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F7" w:rsidRDefault="00D275FE">
      <w:pPr>
        <w:pStyle w:val="Zkladntext"/>
        <w:ind w:left="12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2533650" cy="198120"/>
                <wp:effectExtent l="0" t="0" r="3810" b="190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98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AF7" w:rsidRDefault="00D275FE">
                            <w:pPr>
                              <w:spacing w:before="32" w:line="256" w:lineRule="auto"/>
                              <w:ind w:left="1812" w:hanging="1750"/>
                              <w:rPr>
                                <w:b/>
                                <w:sz w:val="11"/>
                              </w:rPr>
                            </w:pPr>
                            <w:bookmarkStart w:id="1" w:name="1"/>
                            <w:bookmarkEnd w:id="1"/>
                            <w:r>
                              <w:rPr>
                                <w:b/>
                                <w:sz w:val="11"/>
                              </w:rPr>
                              <w:t>Příloha k dodatku č. 1 ke Smlouvě č. 19000655 o poskytnutí finančních prostředků ze SFŽP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9.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" fillcolor="yellow" stroked="f">
                <v:textbox inset="0,0,0,0">
                  <w:txbxContent>
                    <w:p w:rsidR="00C72AF7" w:rsidRDefault="00D275FE">
                      <w:pPr>
                        <w:spacing w:before="32" w:line="256" w:lineRule="auto"/>
                        <w:ind w:left="1812" w:hanging="1750"/>
                        <w:rPr>
                          <w:b/>
                          <w:sz w:val="11"/>
                        </w:rPr>
                      </w:pPr>
                      <w:bookmarkStart w:id="2" w:name="1"/>
                      <w:bookmarkEnd w:id="2"/>
                      <w:r>
                        <w:rPr>
                          <w:b/>
                          <w:sz w:val="11"/>
                        </w:rPr>
                        <w:t>Příloha k dodatku č. 1 ke Smlouvě č. 19000655 o poskytnutí finančních prostředků ze SFŽP ČR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2AF7" w:rsidRDefault="00D275FE">
      <w:pPr>
        <w:spacing w:before="50"/>
        <w:ind w:left="1013"/>
        <w:rPr>
          <w:b/>
          <w:sz w:val="18"/>
        </w:rPr>
      </w:pPr>
      <w:r>
        <w:rPr>
          <w:b/>
          <w:sz w:val="18"/>
        </w:rPr>
        <w:t>Splátkový kalendář</w:t>
      </w:r>
    </w:p>
    <w:p w:rsidR="00C72AF7" w:rsidRDefault="00C72AF7">
      <w:pPr>
        <w:pStyle w:val="Zkladntext"/>
        <w:rPr>
          <w:b/>
          <w:sz w:val="23"/>
        </w:rPr>
      </w:pPr>
    </w:p>
    <w:p w:rsidR="00C72AF7" w:rsidRDefault="00D275FE">
      <w:pPr>
        <w:pStyle w:val="Zkladntext"/>
        <w:tabs>
          <w:tab w:val="left" w:pos="1051"/>
        </w:tabs>
        <w:ind w:left="144"/>
      </w:pPr>
      <w:r>
        <w:t>vyplacená</w:t>
      </w:r>
      <w:r>
        <w:rPr>
          <w:spacing w:val="1"/>
        </w:rPr>
        <w:t xml:space="preserve"> </w:t>
      </w:r>
      <w:r>
        <w:t>půjčka</w:t>
      </w:r>
      <w:r>
        <w:tab/>
        <w:t>1 684 119,67</w:t>
      </w:r>
      <w:r>
        <w:rPr>
          <w:spacing w:val="-4"/>
        </w:rPr>
        <w:t xml:space="preserve"> </w:t>
      </w:r>
      <w:r>
        <w:t>Kč</w:t>
      </w:r>
    </w:p>
    <w:p w:rsidR="00C72AF7" w:rsidRDefault="00D275FE">
      <w:pPr>
        <w:pStyle w:val="Zkladntext"/>
        <w:tabs>
          <w:tab w:val="left" w:pos="1596"/>
          <w:tab w:val="left" w:pos="2337"/>
        </w:tabs>
        <w:spacing w:before="12"/>
        <w:ind w:left="144"/>
      </w:pPr>
      <w:r>
        <w:t>splatnost v letech</w:t>
      </w:r>
      <w:r>
        <w:tab/>
        <w:t>10</w:t>
      </w:r>
      <w:r>
        <w:tab/>
        <w:t xml:space="preserve">40 </w:t>
      </w:r>
      <w:r>
        <w:rPr>
          <w:spacing w:val="2"/>
        </w:rPr>
        <w:t xml:space="preserve"> </w:t>
      </w:r>
      <w:r>
        <w:t>splátek</w:t>
      </w:r>
    </w:p>
    <w:p w:rsidR="00C72AF7" w:rsidRDefault="00D275FE">
      <w:pPr>
        <w:pStyle w:val="Zkladntext"/>
        <w:tabs>
          <w:tab w:val="left" w:pos="1449"/>
        </w:tabs>
        <w:spacing w:before="12"/>
        <w:ind w:left="144"/>
      </w:pPr>
      <w:r>
        <w:t>úroková</w:t>
      </w:r>
      <w:r>
        <w:rPr>
          <w:spacing w:val="1"/>
        </w:rPr>
        <w:t xml:space="preserve"> </w:t>
      </w:r>
      <w:r>
        <w:t>sazba</w:t>
      </w:r>
      <w:r>
        <w:tab/>
        <w:t>0,45%</w:t>
      </w:r>
    </w:p>
    <w:p w:rsidR="00C72AF7" w:rsidRDefault="00C72AF7">
      <w:pPr>
        <w:pStyle w:val="Zkladntext"/>
        <w:rPr>
          <w:sz w:val="27"/>
        </w:rPr>
      </w:pPr>
    </w:p>
    <w:p w:rsidR="00C72AF7" w:rsidRDefault="00C72AF7">
      <w:pPr>
        <w:rPr>
          <w:sz w:val="27"/>
        </w:rPr>
        <w:sectPr w:rsidR="00C72AF7">
          <w:type w:val="continuous"/>
          <w:pgSz w:w="11910" w:h="16840"/>
          <w:pgMar w:top="1140" w:right="1680" w:bottom="280" w:left="900" w:header="708" w:footer="708" w:gutter="0"/>
          <w:cols w:space="708"/>
        </w:sectPr>
      </w:pPr>
    </w:p>
    <w:p w:rsidR="00C72AF7" w:rsidRDefault="00D275FE">
      <w:pPr>
        <w:pStyle w:val="Zkladntext"/>
        <w:spacing w:before="81" w:line="264" w:lineRule="auto"/>
        <w:ind w:left="1776" w:firstLine="3"/>
        <w:jc w:val="center"/>
      </w:pPr>
      <w:r>
        <w:t>splatné k poslednímu dni</w:t>
      </w:r>
      <w:r>
        <w:t xml:space="preserve"> </w:t>
      </w:r>
      <w:r>
        <w:t>Q</w:t>
      </w:r>
    </w:p>
    <w:p w:rsidR="00C72AF7" w:rsidRDefault="00D275FE">
      <w:pPr>
        <w:pStyle w:val="Zkladntext"/>
        <w:spacing w:before="6"/>
        <w:rPr>
          <w:sz w:val="12"/>
        </w:rPr>
      </w:pPr>
      <w:r>
        <w:br w:type="column"/>
      </w:r>
    </w:p>
    <w:p w:rsidR="00C72AF7" w:rsidRDefault="00D275FE">
      <w:pPr>
        <w:pStyle w:val="Zkladntext"/>
        <w:spacing w:line="264" w:lineRule="auto"/>
        <w:ind w:left="97" w:right="6127" w:hanging="10"/>
      </w:pPr>
      <w:r>
        <w:t>splatné k 15.dni následujícího Q</w:t>
      </w:r>
    </w:p>
    <w:p w:rsidR="00C72AF7" w:rsidRDefault="00C72AF7">
      <w:pPr>
        <w:spacing w:line="264" w:lineRule="auto"/>
        <w:sectPr w:rsidR="00C72AF7">
          <w:type w:val="continuous"/>
          <w:pgSz w:w="11910" w:h="16840"/>
          <w:pgMar w:top="1140" w:right="1680" w:bottom="280" w:left="900" w:header="708" w:footer="708" w:gutter="0"/>
          <w:cols w:num="2" w:space="708" w:equalWidth="0">
            <w:col w:w="2412" w:space="40"/>
            <w:col w:w="6878"/>
          </w:cols>
        </w:sectPr>
      </w:pPr>
    </w:p>
    <w:p w:rsidR="00C72AF7" w:rsidRDefault="00D275FE">
      <w:pPr>
        <w:pStyle w:val="Zkladntext"/>
        <w:tabs>
          <w:tab w:val="left" w:pos="3288"/>
        </w:tabs>
        <w:ind w:left="1003"/>
      </w:pPr>
      <w:r>
        <w:t>zůstatek jistiny      splátka jistiny za   úrok</w:t>
      </w:r>
      <w:r>
        <w:rPr>
          <w:spacing w:val="5"/>
        </w:rPr>
        <w:t xml:space="preserve"> </w:t>
      </w:r>
      <w:r>
        <w:t>za Q</w:t>
      </w:r>
      <w:r>
        <w:tab/>
        <w:t>celkem platba za</w:t>
      </w:r>
      <w:r>
        <w:rPr>
          <w:spacing w:val="4"/>
        </w:rPr>
        <w:t xml:space="preserve"> </w:t>
      </w:r>
      <w:r>
        <w:t>Q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42"/>
        <w:gridCol w:w="742"/>
        <w:gridCol w:w="802"/>
        <w:gridCol w:w="852"/>
      </w:tblGrid>
      <w:tr w:rsidR="00C72AF7">
        <w:trPr>
          <w:trHeight w:hRule="exact" w:val="139"/>
        </w:trPr>
        <w:tc>
          <w:tcPr>
            <w:tcW w:w="861" w:type="dxa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6"/>
              <w:ind w:left="429"/>
              <w:rPr>
                <w:sz w:val="10"/>
              </w:rPr>
            </w:pPr>
            <w:r>
              <w:rPr>
                <w:sz w:val="10"/>
              </w:rPr>
              <w:t>30.6.2020</w:t>
            </w:r>
          </w:p>
        </w:tc>
        <w:tc>
          <w:tcPr>
            <w:tcW w:w="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0" w:line="120" w:lineRule="exact"/>
              <w:ind w:left="108"/>
              <w:rPr>
                <w:sz w:val="10"/>
              </w:rPr>
            </w:pPr>
            <w:r>
              <w:rPr>
                <w:sz w:val="10"/>
              </w:rPr>
              <w:t>1 684 119,67</w:t>
            </w:r>
          </w:p>
          <w:p w:rsidR="00C72AF7" w:rsidRDefault="00D275FE">
            <w:pPr>
              <w:pStyle w:val="TableParagraph"/>
              <w:spacing w:before="20"/>
              <w:ind w:left="108"/>
              <w:rPr>
                <w:sz w:val="10"/>
              </w:rPr>
            </w:pPr>
            <w:r>
              <w:rPr>
                <w:sz w:val="10"/>
              </w:rPr>
              <w:t>1 642 016,68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1 599 913,69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1 557 810,69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1 515 707,70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1 473 604,71</w:t>
            </w:r>
          </w:p>
          <w:p w:rsidR="00C72AF7" w:rsidRDefault="00D275FE">
            <w:pPr>
              <w:pStyle w:val="TableParagraph"/>
              <w:spacing w:before="10"/>
              <w:ind w:left="108"/>
              <w:rPr>
                <w:sz w:val="10"/>
              </w:rPr>
            </w:pPr>
            <w:r>
              <w:rPr>
                <w:sz w:val="10"/>
              </w:rPr>
              <w:t>1 431 501,72</w:t>
            </w:r>
          </w:p>
        </w:tc>
        <w:tc>
          <w:tcPr>
            <w:tcW w:w="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0" w:line="120" w:lineRule="exact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spacing w:before="20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C72AF7"/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0" w:line="120" w:lineRule="exact"/>
              <w:rPr>
                <w:sz w:val="10"/>
              </w:rPr>
            </w:pPr>
            <w:r>
              <w:rPr>
                <w:sz w:val="10"/>
              </w:rPr>
              <w:t>42 102,99 Kč</w:t>
            </w:r>
          </w:p>
          <w:p w:rsidR="00C72AF7" w:rsidRDefault="00D275FE">
            <w:pPr>
              <w:pStyle w:val="TableParagraph"/>
              <w:spacing w:before="20"/>
              <w:rPr>
                <w:sz w:val="10"/>
              </w:rPr>
            </w:pPr>
            <w:r>
              <w:rPr>
                <w:sz w:val="10"/>
              </w:rPr>
              <w:t>43 950,26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43 902,89 Kč</w:t>
            </w:r>
          </w:p>
        </w:tc>
      </w:tr>
      <w:tr w:rsidR="00C72AF7">
        <w:trPr>
          <w:trHeight w:hRule="exact" w:val="268"/>
        </w:trPr>
        <w:tc>
          <w:tcPr>
            <w:tcW w:w="861" w:type="dxa"/>
            <w:vMerge/>
            <w:tcBorders>
              <w:left w:val="nil"/>
              <w:right w:val="single" w:sz="7" w:space="0" w:color="000000"/>
            </w:tcBorders>
          </w:tcPr>
          <w:p w:rsidR="00C72AF7" w:rsidRDefault="00C72AF7"/>
        </w:tc>
        <w:tc>
          <w:tcPr>
            <w:tcW w:w="74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C72AF7"/>
        </w:tc>
        <w:tc>
          <w:tcPr>
            <w:tcW w:w="74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C72AF7"/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1 847,27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1 799,90 Kč</w:t>
            </w:r>
          </w:p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C72AF7"/>
        </w:tc>
      </w:tr>
      <w:tr w:rsidR="00C72AF7">
        <w:trPr>
          <w:trHeight w:hRule="exact" w:val="544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2021</w:t>
            </w:r>
          </w:p>
        </w:tc>
        <w:tc>
          <w:tcPr>
            <w:tcW w:w="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2AF7" w:rsidRDefault="00C72AF7"/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5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spacing w:before="10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1 752,54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1 705,17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1 657,81 Kč</w:t>
            </w:r>
          </w:p>
          <w:p w:rsidR="00C72AF7" w:rsidRDefault="00D275FE">
            <w:pPr>
              <w:pStyle w:val="TableParagraph"/>
              <w:spacing w:before="10"/>
              <w:rPr>
                <w:sz w:val="10"/>
              </w:rPr>
            </w:pPr>
            <w:r>
              <w:rPr>
                <w:sz w:val="10"/>
              </w:rPr>
              <w:t>1 610,44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43 855,53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43 808,16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43 760,80 Kč</w:t>
            </w:r>
          </w:p>
          <w:p w:rsidR="00C72AF7" w:rsidRDefault="00D275FE">
            <w:pPr>
              <w:pStyle w:val="TableParagraph"/>
              <w:spacing w:before="10"/>
              <w:rPr>
                <w:sz w:val="10"/>
              </w:rPr>
            </w:pPr>
            <w:r>
              <w:rPr>
                <w:sz w:val="10"/>
              </w:rPr>
              <w:t>43 713,43 Kč</w:t>
            </w:r>
          </w:p>
        </w:tc>
      </w:tr>
      <w:tr w:rsidR="00C72AF7">
        <w:trPr>
          <w:trHeight w:hRule="exact" w:val="536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4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2022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0"/>
              <w:ind w:left="108"/>
              <w:rPr>
                <w:sz w:val="10"/>
              </w:rPr>
            </w:pPr>
            <w:r>
              <w:rPr>
                <w:sz w:val="10"/>
              </w:rPr>
              <w:t>1 389 398,73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1 347 295,74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1 305 192,74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1 263 089,75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4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4"/>
              <w:rPr>
                <w:sz w:val="10"/>
              </w:rPr>
            </w:pPr>
            <w:r>
              <w:rPr>
                <w:sz w:val="10"/>
              </w:rPr>
              <w:t>1 563,07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1 515,71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1 468,34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1 420,98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4"/>
              <w:rPr>
                <w:sz w:val="10"/>
              </w:rPr>
            </w:pPr>
            <w:r>
              <w:rPr>
                <w:sz w:val="10"/>
              </w:rPr>
              <w:t>43 666,07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43 618,70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43 571,33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43 523,97 Kč</w:t>
            </w:r>
          </w:p>
        </w:tc>
      </w:tr>
      <w:tr w:rsidR="00C72AF7">
        <w:trPr>
          <w:trHeight w:hRule="exact" w:val="538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2023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108"/>
              <w:rPr>
                <w:sz w:val="10"/>
              </w:rPr>
            </w:pPr>
            <w:r>
              <w:rPr>
                <w:sz w:val="10"/>
              </w:rPr>
              <w:t>1 220 986,76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1 178 883,77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1 136 780,78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1 094 677,79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5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1 373,61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1 326,24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1 278,88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1 231,51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43 476,60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43 429,24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43 381,87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43 334,50 Kč</w:t>
            </w:r>
          </w:p>
        </w:tc>
      </w:tr>
      <w:tr w:rsidR="00C72AF7">
        <w:trPr>
          <w:trHeight w:hRule="exact" w:val="538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2024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108"/>
              <w:rPr>
                <w:sz w:val="10"/>
              </w:rPr>
            </w:pPr>
            <w:r>
              <w:rPr>
                <w:sz w:val="10"/>
              </w:rPr>
              <w:t>1 052 574,79</w:t>
            </w:r>
          </w:p>
          <w:p w:rsidR="00C72AF7" w:rsidRDefault="00D275FE">
            <w:pPr>
              <w:pStyle w:val="TableParagraph"/>
              <w:ind w:left="108"/>
              <w:rPr>
                <w:sz w:val="10"/>
              </w:rPr>
            </w:pPr>
            <w:r>
              <w:rPr>
                <w:sz w:val="10"/>
              </w:rPr>
              <w:t>1 010 471,80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968 368,81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926 265,82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5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1 184,15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1 136,78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1 089,41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1 042,05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43 287,14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43 239,77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43 192,41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43 145,04 Kč</w:t>
            </w:r>
          </w:p>
        </w:tc>
      </w:tr>
      <w:tr w:rsidR="00C72AF7">
        <w:trPr>
          <w:trHeight w:hRule="exact" w:val="538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2025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143"/>
              <w:rPr>
                <w:sz w:val="10"/>
              </w:rPr>
            </w:pPr>
            <w:r>
              <w:rPr>
                <w:sz w:val="10"/>
              </w:rPr>
              <w:t>884 162,83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842 059,83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799 956,84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757 853,85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5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5"/>
              <w:ind w:left="340"/>
              <w:rPr>
                <w:sz w:val="10"/>
              </w:rPr>
            </w:pPr>
            <w:r>
              <w:rPr>
                <w:sz w:val="10"/>
              </w:rPr>
              <w:t>994,68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947,32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899,95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852,59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43 097,67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43 050,31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43 002,94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42 955,58 Kč</w:t>
            </w:r>
          </w:p>
        </w:tc>
      </w:tr>
      <w:tr w:rsidR="00C72AF7">
        <w:trPr>
          <w:trHeight w:hRule="exact" w:val="538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2026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143"/>
              <w:rPr>
                <w:sz w:val="10"/>
              </w:rPr>
            </w:pPr>
            <w:r>
              <w:rPr>
                <w:sz w:val="10"/>
              </w:rPr>
              <w:t>715 750,86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673 647,87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631 544,88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589 441,88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5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5"/>
              <w:ind w:left="340"/>
              <w:rPr>
                <w:sz w:val="10"/>
              </w:rPr>
            </w:pPr>
            <w:r>
              <w:rPr>
                <w:sz w:val="10"/>
              </w:rPr>
              <w:t>805,22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757,85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710,49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663,12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42 908,21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42 860,85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42 813,48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42 766,11 Kč</w:t>
            </w:r>
          </w:p>
        </w:tc>
      </w:tr>
      <w:tr w:rsidR="00C72AF7">
        <w:trPr>
          <w:trHeight w:hRule="exact" w:val="538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2027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143"/>
              <w:rPr>
                <w:sz w:val="10"/>
              </w:rPr>
            </w:pPr>
            <w:r>
              <w:rPr>
                <w:sz w:val="10"/>
              </w:rPr>
              <w:t>547 338,89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505 235,90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463 132,91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421 029,92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5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5"/>
              <w:ind w:left="340"/>
              <w:rPr>
                <w:sz w:val="10"/>
              </w:rPr>
            </w:pPr>
            <w:r>
              <w:rPr>
                <w:sz w:val="10"/>
              </w:rPr>
              <w:t>615,76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568,39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521,02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473,66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42 718,75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42 671,38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42 624,02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42 576,65 Kč</w:t>
            </w:r>
          </w:p>
        </w:tc>
      </w:tr>
      <w:tr w:rsidR="00C72AF7">
        <w:trPr>
          <w:trHeight w:hRule="exact" w:val="538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2028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143"/>
              <w:rPr>
                <w:sz w:val="10"/>
              </w:rPr>
            </w:pPr>
            <w:r>
              <w:rPr>
                <w:sz w:val="10"/>
              </w:rPr>
              <w:t>378 926,93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336 823,93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294 720,94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252 617,95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5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5"/>
              <w:ind w:left="340"/>
              <w:rPr>
                <w:sz w:val="10"/>
              </w:rPr>
            </w:pPr>
            <w:r>
              <w:rPr>
                <w:sz w:val="10"/>
              </w:rPr>
              <w:t>426,29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378,93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331,56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284,20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42 529,28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42 481,92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42 434,55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42 387,19 Kč</w:t>
            </w:r>
          </w:p>
        </w:tc>
      </w:tr>
      <w:tr w:rsidR="00C72AF7">
        <w:trPr>
          <w:trHeight w:hRule="exact" w:val="538"/>
        </w:trPr>
        <w:tc>
          <w:tcPr>
            <w:tcW w:w="861" w:type="dxa"/>
            <w:tcBorders>
              <w:left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0" w:right="15"/>
              <w:jc w:val="right"/>
              <w:rPr>
                <w:sz w:val="10"/>
              </w:rPr>
            </w:pPr>
            <w:r>
              <w:rPr>
                <w:sz w:val="10"/>
              </w:rPr>
              <w:t>2029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ind w:left="143"/>
              <w:rPr>
                <w:sz w:val="10"/>
              </w:rPr>
            </w:pPr>
            <w:r>
              <w:rPr>
                <w:sz w:val="10"/>
              </w:rPr>
              <w:t>210 514,96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168 411,97</w:t>
            </w:r>
          </w:p>
          <w:p w:rsidR="00C72AF7" w:rsidRDefault="00D275FE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126 308,98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84 205,98</w:t>
            </w:r>
          </w:p>
        </w:tc>
        <w:tc>
          <w:tcPr>
            <w:tcW w:w="74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5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  <w:p w:rsidR="00C72AF7" w:rsidRDefault="00D275FE">
            <w:pPr>
              <w:pStyle w:val="TableParagraph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5"/>
              <w:ind w:left="340"/>
              <w:rPr>
                <w:sz w:val="10"/>
              </w:rPr>
            </w:pPr>
            <w:r>
              <w:rPr>
                <w:sz w:val="10"/>
              </w:rPr>
              <w:t>236,83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189,46 Kč</w:t>
            </w:r>
          </w:p>
          <w:p w:rsidR="00C72AF7" w:rsidRDefault="00D275FE">
            <w:pPr>
              <w:pStyle w:val="TableParagraph"/>
              <w:ind w:left="340"/>
              <w:rPr>
                <w:sz w:val="10"/>
              </w:rPr>
            </w:pPr>
            <w:r>
              <w:rPr>
                <w:sz w:val="10"/>
              </w:rPr>
              <w:t>142,10 Kč</w:t>
            </w:r>
          </w:p>
          <w:p w:rsidR="00C72AF7" w:rsidRDefault="00D275FE">
            <w:pPr>
              <w:pStyle w:val="TableParagraph"/>
              <w:ind w:left="391"/>
              <w:rPr>
                <w:sz w:val="10"/>
              </w:rPr>
            </w:pPr>
            <w:r>
              <w:rPr>
                <w:sz w:val="10"/>
              </w:rPr>
              <w:t>94,73 Kč</w:t>
            </w:r>
          </w:p>
        </w:tc>
        <w:tc>
          <w:tcPr>
            <w:tcW w:w="852" w:type="dxa"/>
            <w:tcBorders>
              <w:left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5"/>
              <w:rPr>
                <w:sz w:val="10"/>
              </w:rPr>
            </w:pPr>
            <w:r>
              <w:rPr>
                <w:sz w:val="10"/>
              </w:rPr>
              <w:t>42 339,82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42 292,46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42 245,09 Kč</w:t>
            </w:r>
          </w:p>
          <w:p w:rsidR="00C72AF7" w:rsidRDefault="00D275F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42 197,72 Kč</w:t>
            </w:r>
          </w:p>
        </w:tc>
      </w:tr>
      <w:tr w:rsidR="00C72AF7">
        <w:trPr>
          <w:trHeight w:hRule="exact" w:val="140"/>
        </w:trPr>
        <w:tc>
          <w:tcPr>
            <w:tcW w:w="861" w:type="dxa"/>
            <w:tcBorders>
              <w:left w:val="nil"/>
              <w:bottom w:val="nil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3"/>
              <w:ind w:left="0" w:right="14"/>
              <w:jc w:val="right"/>
              <w:rPr>
                <w:sz w:val="10"/>
              </w:rPr>
            </w:pPr>
            <w:r>
              <w:rPr>
                <w:sz w:val="10"/>
              </w:rPr>
              <w:t>31.3.2030</w:t>
            </w:r>
          </w:p>
        </w:tc>
        <w:tc>
          <w:tcPr>
            <w:tcW w:w="74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3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74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/>
          </w:tcPr>
          <w:p w:rsidR="00C72AF7" w:rsidRDefault="00D275FE">
            <w:pPr>
              <w:pStyle w:val="TableParagraph"/>
              <w:spacing w:before="3"/>
              <w:ind w:left="170"/>
              <w:rPr>
                <w:sz w:val="10"/>
              </w:rPr>
            </w:pPr>
            <w:r>
              <w:rPr>
                <w:sz w:val="10"/>
              </w:rPr>
              <w:t>42 102,99</w:t>
            </w:r>
          </w:p>
        </w:tc>
        <w:tc>
          <w:tcPr>
            <w:tcW w:w="80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0DA"/>
          </w:tcPr>
          <w:p w:rsidR="00C72AF7" w:rsidRDefault="00D275FE">
            <w:pPr>
              <w:pStyle w:val="TableParagraph"/>
              <w:spacing w:before="3"/>
              <w:ind w:left="391"/>
              <w:rPr>
                <w:sz w:val="10"/>
              </w:rPr>
            </w:pPr>
            <w:r>
              <w:rPr>
                <w:sz w:val="10"/>
              </w:rPr>
              <w:t>47,37 Kč</w:t>
            </w:r>
          </w:p>
        </w:tc>
        <w:tc>
          <w:tcPr>
            <w:tcW w:w="85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2AF7" w:rsidRDefault="00D275FE">
            <w:pPr>
              <w:pStyle w:val="TableParagraph"/>
              <w:spacing w:before="3"/>
              <w:rPr>
                <w:sz w:val="10"/>
              </w:rPr>
            </w:pPr>
            <w:r>
              <w:rPr>
                <w:sz w:val="10"/>
              </w:rPr>
              <w:t>42 150,36 Kč</w:t>
            </w:r>
          </w:p>
        </w:tc>
      </w:tr>
    </w:tbl>
    <w:p w:rsidR="00C72AF7" w:rsidRDefault="00D275FE">
      <w:pPr>
        <w:tabs>
          <w:tab w:val="left" w:pos="2683"/>
          <w:tab w:val="left" w:pos="3416"/>
        </w:tabs>
        <w:ind w:left="1838"/>
        <w:rPr>
          <w:sz w:val="10"/>
        </w:rPr>
      </w:pPr>
      <w:r>
        <w:rPr>
          <w:sz w:val="10"/>
        </w:rPr>
        <w:t>1</w:t>
      </w:r>
      <w:r>
        <w:rPr>
          <w:spacing w:val="-1"/>
          <w:sz w:val="10"/>
        </w:rPr>
        <w:t xml:space="preserve"> </w:t>
      </w:r>
      <w:r>
        <w:rPr>
          <w:sz w:val="10"/>
        </w:rPr>
        <w:t>684</w:t>
      </w:r>
      <w:r>
        <w:rPr>
          <w:spacing w:val="-1"/>
          <w:sz w:val="10"/>
        </w:rPr>
        <w:t xml:space="preserve"> </w:t>
      </w:r>
      <w:r>
        <w:rPr>
          <w:sz w:val="10"/>
        </w:rPr>
        <w:t>119,67</w:t>
      </w:r>
      <w:r>
        <w:rPr>
          <w:sz w:val="10"/>
        </w:rPr>
        <w:tab/>
      </w:r>
      <w:r>
        <w:rPr>
          <w:b/>
          <w:sz w:val="10"/>
        </w:rPr>
        <w:t>36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945,38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Kč</w:t>
      </w:r>
      <w:r>
        <w:rPr>
          <w:b/>
          <w:sz w:val="10"/>
        </w:rPr>
        <w:tab/>
      </w:r>
      <w:r>
        <w:rPr>
          <w:sz w:val="10"/>
        </w:rPr>
        <w:t>1 721 065,05</w:t>
      </w:r>
      <w:r>
        <w:rPr>
          <w:spacing w:val="-4"/>
          <w:sz w:val="10"/>
        </w:rPr>
        <w:t xml:space="preserve"> </w:t>
      </w:r>
      <w:r>
        <w:rPr>
          <w:sz w:val="10"/>
        </w:rPr>
        <w:t>Kč</w:t>
      </w:r>
    </w:p>
    <w:sectPr w:rsidR="00C72AF7">
      <w:type w:val="continuous"/>
      <w:pgSz w:w="11910" w:h="16840"/>
      <w:pgMar w:top="114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F7"/>
    <w:rsid w:val="00C72AF7"/>
    <w:rsid w:val="00D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D7CC1-54AA-4713-BAF6-C09561F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"/>
      <w:ind w:left="2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Lauferova Miroslava</dc:creator>
  <cp:lastModifiedBy>Lauferova Miroslava</cp:lastModifiedBy>
  <cp:revision>2</cp:revision>
  <dcterms:created xsi:type="dcterms:W3CDTF">2020-04-03T08:03:00Z</dcterms:created>
  <dcterms:modified xsi:type="dcterms:W3CDTF">2020-04-03T08:03:00Z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2020-04-03T00:00:00Z</vt:filetime>
  </property>
</Properties>
</file>