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4E7D" w14:textId="3A71F280" w:rsidR="00413D1B" w:rsidRPr="007C1E04" w:rsidRDefault="00035651" w:rsidP="005C7409">
      <w:pPr>
        <w:pStyle w:val="Podtitul"/>
        <w:tabs>
          <w:tab w:val="right" w:pos="9638"/>
        </w:tabs>
        <w:spacing w:before="240"/>
        <w:jc w:val="left"/>
        <w:rPr>
          <w:rFonts w:ascii="Times" w:hAnsi="Times"/>
        </w:rPr>
      </w:pPr>
      <w:r>
        <w:rPr>
          <w:rFonts w:ascii="Times" w:hAnsi="Times"/>
        </w:rPr>
        <w:t>E</w:t>
      </w:r>
      <w:r w:rsidR="00413D1B" w:rsidRPr="007C1E04">
        <w:rPr>
          <w:rFonts w:ascii="Times" w:hAnsi="Times"/>
        </w:rPr>
        <w:t xml:space="preserve">videnční číslo </w:t>
      </w:r>
      <w:r w:rsidR="000825AD" w:rsidRPr="007C1E04">
        <w:rPr>
          <w:rFonts w:ascii="Times" w:hAnsi="Times"/>
        </w:rPr>
        <w:t>Příkazce</w:t>
      </w:r>
      <w:r w:rsidR="00CA434F" w:rsidRPr="007C1E04">
        <w:rPr>
          <w:rFonts w:ascii="Times" w:hAnsi="Times"/>
        </w:rPr>
        <w:t>:</w:t>
      </w:r>
      <w:r w:rsidR="00413D1B" w:rsidRPr="007C1E04">
        <w:rPr>
          <w:rFonts w:ascii="Times" w:hAnsi="Times"/>
        </w:rPr>
        <w:tab/>
        <w:t xml:space="preserve">Evidenční číslo </w:t>
      </w:r>
      <w:r w:rsidR="00E53BF3" w:rsidRPr="007C1E04">
        <w:rPr>
          <w:rFonts w:ascii="Times" w:hAnsi="Times"/>
        </w:rPr>
        <w:t>Příkazník</w:t>
      </w:r>
      <w:r w:rsidR="00413D1B" w:rsidRPr="007C1E04">
        <w:rPr>
          <w:rFonts w:ascii="Times" w:hAnsi="Times"/>
        </w:rPr>
        <w:t xml:space="preserve">a:  </w:t>
      </w:r>
      <w:r w:rsidR="00AF5ED7">
        <w:rPr>
          <w:rFonts w:ascii="Times" w:hAnsi="Times"/>
        </w:rPr>
        <w:t>-</w:t>
      </w:r>
    </w:p>
    <w:p w14:paraId="5299E7A7" w14:textId="77777777" w:rsidR="008F3EEC" w:rsidRPr="001231B8" w:rsidRDefault="00D7229B" w:rsidP="00107DE9">
      <w:pPr>
        <w:pStyle w:val="Nzev"/>
        <w:spacing w:before="480" w:after="480"/>
        <w:rPr>
          <w:rFonts w:ascii="Times" w:hAnsi="Times"/>
          <w:sz w:val="40"/>
          <w:szCs w:val="40"/>
        </w:rPr>
      </w:pPr>
      <w:r w:rsidRPr="001231B8">
        <w:rPr>
          <w:rFonts w:ascii="Times" w:hAnsi="Times"/>
          <w:sz w:val="40"/>
          <w:szCs w:val="40"/>
        </w:rPr>
        <w:t>Příkazní</w:t>
      </w:r>
      <w:r w:rsidR="008F3EEC" w:rsidRPr="001231B8">
        <w:rPr>
          <w:rFonts w:ascii="Times" w:hAnsi="Times"/>
          <w:sz w:val="40"/>
          <w:szCs w:val="40"/>
        </w:rPr>
        <w:t xml:space="preserve"> smlouva</w:t>
      </w:r>
    </w:p>
    <w:p w14:paraId="7558CE20" w14:textId="77777777" w:rsidR="003766DA" w:rsidRDefault="008F3EEC">
      <w:pPr>
        <w:jc w:val="center"/>
        <w:rPr>
          <w:rFonts w:ascii="Times" w:hAnsi="Times"/>
          <w:b/>
          <w:sz w:val="24"/>
          <w:szCs w:val="24"/>
        </w:rPr>
      </w:pPr>
      <w:r w:rsidRPr="007C1E04">
        <w:rPr>
          <w:rFonts w:ascii="Times" w:hAnsi="Times"/>
          <w:b/>
          <w:sz w:val="24"/>
          <w:szCs w:val="24"/>
        </w:rPr>
        <w:t xml:space="preserve">uzavřená podle </w:t>
      </w:r>
      <w:r w:rsidR="003766DA">
        <w:rPr>
          <w:rFonts w:ascii="Times" w:hAnsi="Times"/>
          <w:b/>
          <w:sz w:val="24"/>
          <w:szCs w:val="24"/>
        </w:rPr>
        <w:t xml:space="preserve">ustanovení </w:t>
      </w:r>
      <w:r w:rsidR="00D7229B" w:rsidRPr="007C1E04">
        <w:rPr>
          <w:rFonts w:ascii="Times" w:hAnsi="Times"/>
          <w:b/>
          <w:sz w:val="24"/>
          <w:szCs w:val="24"/>
        </w:rPr>
        <w:t>§</w:t>
      </w:r>
      <w:r w:rsidR="00413D1B" w:rsidRPr="007C1E04">
        <w:rPr>
          <w:rFonts w:ascii="Times" w:hAnsi="Times"/>
          <w:b/>
          <w:sz w:val="24"/>
          <w:szCs w:val="24"/>
        </w:rPr>
        <w:t xml:space="preserve"> </w:t>
      </w:r>
      <w:r w:rsidR="00D7229B" w:rsidRPr="007C1E04">
        <w:rPr>
          <w:rFonts w:ascii="Times" w:hAnsi="Times"/>
          <w:b/>
          <w:sz w:val="24"/>
          <w:szCs w:val="24"/>
        </w:rPr>
        <w:t xml:space="preserve">2430 - 2444 </w:t>
      </w:r>
      <w:r w:rsidR="000825AD" w:rsidRPr="007C1E04">
        <w:rPr>
          <w:rFonts w:ascii="Times" w:hAnsi="Times"/>
          <w:b/>
          <w:sz w:val="24"/>
          <w:szCs w:val="24"/>
        </w:rPr>
        <w:t>zákon</w:t>
      </w:r>
      <w:r w:rsidR="003766DA">
        <w:rPr>
          <w:rFonts w:ascii="Times" w:hAnsi="Times"/>
          <w:b/>
          <w:sz w:val="24"/>
          <w:szCs w:val="24"/>
        </w:rPr>
        <w:t>a</w:t>
      </w:r>
      <w:r w:rsidRPr="007C1E04">
        <w:rPr>
          <w:rFonts w:ascii="Times" w:hAnsi="Times"/>
          <w:b/>
          <w:sz w:val="24"/>
          <w:szCs w:val="24"/>
        </w:rPr>
        <w:t xml:space="preserve"> č. </w:t>
      </w:r>
      <w:r w:rsidR="00D7229B" w:rsidRPr="007C1E04">
        <w:rPr>
          <w:rFonts w:ascii="Times" w:hAnsi="Times"/>
          <w:b/>
          <w:sz w:val="24"/>
          <w:szCs w:val="24"/>
        </w:rPr>
        <w:t>89/2012</w:t>
      </w:r>
      <w:r w:rsidRPr="007C1E04">
        <w:rPr>
          <w:rFonts w:ascii="Times" w:hAnsi="Times"/>
          <w:b/>
          <w:sz w:val="24"/>
          <w:szCs w:val="24"/>
        </w:rPr>
        <w:t xml:space="preserve"> Sb.</w:t>
      </w:r>
      <w:r w:rsidR="003766DA">
        <w:rPr>
          <w:rFonts w:ascii="Times" w:hAnsi="Times"/>
          <w:b/>
          <w:sz w:val="24"/>
          <w:szCs w:val="24"/>
        </w:rPr>
        <w:t xml:space="preserve">, občanský zákoník, ve znění pozdějších předpisů (dále jen „OZ“) níže uvedeného dne, měsíce a roku </w:t>
      </w:r>
    </w:p>
    <w:p w14:paraId="6AE8A75F" w14:textId="77777777" w:rsidR="008F3EEC" w:rsidRDefault="003766DA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takto:</w:t>
      </w:r>
    </w:p>
    <w:p w14:paraId="7A69CA30" w14:textId="77777777" w:rsidR="003766DA" w:rsidRPr="007C1E04" w:rsidRDefault="003766DA">
      <w:pPr>
        <w:jc w:val="center"/>
        <w:rPr>
          <w:rFonts w:ascii="Times" w:hAnsi="Times"/>
          <w:b/>
          <w:sz w:val="24"/>
          <w:szCs w:val="24"/>
        </w:rPr>
      </w:pPr>
    </w:p>
    <w:p w14:paraId="477E9C2E" w14:textId="77777777" w:rsidR="003766DA" w:rsidRPr="003766DA" w:rsidRDefault="003766DA" w:rsidP="003766DA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center"/>
        <w:rPr>
          <w:rFonts w:ascii="Times" w:hAnsi="Times"/>
          <w:b/>
          <w:sz w:val="24"/>
          <w:szCs w:val="24"/>
        </w:rPr>
      </w:pPr>
      <w:r w:rsidRPr="003766DA">
        <w:rPr>
          <w:rFonts w:ascii="Times" w:hAnsi="Times"/>
          <w:b/>
          <w:sz w:val="24"/>
          <w:szCs w:val="24"/>
        </w:rPr>
        <w:t>Článek</w:t>
      </w:r>
    </w:p>
    <w:p w14:paraId="5F3A7D95" w14:textId="77777777" w:rsidR="001231B8" w:rsidRPr="003766DA" w:rsidRDefault="008F3EEC" w:rsidP="003766DA">
      <w:pPr>
        <w:jc w:val="center"/>
        <w:rPr>
          <w:rFonts w:ascii="Times" w:hAnsi="Times"/>
          <w:b/>
          <w:sz w:val="24"/>
          <w:szCs w:val="24"/>
        </w:rPr>
      </w:pPr>
      <w:r w:rsidRPr="003766DA">
        <w:rPr>
          <w:rFonts w:ascii="Times" w:hAnsi="Times"/>
          <w:b/>
          <w:sz w:val="24"/>
          <w:szCs w:val="24"/>
        </w:rPr>
        <w:t>Smluvní strany</w:t>
      </w:r>
    </w:p>
    <w:p w14:paraId="61F0940B" w14:textId="77777777" w:rsidR="001231B8" w:rsidRPr="00613B56" w:rsidRDefault="000825AD" w:rsidP="001231B8">
      <w:pPr>
        <w:tabs>
          <w:tab w:val="left" w:pos="2835"/>
        </w:tabs>
        <w:spacing w:before="120"/>
        <w:ind w:left="1418" w:hanging="1418"/>
        <w:jc w:val="both"/>
      </w:pPr>
      <w:r w:rsidRPr="00DC007A">
        <w:rPr>
          <w:b/>
        </w:rPr>
        <w:t>Příkazce</w:t>
      </w:r>
      <w:r w:rsidR="00A43DAF" w:rsidRPr="00DC007A">
        <w:rPr>
          <w:b/>
        </w:rPr>
        <w:t>:</w:t>
      </w:r>
      <w:r w:rsidR="00A43DAF" w:rsidRPr="00DC007A">
        <w:tab/>
      </w:r>
      <w:r w:rsidR="001231B8" w:rsidRPr="00DC007A">
        <w:tab/>
      </w:r>
      <w:r w:rsidR="001231B8" w:rsidRPr="00DC007A">
        <w:tab/>
      </w:r>
      <w:r w:rsidR="00C44C3E" w:rsidRPr="00613B56">
        <w:rPr>
          <w:b/>
        </w:rPr>
        <w:t>Sociální služby pro osoby se zdravotním postižením, příspěvková organizace</w:t>
      </w:r>
    </w:p>
    <w:p w14:paraId="656C5ECF" w14:textId="1F083276" w:rsidR="001231B8" w:rsidRPr="00613B56" w:rsidRDefault="001231B8" w:rsidP="001231B8">
      <w:pPr>
        <w:tabs>
          <w:tab w:val="left" w:pos="2835"/>
        </w:tabs>
        <w:spacing w:before="120"/>
        <w:ind w:left="1418" w:hanging="1418"/>
        <w:jc w:val="both"/>
      </w:pPr>
      <w:r w:rsidRPr="00613B56">
        <w:t xml:space="preserve">se sídlem: </w:t>
      </w:r>
      <w:r w:rsidRPr="00613B56">
        <w:tab/>
      </w:r>
      <w:r w:rsidRPr="00613B56">
        <w:tab/>
      </w:r>
      <w:r w:rsidR="00C44C3E" w:rsidRPr="00613B56">
        <w:t>Na Hrádku 100, 763 16, Fryšták</w:t>
      </w:r>
      <w:r w:rsidRPr="00613B56">
        <w:t xml:space="preserve"> </w:t>
      </w:r>
    </w:p>
    <w:p w14:paraId="097E0BDC" w14:textId="77777777" w:rsidR="001231B8" w:rsidRPr="00613B56" w:rsidRDefault="004317C3" w:rsidP="001231B8">
      <w:pPr>
        <w:tabs>
          <w:tab w:val="left" w:pos="2835"/>
        </w:tabs>
        <w:spacing w:before="120"/>
        <w:ind w:left="1418" w:hanging="1418"/>
        <w:jc w:val="both"/>
      </w:pPr>
      <w:r w:rsidRPr="00613B56">
        <w:t>jednající</w:t>
      </w:r>
      <w:r w:rsidR="001231B8" w:rsidRPr="00613B56">
        <w:t xml:space="preserve">: </w:t>
      </w:r>
      <w:r w:rsidR="001231B8" w:rsidRPr="00613B56">
        <w:tab/>
      </w:r>
      <w:r w:rsidR="001231B8" w:rsidRPr="00613B56">
        <w:tab/>
      </w:r>
      <w:r w:rsidR="00C44C3E" w:rsidRPr="00613B56">
        <w:t xml:space="preserve">Mgr. </w:t>
      </w:r>
      <w:r w:rsidRPr="00613B56">
        <w:t xml:space="preserve">Ing. </w:t>
      </w:r>
      <w:r w:rsidR="00C44C3E" w:rsidRPr="00613B56">
        <w:t>Adélou Machalovou</w:t>
      </w:r>
      <w:r w:rsidRPr="00613B56">
        <w:t xml:space="preserve">, </w:t>
      </w:r>
      <w:r w:rsidR="00C44C3E" w:rsidRPr="00613B56">
        <w:t>ředitelkou příspěvkové organizace</w:t>
      </w:r>
    </w:p>
    <w:p w14:paraId="4399B689" w14:textId="77777777" w:rsidR="001231B8" w:rsidRPr="00613B56" w:rsidRDefault="001231B8" w:rsidP="001231B8">
      <w:pPr>
        <w:tabs>
          <w:tab w:val="left" w:pos="2835"/>
        </w:tabs>
        <w:spacing w:before="120"/>
        <w:ind w:left="1418" w:hanging="1418"/>
        <w:jc w:val="both"/>
      </w:pPr>
      <w:r w:rsidRPr="00613B56">
        <w:t>IČ</w:t>
      </w:r>
      <w:r w:rsidR="00C44C3E" w:rsidRPr="00613B56">
        <w:t>O</w:t>
      </w:r>
      <w:r w:rsidRPr="00613B56">
        <w:t xml:space="preserve">: </w:t>
      </w:r>
      <w:r w:rsidRPr="00613B56">
        <w:tab/>
      </w:r>
      <w:r w:rsidRPr="00613B56">
        <w:tab/>
      </w:r>
      <w:r w:rsidRPr="00613B56">
        <w:tab/>
      </w:r>
      <w:r w:rsidR="00C44C3E" w:rsidRPr="00613B56">
        <w:t>70850917</w:t>
      </w:r>
    </w:p>
    <w:p w14:paraId="7AFC87C6" w14:textId="77777777" w:rsidR="001231B8" w:rsidRPr="00613B56" w:rsidRDefault="001231B8" w:rsidP="001231B8">
      <w:pPr>
        <w:tabs>
          <w:tab w:val="left" w:pos="2835"/>
        </w:tabs>
        <w:spacing w:before="120"/>
        <w:ind w:left="1418" w:hanging="1418"/>
        <w:jc w:val="both"/>
      </w:pPr>
      <w:r w:rsidRPr="00613B56">
        <w:t>DIČ:</w:t>
      </w:r>
      <w:r w:rsidRPr="00613B56">
        <w:tab/>
      </w:r>
      <w:r w:rsidRPr="00613B56">
        <w:tab/>
      </w:r>
      <w:r w:rsidRPr="00613B56">
        <w:tab/>
      </w:r>
      <w:r w:rsidR="00C44C3E" w:rsidRPr="00613B56">
        <w:t>CZ70850917</w:t>
      </w:r>
    </w:p>
    <w:p w14:paraId="05AA0085" w14:textId="77777777" w:rsidR="005C7409" w:rsidRPr="00613B56" w:rsidRDefault="005C7409" w:rsidP="005C7409">
      <w:pPr>
        <w:tabs>
          <w:tab w:val="left" w:pos="2835"/>
        </w:tabs>
        <w:spacing w:before="120"/>
        <w:ind w:left="1418" w:hanging="1418"/>
        <w:jc w:val="both"/>
      </w:pPr>
      <w:r w:rsidRPr="00613B56">
        <w:t>Bankovní spojení:</w:t>
      </w:r>
      <w:r w:rsidRPr="00613B56">
        <w:tab/>
      </w:r>
      <w:r w:rsidR="00C44C3E" w:rsidRPr="00613B56">
        <w:t>Komerční banka, a.s.</w:t>
      </w:r>
    </w:p>
    <w:p w14:paraId="65E29F9E" w14:textId="77777777" w:rsidR="005C7409" w:rsidRPr="00613B56" w:rsidRDefault="005C7409" w:rsidP="005C7409">
      <w:pPr>
        <w:tabs>
          <w:tab w:val="left" w:pos="2835"/>
        </w:tabs>
        <w:spacing w:before="120"/>
        <w:ind w:left="1418" w:hanging="1418"/>
        <w:jc w:val="both"/>
      </w:pPr>
      <w:r w:rsidRPr="00613B56">
        <w:t>Číslo účtu:</w:t>
      </w:r>
      <w:r w:rsidRPr="00613B56">
        <w:tab/>
      </w:r>
      <w:r w:rsidRPr="00613B56">
        <w:tab/>
      </w:r>
      <w:r w:rsidR="00C44C3E" w:rsidRPr="00613B56">
        <w:t>27-1924690237/0100</w:t>
      </w:r>
    </w:p>
    <w:p w14:paraId="780F8180" w14:textId="77777777" w:rsidR="000B1F8A" w:rsidRDefault="000B1F8A" w:rsidP="000B1F8A">
      <w:pPr>
        <w:tabs>
          <w:tab w:val="left" w:pos="2835"/>
        </w:tabs>
        <w:spacing w:before="120"/>
        <w:ind w:left="1418" w:hanging="1418"/>
        <w:jc w:val="both"/>
      </w:pPr>
      <w:r>
        <w:t>Plátce DPH</w:t>
      </w:r>
      <w:r w:rsidRPr="00613B56">
        <w:t>:</w:t>
      </w:r>
      <w:r w:rsidRPr="00613B56">
        <w:tab/>
      </w:r>
      <w:r w:rsidRPr="00613B56">
        <w:tab/>
      </w:r>
      <w:r>
        <w:t>ne</w:t>
      </w:r>
    </w:p>
    <w:p w14:paraId="05E80B55" w14:textId="6F12A90F" w:rsidR="000B1F8A" w:rsidRPr="00613B56" w:rsidRDefault="000B1F8A" w:rsidP="000B1F8A">
      <w:pPr>
        <w:tabs>
          <w:tab w:val="left" w:pos="2835"/>
        </w:tabs>
        <w:spacing w:before="120"/>
        <w:ind w:left="1418" w:hanging="1418"/>
        <w:jc w:val="both"/>
      </w:pPr>
      <w:r>
        <w:t>Zapsán v obchodním rejstříku vedeném Krajským soudem v Brně, Pr 1284</w:t>
      </w:r>
    </w:p>
    <w:p w14:paraId="42125E2B" w14:textId="523723E7" w:rsidR="00DC007A" w:rsidRPr="00613B56" w:rsidRDefault="001231B8" w:rsidP="00DC007A">
      <w:pPr>
        <w:spacing w:before="120"/>
        <w:ind w:left="2835" w:hanging="2835"/>
        <w:jc w:val="both"/>
      </w:pPr>
      <w:r w:rsidRPr="00613B56">
        <w:t>kontaktní osoby</w:t>
      </w:r>
      <w:r w:rsidR="00DC007A" w:rsidRPr="00613B56">
        <w:t xml:space="preserve"> oprávněné</w:t>
      </w:r>
      <w:r w:rsidR="009721F1">
        <w:t xml:space="preserve"> jednat</w:t>
      </w:r>
      <w:r w:rsidR="00DC007A" w:rsidRPr="00613B56">
        <w:tab/>
      </w:r>
    </w:p>
    <w:p w14:paraId="55B3756E" w14:textId="7C1E0515" w:rsidR="0020225D" w:rsidRPr="00613B56" w:rsidRDefault="00DC007A" w:rsidP="000F017B">
      <w:pPr>
        <w:spacing w:before="120"/>
        <w:ind w:left="2835" w:hanging="2835"/>
      </w:pPr>
      <w:r w:rsidRPr="00613B56">
        <w:t>ve věcech smluvních</w:t>
      </w:r>
      <w:r w:rsidR="001231B8" w:rsidRPr="00613B56">
        <w:t>:</w:t>
      </w:r>
      <w:r w:rsidR="001231B8" w:rsidRPr="00613B56">
        <w:tab/>
      </w:r>
      <w:r w:rsidR="00C44C3E" w:rsidRPr="00613B56">
        <w:t xml:space="preserve">Mgr. </w:t>
      </w:r>
      <w:r w:rsidR="0020225D" w:rsidRPr="00613B56">
        <w:t xml:space="preserve">Ing. </w:t>
      </w:r>
      <w:r w:rsidR="00C44C3E" w:rsidRPr="00613B56">
        <w:t>Adéla Machalová</w:t>
      </w:r>
      <w:r w:rsidR="0020225D" w:rsidRPr="00613B56">
        <w:t xml:space="preserve"> – </w:t>
      </w:r>
      <w:r w:rsidR="00C44C3E" w:rsidRPr="00613B56">
        <w:t>ředitelka příspěvkové organizace</w:t>
      </w:r>
      <w:r w:rsidR="0020225D" w:rsidRPr="00613B56">
        <w:t xml:space="preserve">, tel: </w:t>
      </w:r>
      <w:r w:rsidR="00C44C3E" w:rsidRPr="00613B56">
        <w:t>775 188 669</w:t>
      </w:r>
      <w:r w:rsidR="0020225D" w:rsidRPr="00613B56">
        <w:t>,</w:t>
      </w:r>
    </w:p>
    <w:p w14:paraId="60ACE6AF" w14:textId="77777777" w:rsidR="005C7409" w:rsidRPr="00613B56" w:rsidRDefault="005C7409" w:rsidP="000F017B">
      <w:pPr>
        <w:spacing w:before="120"/>
        <w:ind w:left="2835"/>
      </w:pPr>
      <w:r w:rsidRPr="00613B56">
        <w:t xml:space="preserve">e-mail: </w:t>
      </w:r>
      <w:hyperlink r:id="rId8" w:history="1">
        <w:r w:rsidR="00C44C3E" w:rsidRPr="00613B56">
          <w:rPr>
            <w:rStyle w:val="Hypertextovodkaz"/>
          </w:rPr>
          <w:t>reditelka@hradek-radost.cz</w:t>
        </w:r>
      </w:hyperlink>
    </w:p>
    <w:p w14:paraId="0D42F739" w14:textId="21D6B91A" w:rsidR="0009238B" w:rsidRDefault="0009238B" w:rsidP="0009238B">
      <w:pPr>
        <w:tabs>
          <w:tab w:val="left" w:pos="2835"/>
        </w:tabs>
        <w:ind w:left="1418" w:hanging="1418"/>
        <w:jc w:val="both"/>
      </w:pPr>
    </w:p>
    <w:p w14:paraId="4587E24D" w14:textId="0901853C" w:rsidR="00613B56" w:rsidRDefault="00613B56" w:rsidP="0009238B">
      <w:pPr>
        <w:tabs>
          <w:tab w:val="left" w:pos="2835"/>
        </w:tabs>
        <w:ind w:left="1418" w:hanging="1418"/>
        <w:jc w:val="both"/>
      </w:pPr>
    </w:p>
    <w:p w14:paraId="1A60F96F" w14:textId="77777777" w:rsidR="00613B56" w:rsidRDefault="00613B56" w:rsidP="0009238B">
      <w:pPr>
        <w:tabs>
          <w:tab w:val="left" w:pos="2835"/>
        </w:tabs>
        <w:ind w:left="1418" w:hanging="1418"/>
        <w:jc w:val="both"/>
      </w:pPr>
    </w:p>
    <w:p w14:paraId="0D2E814B" w14:textId="2B7D9ED4" w:rsidR="000825AD" w:rsidRPr="00DC007A" w:rsidRDefault="000825AD" w:rsidP="0009238B">
      <w:pPr>
        <w:tabs>
          <w:tab w:val="left" w:pos="2835"/>
        </w:tabs>
        <w:ind w:left="1418" w:hanging="1418"/>
        <w:jc w:val="both"/>
        <w:rPr>
          <w:b/>
        </w:rPr>
      </w:pPr>
      <w:r w:rsidRPr="009C0CB7">
        <w:t>(dále jen „</w:t>
      </w:r>
      <w:r w:rsidRPr="00DC007A">
        <w:rPr>
          <w:b/>
        </w:rPr>
        <w:t>Příkazce</w:t>
      </w:r>
      <w:r w:rsidRPr="009C0CB7">
        <w:t>“)</w:t>
      </w:r>
    </w:p>
    <w:p w14:paraId="4C22C4F4" w14:textId="77777777" w:rsidR="001231B8" w:rsidRPr="00DC007A" w:rsidRDefault="001231B8" w:rsidP="0009238B">
      <w:pPr>
        <w:tabs>
          <w:tab w:val="left" w:pos="2835"/>
        </w:tabs>
        <w:spacing w:after="120"/>
        <w:ind w:left="1418" w:hanging="1418"/>
        <w:jc w:val="both"/>
        <w:rPr>
          <w:b/>
        </w:rPr>
      </w:pPr>
    </w:p>
    <w:p w14:paraId="6CEAB302" w14:textId="77777777" w:rsidR="00DC007A" w:rsidRPr="00AF5ED7" w:rsidRDefault="004D0C32" w:rsidP="0009238B">
      <w:pPr>
        <w:tabs>
          <w:tab w:val="left" w:pos="2835"/>
        </w:tabs>
        <w:spacing w:after="120"/>
        <w:ind w:left="1418" w:hanging="1418"/>
        <w:jc w:val="both"/>
        <w:rPr>
          <w:b/>
        </w:rPr>
      </w:pPr>
      <w:r w:rsidRPr="00AF5ED7">
        <w:rPr>
          <w:b/>
        </w:rPr>
        <w:t>Příkazník:</w:t>
      </w:r>
      <w:r w:rsidR="00035651" w:rsidRPr="00AF5ED7">
        <w:rPr>
          <w:b/>
        </w:rPr>
        <w:tab/>
      </w:r>
      <w:r w:rsidR="00035651" w:rsidRPr="00AF5ED7">
        <w:rPr>
          <w:b/>
        </w:rPr>
        <w:tab/>
      </w:r>
      <w:r w:rsidR="00C44C3E" w:rsidRPr="00AF5ED7">
        <w:rPr>
          <w:b/>
        </w:rPr>
        <w:t>IS Projekt  s. r. o.</w:t>
      </w:r>
    </w:p>
    <w:p w14:paraId="02E242ED" w14:textId="77777777" w:rsidR="004D0C32" w:rsidRPr="00AF5ED7" w:rsidRDefault="00035651" w:rsidP="00332462">
      <w:pPr>
        <w:tabs>
          <w:tab w:val="left" w:pos="2835"/>
        </w:tabs>
        <w:spacing w:after="120"/>
        <w:ind w:left="1418" w:hanging="1418"/>
        <w:jc w:val="both"/>
      </w:pPr>
      <w:r w:rsidRPr="00AF5ED7">
        <w:t>se sídlem:</w:t>
      </w:r>
      <w:r w:rsidRPr="00AF5ED7">
        <w:tab/>
      </w:r>
      <w:r w:rsidRPr="00AF5ED7">
        <w:tab/>
      </w:r>
      <w:r w:rsidR="00C44C3E" w:rsidRPr="00AF5ED7">
        <w:t>Na Výsluní 2255, 688 01 Uherský Brod</w:t>
      </w:r>
      <w:r w:rsidR="004D0C32" w:rsidRPr="00AF5ED7">
        <w:tab/>
      </w:r>
      <w:r w:rsidR="004D0C32" w:rsidRPr="00AF5ED7">
        <w:tab/>
      </w:r>
    </w:p>
    <w:p w14:paraId="3D2E207E" w14:textId="77777777" w:rsidR="004D0C32" w:rsidRPr="00AF5ED7" w:rsidRDefault="00E249C6" w:rsidP="00DC007A">
      <w:pPr>
        <w:tabs>
          <w:tab w:val="left" w:pos="2835"/>
          <w:tab w:val="left" w:pos="3686"/>
        </w:tabs>
        <w:spacing w:after="120"/>
        <w:jc w:val="both"/>
      </w:pPr>
      <w:r w:rsidRPr="00AF5ED7">
        <w:t>jednající</w:t>
      </w:r>
      <w:r w:rsidR="004D0C32" w:rsidRPr="00AF5ED7">
        <w:t>:</w:t>
      </w:r>
      <w:r w:rsidR="00DC007A" w:rsidRPr="00AF5ED7">
        <w:tab/>
      </w:r>
      <w:r w:rsidR="00035651" w:rsidRPr="00AF5ED7">
        <w:t xml:space="preserve">Ing. </w:t>
      </w:r>
      <w:r w:rsidR="00C44C3E" w:rsidRPr="00AF5ED7">
        <w:t>Ivanou Sušilovou</w:t>
      </w:r>
      <w:r w:rsidR="00035651" w:rsidRPr="00AF5ED7">
        <w:t>, jednatelkou</w:t>
      </w:r>
      <w:r w:rsidR="004D0C32" w:rsidRPr="00AF5ED7">
        <w:rPr>
          <w:b/>
        </w:rPr>
        <w:t xml:space="preserve"> </w:t>
      </w:r>
    </w:p>
    <w:p w14:paraId="2DA14390" w14:textId="77777777" w:rsidR="004D0C32" w:rsidRPr="00AF5ED7" w:rsidRDefault="004D0C32" w:rsidP="00DC007A">
      <w:pPr>
        <w:tabs>
          <w:tab w:val="left" w:pos="2835"/>
          <w:tab w:val="left" w:pos="3686"/>
        </w:tabs>
        <w:spacing w:after="120"/>
        <w:jc w:val="both"/>
      </w:pPr>
      <w:r w:rsidRPr="00AF5ED7">
        <w:t>IČ</w:t>
      </w:r>
      <w:r w:rsidR="00C44C3E" w:rsidRPr="00AF5ED7">
        <w:t>O</w:t>
      </w:r>
      <w:r w:rsidRPr="00AF5ED7">
        <w:t>:</w:t>
      </w:r>
      <w:r w:rsidRPr="00AF5ED7">
        <w:tab/>
      </w:r>
      <w:r w:rsidR="00C44C3E" w:rsidRPr="00AF5ED7">
        <w:t>27744442</w:t>
      </w:r>
    </w:p>
    <w:p w14:paraId="1EA9C83A" w14:textId="03B0C98E" w:rsidR="00F07F3B" w:rsidRPr="00AF5ED7" w:rsidRDefault="004D0C32" w:rsidP="00DC007A">
      <w:pPr>
        <w:tabs>
          <w:tab w:val="left" w:pos="2835"/>
          <w:tab w:val="left" w:pos="3686"/>
        </w:tabs>
        <w:spacing w:after="120"/>
        <w:jc w:val="both"/>
      </w:pPr>
      <w:r w:rsidRPr="00AF5ED7">
        <w:t>DIČ:</w:t>
      </w:r>
      <w:r w:rsidRPr="00AF5ED7">
        <w:tab/>
      </w:r>
      <w:r w:rsidR="00AF5ED7">
        <w:t>CZ27744442</w:t>
      </w:r>
    </w:p>
    <w:p w14:paraId="72731589" w14:textId="195580E1" w:rsidR="004D0C32" w:rsidRPr="00AF5ED7" w:rsidRDefault="004D0C32" w:rsidP="00DC007A">
      <w:pPr>
        <w:tabs>
          <w:tab w:val="left" w:pos="2835"/>
          <w:tab w:val="left" w:pos="3686"/>
        </w:tabs>
        <w:spacing w:after="120"/>
        <w:jc w:val="both"/>
      </w:pPr>
      <w:r w:rsidRPr="00AF5ED7">
        <w:t>Bankovní spojení:</w:t>
      </w:r>
      <w:r w:rsidRPr="00AF5ED7">
        <w:tab/>
      </w:r>
      <w:r w:rsidR="00AF5ED7">
        <w:t>Č</w:t>
      </w:r>
      <w:r w:rsidR="009721F1">
        <w:t>eská spořitelna, a.s.</w:t>
      </w:r>
    </w:p>
    <w:p w14:paraId="440E1903" w14:textId="027F8A4B" w:rsidR="004D0C32" w:rsidRPr="00AF5ED7" w:rsidRDefault="004D0C32" w:rsidP="00DC007A">
      <w:pPr>
        <w:tabs>
          <w:tab w:val="left" w:pos="2835"/>
          <w:tab w:val="left" w:pos="3686"/>
        </w:tabs>
        <w:spacing w:after="120"/>
        <w:jc w:val="both"/>
      </w:pPr>
      <w:r w:rsidRPr="00AF5ED7">
        <w:t>Číslo účtu</w:t>
      </w:r>
      <w:r w:rsidR="00E33F42" w:rsidRPr="00AF5ED7">
        <w:rPr>
          <w:rStyle w:val="Znakapoznpodarou"/>
        </w:rPr>
        <w:footnoteReference w:id="1"/>
      </w:r>
      <w:r w:rsidRPr="00AF5ED7">
        <w:t>:</w:t>
      </w:r>
      <w:r w:rsidRPr="00AF5ED7">
        <w:tab/>
      </w:r>
      <w:r w:rsidR="00AF5ED7">
        <w:t>1420768379/0800</w:t>
      </w:r>
    </w:p>
    <w:p w14:paraId="6BE265D3" w14:textId="7D2346ED" w:rsidR="00CF75AF" w:rsidRDefault="00CF75AF" w:rsidP="00CF75AF">
      <w:pPr>
        <w:pStyle w:val="Zkladntextodsazen"/>
        <w:tabs>
          <w:tab w:val="left" w:pos="2835"/>
          <w:tab w:val="left" w:pos="4820"/>
        </w:tabs>
        <w:spacing w:after="120"/>
        <w:ind w:firstLine="0"/>
        <w:rPr>
          <w:rFonts w:ascii="Times New Roman" w:hAnsi="Times New Roman"/>
          <w:sz w:val="20"/>
        </w:rPr>
      </w:pPr>
      <w:r w:rsidRPr="00AF5ED7">
        <w:rPr>
          <w:rFonts w:ascii="Times New Roman" w:hAnsi="Times New Roman"/>
          <w:sz w:val="20"/>
        </w:rPr>
        <w:t>Plátce DPH</w:t>
      </w:r>
      <w:r w:rsidRPr="00AF5ED7">
        <w:rPr>
          <w:rFonts w:ascii="Times New Roman" w:hAnsi="Times New Roman"/>
          <w:sz w:val="20"/>
        </w:rPr>
        <w:tab/>
        <w:t>ano</w:t>
      </w:r>
    </w:p>
    <w:p w14:paraId="67693268" w14:textId="77777777" w:rsidR="004D0C32" w:rsidRPr="00DC007A" w:rsidRDefault="004D0C32" w:rsidP="00DC007A">
      <w:pPr>
        <w:pStyle w:val="Zkladntextodsazen"/>
        <w:tabs>
          <w:tab w:val="left" w:pos="4820"/>
        </w:tabs>
        <w:spacing w:after="120"/>
        <w:ind w:firstLine="0"/>
        <w:rPr>
          <w:rFonts w:ascii="Times New Roman" w:hAnsi="Times New Roman"/>
          <w:sz w:val="20"/>
        </w:rPr>
      </w:pPr>
      <w:r w:rsidRPr="00DC007A">
        <w:rPr>
          <w:rFonts w:ascii="Times New Roman" w:hAnsi="Times New Roman"/>
          <w:sz w:val="20"/>
        </w:rPr>
        <w:t xml:space="preserve">Zapsán v obchodní rejstříku vedeném </w:t>
      </w:r>
      <w:r w:rsidR="00F07F3B">
        <w:rPr>
          <w:rFonts w:ascii="Times New Roman" w:hAnsi="Times New Roman"/>
          <w:sz w:val="20"/>
        </w:rPr>
        <w:t>Krajským soudem</w:t>
      </w:r>
      <w:r w:rsidR="00035651">
        <w:rPr>
          <w:rFonts w:ascii="Times New Roman" w:hAnsi="Times New Roman"/>
          <w:sz w:val="20"/>
        </w:rPr>
        <w:t xml:space="preserve"> v </w:t>
      </w:r>
      <w:r w:rsidR="00F07F3B">
        <w:rPr>
          <w:rFonts w:ascii="Times New Roman" w:hAnsi="Times New Roman"/>
          <w:sz w:val="20"/>
        </w:rPr>
        <w:t>Brně</w:t>
      </w:r>
      <w:r w:rsidR="007C1E04" w:rsidRPr="00035651">
        <w:rPr>
          <w:rFonts w:ascii="Times New Roman" w:hAnsi="Times New Roman"/>
          <w:sz w:val="20"/>
        </w:rPr>
        <w:t>, oddíl</w:t>
      </w:r>
      <w:r w:rsidR="007C1E04" w:rsidRPr="00DC007A">
        <w:rPr>
          <w:rFonts w:ascii="Times New Roman" w:hAnsi="Times New Roman"/>
          <w:sz w:val="20"/>
        </w:rPr>
        <w:t xml:space="preserve"> </w:t>
      </w:r>
      <w:r w:rsidR="00035651">
        <w:rPr>
          <w:rFonts w:ascii="Times New Roman" w:hAnsi="Times New Roman"/>
          <w:sz w:val="20"/>
        </w:rPr>
        <w:t>C,</w:t>
      </w:r>
      <w:r w:rsidRPr="00DC007A">
        <w:rPr>
          <w:rFonts w:ascii="Times New Roman" w:hAnsi="Times New Roman"/>
          <w:sz w:val="20"/>
        </w:rPr>
        <w:t xml:space="preserve"> vložka </w:t>
      </w:r>
      <w:r w:rsidR="00F07F3B">
        <w:rPr>
          <w:rFonts w:ascii="Times New Roman" w:hAnsi="Times New Roman"/>
          <w:sz w:val="20"/>
        </w:rPr>
        <w:t>56109</w:t>
      </w:r>
    </w:p>
    <w:p w14:paraId="49BFA935" w14:textId="77777777" w:rsidR="00DC007A" w:rsidRDefault="0020225D" w:rsidP="00DC007A">
      <w:pPr>
        <w:pStyle w:val="Zkladntextodsazen"/>
        <w:tabs>
          <w:tab w:val="left" w:pos="4820"/>
        </w:tabs>
        <w:spacing w:after="12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</w:t>
      </w:r>
      <w:r w:rsidR="00DC007A" w:rsidRPr="00DC007A">
        <w:rPr>
          <w:rFonts w:ascii="Times New Roman" w:hAnsi="Times New Roman"/>
          <w:sz w:val="20"/>
        </w:rPr>
        <w:t>ontaktní osoby oprávněné jednat</w:t>
      </w:r>
    </w:p>
    <w:p w14:paraId="58CB1F88" w14:textId="5E86761A" w:rsidR="0020225D" w:rsidRPr="00AF5ED7" w:rsidRDefault="0020225D" w:rsidP="0020225D">
      <w:pPr>
        <w:pStyle w:val="Zkladntextodsazen"/>
        <w:tabs>
          <w:tab w:val="left" w:pos="2835"/>
          <w:tab w:val="left" w:pos="4820"/>
        </w:tabs>
        <w:spacing w:after="120"/>
        <w:ind w:firstLine="0"/>
        <w:rPr>
          <w:rFonts w:ascii="Times New Roman" w:hAnsi="Times New Roman"/>
          <w:sz w:val="20"/>
        </w:rPr>
      </w:pPr>
      <w:r w:rsidRPr="00AF5ED7">
        <w:rPr>
          <w:rFonts w:ascii="Times New Roman" w:hAnsi="Times New Roman"/>
          <w:sz w:val="20"/>
        </w:rPr>
        <w:t>ve věcech smluvních:</w:t>
      </w:r>
      <w:r w:rsidRPr="00AF5ED7">
        <w:rPr>
          <w:rFonts w:ascii="Times New Roman" w:hAnsi="Times New Roman"/>
          <w:sz w:val="20"/>
        </w:rPr>
        <w:tab/>
      </w:r>
      <w:r w:rsidR="00035651" w:rsidRPr="00AF5ED7">
        <w:rPr>
          <w:rFonts w:ascii="Times New Roman" w:hAnsi="Times New Roman"/>
          <w:sz w:val="20"/>
        </w:rPr>
        <w:t xml:space="preserve">Ing. </w:t>
      </w:r>
      <w:r w:rsidR="00E6414E" w:rsidRPr="00AF5ED7">
        <w:rPr>
          <w:rFonts w:ascii="Times New Roman" w:hAnsi="Times New Roman"/>
          <w:sz w:val="20"/>
        </w:rPr>
        <w:t>Ivana Sušilová</w:t>
      </w:r>
      <w:r w:rsidR="00035651" w:rsidRPr="00AF5ED7">
        <w:rPr>
          <w:rFonts w:ascii="Times New Roman" w:hAnsi="Times New Roman"/>
          <w:sz w:val="20"/>
        </w:rPr>
        <w:t>,</w:t>
      </w:r>
      <w:r w:rsidRPr="00AF5ED7">
        <w:rPr>
          <w:rFonts w:ascii="Times New Roman" w:hAnsi="Times New Roman"/>
          <w:sz w:val="20"/>
        </w:rPr>
        <w:t xml:space="preserve"> tel:</w:t>
      </w:r>
      <w:r w:rsidR="00035651" w:rsidRPr="00AF5ED7">
        <w:rPr>
          <w:rFonts w:ascii="Times New Roman" w:hAnsi="Times New Roman"/>
          <w:sz w:val="20"/>
        </w:rPr>
        <w:t xml:space="preserve"> </w:t>
      </w:r>
      <w:r w:rsidR="00AF5ED7">
        <w:rPr>
          <w:rFonts w:ascii="Times New Roman" w:hAnsi="Times New Roman"/>
          <w:sz w:val="20"/>
        </w:rPr>
        <w:t>777 752 985, m</w:t>
      </w:r>
      <w:r w:rsidRPr="00AF5ED7">
        <w:rPr>
          <w:rFonts w:ascii="Times New Roman" w:hAnsi="Times New Roman"/>
          <w:sz w:val="20"/>
        </w:rPr>
        <w:t xml:space="preserve">ail: </w:t>
      </w:r>
      <w:r w:rsidR="00AF5ED7">
        <w:rPr>
          <w:rFonts w:ascii="Times New Roman" w:hAnsi="Times New Roman"/>
          <w:sz w:val="20"/>
        </w:rPr>
        <w:t>i</w:t>
      </w:r>
      <w:r w:rsidR="00AF5ED7" w:rsidRPr="00AF5ED7">
        <w:rPr>
          <w:rFonts w:ascii="Times New Roman" w:hAnsi="Times New Roman"/>
          <w:sz w:val="20"/>
        </w:rPr>
        <w:t>vana.susilova@isprojekt.cz</w:t>
      </w:r>
    </w:p>
    <w:p w14:paraId="5DC5B591" w14:textId="2B07FAF1" w:rsidR="00AF5ED7" w:rsidRPr="00AF5ED7" w:rsidRDefault="009721F1" w:rsidP="00AF5ED7">
      <w:pPr>
        <w:pStyle w:val="Zkladntextodsazen"/>
        <w:tabs>
          <w:tab w:val="left" w:pos="2835"/>
          <w:tab w:val="left" w:pos="4820"/>
        </w:tabs>
        <w:spacing w:after="120"/>
        <w:ind w:left="2835" w:hanging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ve </w:t>
      </w:r>
      <w:r w:rsidR="0020225D" w:rsidRPr="00AF5ED7">
        <w:rPr>
          <w:rFonts w:ascii="Times New Roman" w:hAnsi="Times New Roman"/>
          <w:sz w:val="20"/>
        </w:rPr>
        <w:t>věcech technických:</w:t>
      </w:r>
      <w:r w:rsidR="0020225D" w:rsidRPr="00AF5ED7">
        <w:rPr>
          <w:rFonts w:ascii="Times New Roman" w:hAnsi="Times New Roman"/>
          <w:sz w:val="20"/>
        </w:rPr>
        <w:tab/>
      </w:r>
      <w:r w:rsidR="00AF5ED7" w:rsidRPr="00AF5ED7">
        <w:rPr>
          <w:rFonts w:ascii="Times New Roman" w:hAnsi="Times New Roman"/>
          <w:sz w:val="20"/>
        </w:rPr>
        <w:t xml:space="preserve">Ing. </w:t>
      </w:r>
      <w:r w:rsidR="00AF5ED7">
        <w:rPr>
          <w:rFonts w:ascii="Times New Roman" w:hAnsi="Times New Roman"/>
          <w:sz w:val="20"/>
        </w:rPr>
        <w:t>I</w:t>
      </w:r>
      <w:r w:rsidR="00AF5ED7" w:rsidRPr="00AF5ED7">
        <w:rPr>
          <w:rFonts w:ascii="Times New Roman" w:hAnsi="Times New Roman"/>
          <w:sz w:val="20"/>
        </w:rPr>
        <w:t xml:space="preserve">vana Sušilová, tel: </w:t>
      </w:r>
      <w:r w:rsidR="00AF5ED7">
        <w:rPr>
          <w:rFonts w:ascii="Times New Roman" w:hAnsi="Times New Roman"/>
          <w:sz w:val="20"/>
        </w:rPr>
        <w:t>777 752 985, m</w:t>
      </w:r>
      <w:r w:rsidR="00AF5ED7" w:rsidRPr="00AF5ED7">
        <w:rPr>
          <w:rFonts w:ascii="Times New Roman" w:hAnsi="Times New Roman"/>
          <w:sz w:val="20"/>
        </w:rPr>
        <w:t xml:space="preserve">ail: </w:t>
      </w:r>
      <w:r w:rsidR="00AF5ED7">
        <w:rPr>
          <w:rFonts w:ascii="Times New Roman" w:hAnsi="Times New Roman"/>
          <w:sz w:val="20"/>
        </w:rPr>
        <w:t>i</w:t>
      </w:r>
      <w:r w:rsidR="00AF5ED7" w:rsidRPr="00AF5ED7">
        <w:rPr>
          <w:rFonts w:ascii="Times New Roman" w:hAnsi="Times New Roman"/>
          <w:sz w:val="20"/>
        </w:rPr>
        <w:t>vana.susilova@isprojekt.cz</w:t>
      </w:r>
    </w:p>
    <w:p w14:paraId="3A9EAF42" w14:textId="77777777" w:rsidR="000825AD" w:rsidRPr="00DC007A" w:rsidRDefault="000825AD" w:rsidP="001231B8">
      <w:pPr>
        <w:spacing w:before="120"/>
        <w:rPr>
          <w:b/>
        </w:rPr>
      </w:pPr>
      <w:r w:rsidRPr="00AF5ED7">
        <w:t>(dále jen „</w:t>
      </w:r>
      <w:r w:rsidR="00E53BF3" w:rsidRPr="00AF5ED7">
        <w:rPr>
          <w:b/>
        </w:rPr>
        <w:t>Příkazník</w:t>
      </w:r>
      <w:r w:rsidRPr="00AF5ED7">
        <w:t>“)</w:t>
      </w:r>
    </w:p>
    <w:p w14:paraId="74B64DBE" w14:textId="77777777" w:rsidR="008F3EEC" w:rsidRDefault="008F3EEC" w:rsidP="001814A2">
      <w:pPr>
        <w:numPr>
          <w:ilvl w:val="0"/>
          <w:numId w:val="1"/>
        </w:numPr>
        <w:tabs>
          <w:tab w:val="clear" w:pos="0"/>
        </w:tabs>
        <w:spacing w:before="240"/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lastRenderedPageBreak/>
        <w:t>Předmět smlouvy</w:t>
      </w:r>
    </w:p>
    <w:p w14:paraId="10D158E7" w14:textId="649A6F67" w:rsidR="00496088" w:rsidRPr="00756DF6" w:rsidRDefault="00FD3CC0" w:rsidP="00496088">
      <w:pPr>
        <w:pStyle w:val="Zkladntextodsazen"/>
        <w:spacing w:before="120"/>
        <w:ind w:left="709" w:hanging="709"/>
        <w:rPr>
          <w:rFonts w:ascii="Times" w:hAnsi="Times" w:cs="Verdana"/>
          <w:bCs/>
          <w:iCs/>
          <w:sz w:val="20"/>
          <w:szCs w:val="16"/>
        </w:rPr>
      </w:pPr>
      <w:r w:rsidRPr="007C1E04">
        <w:rPr>
          <w:rFonts w:ascii="Times" w:hAnsi="Times"/>
          <w:b/>
          <w:sz w:val="20"/>
        </w:rPr>
        <w:t>II.1.</w:t>
      </w:r>
      <w:r w:rsidRPr="007C1E04">
        <w:rPr>
          <w:rFonts w:ascii="Times" w:hAnsi="Times"/>
          <w:sz w:val="20"/>
        </w:rPr>
        <w:t xml:space="preserve"> </w:t>
      </w:r>
      <w:r w:rsidRPr="007C1E04">
        <w:rPr>
          <w:rFonts w:ascii="Times" w:hAnsi="Times"/>
          <w:sz w:val="20"/>
        </w:rPr>
        <w:tab/>
      </w:r>
      <w:bookmarkStart w:id="0" w:name="_GoBack"/>
      <w:bookmarkEnd w:id="0"/>
      <w:r w:rsidRPr="007C1E04">
        <w:rPr>
          <w:rFonts w:ascii="Times" w:hAnsi="Times"/>
          <w:sz w:val="20"/>
        </w:rPr>
        <w:t>Předmětem smlouvy je</w:t>
      </w:r>
      <w:r w:rsidRPr="007C1E04">
        <w:rPr>
          <w:rFonts w:ascii="Times" w:hAnsi="Times"/>
          <w:sz w:val="20"/>
          <w:szCs w:val="16"/>
        </w:rPr>
        <w:t xml:space="preserve"> výkon </w:t>
      </w:r>
      <w:r w:rsidR="00496088" w:rsidRPr="007C1E04">
        <w:rPr>
          <w:rFonts w:ascii="Times" w:hAnsi="Times"/>
          <w:sz w:val="20"/>
          <w:szCs w:val="16"/>
        </w:rPr>
        <w:t>Příkazníka</w:t>
      </w:r>
      <w:r w:rsidRPr="007C1E04">
        <w:rPr>
          <w:rFonts w:ascii="Times" w:hAnsi="Times"/>
          <w:sz w:val="20"/>
          <w:szCs w:val="16"/>
        </w:rPr>
        <w:t xml:space="preserve"> ve funkci zástupce zadavatele (</w:t>
      </w:r>
      <w:r w:rsidR="00496088" w:rsidRPr="007C1E04">
        <w:rPr>
          <w:rFonts w:ascii="Times" w:hAnsi="Times"/>
          <w:sz w:val="20"/>
          <w:szCs w:val="16"/>
        </w:rPr>
        <w:t>Příkazce</w:t>
      </w:r>
      <w:r w:rsidRPr="007C1E04">
        <w:rPr>
          <w:rFonts w:ascii="Times" w:hAnsi="Times"/>
          <w:sz w:val="20"/>
          <w:szCs w:val="16"/>
        </w:rPr>
        <w:t xml:space="preserve">) </w:t>
      </w:r>
      <w:r w:rsidRPr="007C1E04">
        <w:rPr>
          <w:rFonts w:ascii="Times" w:hAnsi="Times" w:cs="Verdana"/>
          <w:bCs/>
          <w:iCs/>
          <w:sz w:val="20"/>
          <w:szCs w:val="16"/>
        </w:rPr>
        <w:t>v souladu s §</w:t>
      </w:r>
      <w:r w:rsidR="00496088" w:rsidRPr="007C1E04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4317C3">
        <w:rPr>
          <w:rFonts w:ascii="Times" w:hAnsi="Times" w:cs="Verdana"/>
          <w:bCs/>
          <w:iCs/>
          <w:sz w:val="20"/>
          <w:szCs w:val="16"/>
        </w:rPr>
        <w:t>43</w:t>
      </w:r>
      <w:r w:rsidRPr="007C1E04">
        <w:rPr>
          <w:rFonts w:ascii="Times" w:hAnsi="Times" w:cs="Verdana"/>
          <w:bCs/>
          <w:iCs/>
          <w:sz w:val="20"/>
          <w:szCs w:val="16"/>
        </w:rPr>
        <w:t xml:space="preserve"> zákona </w:t>
      </w:r>
      <w:r w:rsidR="00597F4B">
        <w:rPr>
          <w:rFonts w:ascii="Times" w:hAnsi="Times" w:cs="Verdana"/>
          <w:bCs/>
          <w:iCs/>
          <w:sz w:val="20"/>
          <w:szCs w:val="16"/>
        </w:rPr>
        <w:br/>
      </w:r>
      <w:r w:rsidRPr="007C1E04">
        <w:rPr>
          <w:rFonts w:ascii="Times" w:hAnsi="Times" w:cs="Verdana"/>
          <w:bCs/>
          <w:iCs/>
          <w:sz w:val="20"/>
          <w:szCs w:val="16"/>
        </w:rPr>
        <w:t>č. 13</w:t>
      </w:r>
      <w:r w:rsidR="004317C3">
        <w:rPr>
          <w:rFonts w:ascii="Times" w:hAnsi="Times" w:cs="Verdana"/>
          <w:bCs/>
          <w:iCs/>
          <w:sz w:val="20"/>
          <w:szCs w:val="16"/>
        </w:rPr>
        <w:t>4</w:t>
      </w:r>
      <w:r w:rsidRPr="007C1E04">
        <w:rPr>
          <w:rFonts w:ascii="Times" w:hAnsi="Times" w:cs="Verdana"/>
          <w:bCs/>
          <w:iCs/>
          <w:sz w:val="20"/>
          <w:szCs w:val="16"/>
        </w:rPr>
        <w:t>/20</w:t>
      </w:r>
      <w:r w:rsidR="004317C3">
        <w:rPr>
          <w:rFonts w:ascii="Times" w:hAnsi="Times" w:cs="Verdana"/>
          <w:bCs/>
          <w:iCs/>
          <w:sz w:val="20"/>
          <w:szCs w:val="16"/>
        </w:rPr>
        <w:t>16</w:t>
      </w:r>
      <w:r w:rsidRPr="007C1E04">
        <w:rPr>
          <w:rFonts w:ascii="Times" w:hAnsi="Times" w:cs="Verdana"/>
          <w:bCs/>
          <w:iCs/>
          <w:sz w:val="20"/>
          <w:szCs w:val="16"/>
        </w:rPr>
        <w:t xml:space="preserve"> Sb. o </w:t>
      </w:r>
      <w:r w:rsidR="004317C3">
        <w:rPr>
          <w:rFonts w:ascii="Times" w:hAnsi="Times" w:cs="Verdana"/>
          <w:bCs/>
          <w:iCs/>
          <w:sz w:val="20"/>
          <w:szCs w:val="16"/>
        </w:rPr>
        <w:t xml:space="preserve">zadávání </w:t>
      </w:r>
      <w:r w:rsidRPr="007C1E04">
        <w:rPr>
          <w:rFonts w:ascii="Times" w:hAnsi="Times" w:cs="Verdana"/>
          <w:bCs/>
          <w:iCs/>
          <w:sz w:val="20"/>
          <w:szCs w:val="16"/>
        </w:rPr>
        <w:t>veřejných zakázkách, ve znění pozdějších předpisů</w:t>
      </w:r>
      <w:r w:rsidR="00171887">
        <w:rPr>
          <w:rFonts w:ascii="Times" w:hAnsi="Times" w:cs="Verdana"/>
          <w:bCs/>
          <w:iCs/>
          <w:sz w:val="20"/>
          <w:szCs w:val="16"/>
        </w:rPr>
        <w:t xml:space="preserve"> (dále jen „</w:t>
      </w:r>
      <w:r w:rsidR="00171887" w:rsidRPr="00171887">
        <w:rPr>
          <w:rFonts w:ascii="Times" w:hAnsi="Times" w:cs="Verdana"/>
          <w:b/>
          <w:bCs/>
          <w:iCs/>
          <w:sz w:val="20"/>
          <w:szCs w:val="16"/>
        </w:rPr>
        <w:t>Z</w:t>
      </w:r>
      <w:r w:rsidR="004317C3">
        <w:rPr>
          <w:rFonts w:ascii="Times" w:hAnsi="Times" w:cs="Verdana"/>
          <w:b/>
          <w:bCs/>
          <w:iCs/>
          <w:sz w:val="20"/>
          <w:szCs w:val="16"/>
        </w:rPr>
        <w:t>Z</w:t>
      </w:r>
      <w:r w:rsidR="00171887" w:rsidRPr="00171887">
        <w:rPr>
          <w:rFonts w:ascii="Times" w:hAnsi="Times" w:cs="Verdana"/>
          <w:b/>
          <w:bCs/>
          <w:iCs/>
          <w:sz w:val="20"/>
          <w:szCs w:val="16"/>
        </w:rPr>
        <w:t>VZ</w:t>
      </w:r>
      <w:r w:rsidR="000F277C">
        <w:rPr>
          <w:rFonts w:ascii="Times" w:hAnsi="Times" w:cs="Verdana"/>
          <w:b/>
          <w:bCs/>
          <w:iCs/>
          <w:sz w:val="20"/>
          <w:szCs w:val="16"/>
        </w:rPr>
        <w:t xml:space="preserve"> </w:t>
      </w:r>
      <w:r w:rsidR="000F277C" w:rsidRPr="000F277C">
        <w:rPr>
          <w:rFonts w:ascii="Times" w:hAnsi="Times" w:cs="Verdana"/>
          <w:bCs/>
          <w:iCs/>
          <w:sz w:val="20"/>
          <w:szCs w:val="16"/>
        </w:rPr>
        <w:t>nebo</w:t>
      </w:r>
      <w:r w:rsidR="000F277C">
        <w:rPr>
          <w:rFonts w:ascii="Times" w:hAnsi="Times" w:cs="Verdana"/>
          <w:b/>
          <w:bCs/>
          <w:iCs/>
          <w:sz w:val="20"/>
          <w:szCs w:val="16"/>
        </w:rPr>
        <w:t xml:space="preserve"> Zákon</w:t>
      </w:r>
      <w:r w:rsidR="00171887">
        <w:rPr>
          <w:rFonts w:ascii="Times" w:hAnsi="Times" w:cs="Verdana"/>
          <w:bCs/>
          <w:iCs/>
          <w:sz w:val="20"/>
          <w:szCs w:val="16"/>
        </w:rPr>
        <w:t>“)</w:t>
      </w:r>
      <w:r w:rsidRPr="007C1E04">
        <w:rPr>
          <w:rFonts w:ascii="Times" w:hAnsi="Times" w:cs="Verdana"/>
          <w:bCs/>
          <w:iCs/>
          <w:sz w:val="20"/>
          <w:szCs w:val="16"/>
        </w:rPr>
        <w:t xml:space="preserve">, včetně zabezpečení veškerých činností s tím spojených </w:t>
      </w:r>
      <w:r w:rsidR="00496088" w:rsidRPr="007C1E04">
        <w:rPr>
          <w:rFonts w:ascii="Times" w:hAnsi="Times" w:cs="Verdana"/>
          <w:bCs/>
          <w:iCs/>
          <w:sz w:val="20"/>
          <w:szCs w:val="16"/>
        </w:rPr>
        <w:t xml:space="preserve">při zadávání </w:t>
      </w:r>
      <w:r w:rsidR="00807DBD">
        <w:rPr>
          <w:rFonts w:ascii="Times" w:hAnsi="Times" w:cs="Verdana"/>
          <w:bCs/>
          <w:iCs/>
          <w:sz w:val="20"/>
          <w:szCs w:val="16"/>
        </w:rPr>
        <w:t xml:space="preserve">v tomto odstavci níže uvedených </w:t>
      </w:r>
      <w:r w:rsidR="007737B8">
        <w:rPr>
          <w:rFonts w:ascii="Times" w:hAnsi="Times" w:cs="Verdana"/>
          <w:bCs/>
          <w:iCs/>
          <w:sz w:val="20"/>
          <w:szCs w:val="16"/>
        </w:rPr>
        <w:t>veřejných zakázek</w:t>
      </w:r>
      <w:r w:rsidR="008E055D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063E88">
        <w:rPr>
          <w:rFonts w:ascii="Times" w:hAnsi="Times" w:cs="Verdana"/>
          <w:bCs/>
          <w:iCs/>
          <w:sz w:val="20"/>
          <w:szCs w:val="16"/>
        </w:rPr>
        <w:t>na stavební práce</w:t>
      </w:r>
      <w:r w:rsidR="00260EE0">
        <w:rPr>
          <w:rFonts w:ascii="Times" w:hAnsi="Times" w:cs="Verdana"/>
          <w:bCs/>
          <w:iCs/>
          <w:sz w:val="20"/>
          <w:szCs w:val="16"/>
        </w:rPr>
        <w:t>,</w:t>
      </w:r>
      <w:r w:rsidR="00063E88">
        <w:rPr>
          <w:rFonts w:ascii="Times" w:hAnsi="Times" w:cs="Verdana"/>
          <w:bCs/>
          <w:iCs/>
          <w:sz w:val="20"/>
          <w:szCs w:val="16"/>
        </w:rPr>
        <w:t xml:space="preserve"> dodávky </w:t>
      </w:r>
      <w:r w:rsidR="00260EE0">
        <w:rPr>
          <w:rFonts w:ascii="Times" w:hAnsi="Times" w:cs="Verdana"/>
          <w:bCs/>
          <w:iCs/>
          <w:sz w:val="20"/>
          <w:szCs w:val="16"/>
        </w:rPr>
        <w:t xml:space="preserve">a služby </w:t>
      </w:r>
      <w:r w:rsidR="008E055D">
        <w:rPr>
          <w:rFonts w:ascii="Times" w:hAnsi="Times" w:cs="Verdana"/>
          <w:bCs/>
          <w:iCs/>
          <w:sz w:val="20"/>
          <w:szCs w:val="16"/>
        </w:rPr>
        <w:t>(uvedena předpokládaná hodnota bez DPH)</w:t>
      </w:r>
      <w:r w:rsidR="00171887">
        <w:rPr>
          <w:rFonts w:ascii="Times" w:hAnsi="Times" w:cs="Verdana"/>
          <w:bCs/>
          <w:iCs/>
          <w:sz w:val="20"/>
          <w:szCs w:val="16"/>
        </w:rPr>
        <w:t xml:space="preserve">, </w:t>
      </w:r>
      <w:r w:rsidR="00171887" w:rsidRPr="00E07ABA">
        <w:rPr>
          <w:rFonts w:ascii="Times" w:hAnsi="Times" w:cs="Verdana"/>
          <w:bCs/>
          <w:iCs/>
          <w:sz w:val="20"/>
          <w:szCs w:val="16"/>
        </w:rPr>
        <w:t xml:space="preserve">jakož i zastupování </w:t>
      </w:r>
      <w:r w:rsidR="00777175">
        <w:rPr>
          <w:rFonts w:ascii="Times" w:hAnsi="Times" w:cs="Verdana"/>
          <w:bCs/>
          <w:iCs/>
          <w:sz w:val="20"/>
          <w:szCs w:val="16"/>
        </w:rPr>
        <w:t>Příkazce</w:t>
      </w:r>
      <w:r w:rsidR="00777175" w:rsidRPr="00E07ABA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171887" w:rsidRPr="00E07ABA">
        <w:rPr>
          <w:rFonts w:ascii="Times" w:hAnsi="Times" w:cs="Verdana"/>
          <w:bCs/>
          <w:iCs/>
          <w:sz w:val="20"/>
          <w:szCs w:val="16"/>
        </w:rPr>
        <w:t xml:space="preserve">při výkonu </w:t>
      </w:r>
      <w:r w:rsidR="00171887" w:rsidRPr="00756DF6">
        <w:rPr>
          <w:rFonts w:ascii="Times" w:hAnsi="Times" w:cs="Verdana"/>
          <w:bCs/>
          <w:iCs/>
          <w:sz w:val="20"/>
          <w:szCs w:val="16"/>
        </w:rPr>
        <w:t>dalších souvisejících činností Z</w:t>
      </w:r>
      <w:r w:rsidR="004317C3" w:rsidRPr="00756DF6">
        <w:rPr>
          <w:rFonts w:ascii="Times" w:hAnsi="Times" w:cs="Verdana"/>
          <w:bCs/>
          <w:iCs/>
          <w:sz w:val="20"/>
          <w:szCs w:val="16"/>
        </w:rPr>
        <w:t>Z</w:t>
      </w:r>
      <w:r w:rsidR="00171887" w:rsidRPr="00756DF6">
        <w:rPr>
          <w:rFonts w:ascii="Times" w:hAnsi="Times" w:cs="Verdana"/>
          <w:bCs/>
          <w:iCs/>
          <w:sz w:val="20"/>
          <w:szCs w:val="16"/>
        </w:rPr>
        <w:t>VZ přímo neupravených</w:t>
      </w:r>
      <w:r w:rsidR="00E33F42">
        <w:rPr>
          <w:rStyle w:val="Znakapoznpodarou"/>
          <w:rFonts w:ascii="Times" w:hAnsi="Times" w:cs="Verdana"/>
          <w:bCs/>
          <w:iCs/>
          <w:sz w:val="20"/>
          <w:szCs w:val="16"/>
        </w:rPr>
        <w:footnoteReference w:id="2"/>
      </w:r>
      <w:r w:rsidR="00171887" w:rsidRPr="00756DF6">
        <w:rPr>
          <w:rFonts w:ascii="Times" w:hAnsi="Times" w:cs="Verdana"/>
          <w:bCs/>
          <w:iCs/>
          <w:sz w:val="20"/>
          <w:szCs w:val="16"/>
        </w:rPr>
        <w:t>:</w:t>
      </w:r>
    </w:p>
    <w:p w14:paraId="4A4C5887" w14:textId="73F4B326" w:rsidR="00876DC0" w:rsidRPr="001305B4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>01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</w:p>
    <w:p w14:paraId="6DED1F3D" w14:textId="12308D77" w:rsidR="007C5870" w:rsidRPr="001305B4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01/1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  <w:t xml:space="preserve">realizační dokumentace (PD II.) - DZP Zlín - Příluky, AD - DZP 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br/>
        <w:t xml:space="preserve">                            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Zlín </w:t>
      </w:r>
      <w:r w:rsidR="007C5870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Příluky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t>,</w:t>
      </w:r>
      <w:r w:rsidR="007C5870" w:rsidRPr="001305B4">
        <w:rPr>
          <w:rFonts w:ascii="Times" w:hAnsi="Times" w:cs="Verdana"/>
          <w:bCs/>
          <w:iCs/>
          <w:sz w:val="20"/>
          <w:szCs w:val="16"/>
        </w:rPr>
        <w:t xml:space="preserve"> předpokládaný typ VZ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t xml:space="preserve"> ZPŘ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 xml:space="preserve"> (zjednodušené podlimitní řízení)</w:t>
      </w:r>
      <w:r w:rsidR="007C5870" w:rsidRPr="001305B4">
        <w:rPr>
          <w:rFonts w:ascii="Times" w:hAnsi="Times" w:cs="Verdana"/>
          <w:bCs/>
          <w:iCs/>
          <w:sz w:val="20"/>
          <w:szCs w:val="16"/>
        </w:rPr>
        <w:tab/>
      </w:r>
    </w:p>
    <w:p w14:paraId="3CD44C17" w14:textId="2C45B4E2" w:rsidR="00C772BB" w:rsidRPr="001305B4" w:rsidRDefault="00647392" w:rsidP="00C772BB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01/2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  <w:t xml:space="preserve">realizační dokumentace (PD II.) - TS Fryšták, AD -TS Fryšták, 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t xml:space="preserve">předpokládaný       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br/>
        <w:t xml:space="preserve">                            typ VZ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t xml:space="preserve"> ZPŘ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 xml:space="preserve"> (zjednodušené podlimitní řízení)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</w:p>
    <w:p w14:paraId="3777DB9B" w14:textId="0C6C3374" w:rsidR="007C5870" w:rsidRPr="001305B4" w:rsidRDefault="00647392" w:rsidP="00C772BB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01/3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  <w:t xml:space="preserve">realizační dokumentace (PD II.) - CHB, Pod Vodojemem,  AD - CHB, 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br/>
        <w:t xml:space="preserve">                            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>Pod Vodojemem</w:t>
      </w:r>
      <w:r w:rsidR="00C772BB" w:rsidRPr="001305B4">
        <w:rPr>
          <w:rFonts w:ascii="Times" w:hAnsi="Times" w:cs="Verdana"/>
          <w:bCs/>
          <w:iCs/>
          <w:sz w:val="20"/>
          <w:szCs w:val="16"/>
        </w:rPr>
        <w:t>, předpokládaný typ VZ - ZPŘ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 xml:space="preserve"> (zjednodušené podlimitní řízení)</w:t>
      </w:r>
    </w:p>
    <w:p w14:paraId="0C30AD91" w14:textId="77D98CAD" w:rsidR="007C5870" w:rsidRPr="001305B4" w:rsidRDefault="007C5870" w:rsidP="007C5870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 xml:space="preserve">součtový limit s již proběhlými zakázkami na PD pro stavební povolení  - ZPŘ na části -    </w:t>
      </w:r>
      <w:r w:rsidR="00647392" w:rsidRPr="001305B4">
        <w:rPr>
          <w:rFonts w:ascii="Times" w:hAnsi="Times" w:cs="Verdana"/>
          <w:bCs/>
          <w:iCs/>
          <w:sz w:val="20"/>
          <w:szCs w:val="16"/>
        </w:rPr>
        <w:t>VZ</w:t>
      </w:r>
      <w:r w:rsidRPr="001305B4">
        <w:rPr>
          <w:rFonts w:ascii="Times" w:hAnsi="Times" w:cs="Verdana"/>
          <w:bCs/>
          <w:iCs/>
          <w:sz w:val="20"/>
          <w:szCs w:val="16"/>
        </w:rPr>
        <w:t xml:space="preserve">01/1 zvlášť a </w:t>
      </w:r>
      <w:r w:rsidR="00647392" w:rsidRPr="001305B4">
        <w:rPr>
          <w:rFonts w:ascii="Times" w:hAnsi="Times" w:cs="Verdana"/>
          <w:bCs/>
          <w:iCs/>
          <w:sz w:val="20"/>
          <w:szCs w:val="16"/>
        </w:rPr>
        <w:t>VZ</w:t>
      </w:r>
      <w:r w:rsidRPr="001305B4">
        <w:rPr>
          <w:rFonts w:ascii="Times" w:hAnsi="Times" w:cs="Verdana"/>
          <w:bCs/>
          <w:iCs/>
          <w:sz w:val="20"/>
          <w:szCs w:val="16"/>
        </w:rPr>
        <w:t xml:space="preserve"> 01/2 a </w:t>
      </w:r>
      <w:r w:rsidR="00647392" w:rsidRPr="001305B4">
        <w:rPr>
          <w:rFonts w:ascii="Times" w:hAnsi="Times" w:cs="Verdana"/>
          <w:bCs/>
          <w:iCs/>
          <w:sz w:val="20"/>
          <w:szCs w:val="16"/>
        </w:rPr>
        <w:t>VZ</w:t>
      </w:r>
      <w:r w:rsidRPr="001305B4">
        <w:rPr>
          <w:rFonts w:ascii="Times" w:hAnsi="Times" w:cs="Verdana"/>
          <w:bCs/>
          <w:iCs/>
          <w:sz w:val="20"/>
          <w:szCs w:val="16"/>
        </w:rPr>
        <w:t xml:space="preserve"> 01/3 v jedné VZ  na části</w:t>
      </w:r>
    </w:p>
    <w:p w14:paraId="427F4880" w14:textId="77777777" w:rsidR="00597F4B" w:rsidRPr="001305B4" w:rsidRDefault="00597F4B" w:rsidP="003B1BF8">
      <w:pPr>
        <w:pStyle w:val="Zkladntextodsazen"/>
        <w:spacing w:before="120"/>
        <w:ind w:left="1429" w:firstLine="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ab/>
      </w:r>
      <w:r w:rsidRPr="001305B4">
        <w:rPr>
          <w:rFonts w:ascii="Times" w:hAnsi="Times" w:cs="Verdana"/>
          <w:bCs/>
          <w:iCs/>
          <w:sz w:val="20"/>
          <w:szCs w:val="16"/>
        </w:rPr>
        <w:tab/>
      </w:r>
    </w:p>
    <w:p w14:paraId="280D3284" w14:textId="6FF6B770" w:rsidR="00876DC0" w:rsidRPr="001305B4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02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</w:p>
    <w:p w14:paraId="1D57A788" w14:textId="680796A1" w:rsidR="00C772BB" w:rsidRPr="001305B4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02/1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  <w:t xml:space="preserve">TDS, BOZP - DZP Zlín 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Příluky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, předpokládaný typ VZ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 VZMR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 xml:space="preserve"> (veřejná </w:t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zakázka</w:t>
      </w:r>
      <w:r w:rsidR="00613B56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malého rozsahu)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</w:p>
    <w:p w14:paraId="46C2BB03" w14:textId="6980655E" w:rsidR="00876DC0" w:rsidRPr="001305B4" w:rsidRDefault="00647392" w:rsidP="00613B56">
      <w:pPr>
        <w:pStyle w:val="Zkladntextodsazen"/>
        <w:numPr>
          <w:ilvl w:val="0"/>
          <w:numId w:val="19"/>
        </w:numPr>
        <w:spacing w:before="120"/>
        <w:jc w:val="left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02/2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  <w:t>TDS, BOZP - TS Fryšták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>,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předpokládaný typ VZ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 VZMR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 xml:space="preserve"> (veřejná zakázka </w:t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mal</w:t>
      </w:r>
      <w:r w:rsidR="00613B56">
        <w:rPr>
          <w:rFonts w:ascii="Times" w:hAnsi="Times" w:cs="Verdana"/>
          <w:bCs/>
          <w:iCs/>
          <w:sz w:val="20"/>
          <w:szCs w:val="16"/>
        </w:rPr>
        <w:t>ého rozsahu)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 xml:space="preserve">    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br/>
      </w:r>
    </w:p>
    <w:p w14:paraId="378D3B2E" w14:textId="5529815E" w:rsidR="00C772BB" w:rsidRPr="001305B4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 xml:space="preserve"> 02/3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  <w:t>TDS, BOZP - CHB, Pod Vodojemem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, předpokládaný typ VZ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 VZMR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t xml:space="preserve"> (veřejná  </w:t>
      </w:r>
      <w:r w:rsidR="00824AD1" w:rsidRPr="001305B4">
        <w:rPr>
          <w:rFonts w:ascii="Times" w:hAnsi="Times" w:cs="Verdana"/>
          <w:bCs/>
          <w:iCs/>
          <w:sz w:val="20"/>
          <w:szCs w:val="16"/>
        </w:rPr>
        <w:br/>
        <w:t xml:space="preserve">                             zakázka malého rozsahu)</w:t>
      </w:r>
    </w:p>
    <w:p w14:paraId="40242C6D" w14:textId="2464B70A" w:rsidR="00C772BB" w:rsidRPr="00597F4B" w:rsidRDefault="00C772BB" w:rsidP="00C772BB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1305B4">
        <w:rPr>
          <w:rFonts w:ascii="Times" w:hAnsi="Times" w:cs="Verdana"/>
          <w:bCs/>
          <w:iCs/>
          <w:sz w:val="20"/>
          <w:szCs w:val="16"/>
        </w:rPr>
        <w:t xml:space="preserve">VZMR  na části  - </w:t>
      </w:r>
      <w:r w:rsidR="00647392" w:rsidRPr="001305B4">
        <w:rPr>
          <w:rFonts w:ascii="Times" w:hAnsi="Times" w:cs="Verdana"/>
          <w:bCs/>
          <w:iCs/>
          <w:sz w:val="20"/>
          <w:szCs w:val="16"/>
        </w:rPr>
        <w:t>VZ</w:t>
      </w:r>
      <w:r w:rsidRPr="001305B4">
        <w:rPr>
          <w:rFonts w:ascii="Times" w:hAnsi="Times" w:cs="Verdana"/>
          <w:bCs/>
          <w:iCs/>
          <w:sz w:val="20"/>
          <w:szCs w:val="16"/>
        </w:rPr>
        <w:t xml:space="preserve"> 02/01 zvlášť a </w:t>
      </w:r>
      <w:r w:rsidR="00647392" w:rsidRPr="001305B4">
        <w:rPr>
          <w:rFonts w:ascii="Times" w:hAnsi="Times" w:cs="Verdana"/>
          <w:bCs/>
          <w:iCs/>
          <w:sz w:val="20"/>
          <w:szCs w:val="16"/>
        </w:rPr>
        <w:t>VZ</w:t>
      </w:r>
      <w:r w:rsidRPr="001305B4">
        <w:rPr>
          <w:rFonts w:ascii="Times" w:hAnsi="Times" w:cs="Verdana"/>
          <w:bCs/>
          <w:iCs/>
          <w:sz w:val="20"/>
          <w:szCs w:val="16"/>
        </w:rPr>
        <w:t xml:space="preserve"> 02/2 a  </w:t>
      </w:r>
      <w:r w:rsidR="00647392" w:rsidRPr="001305B4">
        <w:rPr>
          <w:rFonts w:ascii="Times" w:hAnsi="Times" w:cs="Verdana"/>
          <w:bCs/>
          <w:iCs/>
          <w:sz w:val="20"/>
          <w:szCs w:val="16"/>
        </w:rPr>
        <w:t>VZ</w:t>
      </w:r>
      <w:r w:rsidRPr="001305B4">
        <w:rPr>
          <w:rFonts w:ascii="Times" w:hAnsi="Times" w:cs="Verdana"/>
          <w:bCs/>
          <w:iCs/>
          <w:sz w:val="20"/>
          <w:szCs w:val="16"/>
        </w:rPr>
        <w:t xml:space="preserve"> 02/3 </w:t>
      </w:r>
      <w:r w:rsidRPr="00597F4B">
        <w:rPr>
          <w:rFonts w:ascii="Times" w:hAnsi="Times" w:cs="Verdana"/>
          <w:bCs/>
          <w:iCs/>
          <w:sz w:val="20"/>
          <w:szCs w:val="16"/>
        </w:rPr>
        <w:t>v jedné VZ na části</w:t>
      </w:r>
    </w:p>
    <w:p w14:paraId="46C92DD6" w14:textId="77777777" w:rsidR="00597F4B" w:rsidRPr="00597F4B" w:rsidRDefault="00597F4B" w:rsidP="003B1BF8">
      <w:pPr>
        <w:pStyle w:val="Zkladntextodsazen"/>
        <w:spacing w:before="120"/>
        <w:ind w:left="1429" w:firstLine="0"/>
        <w:rPr>
          <w:rFonts w:ascii="Times" w:hAnsi="Times" w:cs="Verdana"/>
          <w:bCs/>
          <w:iCs/>
          <w:sz w:val="20"/>
          <w:szCs w:val="16"/>
        </w:rPr>
      </w:pPr>
      <w:r w:rsidRPr="00597F4B">
        <w:rPr>
          <w:rFonts w:ascii="Times" w:hAnsi="Times" w:cs="Verdana"/>
          <w:bCs/>
          <w:iCs/>
          <w:sz w:val="20"/>
          <w:szCs w:val="16"/>
        </w:rPr>
        <w:tab/>
      </w:r>
      <w:r w:rsidRPr="00597F4B">
        <w:rPr>
          <w:rFonts w:ascii="Times" w:hAnsi="Times" w:cs="Verdana"/>
          <w:bCs/>
          <w:iCs/>
          <w:sz w:val="20"/>
          <w:szCs w:val="16"/>
        </w:rPr>
        <w:tab/>
      </w:r>
    </w:p>
    <w:p w14:paraId="2EF03539" w14:textId="716DA0B1" w:rsidR="00597F4B" w:rsidRPr="00613B56" w:rsidRDefault="00647392" w:rsidP="00597F4B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613B56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613B56">
        <w:rPr>
          <w:rFonts w:ascii="Times" w:hAnsi="Times" w:cs="Verdana"/>
          <w:bCs/>
          <w:iCs/>
          <w:sz w:val="20"/>
          <w:szCs w:val="16"/>
        </w:rPr>
        <w:t xml:space="preserve"> 03</w:t>
      </w:r>
      <w:r w:rsidR="00597F4B" w:rsidRPr="00613B56">
        <w:rPr>
          <w:rFonts w:ascii="Times" w:hAnsi="Times" w:cs="Verdana"/>
          <w:bCs/>
          <w:iCs/>
          <w:sz w:val="20"/>
          <w:szCs w:val="16"/>
        </w:rPr>
        <w:tab/>
      </w:r>
      <w:r w:rsidR="00597F4B" w:rsidRPr="00613B56">
        <w:rPr>
          <w:rFonts w:ascii="Times" w:hAnsi="Times" w:cs="Verdana"/>
          <w:bCs/>
          <w:iCs/>
          <w:sz w:val="20"/>
          <w:szCs w:val="16"/>
        </w:rPr>
        <w:tab/>
        <w:t>Stavební úpravy, rekonstrukce - DZP Příluky</w:t>
      </w:r>
      <w:r w:rsidR="003B1BF8" w:rsidRPr="00613B56">
        <w:rPr>
          <w:rFonts w:ascii="Times" w:hAnsi="Times" w:cs="Verdana"/>
          <w:bCs/>
          <w:iCs/>
          <w:sz w:val="20"/>
          <w:szCs w:val="16"/>
        </w:rPr>
        <w:t xml:space="preserve">, předpokládaný typ VZ </w:t>
      </w:r>
      <w:r w:rsidR="00824AD1" w:rsidRPr="00613B56">
        <w:rPr>
          <w:rFonts w:ascii="Times" w:hAnsi="Times" w:cs="Verdana"/>
          <w:bCs/>
          <w:iCs/>
          <w:sz w:val="20"/>
          <w:szCs w:val="16"/>
        </w:rPr>
        <w:t>–</w:t>
      </w:r>
      <w:r w:rsidR="003B1BF8" w:rsidRPr="00613B56">
        <w:rPr>
          <w:rFonts w:ascii="Times" w:hAnsi="Times" w:cs="Verdana"/>
          <w:bCs/>
          <w:iCs/>
          <w:sz w:val="20"/>
          <w:szCs w:val="16"/>
        </w:rPr>
        <w:t xml:space="preserve"> OPL</w:t>
      </w:r>
      <w:r w:rsidR="00824AD1" w:rsidRPr="00613B56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613B56" w:rsidRPr="00613B56">
        <w:rPr>
          <w:rFonts w:ascii="Times" w:hAnsi="Times" w:cs="Verdana"/>
          <w:bCs/>
          <w:iCs/>
          <w:sz w:val="20"/>
          <w:szCs w:val="16"/>
        </w:rPr>
        <w:tab/>
      </w:r>
      <w:r w:rsidR="00613B56" w:rsidRPr="00613B56">
        <w:rPr>
          <w:rFonts w:ascii="Times" w:hAnsi="Times" w:cs="Verdana"/>
          <w:bCs/>
          <w:iCs/>
          <w:sz w:val="20"/>
          <w:szCs w:val="16"/>
        </w:rPr>
        <w:tab/>
      </w:r>
      <w:r w:rsidR="00613B56" w:rsidRPr="00613B56">
        <w:rPr>
          <w:rFonts w:ascii="Times" w:hAnsi="Times" w:cs="Verdana"/>
          <w:bCs/>
          <w:iCs/>
          <w:sz w:val="20"/>
          <w:szCs w:val="16"/>
        </w:rPr>
        <w:tab/>
      </w:r>
      <w:r w:rsidR="00824AD1" w:rsidRPr="00613B56">
        <w:rPr>
          <w:rFonts w:ascii="Times" w:hAnsi="Times" w:cs="Verdana"/>
          <w:bCs/>
          <w:iCs/>
          <w:sz w:val="20"/>
          <w:szCs w:val="16"/>
        </w:rPr>
        <w:t>(ote</w:t>
      </w:r>
      <w:r w:rsidR="007B0152" w:rsidRPr="00613B56">
        <w:rPr>
          <w:rFonts w:ascii="Times" w:hAnsi="Times" w:cs="Verdana"/>
          <w:bCs/>
          <w:iCs/>
          <w:sz w:val="20"/>
          <w:szCs w:val="16"/>
        </w:rPr>
        <w:t>vř</w:t>
      </w:r>
      <w:r w:rsidR="00824AD1" w:rsidRPr="00613B56">
        <w:rPr>
          <w:rFonts w:ascii="Times" w:hAnsi="Times" w:cs="Verdana"/>
          <w:bCs/>
          <w:iCs/>
          <w:sz w:val="20"/>
          <w:szCs w:val="16"/>
        </w:rPr>
        <w:t>ené řízení podlimitní)</w:t>
      </w:r>
      <w:r w:rsidR="00597F4B" w:rsidRPr="00613B56">
        <w:rPr>
          <w:rFonts w:ascii="Times" w:hAnsi="Times" w:cs="Verdana"/>
          <w:bCs/>
          <w:iCs/>
          <w:sz w:val="20"/>
          <w:szCs w:val="16"/>
        </w:rPr>
        <w:tab/>
      </w:r>
    </w:p>
    <w:p w14:paraId="50369450" w14:textId="4E38C74F" w:rsidR="003B1BF8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 xml:space="preserve"> 04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  <w:t>Stavební úpravy, rekonstrukce - TS Fryšták</w:t>
      </w:r>
      <w:r w:rsidR="003B1BF8">
        <w:rPr>
          <w:rFonts w:ascii="Times" w:hAnsi="Times" w:cs="Verdana"/>
          <w:bCs/>
          <w:iCs/>
          <w:sz w:val="20"/>
          <w:szCs w:val="16"/>
        </w:rPr>
        <w:t xml:space="preserve">, předpokládaný typ VZ </w:t>
      </w:r>
      <w:r w:rsidR="00824AD1">
        <w:rPr>
          <w:rFonts w:ascii="Times" w:hAnsi="Times" w:cs="Verdana"/>
          <w:bCs/>
          <w:iCs/>
          <w:sz w:val="20"/>
          <w:szCs w:val="16"/>
        </w:rPr>
        <w:t>–</w:t>
      </w:r>
      <w:r w:rsidR="003B1BF8">
        <w:rPr>
          <w:rFonts w:ascii="Times" w:hAnsi="Times" w:cs="Verdana"/>
          <w:bCs/>
          <w:iCs/>
          <w:sz w:val="20"/>
          <w:szCs w:val="16"/>
        </w:rPr>
        <w:t xml:space="preserve"> OPL</w:t>
      </w:r>
      <w:r w:rsidR="00824AD1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824AD1" w:rsidRPr="00613B56">
        <w:rPr>
          <w:rFonts w:ascii="Times" w:hAnsi="Times" w:cs="Verdana"/>
          <w:bCs/>
          <w:iCs/>
          <w:sz w:val="20"/>
          <w:szCs w:val="16"/>
        </w:rPr>
        <w:t>(ote</w:t>
      </w:r>
      <w:r w:rsidR="007B0152" w:rsidRPr="00613B56">
        <w:rPr>
          <w:rFonts w:ascii="Times" w:hAnsi="Times" w:cs="Verdana"/>
          <w:bCs/>
          <w:iCs/>
          <w:sz w:val="20"/>
          <w:szCs w:val="16"/>
        </w:rPr>
        <w:t>vř</w:t>
      </w:r>
      <w:r w:rsidR="00824AD1" w:rsidRPr="00613B56">
        <w:rPr>
          <w:rFonts w:ascii="Times" w:hAnsi="Times" w:cs="Verdana"/>
          <w:bCs/>
          <w:iCs/>
          <w:sz w:val="20"/>
          <w:szCs w:val="16"/>
        </w:rPr>
        <w:t>ené</w:t>
      </w:r>
      <w:r w:rsidR="00613B56" w:rsidRPr="00613B56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824AD1" w:rsidRPr="00613B56">
        <w:rPr>
          <w:rFonts w:ascii="Times" w:hAnsi="Times" w:cs="Verdana"/>
          <w:bCs/>
          <w:iCs/>
          <w:sz w:val="20"/>
          <w:szCs w:val="16"/>
        </w:rPr>
        <w:t>řízení podlimitní)</w:t>
      </w:r>
      <w:r w:rsidR="00824AD1">
        <w:rPr>
          <w:rFonts w:ascii="Times" w:hAnsi="Times" w:cs="Verdana"/>
          <w:bCs/>
          <w:iCs/>
          <w:sz w:val="20"/>
          <w:szCs w:val="16"/>
        </w:rPr>
        <w:t xml:space="preserve">                              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</w:r>
    </w:p>
    <w:p w14:paraId="58E49B46" w14:textId="7A00BF3D" w:rsidR="00597F4B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 xml:space="preserve"> 05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  <w:t>Stavební úpravy, rekonstrukce - CHB Pod Vodojemem</w:t>
      </w:r>
      <w:r w:rsidR="003B1BF8">
        <w:rPr>
          <w:rFonts w:ascii="Times" w:hAnsi="Times" w:cs="Verdana"/>
          <w:bCs/>
          <w:iCs/>
          <w:sz w:val="20"/>
          <w:szCs w:val="16"/>
        </w:rPr>
        <w:t xml:space="preserve">, předpokládaný typ VZ </w:t>
      </w:r>
      <w:r w:rsidR="00824AD1">
        <w:rPr>
          <w:rFonts w:ascii="Times" w:hAnsi="Times" w:cs="Verdana"/>
          <w:bCs/>
          <w:iCs/>
          <w:sz w:val="20"/>
          <w:szCs w:val="16"/>
        </w:rPr>
        <w:t>–</w:t>
      </w:r>
      <w:r w:rsidR="003B1BF8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3B1BF8">
        <w:rPr>
          <w:rFonts w:ascii="Times" w:hAnsi="Times" w:cs="Verdana"/>
          <w:bCs/>
          <w:iCs/>
          <w:sz w:val="20"/>
          <w:szCs w:val="16"/>
        </w:rPr>
        <w:t>OPL</w:t>
      </w:r>
      <w:r w:rsidR="00613B56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824AD1">
        <w:rPr>
          <w:rFonts w:ascii="Times" w:hAnsi="Times" w:cs="Verdana"/>
          <w:bCs/>
          <w:iCs/>
          <w:sz w:val="20"/>
          <w:szCs w:val="16"/>
        </w:rPr>
        <w:t>(otevřené řízení podlimitní)</w:t>
      </w:r>
    </w:p>
    <w:p w14:paraId="5525C0F1" w14:textId="77777777" w:rsidR="003B1BF8" w:rsidRDefault="003B1BF8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597F4B">
        <w:rPr>
          <w:rFonts w:ascii="Times" w:hAnsi="Times" w:cs="Verdana"/>
          <w:bCs/>
          <w:iCs/>
          <w:sz w:val="20"/>
          <w:szCs w:val="16"/>
        </w:rPr>
        <w:t>tendr v součtovém limitu všech tří zakázek</w:t>
      </w:r>
    </w:p>
    <w:p w14:paraId="2467C8B3" w14:textId="77777777" w:rsidR="003B1BF8" w:rsidRPr="003B1BF8" w:rsidRDefault="003B1BF8" w:rsidP="003B1BF8">
      <w:pPr>
        <w:pStyle w:val="Zkladntextodsazen"/>
        <w:spacing w:before="120"/>
        <w:ind w:left="1429" w:firstLine="0"/>
        <w:rPr>
          <w:rFonts w:ascii="Times" w:hAnsi="Times" w:cs="Verdana"/>
          <w:bCs/>
          <w:iCs/>
          <w:sz w:val="20"/>
          <w:szCs w:val="16"/>
        </w:rPr>
      </w:pPr>
    </w:p>
    <w:p w14:paraId="3C8B4B20" w14:textId="184B8054" w:rsidR="003B1BF8" w:rsidRPr="001305B4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>06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>Pořízení vybavení -  TS Fryšták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, předpokládaný typ VZ </w:t>
      </w:r>
      <w:r w:rsidR="00BA23E7" w:rsidRPr="001305B4">
        <w:rPr>
          <w:rFonts w:ascii="Times" w:hAnsi="Times" w:cs="Verdana"/>
          <w:bCs/>
          <w:iCs/>
          <w:sz w:val="20"/>
          <w:szCs w:val="16"/>
        </w:rPr>
        <w:t>–</w:t>
      </w:r>
      <w:r w:rsidR="003B1BF8" w:rsidRPr="001305B4">
        <w:rPr>
          <w:rFonts w:ascii="Times" w:hAnsi="Times" w:cs="Verdana"/>
          <w:bCs/>
          <w:iCs/>
          <w:sz w:val="20"/>
          <w:szCs w:val="16"/>
        </w:rPr>
        <w:t xml:space="preserve"> ONL</w:t>
      </w:r>
      <w:r w:rsidR="00BA23E7" w:rsidRPr="001305B4">
        <w:rPr>
          <w:rFonts w:ascii="Times" w:hAnsi="Times" w:cs="Verdana"/>
          <w:bCs/>
          <w:iCs/>
          <w:sz w:val="20"/>
          <w:szCs w:val="16"/>
        </w:rPr>
        <w:t xml:space="preserve"> (otevřené řízení</w:t>
      </w:r>
      <w:r w:rsidR="00BA23E7" w:rsidRPr="001305B4">
        <w:rPr>
          <w:rFonts w:ascii="Times" w:hAnsi="Times" w:cs="Verdana"/>
          <w:bCs/>
          <w:iCs/>
          <w:sz w:val="20"/>
          <w:szCs w:val="16"/>
        </w:rPr>
        <w:br/>
        <w:t xml:space="preserve">                            nadlimitní)                             </w:t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  <w:r w:rsidR="00597F4B" w:rsidRPr="001305B4">
        <w:rPr>
          <w:rFonts w:ascii="Times" w:hAnsi="Times" w:cs="Verdana"/>
          <w:bCs/>
          <w:iCs/>
          <w:sz w:val="20"/>
          <w:szCs w:val="16"/>
        </w:rPr>
        <w:tab/>
      </w:r>
    </w:p>
    <w:p w14:paraId="46CDEB22" w14:textId="7A02E4A9" w:rsidR="003B1BF8" w:rsidRPr="00613B56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613B56"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613B56">
        <w:rPr>
          <w:rFonts w:ascii="Times" w:hAnsi="Times" w:cs="Verdana"/>
          <w:bCs/>
          <w:iCs/>
          <w:sz w:val="20"/>
          <w:szCs w:val="16"/>
        </w:rPr>
        <w:t>07</w:t>
      </w:r>
      <w:r w:rsidR="00597F4B" w:rsidRPr="00613B56">
        <w:rPr>
          <w:rFonts w:ascii="Times" w:hAnsi="Times" w:cs="Verdana"/>
          <w:bCs/>
          <w:iCs/>
          <w:sz w:val="20"/>
          <w:szCs w:val="16"/>
        </w:rPr>
        <w:tab/>
      </w:r>
      <w:r w:rsidR="00597F4B" w:rsidRPr="00613B56">
        <w:rPr>
          <w:rFonts w:ascii="Times" w:hAnsi="Times" w:cs="Verdana"/>
          <w:bCs/>
          <w:iCs/>
          <w:sz w:val="20"/>
          <w:szCs w:val="16"/>
        </w:rPr>
        <w:tab/>
        <w:t>Pořízení vybavení - CHB Pod Vodojemem</w:t>
      </w:r>
      <w:r w:rsidR="003B1BF8" w:rsidRPr="00613B56">
        <w:rPr>
          <w:rFonts w:ascii="Times" w:hAnsi="Times" w:cs="Verdana"/>
          <w:bCs/>
          <w:iCs/>
          <w:sz w:val="20"/>
          <w:szCs w:val="16"/>
        </w:rPr>
        <w:t>, předpokládaný typ VZ – ONL</w:t>
      </w:r>
      <w:r w:rsidR="00BA23E7" w:rsidRPr="00613B56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613B56" w:rsidRPr="00613B56">
        <w:rPr>
          <w:rFonts w:ascii="Times" w:hAnsi="Times" w:cs="Verdana"/>
          <w:bCs/>
          <w:iCs/>
          <w:sz w:val="20"/>
          <w:szCs w:val="16"/>
        </w:rPr>
        <w:tab/>
      </w:r>
      <w:r w:rsidR="00613B56" w:rsidRPr="00613B56">
        <w:rPr>
          <w:rFonts w:ascii="Times" w:hAnsi="Times" w:cs="Verdana"/>
          <w:bCs/>
          <w:iCs/>
          <w:sz w:val="20"/>
          <w:szCs w:val="16"/>
        </w:rPr>
        <w:tab/>
      </w:r>
      <w:r w:rsidR="00613B56" w:rsidRPr="00613B56">
        <w:rPr>
          <w:rFonts w:ascii="Times" w:hAnsi="Times" w:cs="Verdana"/>
          <w:bCs/>
          <w:iCs/>
          <w:sz w:val="20"/>
          <w:szCs w:val="16"/>
        </w:rPr>
        <w:tab/>
      </w:r>
      <w:r w:rsidR="00BA23E7" w:rsidRPr="00613B56">
        <w:rPr>
          <w:rFonts w:ascii="Times" w:hAnsi="Times" w:cs="Verdana"/>
          <w:bCs/>
          <w:iCs/>
          <w:sz w:val="20"/>
          <w:szCs w:val="16"/>
        </w:rPr>
        <w:t>(otevřené řízení nadlimitní)</w:t>
      </w:r>
    </w:p>
    <w:p w14:paraId="64C24F64" w14:textId="6F9F0D75" w:rsidR="003B1BF8" w:rsidRPr="003B1BF8" w:rsidRDefault="00647392" w:rsidP="00637DDE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>
        <w:rPr>
          <w:rFonts w:ascii="Times" w:hAnsi="Times" w:cs="Verdana"/>
          <w:bCs/>
          <w:iCs/>
          <w:sz w:val="20"/>
          <w:szCs w:val="16"/>
        </w:rPr>
        <w:t>VZ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>08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  <w:t xml:space="preserve">Pořízení vybavení - DZP Zlín </w:t>
      </w:r>
      <w:r w:rsidR="003B1BF8" w:rsidRPr="003B1BF8">
        <w:rPr>
          <w:rFonts w:ascii="Times" w:hAnsi="Times" w:cs="Verdana"/>
          <w:bCs/>
          <w:iCs/>
          <w:sz w:val="20"/>
          <w:szCs w:val="16"/>
        </w:rPr>
        <w:t>–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 xml:space="preserve"> Příluky</w:t>
      </w:r>
      <w:r w:rsidR="003B1BF8" w:rsidRPr="003B1BF8">
        <w:rPr>
          <w:rFonts w:ascii="Times" w:hAnsi="Times" w:cs="Verdana"/>
          <w:bCs/>
          <w:iCs/>
          <w:sz w:val="20"/>
          <w:szCs w:val="16"/>
        </w:rPr>
        <w:t xml:space="preserve">, předpokládaný typ VZ </w:t>
      </w:r>
      <w:r w:rsidR="00BA23E7">
        <w:rPr>
          <w:rFonts w:ascii="Times" w:hAnsi="Times" w:cs="Verdana"/>
          <w:bCs/>
          <w:iCs/>
          <w:sz w:val="20"/>
          <w:szCs w:val="16"/>
        </w:rPr>
        <w:t>–</w:t>
      </w:r>
      <w:r w:rsidR="003B1BF8" w:rsidRPr="003B1BF8">
        <w:rPr>
          <w:rFonts w:ascii="Times" w:hAnsi="Times" w:cs="Verdana"/>
          <w:bCs/>
          <w:iCs/>
          <w:sz w:val="20"/>
          <w:szCs w:val="16"/>
        </w:rPr>
        <w:t xml:space="preserve"> ONL</w:t>
      </w:r>
      <w:r w:rsidR="00BA23E7">
        <w:rPr>
          <w:rFonts w:ascii="Times" w:hAnsi="Times" w:cs="Verdana"/>
          <w:bCs/>
          <w:iCs/>
          <w:sz w:val="20"/>
          <w:szCs w:val="16"/>
        </w:rPr>
        <w:t xml:space="preserve"> (otevřené </w:t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613B56">
        <w:rPr>
          <w:rFonts w:ascii="Times" w:hAnsi="Times" w:cs="Verdana"/>
          <w:bCs/>
          <w:iCs/>
          <w:sz w:val="20"/>
          <w:szCs w:val="16"/>
        </w:rPr>
        <w:tab/>
      </w:r>
      <w:r w:rsidR="00BA23E7" w:rsidRPr="00613B56">
        <w:rPr>
          <w:rFonts w:ascii="Times" w:hAnsi="Times" w:cs="Verdana"/>
          <w:bCs/>
          <w:iCs/>
          <w:sz w:val="20"/>
          <w:szCs w:val="16"/>
        </w:rPr>
        <w:t>řízení  nadlimitní)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597F4B" w:rsidRPr="003B1BF8">
        <w:rPr>
          <w:rFonts w:ascii="Times" w:hAnsi="Times" w:cs="Verdana"/>
          <w:bCs/>
          <w:iCs/>
          <w:sz w:val="20"/>
          <w:szCs w:val="16"/>
        </w:rPr>
        <w:tab/>
      </w:r>
    </w:p>
    <w:p w14:paraId="0D6C9994" w14:textId="77777777" w:rsidR="003B1BF8" w:rsidRPr="00597F4B" w:rsidRDefault="003B1BF8" w:rsidP="003B1BF8">
      <w:pPr>
        <w:pStyle w:val="Zkladntextodsazen"/>
        <w:numPr>
          <w:ilvl w:val="0"/>
          <w:numId w:val="19"/>
        </w:numPr>
        <w:spacing w:before="120"/>
        <w:rPr>
          <w:rFonts w:ascii="Times" w:hAnsi="Times" w:cs="Verdana"/>
          <w:bCs/>
          <w:iCs/>
          <w:sz w:val="20"/>
          <w:szCs w:val="16"/>
        </w:rPr>
      </w:pPr>
      <w:r w:rsidRPr="00597F4B">
        <w:rPr>
          <w:rFonts w:ascii="Times" w:hAnsi="Times" w:cs="Verdana"/>
          <w:bCs/>
          <w:iCs/>
          <w:sz w:val="20"/>
          <w:szCs w:val="16"/>
        </w:rPr>
        <w:t>tendr v součtovém limitu všech tří zakázek</w:t>
      </w:r>
    </w:p>
    <w:p w14:paraId="1A4C8BF9" w14:textId="77777777" w:rsidR="00597F4B" w:rsidRDefault="00597F4B" w:rsidP="00876DC0">
      <w:pPr>
        <w:pStyle w:val="Zkladntextodsazen"/>
        <w:spacing w:before="120"/>
        <w:ind w:left="1429" w:firstLine="0"/>
        <w:rPr>
          <w:rFonts w:ascii="Times" w:hAnsi="Times" w:cs="Verdana"/>
          <w:bCs/>
          <w:iCs/>
          <w:sz w:val="20"/>
          <w:szCs w:val="16"/>
        </w:rPr>
      </w:pPr>
      <w:r w:rsidRPr="00597F4B">
        <w:rPr>
          <w:rFonts w:ascii="Times" w:hAnsi="Times" w:cs="Verdana"/>
          <w:bCs/>
          <w:iCs/>
          <w:sz w:val="20"/>
          <w:szCs w:val="16"/>
        </w:rPr>
        <w:tab/>
      </w:r>
      <w:r w:rsidRPr="00597F4B">
        <w:rPr>
          <w:rFonts w:ascii="Times" w:hAnsi="Times" w:cs="Verdana"/>
          <w:bCs/>
          <w:iCs/>
          <w:sz w:val="20"/>
          <w:szCs w:val="16"/>
        </w:rPr>
        <w:tab/>
      </w:r>
      <w:r w:rsidRPr="00597F4B">
        <w:rPr>
          <w:rFonts w:ascii="Times" w:hAnsi="Times" w:cs="Verdana"/>
          <w:bCs/>
          <w:iCs/>
          <w:sz w:val="20"/>
          <w:szCs w:val="16"/>
        </w:rPr>
        <w:tab/>
      </w:r>
      <w:r w:rsidRPr="00597F4B">
        <w:rPr>
          <w:rFonts w:ascii="Times" w:hAnsi="Times" w:cs="Verdana"/>
          <w:bCs/>
          <w:iCs/>
          <w:sz w:val="20"/>
          <w:szCs w:val="16"/>
        </w:rPr>
        <w:tab/>
      </w:r>
      <w:r w:rsidRPr="00597F4B">
        <w:rPr>
          <w:rFonts w:ascii="Times" w:hAnsi="Times" w:cs="Verdana"/>
          <w:bCs/>
          <w:iCs/>
          <w:sz w:val="20"/>
          <w:szCs w:val="16"/>
        </w:rPr>
        <w:tab/>
      </w:r>
      <w:r w:rsidRPr="00597F4B">
        <w:rPr>
          <w:rFonts w:ascii="Times" w:hAnsi="Times" w:cs="Verdana"/>
          <w:bCs/>
          <w:iCs/>
          <w:sz w:val="20"/>
          <w:szCs w:val="16"/>
        </w:rPr>
        <w:tab/>
      </w:r>
      <w:r w:rsidRPr="00597F4B">
        <w:rPr>
          <w:rFonts w:ascii="Times" w:hAnsi="Times" w:cs="Verdana"/>
          <w:bCs/>
          <w:iCs/>
          <w:sz w:val="20"/>
          <w:szCs w:val="16"/>
        </w:rPr>
        <w:tab/>
      </w:r>
    </w:p>
    <w:p w14:paraId="05A294B2" w14:textId="45F13F0E" w:rsidR="00171887" w:rsidRPr="001305B4" w:rsidRDefault="00171887" w:rsidP="00171887">
      <w:pPr>
        <w:pStyle w:val="Zkladntextodsazen"/>
        <w:spacing w:before="120"/>
        <w:ind w:left="708" w:firstLine="29"/>
        <w:rPr>
          <w:rFonts w:ascii="Times" w:hAnsi="Times" w:cs="Verdana"/>
          <w:bCs/>
          <w:iCs/>
          <w:sz w:val="20"/>
          <w:szCs w:val="16"/>
        </w:rPr>
      </w:pPr>
      <w:r w:rsidRPr="00ED505D">
        <w:rPr>
          <w:rFonts w:ascii="Times" w:hAnsi="Times" w:cs="Verdana"/>
          <w:bCs/>
          <w:iCs/>
          <w:sz w:val="20"/>
          <w:szCs w:val="16"/>
        </w:rPr>
        <w:t xml:space="preserve">Tato smlouva, jakož i shora uvedené veřejné zakázky, budou prováděny v rámci projektu </w:t>
      </w:r>
      <w:r w:rsidR="00DB727B" w:rsidRPr="00ED505D">
        <w:rPr>
          <w:rFonts w:ascii="Times" w:hAnsi="Times" w:cs="Verdana"/>
          <w:bCs/>
          <w:iCs/>
          <w:sz w:val="20"/>
          <w:szCs w:val="16"/>
          <w:u w:val="single"/>
        </w:rPr>
        <w:t>Optimalizace vybraných sociálních služeb ZK</w:t>
      </w:r>
      <w:r w:rsidRPr="00ED505D">
        <w:rPr>
          <w:rFonts w:ascii="Times" w:hAnsi="Times" w:cs="Verdana"/>
          <w:bCs/>
          <w:iCs/>
          <w:sz w:val="20"/>
          <w:szCs w:val="16"/>
        </w:rPr>
        <w:t xml:space="preserve">, </w:t>
      </w:r>
      <w:r w:rsidR="00B34ADE" w:rsidRPr="00ED505D">
        <w:rPr>
          <w:rFonts w:ascii="Times New Roman" w:hAnsi="Times New Roman"/>
          <w:sz w:val="20"/>
        </w:rPr>
        <w:t>na který b</w:t>
      </w:r>
      <w:r w:rsidR="00DB727B" w:rsidRPr="00ED505D">
        <w:rPr>
          <w:rFonts w:ascii="Times New Roman" w:hAnsi="Times New Roman"/>
          <w:sz w:val="20"/>
        </w:rPr>
        <w:t>yla</w:t>
      </w:r>
      <w:r w:rsidR="00B34ADE" w:rsidRPr="00ED505D">
        <w:rPr>
          <w:rFonts w:ascii="Times New Roman" w:hAnsi="Times New Roman"/>
          <w:sz w:val="20"/>
        </w:rPr>
        <w:t xml:space="preserve"> podána žádost o poskytnutí dotace do </w:t>
      </w:r>
      <w:r w:rsidR="00DB727B" w:rsidRPr="00ED505D">
        <w:rPr>
          <w:rFonts w:ascii="Times New Roman" w:hAnsi="Times New Roman"/>
          <w:sz w:val="20"/>
        </w:rPr>
        <w:t>6</w:t>
      </w:r>
      <w:r w:rsidR="00B34ADE" w:rsidRPr="00ED505D">
        <w:rPr>
          <w:rFonts w:ascii="Times New Roman" w:hAnsi="Times New Roman"/>
          <w:sz w:val="20"/>
        </w:rPr>
        <w:t xml:space="preserve">1. výzvy </w:t>
      </w:r>
      <w:r w:rsidR="00DB727B" w:rsidRPr="00ED505D">
        <w:rPr>
          <w:rFonts w:ascii="Times New Roman" w:hAnsi="Times New Roman"/>
          <w:sz w:val="20"/>
        </w:rPr>
        <w:t xml:space="preserve">„Sociální </w:t>
      </w:r>
      <w:r w:rsidR="00DB727B" w:rsidRPr="001305B4">
        <w:rPr>
          <w:rFonts w:ascii="Times New Roman" w:hAnsi="Times New Roman"/>
          <w:sz w:val="20"/>
        </w:rPr>
        <w:lastRenderedPageBreak/>
        <w:t xml:space="preserve">infrastruktura – integrované projekty IPRÚ“, </w:t>
      </w:r>
      <w:r w:rsidR="00B34ADE" w:rsidRPr="001305B4">
        <w:rPr>
          <w:rFonts w:ascii="Times New Roman" w:hAnsi="Times New Roman"/>
          <w:sz w:val="20"/>
        </w:rPr>
        <w:t>z Integrovaného regionálního operačního programu (</w:t>
      </w:r>
      <w:r w:rsidR="00E919C6" w:rsidRPr="001305B4">
        <w:rPr>
          <w:rFonts w:ascii="Times New Roman" w:hAnsi="Times New Roman"/>
          <w:sz w:val="20"/>
        </w:rPr>
        <w:t>dále jen „</w:t>
      </w:r>
      <w:r w:rsidR="00B34ADE" w:rsidRPr="001305B4">
        <w:rPr>
          <w:rFonts w:ascii="Times New Roman" w:hAnsi="Times New Roman"/>
          <w:b/>
          <w:sz w:val="20"/>
        </w:rPr>
        <w:t>IROP</w:t>
      </w:r>
      <w:r w:rsidR="00E919C6" w:rsidRPr="001305B4">
        <w:rPr>
          <w:rFonts w:ascii="Times New Roman" w:hAnsi="Times New Roman"/>
          <w:sz w:val="20"/>
        </w:rPr>
        <w:t>“</w:t>
      </w:r>
      <w:r w:rsidR="00B34ADE" w:rsidRPr="001305B4">
        <w:rPr>
          <w:rFonts w:cs="Arial"/>
          <w:sz w:val="20"/>
        </w:rPr>
        <w:t>).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 xml:space="preserve"> Předmětem této smlouvy je realizace (administrace a organizační zajištění) jak </w:t>
      </w:r>
      <w:r w:rsidR="00637DDE" w:rsidRPr="001305B4">
        <w:rPr>
          <w:rFonts w:ascii="Times" w:hAnsi="Times" w:cs="Verdana"/>
          <w:bCs/>
          <w:iCs/>
          <w:sz w:val="20"/>
          <w:szCs w:val="16"/>
        </w:rPr>
        <w:t>tří</w:t>
      </w:r>
      <w:r w:rsidR="004317C3" w:rsidRPr="001305B4">
        <w:rPr>
          <w:rFonts w:ascii="Times" w:hAnsi="Times" w:cs="Verdana"/>
          <w:bCs/>
          <w:iCs/>
          <w:sz w:val="20"/>
          <w:szCs w:val="16"/>
        </w:rPr>
        <w:t xml:space="preserve"> 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>veřejn</w:t>
      </w:r>
      <w:r w:rsidR="00637DDE" w:rsidRPr="001305B4">
        <w:rPr>
          <w:rFonts w:ascii="Times" w:hAnsi="Times" w:cs="Verdana"/>
          <w:bCs/>
          <w:iCs/>
          <w:sz w:val="20"/>
          <w:szCs w:val="16"/>
        </w:rPr>
        <w:t>ých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 xml:space="preserve"> zakáz</w:t>
      </w:r>
      <w:r w:rsidR="00637DDE" w:rsidRPr="001305B4">
        <w:rPr>
          <w:rFonts w:ascii="Times" w:hAnsi="Times" w:cs="Verdana"/>
          <w:bCs/>
          <w:iCs/>
          <w:sz w:val="20"/>
          <w:szCs w:val="16"/>
        </w:rPr>
        <w:t>e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>k nadlimitní</w:t>
      </w:r>
      <w:r w:rsidR="00637DDE" w:rsidRPr="001305B4">
        <w:rPr>
          <w:rFonts w:ascii="Times" w:hAnsi="Times" w:cs="Verdana"/>
          <w:bCs/>
          <w:iCs/>
          <w:sz w:val="20"/>
          <w:szCs w:val="16"/>
        </w:rPr>
        <w:t>ch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 xml:space="preserve">, tak </w:t>
      </w:r>
      <w:r w:rsidR="00637DDE" w:rsidRPr="001305B4">
        <w:rPr>
          <w:rFonts w:ascii="Times" w:hAnsi="Times" w:cs="Verdana"/>
          <w:bCs/>
          <w:iCs/>
          <w:sz w:val="20"/>
          <w:szCs w:val="16"/>
        </w:rPr>
        <w:t xml:space="preserve">pěti </w:t>
      </w:r>
      <w:r w:rsidR="004317C3" w:rsidRPr="001305B4">
        <w:rPr>
          <w:rFonts w:ascii="Times" w:hAnsi="Times" w:cs="Verdana"/>
          <w:bCs/>
          <w:iCs/>
          <w:sz w:val="20"/>
          <w:szCs w:val="16"/>
        </w:rPr>
        <w:t>veřejných zakázek podlimitních</w:t>
      </w:r>
      <w:r w:rsidR="00637DDE" w:rsidRPr="001305B4">
        <w:rPr>
          <w:rFonts w:ascii="Times" w:hAnsi="Times" w:cs="Verdana"/>
          <w:bCs/>
          <w:iCs/>
          <w:sz w:val="20"/>
          <w:szCs w:val="16"/>
        </w:rPr>
        <w:t xml:space="preserve"> (z toho dvou ve zjednodušeném podlimitním řízení)</w:t>
      </w:r>
      <w:r w:rsidR="004317C3" w:rsidRPr="001305B4">
        <w:rPr>
          <w:rFonts w:ascii="Times" w:hAnsi="Times" w:cs="Verdana"/>
          <w:bCs/>
          <w:iCs/>
          <w:sz w:val="20"/>
          <w:szCs w:val="16"/>
        </w:rPr>
        <w:t xml:space="preserve">, tak dvou 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>veřejn</w:t>
      </w:r>
      <w:r w:rsidR="004317C3" w:rsidRPr="001305B4">
        <w:rPr>
          <w:rFonts w:ascii="Times" w:hAnsi="Times" w:cs="Verdana"/>
          <w:bCs/>
          <w:iCs/>
          <w:sz w:val="20"/>
          <w:szCs w:val="16"/>
        </w:rPr>
        <w:t>ých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 xml:space="preserve"> zakáz</w:t>
      </w:r>
      <w:r w:rsidR="004317C3" w:rsidRPr="001305B4">
        <w:rPr>
          <w:rFonts w:ascii="Times" w:hAnsi="Times" w:cs="Verdana"/>
          <w:bCs/>
          <w:iCs/>
          <w:sz w:val="20"/>
          <w:szCs w:val="16"/>
        </w:rPr>
        <w:t>e</w:t>
      </w:r>
      <w:r w:rsidR="00E07ABA" w:rsidRPr="001305B4">
        <w:rPr>
          <w:rFonts w:ascii="Times" w:hAnsi="Times" w:cs="Verdana"/>
          <w:bCs/>
          <w:iCs/>
          <w:sz w:val="20"/>
          <w:szCs w:val="16"/>
        </w:rPr>
        <w:t>k malého rozsahu.</w:t>
      </w:r>
    </w:p>
    <w:p w14:paraId="492F1DD8" w14:textId="77777777" w:rsidR="00496088" w:rsidRPr="009938A0" w:rsidRDefault="00496088" w:rsidP="00E47E0E">
      <w:pPr>
        <w:pStyle w:val="Zkladntextodsazen"/>
        <w:spacing w:before="120"/>
        <w:ind w:left="708" w:hanging="708"/>
        <w:rPr>
          <w:rFonts w:ascii="Times" w:hAnsi="Times"/>
          <w:sz w:val="20"/>
        </w:rPr>
      </w:pPr>
      <w:r w:rsidRPr="009938A0">
        <w:rPr>
          <w:rFonts w:ascii="Times" w:hAnsi="Times"/>
          <w:b/>
          <w:sz w:val="20"/>
        </w:rPr>
        <w:t>II.2.</w:t>
      </w:r>
      <w:r w:rsidRPr="009938A0">
        <w:rPr>
          <w:rFonts w:ascii="Times" w:hAnsi="Times"/>
          <w:sz w:val="20"/>
        </w:rPr>
        <w:tab/>
        <w:t>Příkazník je pověřen Příkazcem jako zadavatelem veřejných zakázek k zastoupení zadavatele v</w:t>
      </w:r>
      <w:r w:rsidR="00E07ABA">
        <w:rPr>
          <w:rFonts w:ascii="Times" w:hAnsi="Times"/>
          <w:sz w:val="20"/>
        </w:rPr>
        <w:t> </w:t>
      </w:r>
      <w:r w:rsidRPr="009938A0">
        <w:rPr>
          <w:rFonts w:ascii="Times" w:hAnsi="Times"/>
          <w:sz w:val="20"/>
        </w:rPr>
        <w:t>zadávacích</w:t>
      </w:r>
      <w:r w:rsidR="00E07ABA">
        <w:rPr>
          <w:rFonts w:ascii="Times" w:hAnsi="Times"/>
          <w:sz w:val="20"/>
        </w:rPr>
        <w:t>/výběrových</w:t>
      </w:r>
      <w:r w:rsidRPr="009938A0">
        <w:rPr>
          <w:rFonts w:ascii="Times" w:hAnsi="Times"/>
          <w:sz w:val="20"/>
        </w:rPr>
        <w:t xml:space="preserve"> řízeních na základě této příkazní smlouvy</w:t>
      </w:r>
      <w:r w:rsidR="005A2947">
        <w:rPr>
          <w:rFonts w:ascii="Times" w:hAnsi="Times"/>
          <w:sz w:val="20"/>
        </w:rPr>
        <w:t>, případně plné moci, bude-li Příkazníkem vyžádána</w:t>
      </w:r>
      <w:r w:rsidR="00147F03">
        <w:rPr>
          <w:rFonts w:ascii="Times" w:hAnsi="Times"/>
          <w:sz w:val="20"/>
        </w:rPr>
        <w:t xml:space="preserve"> (zejména pro nadlimitní a podlimitní veřejné zakázky)</w:t>
      </w:r>
      <w:r w:rsidRPr="009938A0">
        <w:rPr>
          <w:rFonts w:ascii="Times" w:hAnsi="Times"/>
          <w:sz w:val="20"/>
        </w:rPr>
        <w:t>.</w:t>
      </w:r>
      <w:r w:rsidR="00147F03">
        <w:rPr>
          <w:rFonts w:ascii="Times" w:hAnsi="Times"/>
          <w:sz w:val="20"/>
        </w:rPr>
        <w:t xml:space="preserve"> </w:t>
      </w:r>
    </w:p>
    <w:p w14:paraId="2F98D59D" w14:textId="77777777" w:rsidR="003315FC" w:rsidRPr="007C1E04" w:rsidRDefault="00382D82" w:rsidP="003315FC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t>II.3.</w:t>
      </w:r>
      <w:r w:rsidRPr="007C1E04">
        <w:rPr>
          <w:rFonts w:ascii="Times" w:hAnsi="Times"/>
          <w:sz w:val="20"/>
        </w:rPr>
        <w:tab/>
        <w:t xml:space="preserve">Příkazník se zavazuje obstarat záležitost spočívající v kompletním zabezpečení přípravy a průběhu jednotlivých veřejných zakázek, </w:t>
      </w:r>
      <w:r w:rsidR="00EE6503">
        <w:rPr>
          <w:rFonts w:ascii="Times" w:hAnsi="Times"/>
          <w:sz w:val="20"/>
        </w:rPr>
        <w:t xml:space="preserve">posouzení a </w:t>
      </w:r>
      <w:r w:rsidRPr="007C1E04">
        <w:rPr>
          <w:rFonts w:ascii="Times" w:hAnsi="Times"/>
          <w:sz w:val="20"/>
        </w:rPr>
        <w:t xml:space="preserve">vyhodnocení nabídek a uveřejnění výsledku zadání jednotlivých veřejných zakázek včetně kompletace zadávací dokumentace k příslušné veřejné zakázce a zpracování </w:t>
      </w:r>
      <w:r w:rsidR="00C6174A">
        <w:rPr>
          <w:rFonts w:ascii="Times" w:hAnsi="Times"/>
          <w:sz w:val="20"/>
        </w:rPr>
        <w:t xml:space="preserve">a revize </w:t>
      </w:r>
      <w:r w:rsidRPr="007C1E04">
        <w:rPr>
          <w:rFonts w:ascii="Times" w:hAnsi="Times"/>
          <w:sz w:val="20"/>
        </w:rPr>
        <w:t xml:space="preserve">všech dokumentů spojeným se zadáním jednotlivých veřejných zakázek. </w:t>
      </w:r>
      <w:r w:rsidR="003315FC">
        <w:rPr>
          <w:rFonts w:ascii="Times" w:hAnsi="Times"/>
          <w:sz w:val="20"/>
        </w:rPr>
        <w:t xml:space="preserve">Příkazník je tak </w:t>
      </w:r>
      <w:r w:rsidR="003315FC" w:rsidRPr="003315FC">
        <w:rPr>
          <w:rFonts w:ascii="Times" w:hAnsi="Times"/>
          <w:sz w:val="20"/>
        </w:rPr>
        <w:t xml:space="preserve">povinen zajistit pro příkazce kompletní administraci zadávání výše uvedených veřejných zakázek, včetně organizačního zajištění a poradenství, a to ve formě právního poradenství, konzultací, sepisování příslušných dokumentů, včetně revize smluvních dokumentů, právních rozborů a dalších právních činností souvisejících se zadáváním veřejných zakázek dle </w:t>
      </w:r>
      <w:r w:rsidR="00063E88">
        <w:rPr>
          <w:rFonts w:ascii="Times" w:hAnsi="Times"/>
          <w:sz w:val="20"/>
        </w:rPr>
        <w:t xml:space="preserve">ZZVZ </w:t>
      </w:r>
      <w:r w:rsidR="003315FC" w:rsidRPr="003315FC">
        <w:rPr>
          <w:rFonts w:ascii="Times" w:hAnsi="Times"/>
          <w:sz w:val="20"/>
        </w:rPr>
        <w:t xml:space="preserve">a </w:t>
      </w:r>
      <w:r w:rsidR="00063E88">
        <w:rPr>
          <w:rFonts w:ascii="Times" w:hAnsi="Times"/>
          <w:sz w:val="20"/>
        </w:rPr>
        <w:t xml:space="preserve">v odstavci II. 5 uvedených </w:t>
      </w:r>
      <w:r w:rsidR="003315FC" w:rsidRPr="003315FC">
        <w:rPr>
          <w:rFonts w:ascii="Times" w:hAnsi="Times"/>
          <w:sz w:val="20"/>
        </w:rPr>
        <w:t>pravidel.</w:t>
      </w:r>
    </w:p>
    <w:p w14:paraId="1547C254" w14:textId="77777777" w:rsidR="00382D82" w:rsidRDefault="00382D82" w:rsidP="00B145F3">
      <w:pPr>
        <w:pStyle w:val="Zkladntextodsazen"/>
        <w:spacing w:before="120"/>
        <w:ind w:left="708" w:hanging="708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t>II.4.</w:t>
      </w:r>
      <w:r w:rsidRPr="007C1E04">
        <w:rPr>
          <w:rFonts w:ascii="Times" w:hAnsi="Times"/>
          <w:sz w:val="20"/>
        </w:rPr>
        <w:tab/>
        <w:t xml:space="preserve">Služba Příkazníka při plnění předmětu smlouvy představuje ucelený komplex činností, které je třeba provést dle </w:t>
      </w:r>
      <w:r w:rsidR="00063E88">
        <w:rPr>
          <w:rFonts w:ascii="Times" w:hAnsi="Times"/>
          <w:sz w:val="20"/>
        </w:rPr>
        <w:t xml:space="preserve">ZZVZ anebo </w:t>
      </w:r>
      <w:r w:rsidR="00E07ABA">
        <w:rPr>
          <w:rFonts w:ascii="Times" w:hAnsi="Times"/>
          <w:sz w:val="20"/>
        </w:rPr>
        <w:t>v odstavci II.5. uveden</w:t>
      </w:r>
      <w:r w:rsidR="00063E88">
        <w:rPr>
          <w:rFonts w:ascii="Times" w:hAnsi="Times"/>
          <w:sz w:val="20"/>
        </w:rPr>
        <w:t>ých</w:t>
      </w:r>
      <w:r w:rsidR="00E07ABA">
        <w:rPr>
          <w:rFonts w:ascii="Times" w:hAnsi="Times"/>
          <w:sz w:val="20"/>
        </w:rPr>
        <w:t xml:space="preserve"> pravidel</w:t>
      </w:r>
      <w:r w:rsidRPr="007C1E04">
        <w:rPr>
          <w:rFonts w:ascii="Times" w:hAnsi="Times"/>
          <w:sz w:val="20"/>
        </w:rPr>
        <w:t xml:space="preserve">. V případě, že Příkazce jako zadavatel veřejné zakázky v průběhu plnění předmětu této smlouvy rozhodne o zrušení zadání příslušné veřejné zakázky, nejedná se o poskytnutí neúplné služby ze strany Příkazníka ve smyslu plnění předmětu této smlouvy a závazků Příkazníka podle této smlouvy. Zrušení zadávacího řízení je ze </w:t>
      </w:r>
      <w:r w:rsidR="00063E88">
        <w:rPr>
          <w:rFonts w:ascii="Times" w:hAnsi="Times"/>
          <w:sz w:val="20"/>
        </w:rPr>
        <w:t xml:space="preserve">ZZVZ </w:t>
      </w:r>
      <w:r w:rsidRPr="007C1E04">
        <w:rPr>
          <w:rFonts w:ascii="Times" w:hAnsi="Times"/>
          <w:sz w:val="20"/>
        </w:rPr>
        <w:t>možné pouze z důvodů v </w:t>
      </w:r>
      <w:r w:rsidR="00063E88">
        <w:rPr>
          <w:rFonts w:ascii="Times" w:hAnsi="Times"/>
          <w:sz w:val="20"/>
        </w:rPr>
        <w:t>ZZVZ</w:t>
      </w:r>
      <w:r w:rsidRPr="007C1E04">
        <w:rPr>
          <w:rFonts w:ascii="Times" w:hAnsi="Times"/>
          <w:sz w:val="20"/>
        </w:rPr>
        <w:t xml:space="preserve"> uvedených.</w:t>
      </w:r>
    </w:p>
    <w:p w14:paraId="7CF6BF44" w14:textId="77777777" w:rsidR="000C6738" w:rsidRPr="00B145F3" w:rsidRDefault="005E3483" w:rsidP="00B145F3">
      <w:pPr>
        <w:pStyle w:val="Zkladntextodsazen"/>
        <w:spacing w:before="120"/>
        <w:ind w:left="708" w:hanging="708"/>
        <w:rPr>
          <w:rFonts w:ascii="Times" w:hAnsi="Times"/>
          <w:sz w:val="20"/>
        </w:rPr>
      </w:pPr>
      <w:r w:rsidRPr="00B145F3">
        <w:rPr>
          <w:rFonts w:ascii="Times" w:hAnsi="Times"/>
          <w:b/>
          <w:sz w:val="20"/>
        </w:rPr>
        <w:t>II.</w:t>
      </w:r>
      <w:r w:rsidR="008302A0" w:rsidRPr="00B145F3">
        <w:rPr>
          <w:rFonts w:ascii="Times" w:hAnsi="Times"/>
          <w:b/>
          <w:sz w:val="20"/>
        </w:rPr>
        <w:t>5</w:t>
      </w:r>
      <w:r w:rsidRPr="00B145F3">
        <w:rPr>
          <w:rFonts w:ascii="Times" w:hAnsi="Times"/>
          <w:b/>
          <w:sz w:val="20"/>
        </w:rPr>
        <w:t>.</w:t>
      </w:r>
      <w:r w:rsidRPr="00B145F3">
        <w:rPr>
          <w:rFonts w:ascii="Times" w:hAnsi="Times"/>
          <w:sz w:val="20"/>
        </w:rPr>
        <w:tab/>
      </w:r>
      <w:r w:rsidR="00E07ABA" w:rsidRPr="00B145F3">
        <w:rPr>
          <w:rFonts w:ascii="Times" w:hAnsi="Times"/>
          <w:sz w:val="20"/>
        </w:rPr>
        <w:t xml:space="preserve">Je-li v textu této smlouvy uveden termín „Pravidla“ bez dalšího vymezení, jedná se o </w:t>
      </w:r>
      <w:r w:rsidR="00F23A20" w:rsidRPr="00B145F3">
        <w:rPr>
          <w:rFonts w:ascii="Times" w:hAnsi="Times"/>
          <w:sz w:val="20"/>
        </w:rPr>
        <w:t>metodický pokyn</w:t>
      </w:r>
      <w:r w:rsidR="0094544B" w:rsidRPr="00B145F3">
        <w:rPr>
          <w:rFonts w:ascii="Times" w:hAnsi="Times"/>
          <w:sz w:val="20"/>
        </w:rPr>
        <w:t xml:space="preserve"> </w:t>
      </w:r>
      <w:r w:rsidR="00721AB2" w:rsidRPr="00B145F3">
        <w:rPr>
          <w:rFonts w:ascii="Times" w:hAnsi="Times"/>
          <w:sz w:val="20"/>
        </w:rPr>
        <w:t>SM/2</w:t>
      </w:r>
      <w:r w:rsidR="007E7848" w:rsidRPr="00B145F3">
        <w:rPr>
          <w:rFonts w:ascii="Times" w:hAnsi="Times"/>
          <w:sz w:val="20"/>
        </w:rPr>
        <w:t>5</w:t>
      </w:r>
      <w:r w:rsidR="00721AB2" w:rsidRPr="00B145F3">
        <w:rPr>
          <w:rFonts w:ascii="Times" w:hAnsi="Times"/>
          <w:sz w:val="20"/>
        </w:rPr>
        <w:t>/0</w:t>
      </w:r>
      <w:r w:rsidR="000968A2" w:rsidRPr="00B145F3">
        <w:rPr>
          <w:rFonts w:ascii="Times" w:hAnsi="Times"/>
          <w:sz w:val="20"/>
        </w:rPr>
        <w:t>5</w:t>
      </w:r>
      <w:r w:rsidR="00F23A20" w:rsidRPr="00B145F3">
        <w:rPr>
          <w:rFonts w:ascii="Times" w:hAnsi="Times"/>
          <w:sz w:val="20"/>
        </w:rPr>
        <w:t>/1</w:t>
      </w:r>
      <w:r w:rsidR="007E7848" w:rsidRPr="00B145F3">
        <w:rPr>
          <w:rFonts w:ascii="Times" w:hAnsi="Times"/>
          <w:sz w:val="20"/>
        </w:rPr>
        <w:t>8</w:t>
      </w:r>
      <w:r w:rsidR="00F23A20" w:rsidRPr="00B145F3">
        <w:rPr>
          <w:rFonts w:ascii="Times" w:hAnsi="Times"/>
          <w:sz w:val="20"/>
        </w:rPr>
        <w:t xml:space="preserve"> Krajs</w:t>
      </w:r>
      <w:r w:rsidR="00C517FE" w:rsidRPr="00B145F3">
        <w:rPr>
          <w:rFonts w:ascii="Times" w:hAnsi="Times"/>
          <w:sz w:val="20"/>
        </w:rPr>
        <w:t xml:space="preserve">kého úřadu Zlínského kraje, Specifická pravidla pro žadatele a příjemce </w:t>
      </w:r>
      <w:r w:rsidR="0052092C" w:rsidRPr="00B145F3">
        <w:rPr>
          <w:rFonts w:ascii="Times" w:hAnsi="Times"/>
          <w:sz w:val="20"/>
        </w:rPr>
        <w:t>Integrovaných projektů IPRÚ</w:t>
      </w:r>
      <w:r w:rsidR="007E7848" w:rsidRPr="00B145F3">
        <w:rPr>
          <w:rFonts w:ascii="Times" w:hAnsi="Times"/>
          <w:sz w:val="20"/>
        </w:rPr>
        <w:t>,</w:t>
      </w:r>
      <w:r w:rsidR="0052092C" w:rsidRPr="00B145F3">
        <w:rPr>
          <w:rFonts w:ascii="Times" w:hAnsi="Times"/>
          <w:sz w:val="20"/>
        </w:rPr>
        <w:t xml:space="preserve"> </w:t>
      </w:r>
      <w:r w:rsidR="00C517FE" w:rsidRPr="00B145F3">
        <w:rPr>
          <w:rFonts w:ascii="Times" w:hAnsi="Times"/>
          <w:sz w:val="20"/>
        </w:rPr>
        <w:t xml:space="preserve">specifický cíl </w:t>
      </w:r>
      <w:r w:rsidR="007E7848" w:rsidRPr="00B145F3">
        <w:rPr>
          <w:rFonts w:ascii="Times" w:hAnsi="Times"/>
          <w:sz w:val="20"/>
        </w:rPr>
        <w:t>2</w:t>
      </w:r>
      <w:r w:rsidR="0052092C" w:rsidRPr="00B145F3">
        <w:rPr>
          <w:rFonts w:ascii="Times" w:hAnsi="Times"/>
          <w:sz w:val="20"/>
        </w:rPr>
        <w:t>.1</w:t>
      </w:r>
      <w:r w:rsidR="00C517FE" w:rsidRPr="00B145F3">
        <w:rPr>
          <w:rFonts w:ascii="Times" w:hAnsi="Times"/>
          <w:sz w:val="20"/>
        </w:rPr>
        <w:t xml:space="preserve"> </w:t>
      </w:r>
      <w:r w:rsidR="007E7848" w:rsidRPr="00B145F3">
        <w:rPr>
          <w:rFonts w:ascii="Times" w:hAnsi="Times"/>
          <w:sz w:val="20"/>
        </w:rPr>
        <w:t>„Zvýšení kvality a dostupnosti služeb vedoucí k sociální inkluzi“</w:t>
      </w:r>
      <w:r w:rsidR="0052092C" w:rsidRPr="00B145F3">
        <w:rPr>
          <w:rFonts w:ascii="Times" w:hAnsi="Times"/>
          <w:sz w:val="20"/>
        </w:rPr>
        <w:t xml:space="preserve">, průběžná výzva č. </w:t>
      </w:r>
      <w:r w:rsidR="007E7848" w:rsidRPr="00B145F3">
        <w:rPr>
          <w:rFonts w:ascii="Times" w:hAnsi="Times"/>
          <w:sz w:val="20"/>
        </w:rPr>
        <w:t>61</w:t>
      </w:r>
      <w:r w:rsidR="00E33F42" w:rsidRPr="00B145F3">
        <w:rPr>
          <w:rFonts w:ascii="Times" w:hAnsi="Times"/>
          <w:sz w:val="20"/>
        </w:rPr>
        <w:t xml:space="preserve"> ke stažení zde: </w:t>
      </w:r>
      <w:r w:rsidR="007E7848" w:rsidRPr="00B145F3">
        <w:rPr>
          <w:rFonts w:ascii="Times" w:hAnsi="Times"/>
          <w:sz w:val="20"/>
        </w:rPr>
        <w:t>https://irop.mmr.cz/cs/vyzvy/seznam/vyzva-c-61-socialni-infrastruktura-integrovane-pro</w:t>
      </w:r>
      <w:r w:rsidR="0052092C" w:rsidRPr="00B145F3">
        <w:rPr>
          <w:rFonts w:ascii="Times" w:hAnsi="Times"/>
          <w:sz w:val="20"/>
        </w:rPr>
        <w:t>,</w:t>
      </w:r>
      <w:r w:rsidR="00C517FE" w:rsidRPr="00B145F3">
        <w:rPr>
          <w:rFonts w:ascii="Times" w:hAnsi="Times"/>
          <w:sz w:val="20"/>
        </w:rPr>
        <w:t xml:space="preserve"> </w:t>
      </w:r>
      <w:hyperlink w:history="1"/>
      <w:r w:rsidR="00C517FE" w:rsidRPr="00B145F3">
        <w:rPr>
          <w:rFonts w:ascii="Times" w:hAnsi="Times"/>
          <w:sz w:val="20"/>
        </w:rPr>
        <w:t>a Metodický pokyn pro oblast zadávání zakázek pro programové období 2014 – 2020</w:t>
      </w:r>
      <w:r w:rsidR="00D6230A" w:rsidRPr="00B145F3">
        <w:rPr>
          <w:rFonts w:ascii="Times" w:hAnsi="Times"/>
          <w:sz w:val="20"/>
        </w:rPr>
        <w:t xml:space="preserve"> ke stažení zde: </w:t>
      </w:r>
      <w:hyperlink r:id="rId9" w:history="1">
        <w:r w:rsidR="000C6738" w:rsidRPr="00B145F3">
          <w:rPr>
            <w:rFonts w:ascii="Times" w:hAnsi="Times"/>
            <w:sz w:val="20"/>
          </w:rPr>
          <w:t>https://www.dotaceeu.cz/cs/evropske-fondy-v-cr/2014-2020/dokumenty/metodicke-dokumenty/metodicky-pokyn-pro-oblast-zadavani-zakazek-pr-(1)</w:t>
        </w:r>
      </w:hyperlink>
      <w:r w:rsidR="0094544B" w:rsidRPr="00B145F3">
        <w:rPr>
          <w:rFonts w:ascii="Times" w:hAnsi="Times"/>
          <w:sz w:val="20"/>
        </w:rPr>
        <w:t xml:space="preserve"> .</w:t>
      </w:r>
    </w:p>
    <w:p w14:paraId="2114A118" w14:textId="77777777" w:rsidR="005E3483" w:rsidRPr="007C1E04" w:rsidRDefault="008302A0" w:rsidP="003C7361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t>II.6</w:t>
      </w:r>
      <w:r w:rsidR="005E3483" w:rsidRPr="007C1E04">
        <w:rPr>
          <w:rFonts w:ascii="Times" w:hAnsi="Times"/>
          <w:b/>
          <w:sz w:val="20"/>
        </w:rPr>
        <w:t>.</w:t>
      </w:r>
      <w:r w:rsidR="005E3483" w:rsidRPr="007C1E04">
        <w:rPr>
          <w:rFonts w:ascii="Times" w:hAnsi="Times"/>
          <w:sz w:val="20"/>
        </w:rPr>
        <w:t xml:space="preserve"> </w:t>
      </w:r>
      <w:r w:rsidR="005E3483" w:rsidRPr="007C1E04">
        <w:rPr>
          <w:rFonts w:ascii="Times" w:hAnsi="Times"/>
          <w:sz w:val="20"/>
        </w:rPr>
        <w:tab/>
      </w:r>
      <w:r w:rsidR="00BA2BDB">
        <w:rPr>
          <w:rFonts w:ascii="Times" w:hAnsi="Times"/>
          <w:sz w:val="20"/>
        </w:rPr>
        <w:t xml:space="preserve">Příslušné výběrové řízení u zakázky malého rozsahu musí být provedeno v souladu a dle požadavků Pravidel. </w:t>
      </w:r>
      <w:r w:rsidR="00496088" w:rsidRPr="007C1E04">
        <w:rPr>
          <w:rFonts w:ascii="Times" w:hAnsi="Times"/>
          <w:sz w:val="20"/>
        </w:rPr>
        <w:t>Příslušné z</w:t>
      </w:r>
      <w:r w:rsidR="006961DF" w:rsidRPr="007C1E04">
        <w:rPr>
          <w:rFonts w:ascii="Times" w:hAnsi="Times"/>
          <w:sz w:val="20"/>
        </w:rPr>
        <w:t xml:space="preserve">adávací řízení </w:t>
      </w:r>
      <w:r w:rsidR="00BA2BDB">
        <w:rPr>
          <w:rFonts w:ascii="Times" w:hAnsi="Times"/>
          <w:sz w:val="20"/>
        </w:rPr>
        <w:t>u zakázk</w:t>
      </w:r>
      <w:r w:rsidR="00063E88">
        <w:rPr>
          <w:rFonts w:ascii="Times" w:hAnsi="Times"/>
          <w:sz w:val="20"/>
        </w:rPr>
        <w:t>y</w:t>
      </w:r>
      <w:r w:rsidR="00BA2BDB">
        <w:rPr>
          <w:rFonts w:ascii="Times" w:hAnsi="Times"/>
          <w:sz w:val="20"/>
        </w:rPr>
        <w:t xml:space="preserve"> nadlimitní</w:t>
      </w:r>
      <w:r w:rsidR="00063E88">
        <w:rPr>
          <w:rFonts w:ascii="Times" w:hAnsi="Times"/>
          <w:sz w:val="20"/>
        </w:rPr>
        <w:t xml:space="preserve"> a podlimitní</w:t>
      </w:r>
      <w:r w:rsidR="00BA2BDB">
        <w:rPr>
          <w:rFonts w:ascii="Times" w:hAnsi="Times"/>
          <w:sz w:val="20"/>
        </w:rPr>
        <w:t xml:space="preserve"> </w:t>
      </w:r>
      <w:r w:rsidR="00A26E27">
        <w:rPr>
          <w:rFonts w:ascii="Times" w:hAnsi="Times"/>
          <w:sz w:val="20"/>
        </w:rPr>
        <w:t xml:space="preserve">musí být provedeno v souladu </w:t>
      </w:r>
      <w:r w:rsidR="00BA2BDB">
        <w:rPr>
          <w:rFonts w:ascii="Times" w:hAnsi="Times"/>
          <w:sz w:val="20"/>
        </w:rPr>
        <w:t xml:space="preserve">a dle požadavků </w:t>
      </w:r>
      <w:r w:rsidR="00063E88">
        <w:rPr>
          <w:rFonts w:ascii="Times" w:hAnsi="Times"/>
          <w:sz w:val="20"/>
        </w:rPr>
        <w:t>ZZVZ</w:t>
      </w:r>
      <w:r w:rsidR="000825AD" w:rsidRPr="007C1E04">
        <w:rPr>
          <w:rFonts w:ascii="Times" w:hAnsi="Times"/>
          <w:sz w:val="20"/>
        </w:rPr>
        <w:t xml:space="preserve"> </w:t>
      </w:r>
      <w:r w:rsidR="00D6230A">
        <w:rPr>
          <w:rFonts w:ascii="Times" w:hAnsi="Times"/>
          <w:sz w:val="20"/>
        </w:rPr>
        <w:t>a</w:t>
      </w:r>
      <w:r w:rsidR="00A26E27">
        <w:rPr>
          <w:rFonts w:ascii="Times" w:hAnsi="Times"/>
          <w:sz w:val="20"/>
        </w:rPr>
        <w:t xml:space="preserve"> </w:t>
      </w:r>
      <w:r w:rsidR="00D6230A">
        <w:rPr>
          <w:rFonts w:ascii="Times" w:hAnsi="Times"/>
          <w:sz w:val="20"/>
        </w:rPr>
        <w:t>Pravid</w:t>
      </w:r>
      <w:r w:rsidR="00BA2BDB">
        <w:rPr>
          <w:rFonts w:ascii="Times" w:hAnsi="Times"/>
          <w:sz w:val="20"/>
        </w:rPr>
        <w:t>e</w:t>
      </w:r>
      <w:r w:rsidR="00D6230A">
        <w:rPr>
          <w:rFonts w:ascii="Times" w:hAnsi="Times"/>
          <w:sz w:val="20"/>
        </w:rPr>
        <w:t>l</w:t>
      </w:r>
      <w:r w:rsidR="00BA2BDB">
        <w:rPr>
          <w:rFonts w:ascii="Times" w:hAnsi="Times"/>
          <w:sz w:val="20"/>
        </w:rPr>
        <w:t>.</w:t>
      </w:r>
      <w:r w:rsidR="001A30D5">
        <w:rPr>
          <w:rFonts w:ascii="Times" w:hAnsi="Times"/>
          <w:sz w:val="20"/>
        </w:rPr>
        <w:t xml:space="preserve"> </w:t>
      </w:r>
    </w:p>
    <w:p w14:paraId="2F74E645" w14:textId="3C5AB2A4" w:rsidR="005E3483" w:rsidRDefault="005E3483" w:rsidP="003C7361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t>I</w:t>
      </w:r>
      <w:r w:rsidR="008302A0" w:rsidRPr="007C1E04">
        <w:rPr>
          <w:rFonts w:ascii="Times" w:hAnsi="Times"/>
          <w:b/>
          <w:sz w:val="20"/>
        </w:rPr>
        <w:t>I.7</w:t>
      </w:r>
      <w:r w:rsidR="00E53BF3" w:rsidRPr="007C1E04">
        <w:rPr>
          <w:rFonts w:ascii="Times" w:hAnsi="Times"/>
          <w:b/>
          <w:sz w:val="20"/>
        </w:rPr>
        <w:t>.</w:t>
      </w:r>
      <w:r w:rsidR="00E53BF3" w:rsidRPr="007C1E04">
        <w:rPr>
          <w:rFonts w:ascii="Times" w:hAnsi="Times"/>
          <w:sz w:val="20"/>
        </w:rPr>
        <w:t xml:space="preserve"> </w:t>
      </w:r>
      <w:r w:rsidR="00E53BF3" w:rsidRPr="007C1E04">
        <w:rPr>
          <w:rFonts w:ascii="Times" w:hAnsi="Times"/>
          <w:sz w:val="20"/>
        </w:rPr>
        <w:tab/>
        <w:t>Předmět plnění podle odstavce</w:t>
      </w:r>
      <w:r w:rsidRPr="007C1E04">
        <w:rPr>
          <w:rFonts w:ascii="Times" w:hAnsi="Times"/>
          <w:sz w:val="20"/>
        </w:rPr>
        <w:t xml:space="preserve"> II.6.</w:t>
      </w:r>
      <w:r w:rsidR="00C6174A">
        <w:rPr>
          <w:rFonts w:ascii="Times" w:hAnsi="Times"/>
          <w:sz w:val="20"/>
        </w:rPr>
        <w:t>, který se zavazuje splnit Příkazník,</w:t>
      </w:r>
      <w:r w:rsidRPr="007C1E04">
        <w:rPr>
          <w:rFonts w:ascii="Times" w:hAnsi="Times"/>
          <w:sz w:val="20"/>
        </w:rPr>
        <w:t xml:space="preserve"> obsahuje</w:t>
      </w:r>
      <w:r w:rsidR="003315FC">
        <w:rPr>
          <w:rFonts w:ascii="Times" w:hAnsi="Times"/>
          <w:sz w:val="20"/>
        </w:rPr>
        <w:t xml:space="preserve"> zejména</w:t>
      </w:r>
      <w:r w:rsidRPr="007C1E04">
        <w:rPr>
          <w:rFonts w:ascii="Times" w:hAnsi="Times"/>
          <w:sz w:val="20"/>
        </w:rPr>
        <w:t>:</w:t>
      </w:r>
    </w:p>
    <w:p w14:paraId="7E8412B1" w14:textId="77777777" w:rsidR="00B472F0" w:rsidRPr="007C1E04" w:rsidRDefault="00B472F0" w:rsidP="003C7361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</w:p>
    <w:p w14:paraId="32B2A2A9" w14:textId="77777777" w:rsidR="002C31C6" w:rsidRPr="007C1E04" w:rsidRDefault="008648F0" w:rsidP="003C7361">
      <w:pPr>
        <w:pStyle w:val="Zkladntextodsazen"/>
        <w:spacing w:before="120"/>
        <w:ind w:left="1418" w:hanging="709"/>
        <w:rPr>
          <w:rFonts w:ascii="Times" w:hAnsi="Times"/>
          <w:b/>
          <w:sz w:val="20"/>
        </w:rPr>
      </w:pPr>
      <w:r w:rsidRPr="007C1E04">
        <w:rPr>
          <w:rFonts w:ascii="Times" w:hAnsi="Times"/>
          <w:b/>
          <w:sz w:val="20"/>
        </w:rPr>
        <w:t>II.7.a</w:t>
      </w:r>
      <w:r w:rsidRPr="007C1E04">
        <w:rPr>
          <w:rFonts w:ascii="Times" w:hAnsi="Times"/>
          <w:b/>
          <w:sz w:val="20"/>
        </w:rPr>
        <w:tab/>
      </w:r>
      <w:r w:rsidR="002C31C6" w:rsidRPr="007C1E04">
        <w:rPr>
          <w:rFonts w:ascii="Times" w:hAnsi="Times"/>
          <w:b/>
          <w:sz w:val="20"/>
        </w:rPr>
        <w:t xml:space="preserve">PRO </w:t>
      </w:r>
      <w:r w:rsidR="008302A0" w:rsidRPr="007C1E04">
        <w:rPr>
          <w:rFonts w:ascii="Times" w:hAnsi="Times"/>
          <w:b/>
          <w:sz w:val="20"/>
        </w:rPr>
        <w:t>VEŘEJN</w:t>
      </w:r>
      <w:r w:rsidR="00BA2BDB">
        <w:rPr>
          <w:rFonts w:ascii="Times" w:hAnsi="Times"/>
          <w:b/>
          <w:sz w:val="20"/>
        </w:rPr>
        <w:t>OU</w:t>
      </w:r>
      <w:r w:rsidR="008302A0" w:rsidRPr="007C1E04">
        <w:rPr>
          <w:rFonts w:ascii="Times" w:hAnsi="Times"/>
          <w:b/>
          <w:sz w:val="20"/>
        </w:rPr>
        <w:t xml:space="preserve"> ZAKÁZK</w:t>
      </w:r>
      <w:r w:rsidR="00BA2BDB">
        <w:rPr>
          <w:rFonts w:ascii="Times" w:hAnsi="Times"/>
          <w:b/>
          <w:sz w:val="20"/>
        </w:rPr>
        <w:t>U</w:t>
      </w:r>
      <w:r w:rsidR="008302A0" w:rsidRPr="007C1E04">
        <w:rPr>
          <w:rFonts w:ascii="Times" w:hAnsi="Times"/>
          <w:b/>
          <w:sz w:val="20"/>
        </w:rPr>
        <w:t xml:space="preserve"> </w:t>
      </w:r>
      <w:r w:rsidR="002C31C6" w:rsidRPr="007C1E04">
        <w:rPr>
          <w:rFonts w:ascii="Times" w:hAnsi="Times"/>
          <w:b/>
          <w:sz w:val="20"/>
        </w:rPr>
        <w:t>MAL</w:t>
      </w:r>
      <w:r w:rsidR="008302A0" w:rsidRPr="007C1E04">
        <w:rPr>
          <w:rFonts w:ascii="Times" w:hAnsi="Times"/>
          <w:b/>
          <w:sz w:val="20"/>
        </w:rPr>
        <w:t>ÉHO</w:t>
      </w:r>
      <w:r w:rsidR="002C31C6" w:rsidRPr="007C1E04">
        <w:rPr>
          <w:rFonts w:ascii="Times" w:hAnsi="Times"/>
          <w:b/>
          <w:sz w:val="20"/>
        </w:rPr>
        <w:t xml:space="preserve"> ROZSAH</w:t>
      </w:r>
      <w:r w:rsidR="008302A0" w:rsidRPr="007C1E04">
        <w:rPr>
          <w:rFonts w:ascii="Times" w:hAnsi="Times"/>
          <w:b/>
          <w:sz w:val="20"/>
        </w:rPr>
        <w:t>U</w:t>
      </w:r>
    </w:p>
    <w:p w14:paraId="0A16ECB6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zpracování návrhu textové části zadávací dokumentace v rozsahu nejméně:</w:t>
      </w:r>
    </w:p>
    <w:p w14:paraId="2C83C840" w14:textId="77777777" w:rsidR="00221817" w:rsidRPr="00F716D1" w:rsidRDefault="00221817" w:rsidP="00221817">
      <w:pPr>
        <w:pStyle w:val="Odstavecseseznamem"/>
        <w:numPr>
          <w:ilvl w:val="0"/>
          <w:numId w:val="2"/>
        </w:numPr>
        <w:tabs>
          <w:tab w:val="clear" w:pos="360"/>
        </w:tabs>
        <w:ind w:left="2127" w:hanging="709"/>
        <w:rPr>
          <w:rFonts w:ascii="Times" w:hAnsi="Times"/>
        </w:rPr>
      </w:pPr>
      <w:r w:rsidRPr="00F716D1">
        <w:rPr>
          <w:rFonts w:ascii="Times" w:hAnsi="Times"/>
        </w:rPr>
        <w:t>popis předmětu veřejné zakázky, klasifikace předmětu dle CPV</w:t>
      </w:r>
    </w:p>
    <w:p w14:paraId="56A619B0" w14:textId="77777777" w:rsidR="00221817" w:rsidRDefault="00221817" w:rsidP="00221817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požadavky na kvalifikaci (způsobilost) dodavatelů</w:t>
      </w:r>
    </w:p>
    <w:p w14:paraId="3D3457FE" w14:textId="77777777" w:rsidR="00221817" w:rsidRPr="00AA1CB0" w:rsidRDefault="00221817" w:rsidP="00221817">
      <w:pPr>
        <w:pStyle w:val="Odstavecseseznamem"/>
        <w:numPr>
          <w:ilvl w:val="0"/>
          <w:numId w:val="2"/>
        </w:numPr>
        <w:tabs>
          <w:tab w:val="clear" w:pos="360"/>
          <w:tab w:val="num" w:pos="2127"/>
        </w:tabs>
        <w:ind w:left="2127" w:hanging="709"/>
        <w:rPr>
          <w:rFonts w:ascii="Times" w:hAnsi="Times"/>
        </w:rPr>
      </w:pPr>
      <w:r w:rsidRPr="00221817">
        <w:rPr>
          <w:rFonts w:ascii="Times" w:hAnsi="Times"/>
        </w:rPr>
        <w:t>návrh kritérií a způsobu hodnocení</w:t>
      </w:r>
    </w:p>
    <w:p w14:paraId="275D32AC" w14:textId="77777777" w:rsidR="00F578FB" w:rsidRPr="00F578FB" w:rsidRDefault="00F578FB" w:rsidP="00AF7A23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 xml:space="preserve">požadavky na jednotný způsob zpracování nabídkové ceny </w:t>
      </w:r>
    </w:p>
    <w:p w14:paraId="3D6DC66D" w14:textId="77777777" w:rsidR="00F578FB" w:rsidRPr="00F578FB" w:rsidRDefault="00F578FB" w:rsidP="00AF7A23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podmínky a požadavky na zpracování nabídky</w:t>
      </w:r>
    </w:p>
    <w:p w14:paraId="37622A8D" w14:textId="77777777" w:rsidR="00F578FB" w:rsidRPr="00F578FB" w:rsidRDefault="009B3045" w:rsidP="00AF7A23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>
        <w:rPr>
          <w:rFonts w:ascii="Times" w:hAnsi="Times"/>
          <w:sz w:val="20"/>
        </w:rPr>
        <w:t>obchodní podmínky (poskytne P</w:t>
      </w:r>
      <w:r w:rsidR="00F578FB" w:rsidRPr="00F578FB">
        <w:rPr>
          <w:rFonts w:ascii="Times" w:hAnsi="Times"/>
          <w:sz w:val="20"/>
        </w:rPr>
        <w:t xml:space="preserve">říkazce, nedohodnou-li se smluvní strany jinak) – </w:t>
      </w:r>
      <w:r>
        <w:rPr>
          <w:rFonts w:ascii="Times" w:hAnsi="Times"/>
          <w:sz w:val="20"/>
        </w:rPr>
        <w:t>P</w:t>
      </w:r>
      <w:r w:rsidR="00F578FB" w:rsidRPr="00F578FB">
        <w:rPr>
          <w:rFonts w:ascii="Times" w:hAnsi="Times"/>
          <w:sz w:val="20"/>
        </w:rPr>
        <w:t>říkazník provede jejich kontrolu, soulad se zadávací dokumentací, případně navrhne jejich úpravu;</w:t>
      </w:r>
    </w:p>
    <w:p w14:paraId="4C072CBA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projednání návrhu textové části zadávací dokumentace s </w:t>
      </w:r>
      <w:r w:rsidR="004A62F9">
        <w:rPr>
          <w:rFonts w:ascii="Times" w:hAnsi="Times"/>
          <w:sz w:val="20"/>
        </w:rPr>
        <w:t>P</w:t>
      </w:r>
      <w:r w:rsidRPr="00F578FB">
        <w:rPr>
          <w:rFonts w:ascii="Times" w:hAnsi="Times"/>
          <w:sz w:val="20"/>
        </w:rPr>
        <w:t>říkazcem a vyhotovení vzájemně odsouhlaseného konečného znění všech částí textové zadávací dokumentace;</w:t>
      </w:r>
    </w:p>
    <w:p w14:paraId="4A4BBCAD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zpracování Výzvy k podání nabídky k zahájení zadávacího řízení;</w:t>
      </w:r>
    </w:p>
    <w:p w14:paraId="56922245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 xml:space="preserve">odeslání Výzvy k podání nabídky dodavatelům, které určí </w:t>
      </w:r>
      <w:r w:rsidR="009B3045">
        <w:rPr>
          <w:rFonts w:ascii="Times" w:hAnsi="Times"/>
          <w:sz w:val="20"/>
        </w:rPr>
        <w:t>P</w:t>
      </w:r>
      <w:r w:rsidRPr="00F578FB">
        <w:rPr>
          <w:rFonts w:ascii="Times" w:hAnsi="Times"/>
          <w:sz w:val="20"/>
        </w:rPr>
        <w:t>říkazce;</w:t>
      </w:r>
    </w:p>
    <w:p w14:paraId="3F39A0B6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předání zadávací dokumentace dodavatelům, kteří si vyžádali zadávací dokumentaci;</w:t>
      </w:r>
    </w:p>
    <w:p w14:paraId="20D73252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evidence objednávek zadávací dokumentace ze strany dodavatelů;</w:t>
      </w:r>
    </w:p>
    <w:p w14:paraId="7AB24336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evidence žádostí o vysvětlení zadávací dokumentace;</w:t>
      </w:r>
    </w:p>
    <w:p w14:paraId="23C95D23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zpracování vysvětlení zadávací dokumentace a jejich rozeslání dodavatelům, kteří požádali o zadávací dokumentaci nebo kterým byla zadávací dokumentace poskytnuta;</w:t>
      </w:r>
    </w:p>
    <w:p w14:paraId="7F06DE8E" w14:textId="77777777" w:rsidR="00221817" w:rsidRPr="005F55C4" w:rsidRDefault="00221817" w:rsidP="00221817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zabezpečení celého průběhu přijímání </w:t>
      </w:r>
      <w:r>
        <w:rPr>
          <w:rFonts w:ascii="Times" w:hAnsi="Times"/>
          <w:sz w:val="20"/>
        </w:rPr>
        <w:t>nabídek</w:t>
      </w:r>
      <w:r w:rsidRPr="005F55C4">
        <w:rPr>
          <w:rFonts w:ascii="Times" w:hAnsi="Times"/>
          <w:sz w:val="20"/>
        </w:rPr>
        <w:t>, včetně pořízení potřebných dokumentů (seznam podaných nabídek)</w:t>
      </w:r>
      <w:r>
        <w:rPr>
          <w:rFonts w:ascii="Times" w:hAnsi="Times"/>
          <w:sz w:val="20"/>
        </w:rPr>
        <w:t>, nebude-li zajištění této činnosti zabezpečovat sám Příkazce ve svém sídle</w:t>
      </w:r>
      <w:r w:rsidRPr="005F55C4">
        <w:rPr>
          <w:rFonts w:ascii="Times" w:hAnsi="Times"/>
          <w:sz w:val="20"/>
        </w:rPr>
        <w:t>;</w:t>
      </w:r>
    </w:p>
    <w:p w14:paraId="4594DB6E" w14:textId="77777777" w:rsidR="00221817" w:rsidRPr="005F55C4" w:rsidRDefault="00221817" w:rsidP="00221817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organizační zabezpečení otevírání </w:t>
      </w:r>
      <w:r>
        <w:rPr>
          <w:rFonts w:ascii="Times" w:hAnsi="Times"/>
          <w:sz w:val="20"/>
        </w:rPr>
        <w:t>nabídek</w:t>
      </w:r>
      <w:r w:rsidRPr="005F55C4">
        <w:rPr>
          <w:rFonts w:ascii="Times" w:hAnsi="Times"/>
          <w:sz w:val="20"/>
        </w:rPr>
        <w:t xml:space="preserve">, včetně sestavení protokolu o otevírání </w:t>
      </w:r>
      <w:r>
        <w:rPr>
          <w:rFonts w:ascii="Times" w:hAnsi="Times"/>
          <w:sz w:val="20"/>
        </w:rPr>
        <w:t>nabídek</w:t>
      </w:r>
      <w:r w:rsidRPr="005F55C4">
        <w:rPr>
          <w:rFonts w:ascii="Times" w:hAnsi="Times"/>
          <w:sz w:val="20"/>
        </w:rPr>
        <w:t>;</w:t>
      </w:r>
    </w:p>
    <w:p w14:paraId="7AB2EFE3" w14:textId="77777777" w:rsidR="00221817" w:rsidRPr="004671EF" w:rsidRDefault="00221817" w:rsidP="00ED505D">
      <w:pPr>
        <w:pStyle w:val="Zkladntextodsazen"/>
        <w:numPr>
          <w:ilvl w:val="0"/>
          <w:numId w:val="2"/>
        </w:numPr>
        <w:tabs>
          <w:tab w:val="clear" w:pos="360"/>
          <w:tab w:val="num" w:pos="1418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lastRenderedPageBreak/>
        <w:t xml:space="preserve">kontrola splnění </w:t>
      </w:r>
      <w:r>
        <w:rPr>
          <w:rFonts w:ascii="Times" w:hAnsi="Times"/>
          <w:sz w:val="20"/>
        </w:rPr>
        <w:t>podmínek účasti</w:t>
      </w:r>
      <w:r w:rsidRPr="004671EF">
        <w:rPr>
          <w:rFonts w:ascii="Times" w:hAnsi="Times"/>
          <w:sz w:val="20"/>
        </w:rPr>
        <w:t xml:space="preserve"> jednotlivými účastníky v rozsahu požadavků zadavatele včetně vypracování písemného protokolu o posouzení </w:t>
      </w:r>
      <w:r>
        <w:rPr>
          <w:rFonts w:ascii="Times" w:hAnsi="Times"/>
          <w:sz w:val="20"/>
        </w:rPr>
        <w:t xml:space="preserve">nabídek </w:t>
      </w:r>
      <w:r w:rsidRPr="00221817">
        <w:rPr>
          <w:rFonts w:ascii="Times" w:hAnsi="Times"/>
          <w:sz w:val="20"/>
        </w:rPr>
        <w:t>(může být součástí protok</w:t>
      </w:r>
      <w:r>
        <w:rPr>
          <w:rFonts w:ascii="Times" w:hAnsi="Times"/>
          <w:sz w:val="20"/>
        </w:rPr>
        <w:t>olu o jednání hodnotící komise)</w:t>
      </w:r>
      <w:r w:rsidRPr="004671EF">
        <w:rPr>
          <w:rFonts w:ascii="Times" w:hAnsi="Times"/>
          <w:sz w:val="20"/>
        </w:rPr>
        <w:t>;</w:t>
      </w:r>
    </w:p>
    <w:p w14:paraId="470DA159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vypracování případných žádostí o doplnění kvalifikace a jejich odeslání;</w:t>
      </w:r>
    </w:p>
    <w:p w14:paraId="70F3B5DC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příprava podkladů pro komisi pro posouzení a hodnocení nabídek včetně kontroly způsobu zpracování nabídkové ceny (položkových rozpočtů);</w:t>
      </w:r>
    </w:p>
    <w:p w14:paraId="5094B3A7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příprava čestného prohlášení členů /případně náhradníků/ hodnotící komise a zabezpečení jeho podpisu;</w:t>
      </w:r>
    </w:p>
    <w:p w14:paraId="73BCFBE2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zabezpečení písemností (žádostí) pro případné vysvětlení nabídek nebo odůvodnění mimořádně nízké nabídkové ceny podle pokynů hodnotící komise;</w:t>
      </w:r>
    </w:p>
    <w:p w14:paraId="341814B9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zpracování protokolů z jednání hodnotící komise (vypracování závěrečné Zprávy o hodnocení nabídek);</w:t>
      </w:r>
    </w:p>
    <w:p w14:paraId="1ADFCE5B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>příprava rozhodnutí zadavatele o výběru dodavatele</w:t>
      </w:r>
      <w:r w:rsidR="004A62F9">
        <w:rPr>
          <w:rFonts w:ascii="Times" w:hAnsi="Times"/>
          <w:sz w:val="20"/>
        </w:rPr>
        <w:t xml:space="preserve"> k podpisu P</w:t>
      </w:r>
      <w:r w:rsidRPr="00F578FB">
        <w:rPr>
          <w:rFonts w:ascii="Times" w:hAnsi="Times"/>
          <w:sz w:val="20"/>
        </w:rPr>
        <w:t>říkazce a odeslání rozhodnutí zadavatele o výběru dodavatele všem dotčeným účastníkům;</w:t>
      </w:r>
    </w:p>
    <w:p w14:paraId="16FC4809" w14:textId="77777777" w:rsid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 xml:space="preserve">příprava rozhodnutí zadavatele o vyloučení účastníků, jejichž nabídky nesplnily požadavky </w:t>
      </w:r>
      <w:r w:rsidR="00AF7A23">
        <w:rPr>
          <w:rFonts w:ascii="Times" w:hAnsi="Times"/>
          <w:sz w:val="20"/>
        </w:rPr>
        <w:t>Pravidel</w:t>
      </w:r>
      <w:r w:rsidRPr="00F578FB">
        <w:rPr>
          <w:rFonts w:ascii="Times" w:hAnsi="Times"/>
          <w:sz w:val="20"/>
        </w:rPr>
        <w:t xml:space="preserve"> a zadavatele v průběhu zadávacího řízení a odeslání podepsaného rozhodnutí, případně uveřejnění na profilu zadavatele</w:t>
      </w:r>
      <w:r w:rsidR="004A62F9">
        <w:rPr>
          <w:rFonts w:ascii="Times" w:hAnsi="Times"/>
          <w:sz w:val="20"/>
        </w:rPr>
        <w:t>, je-li P</w:t>
      </w:r>
      <w:r w:rsidRPr="00F578FB">
        <w:rPr>
          <w:rFonts w:ascii="Times" w:hAnsi="Times"/>
          <w:sz w:val="20"/>
        </w:rPr>
        <w:t>říkazcem požadováno;</w:t>
      </w:r>
    </w:p>
    <w:p w14:paraId="676445FA" w14:textId="77777777" w:rsidR="00AF7A23" w:rsidRPr="00004E94" w:rsidRDefault="00AF7A23" w:rsidP="00AF7A23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101126">
        <w:rPr>
          <w:rFonts w:ascii="Times" w:hAnsi="Times"/>
          <w:sz w:val="20"/>
        </w:rPr>
        <w:t xml:space="preserve">vypracování návrhu rozhodnutí Příkazce jako zadavatele k případným námitkám </w:t>
      </w:r>
      <w:r>
        <w:rPr>
          <w:rFonts w:ascii="Times" w:hAnsi="Times"/>
          <w:sz w:val="20"/>
        </w:rPr>
        <w:t xml:space="preserve">účastníků </w:t>
      </w:r>
      <w:r w:rsidRPr="00101126">
        <w:rPr>
          <w:rFonts w:ascii="Times" w:hAnsi="Times"/>
          <w:sz w:val="20"/>
        </w:rPr>
        <w:t>podaných k zadavateli a odeslání podepsaného rozhodnutí</w:t>
      </w:r>
      <w:r>
        <w:rPr>
          <w:rFonts w:ascii="Times" w:hAnsi="Times"/>
          <w:sz w:val="20"/>
        </w:rPr>
        <w:t>,</w:t>
      </w:r>
    </w:p>
    <w:p w14:paraId="0CDD7751" w14:textId="77777777" w:rsidR="00AF7A23" w:rsidRDefault="00AF7A23" w:rsidP="00AF7A23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7C1E04">
        <w:rPr>
          <w:rFonts w:ascii="Times" w:hAnsi="Times"/>
          <w:sz w:val="20"/>
        </w:rPr>
        <w:t xml:space="preserve">vypracování informace o podaných námitkách pro ostatní </w:t>
      </w:r>
      <w:r>
        <w:rPr>
          <w:rFonts w:ascii="Times" w:hAnsi="Times"/>
          <w:sz w:val="20"/>
        </w:rPr>
        <w:t>účastníky</w:t>
      </w:r>
      <w:r w:rsidRPr="007C1E04">
        <w:rPr>
          <w:rFonts w:ascii="Times" w:hAnsi="Times"/>
          <w:sz w:val="20"/>
        </w:rPr>
        <w:t>,</w:t>
      </w:r>
    </w:p>
    <w:p w14:paraId="27371CB1" w14:textId="77777777" w:rsidR="00AF7A23" w:rsidRPr="00F578FB" w:rsidRDefault="00AF7A23" w:rsidP="00AF7A23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7C1E04">
        <w:rPr>
          <w:rFonts w:ascii="Times" w:hAnsi="Times"/>
          <w:sz w:val="20"/>
        </w:rPr>
        <w:t>vypracování písemné evidence úkonů v</w:t>
      </w:r>
      <w:r>
        <w:rPr>
          <w:rFonts w:ascii="Times" w:hAnsi="Times"/>
          <w:sz w:val="20"/>
        </w:rPr>
        <w:t>e</w:t>
      </w:r>
      <w:r w:rsidRPr="007C1E04">
        <w:rPr>
          <w:rFonts w:ascii="Times" w:hAnsi="Times"/>
          <w:sz w:val="20"/>
        </w:rPr>
        <w:t> </w:t>
      </w:r>
      <w:r>
        <w:rPr>
          <w:rFonts w:ascii="Times" w:hAnsi="Times"/>
          <w:sz w:val="20"/>
        </w:rPr>
        <w:t>výběrovém</w:t>
      </w:r>
      <w:r w:rsidRPr="007C1E04">
        <w:rPr>
          <w:rFonts w:ascii="Times" w:hAnsi="Times"/>
          <w:sz w:val="20"/>
        </w:rPr>
        <w:t xml:space="preserve"> řízení</w:t>
      </w:r>
      <w:r>
        <w:rPr>
          <w:rFonts w:ascii="Times" w:hAnsi="Times"/>
          <w:sz w:val="20"/>
        </w:rPr>
        <w:t>,</w:t>
      </w:r>
    </w:p>
    <w:p w14:paraId="085489F8" w14:textId="77777777" w:rsidR="00F578FB" w:rsidRPr="00F578FB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F578FB">
        <w:rPr>
          <w:rFonts w:ascii="Times" w:hAnsi="Times"/>
          <w:sz w:val="20"/>
        </w:rPr>
        <w:t xml:space="preserve">kompletace a předání archivní dokumentace o průběhu zadání </w:t>
      </w:r>
      <w:r w:rsidR="00BD30DF">
        <w:rPr>
          <w:rFonts w:ascii="Times" w:hAnsi="Times"/>
          <w:sz w:val="20"/>
        </w:rPr>
        <w:t xml:space="preserve">(výběrového řízení) </w:t>
      </w:r>
      <w:r w:rsidRPr="00F578FB">
        <w:rPr>
          <w:rFonts w:ascii="Times" w:hAnsi="Times"/>
          <w:sz w:val="20"/>
        </w:rPr>
        <w:t>v jednom vyhotovení (originál)</w:t>
      </w:r>
      <w:r w:rsidR="00AF7A23">
        <w:rPr>
          <w:rFonts w:ascii="Times" w:hAnsi="Times"/>
          <w:sz w:val="20"/>
        </w:rPr>
        <w:t xml:space="preserve"> Příkazci jako zadavateli.</w:t>
      </w:r>
      <w:r w:rsidR="000F277C" w:rsidRPr="00BD30DF">
        <w:rPr>
          <w:rFonts w:ascii="Times" w:hAnsi="Times"/>
          <w:sz w:val="20"/>
        </w:rPr>
        <w:t xml:space="preserve"> Tato dokumentace bude obsahovat veškeré doklady, zápisy a protokoly z jednání, jejichž pořízení je pro zdárný průběh zadání</w:t>
      </w:r>
      <w:r w:rsidR="00E208A6">
        <w:rPr>
          <w:rFonts w:ascii="Times" w:hAnsi="Times"/>
          <w:sz w:val="20"/>
        </w:rPr>
        <w:t xml:space="preserve"> (výběrového řízení)</w:t>
      </w:r>
      <w:r w:rsidR="000F277C" w:rsidRPr="00BD30DF">
        <w:rPr>
          <w:rFonts w:ascii="Times" w:hAnsi="Times"/>
          <w:sz w:val="20"/>
        </w:rPr>
        <w:t xml:space="preserve"> nezbytné</w:t>
      </w:r>
      <w:r w:rsidR="00BD30DF">
        <w:rPr>
          <w:rFonts w:ascii="Times" w:hAnsi="Times"/>
          <w:sz w:val="20"/>
        </w:rPr>
        <w:t xml:space="preserve"> anebo jejichž pořízení je vyžadováno Pravidly</w:t>
      </w:r>
      <w:r w:rsidR="00BD30DF" w:rsidRPr="00BD30DF">
        <w:rPr>
          <w:rFonts w:ascii="Times" w:hAnsi="Times"/>
          <w:sz w:val="20"/>
        </w:rPr>
        <w:t xml:space="preserve">. </w:t>
      </w:r>
      <w:r w:rsidRPr="00F578FB">
        <w:rPr>
          <w:rFonts w:ascii="Times" w:hAnsi="Times"/>
          <w:sz w:val="20"/>
        </w:rPr>
        <w:t xml:space="preserve">V případě požadavku </w:t>
      </w:r>
      <w:r w:rsidR="00AF7A23">
        <w:rPr>
          <w:rFonts w:ascii="Times" w:hAnsi="Times"/>
          <w:sz w:val="20"/>
        </w:rPr>
        <w:t>P</w:t>
      </w:r>
      <w:r w:rsidRPr="00F578FB">
        <w:rPr>
          <w:rFonts w:ascii="Times" w:hAnsi="Times"/>
          <w:sz w:val="20"/>
        </w:rPr>
        <w:t>říkazce na zhotovení a předání kopie archivní dokumentace o průběhu zadání, popř. nabídek dodavatelů před</w:t>
      </w:r>
      <w:r w:rsidR="00AF7A23">
        <w:rPr>
          <w:rFonts w:ascii="Times" w:hAnsi="Times"/>
          <w:sz w:val="20"/>
        </w:rPr>
        <w:t>á P</w:t>
      </w:r>
      <w:r w:rsidRPr="00F578FB">
        <w:rPr>
          <w:rFonts w:ascii="Times" w:hAnsi="Times"/>
          <w:sz w:val="20"/>
        </w:rPr>
        <w:t xml:space="preserve">říkazník </w:t>
      </w:r>
      <w:r w:rsidR="00AF7A23">
        <w:rPr>
          <w:rFonts w:ascii="Times" w:hAnsi="Times"/>
          <w:sz w:val="20"/>
        </w:rPr>
        <w:t>P</w:t>
      </w:r>
      <w:r w:rsidRPr="00F578FB">
        <w:rPr>
          <w:rFonts w:ascii="Times" w:hAnsi="Times"/>
          <w:sz w:val="20"/>
        </w:rPr>
        <w:t xml:space="preserve">říkazci kalkulaci nákladů na požadovanou </w:t>
      </w:r>
      <w:r w:rsidR="004A62F9">
        <w:rPr>
          <w:rFonts w:ascii="Times" w:hAnsi="Times"/>
          <w:sz w:val="20"/>
        </w:rPr>
        <w:t>službu a následně po dohodě s  P</w:t>
      </w:r>
      <w:r w:rsidRPr="00F578FB">
        <w:rPr>
          <w:rFonts w:ascii="Times" w:hAnsi="Times"/>
          <w:sz w:val="20"/>
        </w:rPr>
        <w:t xml:space="preserve">říkazcem vyhotoví na náklady </w:t>
      </w:r>
      <w:r w:rsidR="00AF7A23">
        <w:rPr>
          <w:rFonts w:ascii="Times" w:hAnsi="Times"/>
          <w:sz w:val="20"/>
        </w:rPr>
        <w:t>P</w:t>
      </w:r>
      <w:r w:rsidRPr="00F578FB">
        <w:rPr>
          <w:rFonts w:ascii="Times" w:hAnsi="Times"/>
          <w:sz w:val="20"/>
        </w:rPr>
        <w:t>říkazce kopie požadovaných dokumentů</w:t>
      </w:r>
      <w:r w:rsidR="00AF7A23">
        <w:rPr>
          <w:rFonts w:ascii="Times" w:hAnsi="Times"/>
          <w:sz w:val="20"/>
        </w:rPr>
        <w:t>,</w:t>
      </w:r>
    </w:p>
    <w:p w14:paraId="2E3DB680" w14:textId="77777777" w:rsidR="00C517FE" w:rsidRDefault="00C517FE" w:rsidP="005F55C4">
      <w:pPr>
        <w:pStyle w:val="Zkladntextodsazen"/>
        <w:spacing w:before="60"/>
        <w:ind w:left="1418" w:firstLine="0"/>
        <w:rPr>
          <w:rFonts w:ascii="Times" w:hAnsi="Times"/>
          <w:b/>
          <w:sz w:val="20"/>
        </w:rPr>
      </w:pPr>
    </w:p>
    <w:p w14:paraId="108F2A50" w14:textId="77777777" w:rsidR="005F55C4" w:rsidRDefault="005F55C4" w:rsidP="005F55C4">
      <w:pPr>
        <w:pStyle w:val="Zkladntextodsazen"/>
        <w:spacing w:before="60"/>
        <w:ind w:left="1418" w:hanging="681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>II.7.b</w:t>
      </w:r>
      <w:r w:rsidRPr="007C1E04">
        <w:rPr>
          <w:rFonts w:ascii="Times" w:hAnsi="Times"/>
          <w:b/>
          <w:sz w:val="20"/>
        </w:rPr>
        <w:tab/>
        <w:t>PRO VEŘEJN</w:t>
      </w:r>
      <w:r>
        <w:rPr>
          <w:rFonts w:ascii="Times" w:hAnsi="Times"/>
          <w:b/>
          <w:sz w:val="20"/>
        </w:rPr>
        <w:t>OU</w:t>
      </w:r>
      <w:r w:rsidRPr="007C1E04">
        <w:rPr>
          <w:rFonts w:ascii="Times" w:hAnsi="Times"/>
          <w:b/>
          <w:sz w:val="20"/>
        </w:rPr>
        <w:t xml:space="preserve"> ZAKÁZK</w:t>
      </w:r>
      <w:r>
        <w:rPr>
          <w:rFonts w:ascii="Times" w:hAnsi="Times"/>
          <w:b/>
          <w:sz w:val="20"/>
        </w:rPr>
        <w:t>U</w:t>
      </w:r>
      <w:r w:rsidRPr="007C1E04">
        <w:rPr>
          <w:rFonts w:ascii="Times" w:hAnsi="Times"/>
          <w:b/>
          <w:sz w:val="20"/>
        </w:rPr>
        <w:t xml:space="preserve"> </w:t>
      </w:r>
      <w:r>
        <w:rPr>
          <w:rFonts w:ascii="Times" w:hAnsi="Times"/>
          <w:b/>
          <w:sz w:val="20"/>
        </w:rPr>
        <w:t xml:space="preserve">PODLIMITNÍ </w:t>
      </w:r>
      <w:r w:rsidRPr="007C1E04">
        <w:rPr>
          <w:rFonts w:ascii="Times" w:hAnsi="Times"/>
          <w:b/>
          <w:sz w:val="20"/>
        </w:rPr>
        <w:t>ZADÁVAN</w:t>
      </w:r>
      <w:r>
        <w:rPr>
          <w:rFonts w:ascii="Times" w:hAnsi="Times"/>
          <w:b/>
          <w:sz w:val="20"/>
        </w:rPr>
        <w:t>OU</w:t>
      </w:r>
      <w:r w:rsidRPr="007C1E04">
        <w:rPr>
          <w:rFonts w:ascii="Times" w:hAnsi="Times"/>
          <w:b/>
          <w:sz w:val="20"/>
        </w:rPr>
        <w:t xml:space="preserve"> V</w:t>
      </w:r>
      <w:r>
        <w:rPr>
          <w:rFonts w:ascii="Times" w:hAnsi="Times"/>
          <w:b/>
          <w:sz w:val="20"/>
        </w:rPr>
        <w:t xml:space="preserve">E ZJEDNODUŠENÉM PODLIMITNÍM </w:t>
      </w:r>
      <w:r w:rsidRPr="007C1E04">
        <w:rPr>
          <w:rFonts w:ascii="Times" w:hAnsi="Times"/>
          <w:b/>
          <w:sz w:val="20"/>
        </w:rPr>
        <w:t>ŘÍZENÍ</w:t>
      </w:r>
    </w:p>
    <w:p w14:paraId="5F57026C" w14:textId="022FA08A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zpracování návrhu textové části zadávací dokumentace v podrobnostech stanovených </w:t>
      </w:r>
      <w:r w:rsidR="005F62A9">
        <w:rPr>
          <w:rFonts w:ascii="Times" w:hAnsi="Times"/>
          <w:sz w:val="20"/>
        </w:rPr>
        <w:t>Z</w:t>
      </w:r>
      <w:r w:rsidRPr="005F55C4">
        <w:rPr>
          <w:rFonts w:ascii="Times" w:hAnsi="Times"/>
          <w:sz w:val="20"/>
        </w:rPr>
        <w:t>ákonem v rozsahu nejméně:</w:t>
      </w:r>
    </w:p>
    <w:p w14:paraId="2804CE64" w14:textId="77777777" w:rsidR="00F716D1" w:rsidRPr="00F716D1" w:rsidRDefault="00F716D1" w:rsidP="00ED505D">
      <w:pPr>
        <w:pStyle w:val="Odstavecseseznamem"/>
        <w:numPr>
          <w:ilvl w:val="0"/>
          <w:numId w:val="2"/>
        </w:numPr>
        <w:tabs>
          <w:tab w:val="clear" w:pos="360"/>
        </w:tabs>
        <w:ind w:left="2127" w:hanging="709"/>
        <w:rPr>
          <w:rFonts w:ascii="Times" w:hAnsi="Times"/>
        </w:rPr>
      </w:pPr>
      <w:r w:rsidRPr="00F716D1">
        <w:rPr>
          <w:rFonts w:ascii="Times" w:hAnsi="Times"/>
        </w:rPr>
        <w:t>popis předmětu veřejné zakázky, klasifikace předmětu dle CPV</w:t>
      </w:r>
    </w:p>
    <w:p w14:paraId="5B6E8E0B" w14:textId="77777777" w:rsid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požadavky na kvalifikaci (způsobilost) dodavatelů</w:t>
      </w:r>
    </w:p>
    <w:p w14:paraId="3B4C3348" w14:textId="77777777" w:rsidR="00221817" w:rsidRPr="00ED505D" w:rsidRDefault="00221817" w:rsidP="00ED505D">
      <w:pPr>
        <w:pStyle w:val="Odstavecseseznamem"/>
        <w:numPr>
          <w:ilvl w:val="0"/>
          <w:numId w:val="2"/>
        </w:numPr>
        <w:tabs>
          <w:tab w:val="clear" w:pos="360"/>
          <w:tab w:val="num" w:pos="2127"/>
        </w:tabs>
        <w:ind w:left="2127" w:hanging="709"/>
        <w:rPr>
          <w:rFonts w:ascii="Times" w:hAnsi="Times"/>
        </w:rPr>
      </w:pPr>
      <w:r w:rsidRPr="00221817">
        <w:rPr>
          <w:rFonts w:ascii="Times" w:hAnsi="Times"/>
        </w:rPr>
        <w:t>návrh kritérií a způsobu hodnocení</w:t>
      </w:r>
    </w:p>
    <w:p w14:paraId="75583196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požadavky na jednotný způsob zpracování nabídkové ceny </w:t>
      </w:r>
    </w:p>
    <w:p w14:paraId="53733EED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podmínky a požadavky na zpracování nabídky</w:t>
      </w:r>
    </w:p>
    <w:p w14:paraId="0741F89F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obchodní podmínky (poskytne 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 xml:space="preserve">říkazce) – 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>říkazník provede jejich kontrolu, soulad se zadávací dokumentací, případně navrhne jejich úpravu;</w:t>
      </w:r>
    </w:p>
    <w:p w14:paraId="08EB9C2B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projednání návrhu textové části zadávací dokumentace s 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>říkazcem a vyhotovení vzájemně odsouhlaseného konečného znění všech částí textové zadávací dokumentace;</w:t>
      </w:r>
    </w:p>
    <w:p w14:paraId="51D2DE22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zpracování Výzvy k podání nabídky k zahájení zadávacího řízení; </w:t>
      </w:r>
    </w:p>
    <w:p w14:paraId="21A0A741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odeslání Výzvy k podání nabídky některým dodavatelům, pokud je 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>říkazce určí;</w:t>
      </w:r>
    </w:p>
    <w:p w14:paraId="2B3D277B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předání části zadávací dokumentace, kterou nebylo možno zpřístupnit na profilu zadavatele, dodavatelům, kteří požádali o její poskytnutí (pokud nastane);</w:t>
      </w:r>
    </w:p>
    <w:p w14:paraId="64205C5E" w14:textId="782E8E32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zpracování vysvětlení zadávací dokumentace a jeho odeslání ve lhůtě, způsobem a formou stanovenou </w:t>
      </w:r>
      <w:r w:rsidR="005F62A9">
        <w:rPr>
          <w:rFonts w:ascii="Times" w:hAnsi="Times"/>
          <w:sz w:val="20"/>
        </w:rPr>
        <w:t>Z</w:t>
      </w:r>
      <w:r w:rsidRPr="005F55C4">
        <w:rPr>
          <w:rFonts w:ascii="Times" w:hAnsi="Times"/>
          <w:sz w:val="20"/>
        </w:rPr>
        <w:t>ákonem;</w:t>
      </w:r>
    </w:p>
    <w:p w14:paraId="48847550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v součinnosti s 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>říkazcem zveřejnění vysvětlení zadávací dokumentace na profilu zadavatele;</w:t>
      </w:r>
    </w:p>
    <w:p w14:paraId="1C955EDF" w14:textId="25A21112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zabezpečení celého průběhu přijímání </w:t>
      </w:r>
      <w:r w:rsidR="007B0152">
        <w:rPr>
          <w:rFonts w:ascii="Times" w:hAnsi="Times"/>
          <w:sz w:val="20"/>
        </w:rPr>
        <w:t>nabídek</w:t>
      </w:r>
      <w:r w:rsidRPr="005F55C4">
        <w:rPr>
          <w:rFonts w:ascii="Times" w:hAnsi="Times"/>
          <w:sz w:val="20"/>
        </w:rPr>
        <w:t>, včetně pořízení potřebných dokumentů (seznam podaných nabídek)</w:t>
      </w:r>
      <w:r w:rsidR="00E33F42">
        <w:rPr>
          <w:rFonts w:ascii="Times" w:hAnsi="Times"/>
          <w:sz w:val="20"/>
        </w:rPr>
        <w:t>, nebude-li zajištění této činnosti zabezpečovat sám Příkazce ve svém sídle</w:t>
      </w:r>
      <w:r w:rsidRPr="005F55C4">
        <w:rPr>
          <w:rFonts w:ascii="Times" w:hAnsi="Times"/>
          <w:sz w:val="20"/>
        </w:rPr>
        <w:t>;</w:t>
      </w:r>
    </w:p>
    <w:p w14:paraId="30E99414" w14:textId="768CE928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organizační zabezpečení otevírání </w:t>
      </w:r>
      <w:r w:rsidR="00417C46">
        <w:rPr>
          <w:rFonts w:ascii="Times" w:hAnsi="Times"/>
          <w:sz w:val="20"/>
        </w:rPr>
        <w:t>nabídek</w:t>
      </w:r>
      <w:r w:rsidRPr="005F55C4">
        <w:rPr>
          <w:rFonts w:ascii="Times" w:hAnsi="Times"/>
          <w:sz w:val="20"/>
        </w:rPr>
        <w:t xml:space="preserve">, včetně sestavení protokolu o otevírání </w:t>
      </w:r>
      <w:r w:rsidR="00417C46">
        <w:rPr>
          <w:rFonts w:ascii="Times" w:hAnsi="Times"/>
          <w:sz w:val="20"/>
        </w:rPr>
        <w:t>nabídek</w:t>
      </w:r>
      <w:r w:rsidRPr="005F55C4">
        <w:rPr>
          <w:rFonts w:ascii="Times" w:hAnsi="Times"/>
          <w:sz w:val="20"/>
        </w:rPr>
        <w:t>;</w:t>
      </w:r>
    </w:p>
    <w:p w14:paraId="0BE28DF9" w14:textId="77777777" w:rsidR="00417C46" w:rsidRPr="004671EF" w:rsidRDefault="00417C46" w:rsidP="00417C46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lastRenderedPageBreak/>
        <w:t xml:space="preserve">kontrola splnění </w:t>
      </w:r>
      <w:r>
        <w:rPr>
          <w:rFonts w:ascii="Times" w:hAnsi="Times"/>
          <w:sz w:val="20"/>
        </w:rPr>
        <w:t>podmínek účasti</w:t>
      </w:r>
      <w:r w:rsidRPr="004671EF">
        <w:rPr>
          <w:rFonts w:ascii="Times" w:hAnsi="Times"/>
          <w:sz w:val="20"/>
        </w:rPr>
        <w:t xml:space="preserve"> jednotlivými účastníky v rozsahu požadavků zadavatele včetně vypracování písemného protokolu o posouzení </w:t>
      </w:r>
      <w:r>
        <w:rPr>
          <w:rFonts w:ascii="Times" w:hAnsi="Times"/>
          <w:sz w:val="20"/>
        </w:rPr>
        <w:t>nabídek</w:t>
      </w:r>
      <w:r w:rsidRPr="004671EF">
        <w:rPr>
          <w:rFonts w:ascii="Times" w:hAnsi="Times"/>
          <w:sz w:val="20"/>
        </w:rPr>
        <w:t>;</w:t>
      </w:r>
    </w:p>
    <w:p w14:paraId="0D6D409C" w14:textId="77777777" w:rsidR="00417C46" w:rsidRPr="004671EF" w:rsidRDefault="00417C46" w:rsidP="00417C46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vypracování případných žádostí o doplnění</w:t>
      </w:r>
      <w:r>
        <w:rPr>
          <w:rFonts w:ascii="Times" w:hAnsi="Times"/>
          <w:sz w:val="20"/>
        </w:rPr>
        <w:t>/vysvětlení</w:t>
      </w:r>
      <w:r w:rsidRPr="004671EF">
        <w:rPr>
          <w:rFonts w:ascii="Times" w:hAnsi="Times"/>
          <w:sz w:val="20"/>
        </w:rPr>
        <w:t xml:space="preserve"> </w:t>
      </w:r>
      <w:r>
        <w:rPr>
          <w:rFonts w:ascii="Times" w:hAnsi="Times"/>
          <w:sz w:val="20"/>
        </w:rPr>
        <w:t>nabídek</w:t>
      </w:r>
      <w:r w:rsidRPr="004671EF">
        <w:rPr>
          <w:rFonts w:ascii="Times" w:hAnsi="Times"/>
          <w:sz w:val="20"/>
        </w:rPr>
        <w:t xml:space="preserve"> a jejich odeslání;</w:t>
      </w:r>
    </w:p>
    <w:p w14:paraId="7F827E33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vypracování pozvánek pro členy hodnotící komise a jejich rozeslání v dostatečném předstihu;</w:t>
      </w:r>
    </w:p>
    <w:p w14:paraId="4C306FE6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příprava podkladů pro komisi pro posouzení a hodnocení nabídek včetně kontroly způsobu zpracování nabídkové ceny (položkových rozpočtů);</w:t>
      </w:r>
    </w:p>
    <w:p w14:paraId="7941B0AE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příprava čestného prohlášení členů /případně náhradníků/ hodnotící komise a zabezpečení jeho podpisu;</w:t>
      </w:r>
    </w:p>
    <w:p w14:paraId="6823F327" w14:textId="77777777" w:rsidR="005F55C4" w:rsidRPr="00417C46" w:rsidRDefault="005F55C4" w:rsidP="00417C46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zpracování protokolů z jednání hodnotící komise (vypracování Zprávy o hodnocení nabídek</w:t>
      </w:r>
      <w:r w:rsidR="00417C46" w:rsidRPr="00417C46">
        <w:rPr>
          <w:rFonts w:ascii="Times" w:hAnsi="Times"/>
          <w:sz w:val="20"/>
        </w:rPr>
        <w:t xml:space="preserve"> </w:t>
      </w:r>
      <w:r w:rsidR="00417C46">
        <w:rPr>
          <w:rFonts w:ascii="Times" w:hAnsi="Times"/>
          <w:sz w:val="20"/>
        </w:rPr>
        <w:t>a protokolu o jednání hodnotící komise)</w:t>
      </w:r>
      <w:r w:rsidRPr="00417C46">
        <w:rPr>
          <w:rFonts w:ascii="Times" w:hAnsi="Times"/>
          <w:sz w:val="20"/>
        </w:rPr>
        <w:t>;</w:t>
      </w:r>
    </w:p>
    <w:p w14:paraId="46340765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zabezpečení písemností (žádostí) pro případné vysvětlení nabídek nebo odůvodnění mimořádně nízké nabídkové ceny podle pokynů hodnotící komise;</w:t>
      </w:r>
    </w:p>
    <w:p w14:paraId="550C7A91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příprava rozhodnutí zadavatele o výběru dodavatele</w:t>
      </w:r>
      <w:r w:rsidR="004671EF">
        <w:rPr>
          <w:rFonts w:ascii="Times" w:hAnsi="Times"/>
          <w:sz w:val="20"/>
        </w:rPr>
        <w:t xml:space="preserve"> k podpisu P</w:t>
      </w:r>
      <w:r w:rsidRPr="005F55C4">
        <w:rPr>
          <w:rFonts w:ascii="Times" w:hAnsi="Times"/>
          <w:sz w:val="20"/>
        </w:rPr>
        <w:t>říkazce;</w:t>
      </w:r>
    </w:p>
    <w:p w14:paraId="5AC6F473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odeslání rozhodnutí zadavatele o výběru dodavatele všem dotčeným účastníkům, případně jeho uveřejnění na profilu zadavatele (nedohodnou-li se strany jinak).</w:t>
      </w:r>
    </w:p>
    <w:p w14:paraId="1D9CCF93" w14:textId="41DCE3EC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příprava rozhodnutí zadavatele o vyloučení účastníků, jejichž nabídky nesplnily požadavky </w:t>
      </w:r>
      <w:r w:rsidR="005F62A9">
        <w:rPr>
          <w:rFonts w:ascii="Times" w:hAnsi="Times"/>
          <w:sz w:val="20"/>
        </w:rPr>
        <w:t>Z</w:t>
      </w:r>
      <w:r w:rsidRPr="005F55C4">
        <w:rPr>
          <w:rFonts w:ascii="Times" w:hAnsi="Times"/>
          <w:sz w:val="20"/>
        </w:rPr>
        <w:t>ákona a zadavatele v průběhu zadávacího řízení a odeslání podepsaného rozhodnutí, případně uveřejnění na profilu zadavatele;</w:t>
      </w:r>
    </w:p>
    <w:p w14:paraId="23D3EE2E" w14:textId="5220BAC9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zajištění komunikace s vybraným dodavatelem v rámci poskytování součinnosti a předkládání dokladů před podpisem smlouvy v souladu se </w:t>
      </w:r>
      <w:r w:rsidR="005F62A9">
        <w:rPr>
          <w:rFonts w:ascii="Times" w:hAnsi="Times"/>
          <w:sz w:val="20"/>
        </w:rPr>
        <w:t>Z</w:t>
      </w:r>
      <w:r w:rsidRPr="005F55C4">
        <w:rPr>
          <w:rFonts w:ascii="Times" w:hAnsi="Times"/>
          <w:sz w:val="20"/>
        </w:rPr>
        <w:t>ákonem;</w:t>
      </w:r>
    </w:p>
    <w:p w14:paraId="146521E5" w14:textId="77777777" w:rsidR="005F55C4" w:rsidRP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uveřejnění výsledků zadávacího řízení ve Věstníku veřejných zakázek;</w:t>
      </w:r>
    </w:p>
    <w:p w14:paraId="06D2171A" w14:textId="77777777" w:rsid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zpracování Písemné zprávy zadavatele o průběhu zadávacího řízení</w:t>
      </w:r>
      <w:r w:rsidR="00417C46" w:rsidRPr="00417C46">
        <w:rPr>
          <w:rFonts w:ascii="Times" w:hAnsi="Times"/>
          <w:sz w:val="20"/>
        </w:rPr>
        <w:t xml:space="preserve"> </w:t>
      </w:r>
      <w:r w:rsidR="00417C46">
        <w:rPr>
          <w:rFonts w:ascii="Times" w:hAnsi="Times"/>
          <w:sz w:val="20"/>
        </w:rPr>
        <w:t>a její uveřejní na profilu zadavatele</w:t>
      </w:r>
      <w:r w:rsidRPr="005F55C4">
        <w:rPr>
          <w:rFonts w:ascii="Times" w:hAnsi="Times"/>
          <w:sz w:val="20"/>
        </w:rPr>
        <w:t>;</w:t>
      </w:r>
    </w:p>
    <w:p w14:paraId="44CCE9CE" w14:textId="77777777" w:rsidR="00A568AD" w:rsidRPr="00A568AD" w:rsidRDefault="00A568AD" w:rsidP="00A568AD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>
        <w:rPr>
          <w:rFonts w:ascii="Times" w:hAnsi="Times"/>
          <w:sz w:val="20"/>
        </w:rPr>
        <w:t>v</w:t>
      </w:r>
      <w:r w:rsidRPr="00A568AD">
        <w:rPr>
          <w:rFonts w:ascii="Times" w:hAnsi="Times"/>
          <w:sz w:val="20"/>
        </w:rPr>
        <w:t> případě rozhodnutí Příkazce o zrušení zadávací</w:t>
      </w:r>
      <w:r>
        <w:rPr>
          <w:rFonts w:ascii="Times" w:hAnsi="Times"/>
          <w:sz w:val="20"/>
        </w:rPr>
        <w:t>ho</w:t>
      </w:r>
      <w:r w:rsidRPr="00A568AD">
        <w:rPr>
          <w:rFonts w:ascii="Times" w:hAnsi="Times"/>
          <w:sz w:val="20"/>
        </w:rPr>
        <w:t xml:space="preserve"> řízení, provedení přípravy rozhodnutí zadavatele o zrušení veřejné zakázky včetně oznámení o zrušení a jeho zveřejnění ve Věstníku veřejných zakázek.</w:t>
      </w:r>
    </w:p>
    <w:p w14:paraId="043267DF" w14:textId="77777777" w:rsidR="00A568AD" w:rsidRPr="004671EF" w:rsidRDefault="00A568AD" w:rsidP="00A568AD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A568AD">
        <w:rPr>
          <w:rFonts w:ascii="Times" w:hAnsi="Times"/>
          <w:sz w:val="20"/>
        </w:rPr>
        <w:t>zajištění písemné evidenc</w:t>
      </w:r>
      <w:r>
        <w:rPr>
          <w:rFonts w:ascii="Times" w:hAnsi="Times"/>
          <w:sz w:val="20"/>
        </w:rPr>
        <w:t>e</w:t>
      </w:r>
      <w:r w:rsidRPr="00A568AD">
        <w:rPr>
          <w:rFonts w:ascii="Times" w:hAnsi="Times"/>
          <w:sz w:val="20"/>
        </w:rPr>
        <w:t xml:space="preserve"> všech provedených úkonů mezi zadavatelem a dodavateli vztahujících se k zadávané veřejné zakázce a zajištění písemné evidenci všech úkonů vůči správci Věstníku veřejných zakázek a vůči orgánu dohledu,</w:t>
      </w:r>
    </w:p>
    <w:p w14:paraId="1CC775EF" w14:textId="77777777" w:rsidR="005F55C4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 xml:space="preserve">kompletace a předání archivní dokumentace o průběhu zadání </w:t>
      </w:r>
      <w:r w:rsidR="00BD30DF">
        <w:rPr>
          <w:rFonts w:ascii="Times" w:hAnsi="Times"/>
          <w:sz w:val="20"/>
        </w:rPr>
        <w:t xml:space="preserve">(zadávacího řízení) </w:t>
      </w:r>
      <w:r w:rsidRPr="005F55C4">
        <w:rPr>
          <w:rFonts w:ascii="Times" w:hAnsi="Times"/>
          <w:sz w:val="20"/>
        </w:rPr>
        <w:t>v jednom vyhotovení (</w:t>
      </w:r>
      <w:r w:rsidR="004671EF">
        <w:rPr>
          <w:rFonts w:ascii="Times" w:hAnsi="Times"/>
          <w:sz w:val="20"/>
        </w:rPr>
        <w:t xml:space="preserve">originál). </w:t>
      </w:r>
      <w:r w:rsidR="00BD30DF" w:rsidRPr="00BD30DF">
        <w:rPr>
          <w:rFonts w:ascii="Times" w:hAnsi="Times"/>
          <w:sz w:val="20"/>
        </w:rPr>
        <w:t xml:space="preserve">Tato dokumentace bude obsahovat veškeré doklady, zápisy a protokoly z jednání, jejichž pořízení je pro zdárný průběh zadání </w:t>
      </w:r>
      <w:r w:rsidR="00E208A6">
        <w:rPr>
          <w:rFonts w:ascii="Times" w:hAnsi="Times"/>
          <w:sz w:val="20"/>
        </w:rPr>
        <w:t xml:space="preserve">(zadávacího řízení) </w:t>
      </w:r>
      <w:r w:rsidR="00BD30DF" w:rsidRPr="00BD30DF">
        <w:rPr>
          <w:rFonts w:ascii="Times" w:hAnsi="Times"/>
          <w:sz w:val="20"/>
        </w:rPr>
        <w:t>nezbytné</w:t>
      </w:r>
      <w:r w:rsidR="00BD30DF">
        <w:rPr>
          <w:rFonts w:ascii="Times" w:hAnsi="Times"/>
          <w:sz w:val="20"/>
        </w:rPr>
        <w:t xml:space="preserve"> anebo jejichž </w:t>
      </w:r>
      <w:r w:rsidR="00BD30DF" w:rsidRPr="00BD30DF">
        <w:rPr>
          <w:rFonts w:ascii="Times" w:hAnsi="Times"/>
          <w:sz w:val="20"/>
        </w:rPr>
        <w:t xml:space="preserve">pořízení vyžaduje ZZVZ a Pravidla. </w:t>
      </w:r>
      <w:r w:rsidR="004671EF">
        <w:rPr>
          <w:rFonts w:ascii="Times" w:hAnsi="Times"/>
          <w:sz w:val="20"/>
        </w:rPr>
        <w:t>V případě požadavku Př</w:t>
      </w:r>
      <w:r w:rsidRPr="005F55C4">
        <w:rPr>
          <w:rFonts w:ascii="Times" w:hAnsi="Times"/>
          <w:sz w:val="20"/>
        </w:rPr>
        <w:t xml:space="preserve">íkazce na zhotovení a předání kopie archivní dokumentace o průběhu zadání, popř. nabídek dodavatelů, předá 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 xml:space="preserve">říkazník 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 xml:space="preserve">říkazci kalkulaci nákladů na požadovanou </w:t>
      </w:r>
      <w:r w:rsidR="004671EF">
        <w:rPr>
          <w:rFonts w:ascii="Times" w:hAnsi="Times"/>
          <w:sz w:val="20"/>
        </w:rPr>
        <w:t>službu a následně po dohodě s  P</w:t>
      </w:r>
      <w:r w:rsidRPr="005F55C4">
        <w:rPr>
          <w:rFonts w:ascii="Times" w:hAnsi="Times"/>
          <w:sz w:val="20"/>
        </w:rPr>
        <w:t xml:space="preserve">říkazcem vyhotoví na náklady </w:t>
      </w:r>
      <w:r w:rsidR="004671EF">
        <w:rPr>
          <w:rFonts w:ascii="Times" w:hAnsi="Times"/>
          <w:sz w:val="20"/>
        </w:rPr>
        <w:t>P</w:t>
      </w:r>
      <w:r w:rsidRPr="005F55C4">
        <w:rPr>
          <w:rFonts w:ascii="Times" w:hAnsi="Times"/>
          <w:sz w:val="20"/>
        </w:rPr>
        <w:t>říkazce kopie požadovaných dokumentů</w:t>
      </w:r>
    </w:p>
    <w:p w14:paraId="2B0413D6" w14:textId="77777777" w:rsidR="005F55C4" w:rsidRPr="005F55C4" w:rsidRDefault="005F55C4" w:rsidP="005F55C4">
      <w:pPr>
        <w:pStyle w:val="Zkladntextodsazen"/>
        <w:spacing w:before="60"/>
        <w:ind w:left="1418" w:firstLine="0"/>
        <w:rPr>
          <w:rFonts w:ascii="Times" w:hAnsi="Times"/>
          <w:sz w:val="20"/>
        </w:rPr>
      </w:pPr>
    </w:p>
    <w:p w14:paraId="5679D38E" w14:textId="4CAA99FE" w:rsidR="003C70B5" w:rsidRDefault="00C517FE" w:rsidP="00C517FE">
      <w:pPr>
        <w:pStyle w:val="Zkladntextodsazen"/>
        <w:spacing w:before="60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>II.7.</w:t>
      </w:r>
      <w:r w:rsidR="005F55C4">
        <w:rPr>
          <w:rFonts w:ascii="Times" w:hAnsi="Times"/>
          <w:b/>
          <w:sz w:val="20"/>
        </w:rPr>
        <w:t>c</w:t>
      </w:r>
      <w:r w:rsidR="008648F0" w:rsidRPr="007C1E04">
        <w:rPr>
          <w:rFonts w:ascii="Times" w:hAnsi="Times"/>
          <w:b/>
          <w:sz w:val="20"/>
        </w:rPr>
        <w:tab/>
      </w:r>
      <w:r w:rsidR="003C70B5" w:rsidRPr="007C1E04">
        <w:rPr>
          <w:rFonts w:ascii="Times" w:hAnsi="Times"/>
          <w:b/>
          <w:sz w:val="20"/>
        </w:rPr>
        <w:t xml:space="preserve">PRO </w:t>
      </w:r>
      <w:r w:rsidR="008302A0" w:rsidRPr="007C1E04">
        <w:rPr>
          <w:rFonts w:ascii="Times" w:hAnsi="Times"/>
          <w:b/>
          <w:sz w:val="20"/>
        </w:rPr>
        <w:t>VEŘEJN</w:t>
      </w:r>
      <w:r w:rsidR="005F55C4">
        <w:rPr>
          <w:rFonts w:ascii="Times" w:hAnsi="Times"/>
          <w:b/>
          <w:sz w:val="20"/>
        </w:rPr>
        <w:t>OU</w:t>
      </w:r>
      <w:r w:rsidR="008302A0" w:rsidRPr="007C1E04">
        <w:rPr>
          <w:rFonts w:ascii="Times" w:hAnsi="Times"/>
          <w:b/>
          <w:sz w:val="20"/>
        </w:rPr>
        <w:t xml:space="preserve"> ZAKÁZK</w:t>
      </w:r>
      <w:r w:rsidR="005F55C4">
        <w:rPr>
          <w:rFonts w:ascii="Times" w:hAnsi="Times"/>
          <w:b/>
          <w:sz w:val="20"/>
        </w:rPr>
        <w:t>U</w:t>
      </w:r>
      <w:r w:rsidR="008302A0" w:rsidRPr="007C1E04">
        <w:rPr>
          <w:rFonts w:ascii="Times" w:hAnsi="Times"/>
          <w:b/>
          <w:sz w:val="20"/>
        </w:rPr>
        <w:t xml:space="preserve"> ZADÁVAN</w:t>
      </w:r>
      <w:r w:rsidR="005F55C4">
        <w:rPr>
          <w:rFonts w:ascii="Times" w:hAnsi="Times"/>
          <w:b/>
          <w:sz w:val="20"/>
        </w:rPr>
        <w:t>OU</w:t>
      </w:r>
      <w:r w:rsidR="008302A0" w:rsidRPr="007C1E04">
        <w:rPr>
          <w:rFonts w:ascii="Times" w:hAnsi="Times"/>
          <w:b/>
          <w:sz w:val="20"/>
        </w:rPr>
        <w:t xml:space="preserve"> V </w:t>
      </w:r>
      <w:r w:rsidR="002C31C6" w:rsidRPr="007C1E04">
        <w:rPr>
          <w:rFonts w:ascii="Times" w:hAnsi="Times"/>
          <w:b/>
          <w:sz w:val="20"/>
        </w:rPr>
        <w:t>OTEVŘENÉ</w:t>
      </w:r>
      <w:r w:rsidR="00C731A6" w:rsidRPr="007C1E04">
        <w:rPr>
          <w:rFonts w:ascii="Times" w:hAnsi="Times"/>
          <w:b/>
          <w:sz w:val="20"/>
        </w:rPr>
        <w:t>M</w:t>
      </w:r>
      <w:r w:rsidR="002C31C6" w:rsidRPr="007C1E04">
        <w:rPr>
          <w:rFonts w:ascii="Times" w:hAnsi="Times"/>
          <w:b/>
          <w:sz w:val="20"/>
        </w:rPr>
        <w:t xml:space="preserve"> ŘÍZENÍ</w:t>
      </w:r>
    </w:p>
    <w:p w14:paraId="1AB5CE1F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zpracování předběžného oznámení veřejné zakázky, pokud </w:t>
      </w:r>
      <w:r>
        <w:rPr>
          <w:rFonts w:ascii="Times" w:hAnsi="Times"/>
          <w:sz w:val="20"/>
        </w:rPr>
        <w:t>jeho uveřejnění hodlá P</w:t>
      </w:r>
      <w:r w:rsidRPr="004671EF">
        <w:rPr>
          <w:rFonts w:ascii="Times" w:hAnsi="Times"/>
          <w:sz w:val="20"/>
        </w:rPr>
        <w:t xml:space="preserve">říkazce využít a pokud jej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>říkazce sám neodeslal, a jeho uveřejnění;</w:t>
      </w:r>
    </w:p>
    <w:p w14:paraId="4BB14571" w14:textId="47E29178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zpracování návrhu textové části zadávací dokumentace v podrobnostech stanovených </w:t>
      </w:r>
      <w:r w:rsidR="005F62A9">
        <w:rPr>
          <w:rFonts w:ascii="Times" w:hAnsi="Times"/>
          <w:sz w:val="20"/>
        </w:rPr>
        <w:t>Z</w:t>
      </w:r>
      <w:r w:rsidRPr="004671EF">
        <w:rPr>
          <w:rFonts w:ascii="Times" w:hAnsi="Times"/>
          <w:sz w:val="20"/>
        </w:rPr>
        <w:t>ákonem v rozsahu nejméně:</w:t>
      </w:r>
    </w:p>
    <w:p w14:paraId="6AC1D325" w14:textId="77777777" w:rsidR="00221817" w:rsidRPr="00F716D1" w:rsidRDefault="00221817" w:rsidP="00221817">
      <w:pPr>
        <w:pStyle w:val="Odstavecseseznamem"/>
        <w:numPr>
          <w:ilvl w:val="0"/>
          <w:numId w:val="2"/>
        </w:numPr>
        <w:tabs>
          <w:tab w:val="clear" w:pos="360"/>
        </w:tabs>
        <w:ind w:left="2127" w:hanging="709"/>
        <w:rPr>
          <w:rFonts w:ascii="Times" w:hAnsi="Times"/>
        </w:rPr>
      </w:pPr>
      <w:r w:rsidRPr="00F716D1">
        <w:rPr>
          <w:rFonts w:ascii="Times" w:hAnsi="Times"/>
        </w:rPr>
        <w:t>popis předmětu veřejné zakázky, klasifikace předmětu dle CPV</w:t>
      </w:r>
    </w:p>
    <w:p w14:paraId="28CE1D24" w14:textId="77777777" w:rsidR="00221817" w:rsidRDefault="00221817" w:rsidP="00221817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5F55C4">
        <w:rPr>
          <w:rFonts w:ascii="Times" w:hAnsi="Times"/>
          <w:sz w:val="20"/>
        </w:rPr>
        <w:t>požadavky na kvalifikaci (způsobilost) dodavatelů</w:t>
      </w:r>
    </w:p>
    <w:p w14:paraId="0640BABC" w14:textId="77777777" w:rsidR="00221817" w:rsidRPr="00AA1CB0" w:rsidRDefault="00221817" w:rsidP="00221817">
      <w:pPr>
        <w:pStyle w:val="Odstavecseseznamem"/>
        <w:numPr>
          <w:ilvl w:val="0"/>
          <w:numId w:val="2"/>
        </w:numPr>
        <w:tabs>
          <w:tab w:val="clear" w:pos="360"/>
          <w:tab w:val="num" w:pos="2127"/>
        </w:tabs>
        <w:ind w:left="2127" w:hanging="709"/>
        <w:rPr>
          <w:rFonts w:ascii="Times" w:hAnsi="Times"/>
        </w:rPr>
      </w:pPr>
      <w:r w:rsidRPr="00221817">
        <w:rPr>
          <w:rFonts w:ascii="Times" w:hAnsi="Times"/>
        </w:rPr>
        <w:t>návrh kritérií a způsobu hodnocení</w:t>
      </w:r>
    </w:p>
    <w:p w14:paraId="013636A2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požadavky na jednotný způsob zpracování nabídkové ceny </w:t>
      </w:r>
    </w:p>
    <w:p w14:paraId="17DA9795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podmínky a požadavky na zpracování nabídky</w:t>
      </w:r>
    </w:p>
    <w:p w14:paraId="37F5E17C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obchodní podmínky (poskytne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 xml:space="preserve">říkazce) –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>říkazník provede jejich kontrolu, soulad se zadávací dokumentací, případně navrhne jejich úpravu;</w:t>
      </w:r>
    </w:p>
    <w:p w14:paraId="6ED8136B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projednání návrhu textové části zadávací dokumentace s 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>říkazcem a vyhotovení vzájemně odsouhlaseného konečného znění všech částí textové zadávací dokumentace;</w:t>
      </w:r>
    </w:p>
    <w:p w14:paraId="726DEF65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zpracování Oznámení o zahájení zadávacího řízení; </w:t>
      </w:r>
    </w:p>
    <w:p w14:paraId="7E85FBE2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lastRenderedPageBreak/>
        <w:t>odeslání Oznámení o zahájení zadávacího řízení k uveřejnění ve Věstníku veřejných zakázek / Úředním věstníku EU;</w:t>
      </w:r>
    </w:p>
    <w:p w14:paraId="751D1997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předání části zadávací dokumentace, kterou nebylo možno zpřístupnit na profilu zadavatele, dodavatelům, kteří požádali o její poskytnutí (pokud nastane), a evidence takových objednávek;</w:t>
      </w:r>
    </w:p>
    <w:p w14:paraId="786BA5DF" w14:textId="6F891ADA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zpracování vysvětlení zadávací dokumentace a jeho odeslání ve lhůtě, způsobem a formou stanovenou </w:t>
      </w:r>
      <w:r w:rsidR="005F62A9">
        <w:rPr>
          <w:rFonts w:ascii="Times" w:hAnsi="Times"/>
          <w:sz w:val="20"/>
        </w:rPr>
        <w:t>Z</w:t>
      </w:r>
      <w:r w:rsidRPr="004671EF">
        <w:rPr>
          <w:rFonts w:ascii="Times" w:hAnsi="Times"/>
          <w:sz w:val="20"/>
        </w:rPr>
        <w:t>ákonem;</w:t>
      </w:r>
    </w:p>
    <w:p w14:paraId="54C74B21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v součinnosti s 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>říkazcem zveřejnění vysvětlení zadávací dokumentace na profilu zadavatele;</w:t>
      </w:r>
    </w:p>
    <w:p w14:paraId="7C9A1936" w14:textId="4BFBD6E0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zabezpečení celého průběhu přijímání </w:t>
      </w:r>
      <w:r w:rsidR="007B0152">
        <w:rPr>
          <w:rFonts w:ascii="Times" w:hAnsi="Times"/>
          <w:sz w:val="20"/>
        </w:rPr>
        <w:t>nabídek</w:t>
      </w:r>
      <w:r w:rsidRPr="004671EF">
        <w:rPr>
          <w:rFonts w:ascii="Times" w:hAnsi="Times"/>
          <w:sz w:val="20"/>
        </w:rPr>
        <w:t>, včetně pořízení potřebných dokumentů (seznam podaných nabídek)</w:t>
      </w:r>
      <w:r w:rsidR="00E33F42">
        <w:rPr>
          <w:rFonts w:ascii="Times" w:hAnsi="Times"/>
          <w:sz w:val="20"/>
        </w:rPr>
        <w:t>, nebude-li zajištění této činnosti zabezpečovat sám Příkazce ve svém sídle</w:t>
      </w:r>
      <w:r w:rsidRPr="004671EF">
        <w:rPr>
          <w:rFonts w:ascii="Times" w:hAnsi="Times"/>
          <w:sz w:val="20"/>
        </w:rPr>
        <w:t>;</w:t>
      </w:r>
    </w:p>
    <w:p w14:paraId="51C0FC7C" w14:textId="3BEDAB98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organizační zabezpečení otevírání </w:t>
      </w:r>
      <w:r w:rsidR="007B0152">
        <w:rPr>
          <w:rFonts w:ascii="Times" w:hAnsi="Times"/>
          <w:sz w:val="20"/>
        </w:rPr>
        <w:t>nabídek</w:t>
      </w:r>
      <w:r w:rsidRPr="004671EF">
        <w:rPr>
          <w:rFonts w:ascii="Times" w:hAnsi="Times"/>
          <w:sz w:val="20"/>
        </w:rPr>
        <w:t xml:space="preserve">, včetně sestavení protokolu o otevírání </w:t>
      </w:r>
      <w:r w:rsidR="007B0152">
        <w:rPr>
          <w:rFonts w:ascii="Times" w:hAnsi="Times"/>
          <w:sz w:val="20"/>
        </w:rPr>
        <w:t>nabídek</w:t>
      </w:r>
      <w:r w:rsidRPr="004671EF">
        <w:rPr>
          <w:rFonts w:ascii="Times" w:hAnsi="Times"/>
          <w:sz w:val="20"/>
        </w:rPr>
        <w:t>;</w:t>
      </w:r>
    </w:p>
    <w:p w14:paraId="73A2F869" w14:textId="69754C41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kontrola splnění </w:t>
      </w:r>
      <w:r w:rsidR="00417C46">
        <w:rPr>
          <w:rFonts w:ascii="Times" w:hAnsi="Times"/>
          <w:sz w:val="20"/>
        </w:rPr>
        <w:t>podmínek účasti</w:t>
      </w:r>
      <w:r w:rsidR="00417C46" w:rsidRPr="004671EF">
        <w:rPr>
          <w:rFonts w:ascii="Times" w:hAnsi="Times"/>
          <w:sz w:val="20"/>
        </w:rPr>
        <w:t xml:space="preserve"> </w:t>
      </w:r>
      <w:r w:rsidRPr="004671EF">
        <w:rPr>
          <w:rFonts w:ascii="Times" w:hAnsi="Times"/>
          <w:sz w:val="20"/>
        </w:rPr>
        <w:t xml:space="preserve">jednotlivými účastníky v rozsahu požadavků zadavatele včetně vypracování písemného protokolu o posouzení </w:t>
      </w:r>
      <w:r w:rsidR="00417C46">
        <w:rPr>
          <w:rFonts w:ascii="Times" w:hAnsi="Times"/>
          <w:sz w:val="20"/>
        </w:rPr>
        <w:t>nabídek</w:t>
      </w:r>
      <w:r w:rsidRPr="004671EF">
        <w:rPr>
          <w:rFonts w:ascii="Times" w:hAnsi="Times"/>
          <w:sz w:val="20"/>
        </w:rPr>
        <w:t>;</w:t>
      </w:r>
    </w:p>
    <w:p w14:paraId="4E20CC67" w14:textId="53FB5039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vypracování případných žádostí o doplnění</w:t>
      </w:r>
      <w:r w:rsidR="00417C46">
        <w:rPr>
          <w:rFonts w:ascii="Times" w:hAnsi="Times"/>
          <w:sz w:val="20"/>
        </w:rPr>
        <w:t>/vysvětlení</w:t>
      </w:r>
      <w:r w:rsidRPr="004671EF">
        <w:rPr>
          <w:rFonts w:ascii="Times" w:hAnsi="Times"/>
          <w:sz w:val="20"/>
        </w:rPr>
        <w:t xml:space="preserve"> </w:t>
      </w:r>
      <w:r w:rsidR="00417C46">
        <w:rPr>
          <w:rFonts w:ascii="Times" w:hAnsi="Times"/>
          <w:sz w:val="20"/>
        </w:rPr>
        <w:t>nabídek</w:t>
      </w:r>
      <w:r w:rsidR="00417C46" w:rsidRPr="004671EF">
        <w:rPr>
          <w:rFonts w:ascii="Times" w:hAnsi="Times"/>
          <w:sz w:val="20"/>
        </w:rPr>
        <w:t xml:space="preserve"> </w:t>
      </w:r>
      <w:r w:rsidRPr="004671EF">
        <w:rPr>
          <w:rFonts w:ascii="Times" w:hAnsi="Times"/>
          <w:sz w:val="20"/>
        </w:rPr>
        <w:t>a jejich odeslání;</w:t>
      </w:r>
    </w:p>
    <w:p w14:paraId="5B4E79C9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vypracování pozvánek pro členy hodnotící komise a jejich rozeslání v dostatečném předstihu; </w:t>
      </w:r>
    </w:p>
    <w:p w14:paraId="6CA30336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příprava podkladů pro hodnotící komisi pro posouzení a hodnocení nabídek včetně kontroly způsobu zpracování nabídkové ceny (položkových rozpočtů);</w:t>
      </w:r>
    </w:p>
    <w:p w14:paraId="44BF1DBC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příprava čestného prohlášení členů /případně náhradníků/ hodnotící komise a zabezpečení jeho podpisu;</w:t>
      </w:r>
    </w:p>
    <w:p w14:paraId="72E49D85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zpracování protokolů z jednání hodnotící komise (vypracování Zprávy o hodnocení nabídek</w:t>
      </w:r>
      <w:r w:rsidR="00417C46">
        <w:rPr>
          <w:rFonts w:ascii="Times" w:hAnsi="Times"/>
          <w:sz w:val="20"/>
        </w:rPr>
        <w:t xml:space="preserve"> a protokolu o jednání hodnotící komise)</w:t>
      </w:r>
      <w:r w:rsidRPr="004671EF">
        <w:rPr>
          <w:rFonts w:ascii="Times" w:hAnsi="Times"/>
          <w:sz w:val="20"/>
        </w:rPr>
        <w:t>;</w:t>
      </w:r>
    </w:p>
    <w:p w14:paraId="477BEA8E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zabezpečení písemností (žádostí) pro případné vysvětlení nabídek nebo odůvodnění mimořádně nízké nabídkové ceny podle pokynů hodnotící komise;</w:t>
      </w:r>
    </w:p>
    <w:p w14:paraId="77E23182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příprava rozhodnutí zadavatele o výběru dodavatele k podpisu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>říkazce a odeslání oznámení rozhodnutí zadavatele o výběru dodavatele;</w:t>
      </w:r>
    </w:p>
    <w:p w14:paraId="3B9245F5" w14:textId="6B418926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příprava rozhodnutí zadavatele o vyloučení účastníků, jejichž nabídky nesplnily požadavky </w:t>
      </w:r>
      <w:r w:rsidR="005F62A9">
        <w:rPr>
          <w:rFonts w:ascii="Times" w:hAnsi="Times"/>
          <w:sz w:val="20"/>
        </w:rPr>
        <w:t>Z</w:t>
      </w:r>
      <w:r w:rsidRPr="004671EF">
        <w:rPr>
          <w:rFonts w:ascii="Times" w:hAnsi="Times"/>
          <w:sz w:val="20"/>
        </w:rPr>
        <w:t xml:space="preserve">ákona a zadavatele v průběhu zadávacího řízení a odeslání podepsaného rozhodnutí; </w:t>
      </w:r>
    </w:p>
    <w:p w14:paraId="75929A0C" w14:textId="4C376CF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zajištění komunikace s vybraným dodavatelem v rámci poskytování součinnosti a předkládání dokladů před podpisem smlouvy v souladu se </w:t>
      </w:r>
      <w:r w:rsidR="005F62A9">
        <w:rPr>
          <w:rFonts w:ascii="Times" w:hAnsi="Times"/>
          <w:sz w:val="20"/>
        </w:rPr>
        <w:t>Z</w:t>
      </w:r>
      <w:r w:rsidRPr="004671EF">
        <w:rPr>
          <w:rFonts w:ascii="Times" w:hAnsi="Times"/>
          <w:sz w:val="20"/>
        </w:rPr>
        <w:t>ákonem;</w:t>
      </w:r>
    </w:p>
    <w:p w14:paraId="142CBA98" w14:textId="77777777" w:rsidR="004671EF" w:rsidRP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uveřejnění výsledků zadávacího řízení ve Věstníku veřejných zakázek/v Úředním věstníku Evropské unie (Oznámení o výsledku zadávacího řízení);</w:t>
      </w:r>
    </w:p>
    <w:p w14:paraId="12FF12FE" w14:textId="77777777" w:rsidR="004671EF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>zpracování Písemné zprávy zadavatele o průběhu zadávacího řízení</w:t>
      </w:r>
      <w:r w:rsidR="007B0152">
        <w:rPr>
          <w:rFonts w:ascii="Times" w:hAnsi="Times"/>
          <w:sz w:val="20"/>
        </w:rPr>
        <w:t xml:space="preserve"> a její uveřejní na profilu zadavatele</w:t>
      </w:r>
      <w:r w:rsidRPr="004671EF">
        <w:rPr>
          <w:rFonts w:ascii="Times" w:hAnsi="Times"/>
          <w:sz w:val="20"/>
        </w:rPr>
        <w:t>;</w:t>
      </w:r>
    </w:p>
    <w:p w14:paraId="5E884F79" w14:textId="77777777" w:rsidR="00A568AD" w:rsidRPr="00A568AD" w:rsidRDefault="00A568AD" w:rsidP="00A568AD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A568AD">
        <w:rPr>
          <w:rFonts w:ascii="Times" w:hAnsi="Times"/>
          <w:sz w:val="20"/>
        </w:rPr>
        <w:t>v případě rozhodnutí Příkazce o zrušení zadávací</w:t>
      </w:r>
      <w:r w:rsidR="00417C46">
        <w:rPr>
          <w:rFonts w:ascii="Times" w:hAnsi="Times"/>
          <w:sz w:val="20"/>
        </w:rPr>
        <w:t>ho</w:t>
      </w:r>
      <w:r w:rsidRPr="00A568AD">
        <w:rPr>
          <w:rFonts w:ascii="Times" w:hAnsi="Times"/>
          <w:sz w:val="20"/>
        </w:rPr>
        <w:t xml:space="preserve"> řízení, provedení přípravy rozhodnutí zadavatele o zrušení veřejné zakázky včetně oznámení o zrušení a jeho zveřejnění ve Věstníku veřejných zakázek / Úředním věstníku EU.</w:t>
      </w:r>
    </w:p>
    <w:p w14:paraId="2E5DAD73" w14:textId="77777777" w:rsidR="00A568AD" w:rsidRPr="00A568AD" w:rsidRDefault="00A568AD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A568AD">
        <w:rPr>
          <w:rFonts w:ascii="Times" w:hAnsi="Times"/>
          <w:sz w:val="20"/>
        </w:rPr>
        <w:t>zajištění písemné evidence všech provedených úkonů mezi zadavatelem a dodavateli vztahujících se k zadávané veřejné zakázce a zajištění písemné evidenci všech úkonů vůči správci Věstníku veřejných zakázek a vůči orgánu dohledu,</w:t>
      </w:r>
    </w:p>
    <w:p w14:paraId="5AD3DC1C" w14:textId="77777777" w:rsidR="003C70B5" w:rsidRPr="007C1E04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="Times" w:hAnsi="Times"/>
          <w:sz w:val="20"/>
        </w:rPr>
      </w:pPr>
      <w:r w:rsidRPr="004671EF">
        <w:rPr>
          <w:rFonts w:ascii="Times" w:hAnsi="Times"/>
          <w:sz w:val="20"/>
        </w:rPr>
        <w:t xml:space="preserve">kompletace a předání archivní dokumentace o průběhu zadání </w:t>
      </w:r>
      <w:r w:rsidR="00BD30DF">
        <w:rPr>
          <w:rFonts w:ascii="Times" w:hAnsi="Times"/>
          <w:sz w:val="20"/>
        </w:rPr>
        <w:t xml:space="preserve">(zadávacího řízení) </w:t>
      </w:r>
      <w:r w:rsidRPr="004671EF">
        <w:rPr>
          <w:rFonts w:ascii="Times" w:hAnsi="Times"/>
          <w:sz w:val="20"/>
        </w:rPr>
        <w:t xml:space="preserve">v jednom vyhotovení (originál). </w:t>
      </w:r>
      <w:r w:rsidR="00BD30DF" w:rsidRPr="00BD30DF">
        <w:rPr>
          <w:rFonts w:ascii="Times" w:hAnsi="Times"/>
          <w:sz w:val="20"/>
        </w:rPr>
        <w:t xml:space="preserve">Tato dokumentace bude obsahovat veškeré doklady, zápisy a protokoly z jednání, jejichž pořízení je pro zdárný průběh zadání </w:t>
      </w:r>
      <w:r w:rsidR="00E208A6">
        <w:rPr>
          <w:rFonts w:ascii="Times" w:hAnsi="Times"/>
          <w:sz w:val="20"/>
        </w:rPr>
        <w:t xml:space="preserve">(zadávacího řízení) </w:t>
      </w:r>
      <w:r w:rsidR="00BD30DF" w:rsidRPr="00BD30DF">
        <w:rPr>
          <w:rFonts w:ascii="Times" w:hAnsi="Times"/>
          <w:sz w:val="20"/>
        </w:rPr>
        <w:t>nezbytné</w:t>
      </w:r>
      <w:r w:rsidR="00BD30DF">
        <w:rPr>
          <w:rFonts w:ascii="Times" w:hAnsi="Times"/>
          <w:sz w:val="20"/>
        </w:rPr>
        <w:t xml:space="preserve"> anebo jejichž </w:t>
      </w:r>
      <w:r w:rsidR="00BD30DF" w:rsidRPr="00BD30DF">
        <w:rPr>
          <w:rFonts w:ascii="Times" w:hAnsi="Times"/>
          <w:sz w:val="20"/>
        </w:rPr>
        <w:t xml:space="preserve">pořízení vyžaduje ZZVZ a Pravidla. </w:t>
      </w:r>
      <w:r w:rsidRPr="004671EF">
        <w:rPr>
          <w:rFonts w:ascii="Times" w:hAnsi="Times"/>
          <w:sz w:val="20"/>
        </w:rPr>
        <w:t xml:space="preserve">V případě požadavku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 xml:space="preserve">říkazce na zhotovení a předání kopie archivní dokumentace o průběhu zadání, popř. nabídek dodavatelů, předá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 xml:space="preserve">říkazník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 xml:space="preserve">říkazci kalkulaci nákladů na požadovanou službu a následně po dohodě s 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 xml:space="preserve">říkazcem vyhotoví na náklady </w:t>
      </w:r>
      <w:r>
        <w:rPr>
          <w:rFonts w:ascii="Times" w:hAnsi="Times"/>
          <w:sz w:val="20"/>
        </w:rPr>
        <w:t>P</w:t>
      </w:r>
      <w:r w:rsidRPr="004671EF">
        <w:rPr>
          <w:rFonts w:ascii="Times" w:hAnsi="Times"/>
          <w:sz w:val="20"/>
        </w:rPr>
        <w:t>říkazce kopie požadovaných dokumentů</w:t>
      </w:r>
      <w:r w:rsidR="003C70B5" w:rsidRPr="007C1E04">
        <w:rPr>
          <w:rFonts w:ascii="Times" w:hAnsi="Times"/>
          <w:sz w:val="20"/>
        </w:rPr>
        <w:t>.</w:t>
      </w:r>
    </w:p>
    <w:p w14:paraId="0CAFF504" w14:textId="77777777" w:rsidR="000F277C" w:rsidRDefault="005E3483" w:rsidP="003C7361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t>II.</w:t>
      </w:r>
      <w:r w:rsidR="008648F0" w:rsidRPr="007C1E04">
        <w:rPr>
          <w:rFonts w:ascii="Times" w:hAnsi="Times"/>
          <w:b/>
          <w:sz w:val="20"/>
        </w:rPr>
        <w:t>8</w:t>
      </w:r>
      <w:r w:rsidRPr="007C1E04">
        <w:rPr>
          <w:rFonts w:ascii="Times" w:hAnsi="Times"/>
          <w:b/>
          <w:sz w:val="20"/>
        </w:rPr>
        <w:t>.</w:t>
      </w:r>
      <w:r w:rsidRPr="007C1E04">
        <w:rPr>
          <w:rFonts w:ascii="Times" w:hAnsi="Times"/>
          <w:sz w:val="20"/>
        </w:rPr>
        <w:tab/>
        <w:t xml:space="preserve">Předmětem plnění </w:t>
      </w:r>
      <w:r w:rsidR="00E53BF3" w:rsidRPr="007C1E04">
        <w:rPr>
          <w:rFonts w:ascii="Times" w:hAnsi="Times"/>
          <w:sz w:val="20"/>
        </w:rPr>
        <w:t>Příkazník</w:t>
      </w:r>
      <w:r w:rsidR="00D7229B" w:rsidRPr="007C1E04">
        <w:rPr>
          <w:rFonts w:ascii="Times" w:hAnsi="Times"/>
          <w:sz w:val="20"/>
        </w:rPr>
        <w:t>a</w:t>
      </w:r>
      <w:r w:rsidRPr="007C1E04">
        <w:rPr>
          <w:rFonts w:ascii="Times" w:hAnsi="Times"/>
          <w:sz w:val="20"/>
        </w:rPr>
        <w:t xml:space="preserve"> je též </w:t>
      </w:r>
      <w:r w:rsidR="0009159C">
        <w:rPr>
          <w:rFonts w:ascii="Times" w:hAnsi="Times"/>
          <w:sz w:val="20"/>
        </w:rPr>
        <w:t xml:space="preserve">v případě nutnosti </w:t>
      </w:r>
      <w:r w:rsidRPr="007C1E04">
        <w:rPr>
          <w:rFonts w:ascii="Times" w:hAnsi="Times"/>
          <w:sz w:val="20"/>
        </w:rPr>
        <w:t>poskytování odborné a konzultační činnosti</w:t>
      </w:r>
      <w:r w:rsidR="009F22AE">
        <w:rPr>
          <w:rFonts w:ascii="Times" w:hAnsi="Times"/>
          <w:sz w:val="20"/>
        </w:rPr>
        <w:t>,</w:t>
      </w:r>
      <w:r w:rsidR="009F22AE" w:rsidRPr="009F22AE">
        <w:rPr>
          <w:rFonts w:ascii="Times" w:hAnsi="Times"/>
          <w:sz w:val="20"/>
        </w:rPr>
        <w:t xml:space="preserve"> zpracování rozhodnutí o námitkách, zpracování stanoviska pro </w:t>
      </w:r>
      <w:r w:rsidR="004671EF">
        <w:rPr>
          <w:rFonts w:ascii="Times" w:hAnsi="Times"/>
          <w:sz w:val="20"/>
        </w:rPr>
        <w:t>Úřad pro ochranu hospodářské soutěže (dále jen „</w:t>
      </w:r>
      <w:r w:rsidR="009F22AE" w:rsidRPr="004671EF">
        <w:rPr>
          <w:rFonts w:ascii="Times" w:hAnsi="Times"/>
          <w:b/>
          <w:sz w:val="20"/>
        </w:rPr>
        <w:t>ÚOHS</w:t>
      </w:r>
      <w:r w:rsidR="004671EF">
        <w:rPr>
          <w:rFonts w:ascii="Times" w:hAnsi="Times"/>
          <w:sz w:val="20"/>
        </w:rPr>
        <w:t>“)</w:t>
      </w:r>
      <w:r w:rsidR="009F22AE" w:rsidRPr="009F22AE">
        <w:rPr>
          <w:rFonts w:ascii="Times" w:hAnsi="Times"/>
          <w:sz w:val="20"/>
        </w:rPr>
        <w:t xml:space="preserve"> nebo poskytovatele dotace nebo jiný kontrolní (auditní) orgán, předání dokumentace pro</w:t>
      </w:r>
      <w:r w:rsidR="009F22AE">
        <w:rPr>
          <w:rFonts w:ascii="Times" w:hAnsi="Times"/>
          <w:sz w:val="20"/>
        </w:rPr>
        <w:t xml:space="preserve"> účel dohledu, kontrol a auditu</w:t>
      </w:r>
      <w:r w:rsidR="00231D69">
        <w:rPr>
          <w:rFonts w:ascii="Times" w:hAnsi="Times"/>
          <w:sz w:val="20"/>
        </w:rPr>
        <w:t xml:space="preserve">. </w:t>
      </w:r>
      <w:r w:rsidR="000F277C">
        <w:rPr>
          <w:rFonts w:ascii="Times" w:hAnsi="Times"/>
          <w:sz w:val="20"/>
        </w:rPr>
        <w:t>S ohledem na v tomto odstavci výše uvedené je Příkazník povinen zejména:</w:t>
      </w:r>
    </w:p>
    <w:p w14:paraId="555761EF" w14:textId="77777777" w:rsidR="000F277C" w:rsidRPr="000F277C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0F277C">
        <w:rPr>
          <w:rFonts w:ascii="Times" w:hAnsi="Times"/>
          <w:sz w:val="20"/>
        </w:rPr>
        <w:t>zpracovat návrh rozhodnutí zadavatele k případným námitkám účastníků podaných k zadavateli a odeslání podepsaného rozhodnutí</w:t>
      </w:r>
    </w:p>
    <w:p w14:paraId="1454F29B" w14:textId="77777777" w:rsidR="000F277C" w:rsidRPr="000F277C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0F277C">
        <w:rPr>
          <w:rFonts w:ascii="Times" w:hAnsi="Times"/>
          <w:sz w:val="20"/>
        </w:rPr>
        <w:t>zpracovat návrh vyjádření zadavatele pro orgán dohledu (ÚOHS) v případě, že by některý z dodavatelů podal k tomuto orgánu návrh na přezkoumání úkonů zadavatele / jiná osoba podala podnět k přezkoumání úkonů zadavatele</w:t>
      </w:r>
    </w:p>
    <w:p w14:paraId="19EBE38D" w14:textId="77777777" w:rsidR="000F277C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0F277C">
        <w:rPr>
          <w:rFonts w:ascii="Times" w:hAnsi="Times"/>
          <w:sz w:val="20"/>
        </w:rPr>
        <w:lastRenderedPageBreak/>
        <w:t>zastupovat zadavatele ve správním řízení před orgánem dohledu (ÚOHS);</w:t>
      </w:r>
    </w:p>
    <w:p w14:paraId="09855764" w14:textId="77777777" w:rsidR="000F277C" w:rsidRPr="000F277C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="Times" w:hAnsi="Times"/>
          <w:sz w:val="20"/>
        </w:rPr>
      </w:pPr>
      <w:r w:rsidRPr="000F277C">
        <w:rPr>
          <w:rFonts w:ascii="Times" w:hAnsi="Times"/>
          <w:sz w:val="20"/>
        </w:rPr>
        <w:t>předat dokumentaci o veřejné zakázce včetně vyjádření zadavatele ÚOHS ve lhůtě a způsobem stanoveným ZZVZ</w:t>
      </w:r>
    </w:p>
    <w:p w14:paraId="5B764F86" w14:textId="77777777" w:rsidR="00570DC4" w:rsidRPr="000F277C" w:rsidRDefault="00570DC4" w:rsidP="000F277C">
      <w:pPr>
        <w:ind w:left="709"/>
        <w:jc w:val="both"/>
        <w:rPr>
          <w:rFonts w:cs="Arial"/>
          <w:sz w:val="22"/>
          <w:szCs w:val="22"/>
        </w:rPr>
      </w:pPr>
      <w:r w:rsidRPr="000F277C">
        <w:rPr>
          <w:rFonts w:ascii="Times" w:hAnsi="Times"/>
        </w:rPr>
        <w:t>Pokud se jedná o odborné a konzultační činnosti, tyto se budou týkat problematiky veřejných zakázek zadávaných dle Z</w:t>
      </w:r>
      <w:r w:rsidR="000F277C">
        <w:rPr>
          <w:rFonts w:ascii="Times" w:hAnsi="Times"/>
        </w:rPr>
        <w:t>ZVZ</w:t>
      </w:r>
      <w:r w:rsidRPr="000F277C">
        <w:rPr>
          <w:rFonts w:ascii="Times" w:hAnsi="Times"/>
        </w:rPr>
        <w:t xml:space="preserve">, přičemž v případě vyžádání Příkazcem bude jejich výsledkem </w:t>
      </w:r>
      <w:r w:rsidR="00231D69" w:rsidRPr="000F277C">
        <w:rPr>
          <w:rFonts w:ascii="Times" w:hAnsi="Times"/>
        </w:rPr>
        <w:t>vypracování písemných stanovisek a posudků ve lhůtě do 2 pracovních dnů ode dne vyžádání, nedohodnou-li se smluvní strany v konkrétním případě jinak.</w:t>
      </w:r>
      <w:r w:rsidR="009F22AE" w:rsidRPr="000F277C">
        <w:rPr>
          <w:rFonts w:ascii="Times" w:hAnsi="Times"/>
        </w:rPr>
        <w:t xml:space="preserve"> </w:t>
      </w:r>
      <w:r w:rsidR="0078388D" w:rsidRPr="000F277C">
        <w:rPr>
          <w:rFonts w:ascii="Times" w:hAnsi="Times"/>
        </w:rPr>
        <w:t>V případě osobních konzultací je povinen se Příkazník dostavit na požádání do sídla Příkazce.</w:t>
      </w:r>
    </w:p>
    <w:p w14:paraId="64D5AA5C" w14:textId="77777777" w:rsidR="005E3483" w:rsidRDefault="00570DC4" w:rsidP="000F277C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570DC4">
        <w:rPr>
          <w:rFonts w:ascii="Times" w:hAnsi="Times"/>
          <w:b/>
          <w:sz w:val="20"/>
        </w:rPr>
        <w:t>II.9.</w:t>
      </w:r>
      <w:r>
        <w:rPr>
          <w:rFonts w:ascii="Times" w:hAnsi="Times"/>
          <w:color w:val="FF0000"/>
          <w:sz w:val="20"/>
        </w:rPr>
        <w:tab/>
      </w:r>
      <w:r w:rsidR="0052216F">
        <w:rPr>
          <w:rFonts w:ascii="Times" w:hAnsi="Times"/>
          <w:sz w:val="20"/>
        </w:rPr>
        <w:t xml:space="preserve">Předmětem plnění Příkazníka je též </w:t>
      </w:r>
      <w:r w:rsidR="007B2FFB" w:rsidRPr="007C1E04">
        <w:rPr>
          <w:rFonts w:ascii="Times" w:hAnsi="Times"/>
          <w:sz w:val="20"/>
        </w:rPr>
        <w:t xml:space="preserve">jeho </w:t>
      </w:r>
      <w:r w:rsidR="005E3483" w:rsidRPr="007C1E04">
        <w:rPr>
          <w:rFonts w:ascii="Times" w:hAnsi="Times"/>
          <w:sz w:val="20"/>
        </w:rPr>
        <w:t xml:space="preserve">povinnost neprodleně informovat </w:t>
      </w:r>
      <w:r w:rsidR="009F22AE" w:rsidRPr="007C1E04">
        <w:rPr>
          <w:rFonts w:ascii="Times" w:hAnsi="Times"/>
          <w:sz w:val="20"/>
        </w:rPr>
        <w:t>Příkazce o všech</w:t>
      </w:r>
      <w:r w:rsidR="005E3483" w:rsidRPr="007C1E04">
        <w:rPr>
          <w:rFonts w:ascii="Times" w:hAnsi="Times"/>
          <w:sz w:val="20"/>
        </w:rPr>
        <w:t xml:space="preserve"> skutečnostech souvisejících s předmětem plnění </w:t>
      </w:r>
      <w:r w:rsidR="008648F0" w:rsidRPr="007C1E04">
        <w:rPr>
          <w:rFonts w:ascii="Times" w:hAnsi="Times"/>
          <w:sz w:val="20"/>
        </w:rPr>
        <w:t xml:space="preserve">příslušné </w:t>
      </w:r>
      <w:r w:rsidR="005E3483" w:rsidRPr="007C1E04">
        <w:rPr>
          <w:rFonts w:ascii="Times" w:hAnsi="Times"/>
          <w:sz w:val="20"/>
        </w:rPr>
        <w:t>veřejné zakázky</w:t>
      </w:r>
      <w:r w:rsidR="0052216F">
        <w:rPr>
          <w:rFonts w:ascii="Times" w:hAnsi="Times"/>
          <w:sz w:val="20"/>
        </w:rPr>
        <w:t>.</w:t>
      </w:r>
    </w:p>
    <w:p w14:paraId="73F56DBA" w14:textId="77777777" w:rsidR="00D46989" w:rsidRDefault="00D46989" w:rsidP="00D46989">
      <w:pPr>
        <w:widowControl w:val="0"/>
        <w:tabs>
          <w:tab w:val="left" w:pos="18"/>
          <w:tab w:val="left" w:pos="0"/>
        </w:tabs>
        <w:jc w:val="both"/>
        <w:rPr>
          <w:rFonts w:cs="Arial"/>
          <w:szCs w:val="22"/>
        </w:rPr>
      </w:pPr>
    </w:p>
    <w:p w14:paraId="297F5E66" w14:textId="77777777" w:rsidR="00D46989" w:rsidRPr="00F54D74" w:rsidRDefault="00D46989" w:rsidP="00D46989">
      <w:pPr>
        <w:widowControl w:val="0"/>
        <w:tabs>
          <w:tab w:val="left" w:pos="18"/>
          <w:tab w:val="left" w:pos="0"/>
        </w:tabs>
        <w:ind w:left="705" w:hanging="705"/>
        <w:jc w:val="both"/>
        <w:rPr>
          <w:rFonts w:cs="Arial"/>
          <w:szCs w:val="22"/>
        </w:rPr>
      </w:pPr>
      <w:r w:rsidRPr="00F54D74">
        <w:rPr>
          <w:rFonts w:cs="Arial"/>
          <w:b/>
          <w:szCs w:val="22"/>
        </w:rPr>
        <w:t>II.1</w:t>
      </w:r>
      <w:r w:rsidR="00604F3C" w:rsidRPr="00F54D74">
        <w:rPr>
          <w:rFonts w:cs="Arial"/>
          <w:b/>
          <w:szCs w:val="22"/>
        </w:rPr>
        <w:t>0</w:t>
      </w:r>
      <w:r w:rsidRPr="00F54D74">
        <w:rPr>
          <w:rFonts w:cs="Arial"/>
          <w:b/>
          <w:szCs w:val="22"/>
        </w:rPr>
        <w:t>.</w:t>
      </w:r>
      <w:r w:rsidRPr="00F54D74">
        <w:rPr>
          <w:rFonts w:cs="Arial"/>
          <w:szCs w:val="22"/>
        </w:rPr>
        <w:tab/>
        <w:t xml:space="preserve">Pokud v tomto článku (případně na jiném místě této smlouvy např. v článku IV.) není uvedena některá z dílčích činností Příkazníka, pak vždy platí, že Příkazník je povinen připravit pro </w:t>
      </w:r>
      <w:r w:rsidR="00A568AD" w:rsidRPr="00F54D74">
        <w:rPr>
          <w:rFonts w:cs="Arial"/>
          <w:szCs w:val="22"/>
        </w:rPr>
        <w:t>P</w:t>
      </w:r>
      <w:r w:rsidRPr="00F54D74">
        <w:rPr>
          <w:rFonts w:cs="Arial"/>
          <w:szCs w:val="22"/>
        </w:rPr>
        <w:t>říkazce veškeré podklady, zorganizovat veškeré činnosti a odeslat veškeré doklady vyplývající ze znění Zákona a Pravidel, a to ve lhůtách stanovených Zákonem a Pravidly, popř. v předstihu tak, aby byly dodrženy zákonné lhůty (případně lhůty stanovené Pravidly) pro činnosti, které má ze Zákona či dle Pravidel vykonat přímo zadavatel (Příkazce). Pokud Příkazník některou z těchto činností neprovede nebo nezajistí, považují to obě smluvní strany za podstatné porušení smlouvy.</w:t>
      </w:r>
    </w:p>
    <w:p w14:paraId="16554334" w14:textId="77777777" w:rsidR="005E3483" w:rsidRPr="00F54D74" w:rsidRDefault="005E3483" w:rsidP="003C7361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F54D74">
        <w:rPr>
          <w:rFonts w:ascii="Times" w:hAnsi="Times"/>
          <w:b/>
          <w:sz w:val="20"/>
        </w:rPr>
        <w:t>II.1</w:t>
      </w:r>
      <w:r w:rsidR="00F54D74">
        <w:rPr>
          <w:rFonts w:ascii="Times" w:hAnsi="Times"/>
          <w:b/>
          <w:sz w:val="20"/>
        </w:rPr>
        <w:t>1</w:t>
      </w:r>
      <w:r w:rsidRPr="00F54D74">
        <w:rPr>
          <w:rFonts w:ascii="Times" w:hAnsi="Times"/>
          <w:b/>
          <w:sz w:val="20"/>
        </w:rPr>
        <w:t>.</w:t>
      </w:r>
      <w:r w:rsidRPr="00F54D74">
        <w:rPr>
          <w:rFonts w:ascii="Times" w:hAnsi="Times"/>
          <w:sz w:val="20"/>
        </w:rPr>
        <w:t xml:space="preserve"> </w:t>
      </w:r>
      <w:r w:rsidRPr="00F54D74">
        <w:rPr>
          <w:rFonts w:ascii="Times" w:hAnsi="Times"/>
          <w:sz w:val="20"/>
        </w:rPr>
        <w:tab/>
        <w:t>P</w:t>
      </w:r>
      <w:r w:rsidR="00D3647D" w:rsidRPr="00F54D74">
        <w:rPr>
          <w:rFonts w:ascii="Times" w:hAnsi="Times"/>
          <w:sz w:val="20"/>
        </w:rPr>
        <w:t>ředání</w:t>
      </w:r>
      <w:r w:rsidRPr="00F54D74">
        <w:rPr>
          <w:rFonts w:ascii="Times" w:hAnsi="Times"/>
          <w:sz w:val="20"/>
        </w:rPr>
        <w:t xml:space="preserve"> kompletní dokumentace </w:t>
      </w:r>
      <w:r w:rsidR="00F61947" w:rsidRPr="00F54D74">
        <w:rPr>
          <w:rFonts w:ascii="Times" w:hAnsi="Times"/>
          <w:sz w:val="20"/>
        </w:rPr>
        <w:t xml:space="preserve">o zadání </w:t>
      </w:r>
      <w:r w:rsidR="00AB2C24" w:rsidRPr="00F54D74">
        <w:rPr>
          <w:rFonts w:ascii="Times" w:hAnsi="Times"/>
          <w:sz w:val="20"/>
        </w:rPr>
        <w:t>jednotlivých veřejných zakázek</w:t>
      </w:r>
      <w:r w:rsidR="00F61947" w:rsidRPr="00F54D74">
        <w:rPr>
          <w:rFonts w:ascii="Times" w:hAnsi="Times"/>
          <w:sz w:val="20"/>
        </w:rPr>
        <w:t xml:space="preserve"> P</w:t>
      </w:r>
      <w:r w:rsidR="00D7229B" w:rsidRPr="00F54D74">
        <w:rPr>
          <w:rFonts w:ascii="Times" w:hAnsi="Times"/>
          <w:sz w:val="20"/>
        </w:rPr>
        <w:t>říkazci</w:t>
      </w:r>
      <w:r w:rsidR="00D3647D" w:rsidRPr="00F54D74">
        <w:rPr>
          <w:rFonts w:ascii="Times" w:hAnsi="Times"/>
          <w:sz w:val="20"/>
        </w:rPr>
        <w:t xml:space="preserve"> potvrdí</w:t>
      </w:r>
      <w:r w:rsidRPr="00F54D74">
        <w:rPr>
          <w:rFonts w:ascii="Times" w:hAnsi="Times"/>
          <w:sz w:val="20"/>
        </w:rPr>
        <w:t xml:space="preserve"> </w:t>
      </w:r>
      <w:r w:rsidR="00E53BF3" w:rsidRPr="00F54D74">
        <w:rPr>
          <w:rFonts w:ascii="Times" w:hAnsi="Times"/>
          <w:sz w:val="20"/>
        </w:rPr>
        <w:t>Příkazník</w:t>
      </w:r>
      <w:r w:rsidR="00D3647D" w:rsidRPr="00F54D74">
        <w:rPr>
          <w:rFonts w:ascii="Times" w:hAnsi="Times"/>
          <w:sz w:val="20"/>
        </w:rPr>
        <w:t xml:space="preserve"> </w:t>
      </w:r>
      <w:r w:rsidR="00AB2C24" w:rsidRPr="00F54D74">
        <w:rPr>
          <w:rFonts w:ascii="Times" w:hAnsi="Times"/>
          <w:sz w:val="20"/>
        </w:rPr>
        <w:t>podpisem předávacího protokolu.</w:t>
      </w:r>
      <w:r w:rsidRPr="00F54D74">
        <w:rPr>
          <w:rFonts w:ascii="Times" w:hAnsi="Times"/>
          <w:sz w:val="20"/>
        </w:rPr>
        <w:t xml:space="preserve"> Protokol připraví </w:t>
      </w:r>
      <w:r w:rsidR="00E53BF3" w:rsidRPr="00F54D74">
        <w:rPr>
          <w:rFonts w:ascii="Times" w:hAnsi="Times"/>
          <w:sz w:val="20"/>
        </w:rPr>
        <w:t>Příkazník</w:t>
      </w:r>
      <w:r w:rsidRPr="00F54D74">
        <w:rPr>
          <w:rFonts w:ascii="Times" w:hAnsi="Times"/>
          <w:sz w:val="20"/>
        </w:rPr>
        <w:t xml:space="preserve">. </w:t>
      </w:r>
    </w:p>
    <w:p w14:paraId="5FFFD4B1" w14:textId="77777777" w:rsidR="0052216F" w:rsidRPr="00F54D74" w:rsidRDefault="00081C3D" w:rsidP="0052216F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F54D74">
        <w:rPr>
          <w:rFonts w:ascii="Times" w:hAnsi="Times"/>
          <w:b/>
          <w:sz w:val="20"/>
        </w:rPr>
        <w:t>II.1</w:t>
      </w:r>
      <w:r w:rsidR="00F54D74">
        <w:rPr>
          <w:rFonts w:ascii="Times" w:hAnsi="Times"/>
          <w:b/>
          <w:sz w:val="20"/>
        </w:rPr>
        <w:t>2</w:t>
      </w:r>
      <w:r w:rsidRPr="00F54D74">
        <w:rPr>
          <w:rFonts w:ascii="Times" w:hAnsi="Times"/>
          <w:b/>
          <w:sz w:val="20"/>
        </w:rPr>
        <w:t>.</w:t>
      </w:r>
      <w:r w:rsidRPr="00F54D74">
        <w:rPr>
          <w:rFonts w:ascii="Times" w:hAnsi="Times"/>
          <w:sz w:val="20"/>
        </w:rPr>
        <w:t xml:space="preserve">   </w:t>
      </w:r>
      <w:r w:rsidR="00906A07" w:rsidRPr="00F54D74">
        <w:rPr>
          <w:rFonts w:ascii="Times" w:hAnsi="Times"/>
          <w:sz w:val="20"/>
        </w:rPr>
        <w:t xml:space="preserve"> </w:t>
      </w:r>
      <w:r w:rsidRPr="00F54D74">
        <w:rPr>
          <w:rFonts w:ascii="Times" w:hAnsi="Times"/>
          <w:sz w:val="20"/>
        </w:rPr>
        <w:t xml:space="preserve">Předmětem této smlouvy nejsou činnosti, které je Příkazce jako zadavatel povinen provádět podle Zákona po uzavření smlouvy s vítězným </w:t>
      </w:r>
      <w:r w:rsidR="00C61875" w:rsidRPr="00F54D74">
        <w:rPr>
          <w:rFonts w:ascii="Times" w:hAnsi="Times"/>
          <w:sz w:val="20"/>
        </w:rPr>
        <w:t xml:space="preserve">(vybraným) </w:t>
      </w:r>
      <w:r w:rsidR="00A568AD" w:rsidRPr="00F54D74">
        <w:rPr>
          <w:rFonts w:ascii="Times" w:hAnsi="Times"/>
          <w:sz w:val="20"/>
        </w:rPr>
        <w:t>dodavatelem</w:t>
      </w:r>
      <w:r w:rsidR="00004E94" w:rsidRPr="00F54D74">
        <w:rPr>
          <w:rFonts w:ascii="Times" w:hAnsi="Times"/>
          <w:sz w:val="20"/>
        </w:rPr>
        <w:t>, není-li v této smlouvě výslovně uvedeno jinak</w:t>
      </w:r>
      <w:r w:rsidRPr="00F54D74">
        <w:rPr>
          <w:rFonts w:ascii="Times" w:hAnsi="Times"/>
          <w:sz w:val="20"/>
        </w:rPr>
        <w:t>.</w:t>
      </w:r>
      <w:r w:rsidR="0052216F" w:rsidRPr="00F54D74">
        <w:rPr>
          <w:rFonts w:ascii="Times" w:hAnsi="Times"/>
          <w:sz w:val="20"/>
        </w:rPr>
        <w:t xml:space="preserve"> Plnění Příkazníka nezahrnuje ostatní činnosti spojené se zadávacími řízeními, zejm. činnosti, které dle Zákona, či jiných právních předpisů přísluší zadavateli, o kterých však Příkazce poskytne Příkazníkovi informace v rozsahu nezbytném pro činnost Příkazníka.</w:t>
      </w:r>
      <w:r w:rsidR="0000309B" w:rsidRPr="00F54D74">
        <w:rPr>
          <w:rFonts w:ascii="Times" w:hAnsi="Times"/>
          <w:sz w:val="20"/>
        </w:rPr>
        <w:t xml:space="preserve"> Příkazce si vyhrazuje právo učinit některé úkony, k</w:t>
      </w:r>
      <w:r w:rsidR="0057171B" w:rsidRPr="00F54D74">
        <w:rPr>
          <w:rFonts w:ascii="Times" w:hAnsi="Times"/>
          <w:sz w:val="20"/>
        </w:rPr>
        <w:t>teré dle této smlouvy přísluší P</w:t>
      </w:r>
      <w:r w:rsidR="0000309B" w:rsidRPr="00F54D74">
        <w:rPr>
          <w:rFonts w:ascii="Times" w:hAnsi="Times"/>
          <w:sz w:val="20"/>
        </w:rPr>
        <w:t>říkazníkovi (např. odeslání rozhodnutí), samostatně na základě předchozí dohody s Příkazníkem.</w:t>
      </w:r>
    </w:p>
    <w:p w14:paraId="748F69FB" w14:textId="77777777" w:rsidR="00004E94" w:rsidRDefault="00004E94" w:rsidP="003C7361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F54D74">
        <w:rPr>
          <w:rFonts w:ascii="Times" w:hAnsi="Times"/>
          <w:b/>
          <w:sz w:val="20"/>
        </w:rPr>
        <w:t>II.1</w:t>
      </w:r>
      <w:r w:rsidR="00F54D74">
        <w:rPr>
          <w:rFonts w:ascii="Times" w:hAnsi="Times"/>
          <w:b/>
          <w:sz w:val="20"/>
        </w:rPr>
        <w:t>3</w:t>
      </w:r>
      <w:r w:rsidRPr="00F54D74">
        <w:rPr>
          <w:rFonts w:ascii="Times" w:hAnsi="Times"/>
          <w:b/>
          <w:sz w:val="20"/>
        </w:rPr>
        <w:t>.</w:t>
      </w:r>
      <w:r w:rsidRPr="0052216F">
        <w:rPr>
          <w:rFonts w:ascii="Times" w:hAnsi="Times"/>
          <w:sz w:val="20"/>
        </w:rPr>
        <w:tab/>
      </w:r>
      <w:r w:rsidRPr="00231D69">
        <w:rPr>
          <w:rFonts w:ascii="Times" w:hAnsi="Times"/>
          <w:sz w:val="20"/>
        </w:rPr>
        <w:t>Rozsah činností vykonávaných Příkazníkem dle předchozích ustanovení se může změnit vlivem změny právních předpisů či jejich nahrazením předpisy novými</w:t>
      </w:r>
      <w:r w:rsidR="0052216F" w:rsidRPr="00231D69">
        <w:rPr>
          <w:rFonts w:ascii="Times" w:hAnsi="Times"/>
          <w:sz w:val="20"/>
        </w:rPr>
        <w:t>.</w:t>
      </w:r>
    </w:p>
    <w:p w14:paraId="3CE1C0AA" w14:textId="77777777" w:rsidR="00D46989" w:rsidRDefault="00D46989" w:rsidP="00D46989">
      <w:pPr>
        <w:widowControl w:val="0"/>
        <w:tabs>
          <w:tab w:val="left" w:pos="18"/>
          <w:tab w:val="left" w:pos="0"/>
        </w:tabs>
        <w:jc w:val="both"/>
        <w:rPr>
          <w:rFonts w:cs="Arial"/>
          <w:szCs w:val="22"/>
        </w:rPr>
      </w:pPr>
    </w:p>
    <w:p w14:paraId="3BA9049D" w14:textId="77777777" w:rsidR="005E3483" w:rsidRPr="007C1E04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t>Podklady</w:t>
      </w:r>
      <w:r w:rsidR="00F61947" w:rsidRPr="007C1E04">
        <w:rPr>
          <w:rFonts w:ascii="Times" w:hAnsi="Times"/>
          <w:b/>
          <w:sz w:val="28"/>
        </w:rPr>
        <w:t xml:space="preserve"> pro plnění předmětu této smlouvy</w:t>
      </w:r>
    </w:p>
    <w:p w14:paraId="5E22C01E" w14:textId="77777777" w:rsidR="008648F0" w:rsidRPr="007C1E04" w:rsidRDefault="005E3483" w:rsidP="00FD710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III.1.</w:t>
      </w:r>
      <w:r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ab/>
        <w:t xml:space="preserve">Podkladem pro plnění předmětu smlouvy jsou podklady předané </w:t>
      </w:r>
      <w:r w:rsidR="000825AD" w:rsidRPr="007C1E04">
        <w:rPr>
          <w:rFonts w:ascii="Times" w:hAnsi="Times"/>
        </w:rPr>
        <w:t>Příkazce</w:t>
      </w:r>
      <w:r w:rsidR="00D7229B" w:rsidRPr="007C1E04">
        <w:rPr>
          <w:rFonts w:ascii="Times" w:hAnsi="Times"/>
        </w:rPr>
        <w:t>m</w:t>
      </w:r>
      <w:r w:rsidR="00FD710D">
        <w:rPr>
          <w:rFonts w:ascii="Times" w:hAnsi="Times"/>
        </w:rPr>
        <w:t>.</w:t>
      </w:r>
      <w:r w:rsidR="003A2DE2">
        <w:rPr>
          <w:rFonts w:ascii="Times" w:hAnsi="Times"/>
        </w:rPr>
        <w:t xml:space="preserve"> </w:t>
      </w:r>
      <w:r w:rsidR="007C5BED" w:rsidRPr="007C1E04">
        <w:rPr>
          <w:rFonts w:ascii="Times" w:hAnsi="Times"/>
        </w:rPr>
        <w:t>Nezbytné údaje k zahájení plnění</w:t>
      </w:r>
      <w:r w:rsidR="008648F0" w:rsidRPr="007C1E04">
        <w:rPr>
          <w:rFonts w:ascii="Times" w:hAnsi="Times"/>
        </w:rPr>
        <w:t xml:space="preserve"> pr</w:t>
      </w:r>
      <w:r w:rsidR="00C517FE">
        <w:rPr>
          <w:rFonts w:ascii="Times" w:hAnsi="Times"/>
        </w:rPr>
        <w:t xml:space="preserve">o </w:t>
      </w:r>
      <w:r w:rsidR="00FD710D">
        <w:rPr>
          <w:rFonts w:ascii="Times" w:hAnsi="Times"/>
        </w:rPr>
        <w:t xml:space="preserve">příslušnou </w:t>
      </w:r>
      <w:r w:rsidR="00C517FE">
        <w:rPr>
          <w:rFonts w:ascii="Times" w:hAnsi="Times"/>
        </w:rPr>
        <w:t xml:space="preserve">veřejnou zakázku </w:t>
      </w:r>
      <w:r w:rsidR="00FD710D">
        <w:rPr>
          <w:rFonts w:ascii="Times" w:hAnsi="Times"/>
        </w:rPr>
        <w:t>jsou</w:t>
      </w:r>
      <w:r w:rsidR="00C517FE">
        <w:rPr>
          <w:rFonts w:ascii="Times" w:hAnsi="Times"/>
        </w:rPr>
        <w:t>:</w:t>
      </w:r>
      <w:r w:rsidR="008648F0" w:rsidRPr="007C1E04">
        <w:rPr>
          <w:rFonts w:ascii="Times" w:hAnsi="Times"/>
        </w:rPr>
        <w:t xml:space="preserve"> </w:t>
      </w:r>
    </w:p>
    <w:p w14:paraId="76312ADE" w14:textId="77777777" w:rsidR="007C5BED" w:rsidRPr="00FD710D" w:rsidRDefault="007C5BED" w:rsidP="0078388D">
      <w:pPr>
        <w:pStyle w:val="Odstavecseseznamem"/>
        <w:numPr>
          <w:ilvl w:val="0"/>
          <w:numId w:val="15"/>
        </w:numPr>
        <w:suppressAutoHyphens/>
        <w:spacing w:before="60"/>
        <w:ind w:left="2127" w:hanging="708"/>
        <w:jc w:val="both"/>
        <w:rPr>
          <w:rFonts w:ascii="Times" w:hAnsi="Times"/>
        </w:rPr>
      </w:pPr>
      <w:r w:rsidRPr="00FD710D">
        <w:rPr>
          <w:rFonts w:ascii="Times" w:hAnsi="Times"/>
        </w:rPr>
        <w:t>přesný název veřejné zakázky,</w:t>
      </w:r>
      <w:r w:rsidR="00FD710D">
        <w:rPr>
          <w:rFonts w:ascii="Times" w:hAnsi="Times"/>
        </w:rPr>
        <w:t xml:space="preserve"> </w:t>
      </w:r>
      <w:r w:rsidRPr="00FD710D">
        <w:rPr>
          <w:rFonts w:ascii="Times" w:hAnsi="Times"/>
        </w:rPr>
        <w:t>předpokládaná cenu (hodnota) veřejné zakázky v Kč bez DPH,</w:t>
      </w:r>
    </w:p>
    <w:p w14:paraId="57467D09" w14:textId="77777777" w:rsidR="007C5BED" w:rsidRPr="00FD710D" w:rsidRDefault="007C5BED" w:rsidP="0078388D">
      <w:pPr>
        <w:pStyle w:val="Odstavecseseznamem"/>
        <w:numPr>
          <w:ilvl w:val="0"/>
          <w:numId w:val="15"/>
        </w:numPr>
        <w:suppressAutoHyphens/>
        <w:spacing w:before="60"/>
        <w:ind w:left="2127" w:hanging="708"/>
        <w:jc w:val="both"/>
        <w:rPr>
          <w:rFonts w:ascii="Times" w:hAnsi="Times"/>
        </w:rPr>
      </w:pPr>
      <w:r w:rsidRPr="00FD710D">
        <w:rPr>
          <w:rFonts w:ascii="Times" w:hAnsi="Times"/>
        </w:rPr>
        <w:t>stručný popis předmětu plnění veřejné zakázky,</w:t>
      </w:r>
      <w:r w:rsidR="008648F0" w:rsidRPr="00FD710D">
        <w:rPr>
          <w:rFonts w:ascii="Times" w:hAnsi="Times"/>
        </w:rPr>
        <w:t xml:space="preserve"> </w:t>
      </w:r>
      <w:r w:rsidRPr="00FD710D">
        <w:rPr>
          <w:rFonts w:ascii="Times" w:hAnsi="Times"/>
        </w:rPr>
        <w:t>údaje o zdroji financování veřejné zakázky</w:t>
      </w:r>
      <w:r w:rsidR="00FD710D">
        <w:rPr>
          <w:rFonts w:ascii="Times" w:hAnsi="Times"/>
        </w:rPr>
        <w:t>, Pravidla, případně poskytnutí odkazu ke stažení Pravidel.</w:t>
      </w:r>
    </w:p>
    <w:p w14:paraId="46379BCF" w14:textId="77777777" w:rsidR="00AE6A69" w:rsidRDefault="00F61947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III.2.</w:t>
      </w:r>
      <w:r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ab/>
        <w:t>Předp</w:t>
      </w:r>
      <w:r w:rsidR="0039545F" w:rsidRPr="007C1E04">
        <w:rPr>
          <w:rFonts w:ascii="Times" w:hAnsi="Times"/>
        </w:rPr>
        <w:t>okládanou</w:t>
      </w:r>
      <w:r w:rsidR="00781F9D"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>hodnot</w:t>
      </w:r>
      <w:r w:rsidR="0039545F" w:rsidRPr="007C1E04">
        <w:rPr>
          <w:rFonts w:ascii="Times" w:hAnsi="Times"/>
        </w:rPr>
        <w:t>u</w:t>
      </w:r>
      <w:r w:rsidR="00AE6A69" w:rsidRPr="007C1E04">
        <w:rPr>
          <w:rFonts w:ascii="Times" w:hAnsi="Times"/>
        </w:rPr>
        <w:t xml:space="preserve"> </w:t>
      </w:r>
      <w:r w:rsidR="0039545F" w:rsidRPr="007C1E04">
        <w:rPr>
          <w:rFonts w:ascii="Times" w:hAnsi="Times"/>
        </w:rPr>
        <w:t>ke každé veřejné zakázce</w:t>
      </w:r>
      <w:r w:rsidR="00AE6A69" w:rsidRPr="007C1E04">
        <w:rPr>
          <w:rFonts w:ascii="Times" w:hAnsi="Times"/>
        </w:rPr>
        <w:t xml:space="preserve"> stanov</w:t>
      </w:r>
      <w:r w:rsidR="0039545F" w:rsidRPr="007C1E04">
        <w:rPr>
          <w:rFonts w:ascii="Times" w:hAnsi="Times"/>
        </w:rPr>
        <w:t>uje</w:t>
      </w:r>
      <w:r w:rsidR="00AE6A69" w:rsidRPr="007C1E04">
        <w:rPr>
          <w:rFonts w:ascii="Times" w:hAnsi="Times"/>
        </w:rPr>
        <w:t xml:space="preserve"> </w:t>
      </w:r>
      <w:r w:rsidR="000825AD" w:rsidRPr="007C1E04">
        <w:rPr>
          <w:rFonts w:ascii="Times" w:hAnsi="Times"/>
        </w:rPr>
        <w:t>Příkazce</w:t>
      </w:r>
      <w:r w:rsidR="00AE6A69" w:rsidRPr="007C1E04">
        <w:rPr>
          <w:rFonts w:ascii="Times" w:hAnsi="Times"/>
        </w:rPr>
        <w:t xml:space="preserve"> </w:t>
      </w:r>
      <w:r w:rsidR="0039545F" w:rsidRPr="007C1E04">
        <w:rPr>
          <w:rFonts w:ascii="Times" w:hAnsi="Times"/>
        </w:rPr>
        <w:t xml:space="preserve">v souladu se Zákonem </w:t>
      </w:r>
      <w:r w:rsidR="00FD710D">
        <w:rPr>
          <w:rFonts w:ascii="Times" w:hAnsi="Times"/>
        </w:rPr>
        <w:t xml:space="preserve">a Pravidly </w:t>
      </w:r>
      <w:r w:rsidR="0039545F" w:rsidRPr="007C1E04">
        <w:rPr>
          <w:rFonts w:ascii="Times" w:hAnsi="Times"/>
        </w:rPr>
        <w:t xml:space="preserve">v Kč </w:t>
      </w:r>
      <w:r w:rsidR="00AE6A69" w:rsidRPr="007C1E04">
        <w:rPr>
          <w:rFonts w:ascii="Times" w:hAnsi="Times"/>
        </w:rPr>
        <w:t>bez DPH.</w:t>
      </w:r>
    </w:p>
    <w:p w14:paraId="5E61305C" w14:textId="77777777" w:rsidR="004331B7" w:rsidRPr="007C1E04" w:rsidRDefault="0039771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t>Termíny pro jednotlivá řízení</w:t>
      </w:r>
      <w:r w:rsidR="0072597C">
        <w:rPr>
          <w:rFonts w:ascii="Times" w:hAnsi="Times"/>
          <w:b/>
          <w:sz w:val="28"/>
        </w:rPr>
        <w:t>, místo konání komisí</w:t>
      </w:r>
    </w:p>
    <w:p w14:paraId="5189234B" w14:textId="77777777" w:rsidR="00AD35EA" w:rsidRDefault="00626EA9" w:rsidP="00AD35EA">
      <w:pPr>
        <w:tabs>
          <w:tab w:val="left" w:pos="709"/>
          <w:tab w:val="right" w:pos="9639"/>
        </w:tabs>
        <w:spacing w:before="120"/>
        <w:ind w:left="705" w:hanging="705"/>
        <w:jc w:val="both"/>
        <w:rPr>
          <w:rFonts w:ascii="Times" w:hAnsi="Times"/>
        </w:rPr>
      </w:pPr>
      <w:r w:rsidRPr="00C80879">
        <w:rPr>
          <w:rFonts w:ascii="Times" w:hAnsi="Times"/>
          <w:b/>
        </w:rPr>
        <w:t>IV.1</w:t>
      </w:r>
      <w:r w:rsidR="00C80879">
        <w:rPr>
          <w:rFonts w:ascii="Times" w:hAnsi="Times"/>
          <w:b/>
        </w:rPr>
        <w:t>.</w:t>
      </w:r>
      <w:r w:rsidR="0039545F" w:rsidRPr="007C1E04">
        <w:rPr>
          <w:rFonts w:ascii="Times" w:hAnsi="Times"/>
        </w:rPr>
        <w:tab/>
      </w:r>
      <w:r w:rsidR="00AD35EA" w:rsidRPr="00AD35EA">
        <w:rPr>
          <w:rFonts w:ascii="Times" w:hAnsi="Times"/>
        </w:rPr>
        <w:t xml:space="preserve">Příkazník se zavazuje zabezpečit </w:t>
      </w:r>
      <w:r w:rsidR="00E208A6">
        <w:rPr>
          <w:rFonts w:ascii="Times" w:hAnsi="Times"/>
        </w:rPr>
        <w:t xml:space="preserve">přípravu, průběh veřejné zakázky a její </w:t>
      </w:r>
      <w:r w:rsidR="00AD35EA" w:rsidRPr="00AD35EA">
        <w:rPr>
          <w:rFonts w:ascii="Times" w:hAnsi="Times"/>
        </w:rPr>
        <w:t>zadání v termínech uvedených v</w:t>
      </w:r>
      <w:r w:rsidR="00054DBE">
        <w:rPr>
          <w:rFonts w:ascii="Times" w:hAnsi="Times"/>
        </w:rPr>
        <w:t xml:space="preserve"> časovém </w:t>
      </w:r>
      <w:r w:rsidR="00AD35EA" w:rsidRPr="00AD35EA">
        <w:rPr>
          <w:rFonts w:ascii="Times" w:hAnsi="Times"/>
        </w:rPr>
        <w:t xml:space="preserve">harmonogramu, který vypracuje </w:t>
      </w:r>
      <w:r w:rsidR="00AD35EA">
        <w:rPr>
          <w:rFonts w:ascii="Times" w:hAnsi="Times"/>
        </w:rPr>
        <w:t>P</w:t>
      </w:r>
      <w:r w:rsidR="00AD35EA" w:rsidRPr="00AD35EA">
        <w:rPr>
          <w:rFonts w:ascii="Times" w:hAnsi="Times"/>
        </w:rPr>
        <w:t>říkazník ve spolupráci s </w:t>
      </w:r>
      <w:r w:rsidR="00AD35EA">
        <w:rPr>
          <w:rFonts w:ascii="Times" w:hAnsi="Times"/>
        </w:rPr>
        <w:t>P</w:t>
      </w:r>
      <w:r w:rsidR="00AD35EA" w:rsidRPr="00AD35EA">
        <w:rPr>
          <w:rFonts w:ascii="Times" w:hAnsi="Times"/>
        </w:rPr>
        <w:t>říkazcem po uzavření této smlouvy</w:t>
      </w:r>
      <w:r w:rsidR="00EA646F">
        <w:rPr>
          <w:rFonts w:ascii="Times" w:hAnsi="Times"/>
        </w:rPr>
        <w:t xml:space="preserve"> (nejpozději před zahájením příslušné veřejné zakázky</w:t>
      </w:r>
      <w:r w:rsidR="00054DBE">
        <w:rPr>
          <w:rFonts w:ascii="Times" w:hAnsi="Times"/>
        </w:rPr>
        <w:t xml:space="preserve"> uvedené v odst. II.1 této smlouvy</w:t>
      </w:r>
      <w:r w:rsidR="00EA646F">
        <w:rPr>
          <w:rFonts w:ascii="Times" w:hAnsi="Times"/>
        </w:rPr>
        <w:t>)</w:t>
      </w:r>
      <w:r w:rsidR="00054DBE">
        <w:rPr>
          <w:rFonts w:ascii="Times" w:hAnsi="Times"/>
        </w:rPr>
        <w:t xml:space="preserve">, a který bude možné změnit jen po odsouhlasení obou smluvních stran. V záležitostech týkajících se časového harmonogramu jsou oprávnění za smluvní strany jednat jejich kontaktní osoby oprávněné jednat ve věcech smluvních nebo technických, přičemž komunikace a odsouhlasení postačí v e-mailové formě. </w:t>
      </w:r>
    </w:p>
    <w:p w14:paraId="151BE757" w14:textId="77777777" w:rsidR="004331B7" w:rsidRPr="00AD35EA" w:rsidRDefault="000765B8" w:rsidP="00AD35EA">
      <w:pPr>
        <w:tabs>
          <w:tab w:val="left" w:pos="709"/>
          <w:tab w:val="right" w:pos="9639"/>
        </w:tabs>
        <w:spacing w:before="120"/>
        <w:ind w:left="705" w:hanging="705"/>
        <w:jc w:val="both"/>
        <w:rPr>
          <w:rFonts w:ascii="Times" w:hAnsi="Times"/>
        </w:rPr>
      </w:pPr>
      <w:r w:rsidRPr="00C80879">
        <w:rPr>
          <w:rFonts w:ascii="Times" w:hAnsi="Times"/>
          <w:b/>
        </w:rPr>
        <w:t>IV.2</w:t>
      </w:r>
      <w:r w:rsidR="00C80879">
        <w:rPr>
          <w:rFonts w:ascii="Times" w:hAnsi="Times"/>
          <w:b/>
        </w:rPr>
        <w:t>.</w:t>
      </w:r>
      <w:r w:rsidR="00626EA9">
        <w:rPr>
          <w:rFonts w:ascii="Times" w:hAnsi="Times"/>
        </w:rPr>
        <w:tab/>
      </w:r>
      <w:r w:rsidR="00AD35EA" w:rsidRPr="00AD35EA">
        <w:rPr>
          <w:rFonts w:ascii="Times" w:hAnsi="Times"/>
        </w:rPr>
        <w:t xml:space="preserve">Termíny uvedené v harmonogramu jsou pouze orientační a jsou závislé na včasném rozhodnutí </w:t>
      </w:r>
      <w:r w:rsidR="00604F3C">
        <w:rPr>
          <w:rFonts w:ascii="Times" w:hAnsi="Times"/>
        </w:rPr>
        <w:t>P</w:t>
      </w:r>
      <w:r w:rsidR="00AD35EA" w:rsidRPr="00AD35EA">
        <w:rPr>
          <w:rFonts w:ascii="Times" w:hAnsi="Times"/>
        </w:rPr>
        <w:t xml:space="preserve">říkazce o provedení úkonů, o kterých musí ze </w:t>
      </w:r>
      <w:r w:rsidR="00604F3C">
        <w:rPr>
          <w:rFonts w:ascii="Times" w:hAnsi="Times"/>
        </w:rPr>
        <w:t>Z</w:t>
      </w:r>
      <w:r w:rsidR="00AD35EA" w:rsidRPr="00AD35EA">
        <w:rPr>
          <w:rFonts w:ascii="Times" w:hAnsi="Times"/>
        </w:rPr>
        <w:t xml:space="preserve">ákona rozhodnout </w:t>
      </w:r>
      <w:r w:rsidR="00604F3C">
        <w:rPr>
          <w:rFonts w:ascii="Times" w:hAnsi="Times"/>
        </w:rPr>
        <w:t>P</w:t>
      </w:r>
      <w:r w:rsidR="00AD35EA" w:rsidRPr="00AD35EA">
        <w:rPr>
          <w:rFonts w:ascii="Times" w:hAnsi="Times"/>
        </w:rPr>
        <w:t>říkazce sám (rozhodnutí a souhlas s uveřejněním zakázky, včasné ustavení hodnotící komise, rozhodnutí o přidělení veřejné zakázky apod.). Tyto termíny budou v případě námitek účastníků prodlouženy o zákonné lhůty a dobu trvání řízení o námitkách, popřípadě o dobu správního řízení na základě návrhu účastníka(ů) na Úřadu pro ochranu hospodářské soutěže</w:t>
      </w:r>
      <w:r w:rsidR="00604F3C">
        <w:rPr>
          <w:rFonts w:ascii="Times" w:hAnsi="Times"/>
        </w:rPr>
        <w:t xml:space="preserve"> či </w:t>
      </w:r>
      <w:r w:rsidR="00604F3C" w:rsidRPr="00BD53CB">
        <w:rPr>
          <w:rFonts w:cs="Arial"/>
          <w:szCs w:val="22"/>
        </w:rPr>
        <w:t xml:space="preserve">případně také o dobu nezbytnou pro doplnění či objasnění nabídek </w:t>
      </w:r>
      <w:r w:rsidR="00604F3C">
        <w:rPr>
          <w:rFonts w:cs="Arial"/>
          <w:szCs w:val="22"/>
        </w:rPr>
        <w:t>účastníků</w:t>
      </w:r>
      <w:r w:rsidR="00AD35EA" w:rsidRPr="00AD35EA">
        <w:rPr>
          <w:rFonts w:ascii="Times" w:hAnsi="Times"/>
        </w:rPr>
        <w:t>.</w:t>
      </w:r>
      <w:r w:rsidR="00604F3C" w:rsidRPr="00604F3C">
        <w:rPr>
          <w:rFonts w:ascii="Times" w:hAnsi="Times"/>
        </w:rPr>
        <w:t xml:space="preserve"> </w:t>
      </w:r>
      <w:r w:rsidR="00604F3C">
        <w:rPr>
          <w:rFonts w:ascii="Times" w:hAnsi="Times"/>
        </w:rPr>
        <w:t xml:space="preserve">Příkazník je však povinen </w:t>
      </w:r>
      <w:r w:rsidR="00604F3C" w:rsidRPr="0042041C">
        <w:rPr>
          <w:rFonts w:cs="Arial"/>
          <w:snapToGrid w:val="0"/>
          <w:szCs w:val="22"/>
        </w:rPr>
        <w:t xml:space="preserve">respektovat i vnitřní procesy řízení </w:t>
      </w:r>
      <w:r w:rsidR="00604F3C">
        <w:rPr>
          <w:rFonts w:cs="Arial"/>
          <w:snapToGrid w:val="0"/>
          <w:szCs w:val="22"/>
        </w:rPr>
        <w:t>Příkazce</w:t>
      </w:r>
      <w:r w:rsidR="00604F3C" w:rsidRPr="0042041C">
        <w:rPr>
          <w:rFonts w:cs="Arial"/>
          <w:snapToGrid w:val="0"/>
          <w:szCs w:val="22"/>
        </w:rPr>
        <w:t>, zvláště pak termíny uzávěrek materiálů pro zasedání Rady Zlínského kraje</w:t>
      </w:r>
      <w:r w:rsidR="00604F3C">
        <w:rPr>
          <w:rFonts w:cs="Arial"/>
          <w:snapToGrid w:val="0"/>
          <w:szCs w:val="22"/>
        </w:rPr>
        <w:t xml:space="preserve">. </w:t>
      </w:r>
      <w:r w:rsidR="00604F3C" w:rsidRPr="00BD53CB">
        <w:rPr>
          <w:rFonts w:cs="Arial"/>
          <w:snapToGrid w:val="0"/>
          <w:szCs w:val="22"/>
        </w:rPr>
        <w:lastRenderedPageBreak/>
        <w:t xml:space="preserve">To nezbavuje </w:t>
      </w:r>
      <w:r w:rsidR="00604F3C">
        <w:rPr>
          <w:rFonts w:cs="Arial"/>
          <w:snapToGrid w:val="0"/>
          <w:szCs w:val="22"/>
        </w:rPr>
        <w:t>Příkazce</w:t>
      </w:r>
      <w:r w:rsidR="00604F3C" w:rsidRPr="00BD53CB">
        <w:rPr>
          <w:rFonts w:cs="Arial"/>
          <w:snapToGrid w:val="0"/>
          <w:szCs w:val="22"/>
        </w:rPr>
        <w:t xml:space="preserve"> povinnosti poskytnout </w:t>
      </w:r>
      <w:r w:rsidR="00604F3C">
        <w:rPr>
          <w:rFonts w:cs="Arial"/>
          <w:snapToGrid w:val="0"/>
          <w:szCs w:val="22"/>
        </w:rPr>
        <w:t xml:space="preserve">Příkazníkovi </w:t>
      </w:r>
      <w:r w:rsidR="00604F3C" w:rsidRPr="00BD53CB">
        <w:rPr>
          <w:rFonts w:cs="Arial"/>
          <w:snapToGrid w:val="0"/>
          <w:szCs w:val="22"/>
        </w:rPr>
        <w:t xml:space="preserve">včas potřebnou součinnost, závisí-li učinění některého úkonu na rozhodnutí </w:t>
      </w:r>
      <w:r w:rsidR="00604F3C">
        <w:rPr>
          <w:rFonts w:cs="Arial"/>
          <w:snapToGrid w:val="0"/>
          <w:szCs w:val="22"/>
        </w:rPr>
        <w:t>Příkazce</w:t>
      </w:r>
      <w:r w:rsidR="00604F3C" w:rsidRPr="00BD53CB">
        <w:rPr>
          <w:rFonts w:cs="Arial"/>
          <w:snapToGrid w:val="0"/>
          <w:szCs w:val="22"/>
        </w:rPr>
        <w:t xml:space="preserve"> nebo je-li </w:t>
      </w:r>
      <w:r w:rsidR="00604F3C">
        <w:rPr>
          <w:rFonts w:cs="Arial"/>
          <w:snapToGrid w:val="0"/>
          <w:szCs w:val="22"/>
        </w:rPr>
        <w:t>Příkazce</w:t>
      </w:r>
      <w:r w:rsidR="00604F3C" w:rsidRPr="00BD53CB">
        <w:rPr>
          <w:rFonts w:cs="Arial"/>
          <w:snapToGrid w:val="0"/>
          <w:szCs w:val="22"/>
        </w:rPr>
        <w:t xml:space="preserve"> povinen úkon učinit sám</w:t>
      </w:r>
      <w:r w:rsidR="00604F3C">
        <w:rPr>
          <w:rFonts w:cs="Arial"/>
          <w:snapToGrid w:val="0"/>
          <w:szCs w:val="22"/>
        </w:rPr>
        <w:t>. Příkazník je rovněž povinen</w:t>
      </w:r>
      <w:r w:rsidR="00604F3C">
        <w:rPr>
          <w:rFonts w:ascii="Times" w:hAnsi="Times"/>
        </w:rPr>
        <w:t xml:space="preserve"> dodržovat lhůty a termíny stanovené Zákonem či Pravidly, a to tak, aby všechny úkony byly učiněny včas (podrobně viz odst.II.10)..</w:t>
      </w:r>
    </w:p>
    <w:p w14:paraId="6A86A814" w14:textId="77777777" w:rsidR="00785C96" w:rsidRPr="00785C96" w:rsidRDefault="004331B7" w:rsidP="00785C96">
      <w:pPr>
        <w:tabs>
          <w:tab w:val="left" w:pos="709"/>
          <w:tab w:val="right" w:pos="9639"/>
        </w:tabs>
        <w:spacing w:before="120"/>
        <w:ind w:left="705" w:hanging="705"/>
        <w:jc w:val="both"/>
        <w:rPr>
          <w:rFonts w:ascii="Times" w:hAnsi="Times"/>
          <w:b/>
        </w:rPr>
      </w:pPr>
      <w:r w:rsidRPr="00C80879">
        <w:rPr>
          <w:rFonts w:ascii="Times" w:hAnsi="Times"/>
          <w:b/>
        </w:rPr>
        <w:t>IV.</w:t>
      </w:r>
      <w:r w:rsidR="000765B8" w:rsidRPr="00C80879">
        <w:rPr>
          <w:rFonts w:ascii="Times" w:hAnsi="Times"/>
          <w:b/>
        </w:rPr>
        <w:t>3</w:t>
      </w:r>
      <w:r w:rsidRPr="00C80879">
        <w:rPr>
          <w:rFonts w:ascii="Times" w:hAnsi="Times"/>
          <w:b/>
        </w:rPr>
        <w:t>.</w:t>
      </w:r>
      <w:r w:rsidRPr="007C1E04">
        <w:rPr>
          <w:rFonts w:ascii="Times" w:hAnsi="Times"/>
        </w:rPr>
        <w:tab/>
      </w:r>
      <w:r w:rsidR="00785C96" w:rsidRPr="00613B56">
        <w:rPr>
          <w:rFonts w:ascii="Times" w:hAnsi="Times"/>
        </w:rPr>
        <w:t xml:space="preserve">Příkazce se zavazuje předat Příkazníkovi kompletní vyhotovení dokladů a dokumentů vymezujících předmět veřejné zakázky </w:t>
      </w:r>
      <w:r w:rsidR="001E5D9C" w:rsidRPr="00613B56">
        <w:rPr>
          <w:rFonts w:ascii="Times" w:hAnsi="Times"/>
        </w:rPr>
        <w:t xml:space="preserve">a technickou část </w:t>
      </w:r>
      <w:r w:rsidR="00D43879" w:rsidRPr="00613B56">
        <w:rPr>
          <w:rFonts w:ascii="Times" w:hAnsi="Times"/>
        </w:rPr>
        <w:t xml:space="preserve"> - technické podmínky </w:t>
      </w:r>
      <w:r w:rsidR="001E5D9C" w:rsidRPr="00613B56">
        <w:rPr>
          <w:rFonts w:ascii="Times" w:hAnsi="Times"/>
        </w:rPr>
        <w:t>zadávací dokumentace (</w:t>
      </w:r>
      <w:r w:rsidR="00785C96" w:rsidRPr="00613B56">
        <w:rPr>
          <w:rFonts w:ascii="Times" w:hAnsi="Times"/>
        </w:rPr>
        <w:t>včetně specifikace požadovaného množství</w:t>
      </w:r>
      <w:r w:rsidR="001E5D9C" w:rsidRPr="00613B56">
        <w:rPr>
          <w:rFonts w:ascii="Times" w:hAnsi="Times"/>
        </w:rPr>
        <w:t>, včetně příslušné projektové dokumentace a soupisů stavebních prací, dodávek a služeb v rozsahu celého předmětu veřejné zakázky)</w:t>
      </w:r>
      <w:r w:rsidR="00785C96" w:rsidRPr="00613B56">
        <w:rPr>
          <w:rFonts w:ascii="Times" w:hAnsi="Times"/>
        </w:rPr>
        <w:t xml:space="preserve"> v tištěné i elektronické podobě nejpozději </w:t>
      </w:r>
      <w:r w:rsidR="00E33F42" w:rsidRPr="00613B56">
        <w:rPr>
          <w:rFonts w:ascii="Times" w:hAnsi="Times"/>
        </w:rPr>
        <w:t>deset</w:t>
      </w:r>
      <w:r w:rsidR="00785C96" w:rsidRPr="00613B56">
        <w:rPr>
          <w:rFonts w:ascii="Times" w:hAnsi="Times"/>
        </w:rPr>
        <w:t xml:space="preserve"> dnů před termínem sjednaným pro odeslání Výzvy k podání nabídek (u zakázky malého rozsahu nebo zakázky podlimitní zadávané ve zjednodušeném podlimitním řízení či zveřejněním Oznámení o zahájení zadávacího řízení (v případě zakázky nadlimitní), nedohodnou-li se smluvní strany jinak. Návrh obchodních podmínek je oprávněn Příkazce Příkazníkovi předat </w:t>
      </w:r>
      <w:r w:rsidR="001D41D0" w:rsidRPr="00613B56">
        <w:rPr>
          <w:rFonts w:ascii="Times" w:hAnsi="Times"/>
        </w:rPr>
        <w:t xml:space="preserve">v tištěné nebo elektronické podobě </w:t>
      </w:r>
      <w:r w:rsidR="00785C96" w:rsidRPr="00613B56">
        <w:rPr>
          <w:rFonts w:ascii="Times" w:hAnsi="Times"/>
        </w:rPr>
        <w:t xml:space="preserve">nejpozději </w:t>
      </w:r>
      <w:r w:rsidR="00E33F42" w:rsidRPr="00613B56">
        <w:rPr>
          <w:rFonts w:ascii="Times" w:hAnsi="Times"/>
        </w:rPr>
        <w:t>deset</w:t>
      </w:r>
      <w:r w:rsidR="00785C96" w:rsidRPr="00613B56">
        <w:rPr>
          <w:rFonts w:ascii="Times" w:hAnsi="Times"/>
        </w:rPr>
        <w:t xml:space="preserve"> dnů před termínem sjednaným pro odeslání Výzvy k podání nabídek </w:t>
      </w:r>
      <w:r w:rsidR="001D41D0" w:rsidRPr="00613B56">
        <w:rPr>
          <w:rFonts w:ascii="Times" w:hAnsi="Times"/>
        </w:rPr>
        <w:t>či zveřejněním Oznámení o zahájení zadávacího řízení, nedohodnou-li se smluvní strany jinak.</w:t>
      </w:r>
      <w:r w:rsidR="001D41D0" w:rsidRPr="00785C96">
        <w:rPr>
          <w:rFonts w:ascii="Times" w:hAnsi="Times"/>
        </w:rPr>
        <w:t xml:space="preserve"> </w:t>
      </w:r>
    </w:p>
    <w:p w14:paraId="4AEAFF4D" w14:textId="77777777" w:rsidR="004331B7" w:rsidRPr="007C1E04" w:rsidRDefault="004331B7" w:rsidP="00626EA9">
      <w:pPr>
        <w:spacing w:before="120"/>
        <w:ind w:left="705" w:hanging="705"/>
        <w:jc w:val="both"/>
        <w:rPr>
          <w:rFonts w:ascii="Times" w:hAnsi="Times"/>
        </w:rPr>
      </w:pPr>
      <w:r w:rsidRPr="00C80879">
        <w:rPr>
          <w:rFonts w:ascii="Times" w:hAnsi="Times"/>
          <w:b/>
        </w:rPr>
        <w:t>IV.</w:t>
      </w:r>
      <w:r w:rsidR="000765B8" w:rsidRPr="00C80879">
        <w:rPr>
          <w:rFonts w:ascii="Times" w:hAnsi="Times"/>
          <w:b/>
        </w:rPr>
        <w:t>4</w:t>
      </w:r>
      <w:r w:rsidRPr="00C80879">
        <w:rPr>
          <w:rFonts w:ascii="Times" w:hAnsi="Times"/>
          <w:b/>
        </w:rPr>
        <w:t>.</w:t>
      </w:r>
      <w:r w:rsidRPr="007C1E04">
        <w:rPr>
          <w:rFonts w:ascii="Times" w:hAnsi="Times"/>
        </w:rPr>
        <w:tab/>
        <w:t xml:space="preserve">Otevírání obálek s nabídkami musí být zahájeno </w:t>
      </w:r>
      <w:r w:rsidR="00E33F42">
        <w:rPr>
          <w:rFonts w:ascii="Times" w:hAnsi="Times"/>
        </w:rPr>
        <w:t>bez zbytečného odkladu</w:t>
      </w:r>
      <w:r w:rsidRPr="007C1E04">
        <w:rPr>
          <w:rFonts w:ascii="Times" w:hAnsi="Times"/>
        </w:rPr>
        <w:t xml:space="preserve"> po skončení lhůty pro podání nabídek.</w:t>
      </w:r>
      <w:r w:rsidR="00A06374">
        <w:rPr>
          <w:rFonts w:ascii="Times" w:hAnsi="Times"/>
        </w:rPr>
        <w:t xml:space="preserve"> Otevírání obálek </w:t>
      </w:r>
      <w:r w:rsidR="0072597C">
        <w:rPr>
          <w:rFonts w:ascii="Times" w:hAnsi="Times"/>
        </w:rPr>
        <w:t>jakož i j</w:t>
      </w:r>
      <w:r w:rsidR="0072597C" w:rsidRPr="00BD53CB">
        <w:rPr>
          <w:rFonts w:cs="Arial"/>
          <w:szCs w:val="22"/>
        </w:rPr>
        <w:t xml:space="preserve">ednání komise pro otevírání obálek, komise pro posouzení kvalifikace a hodnotící komise se uskuteční v sídle </w:t>
      </w:r>
      <w:r w:rsidR="0072597C">
        <w:rPr>
          <w:rFonts w:cs="Arial"/>
          <w:szCs w:val="22"/>
        </w:rPr>
        <w:t>Příkaz</w:t>
      </w:r>
      <w:r w:rsidR="00A8044B">
        <w:rPr>
          <w:rFonts w:cs="Arial"/>
          <w:szCs w:val="22"/>
        </w:rPr>
        <w:t>ce</w:t>
      </w:r>
      <w:r w:rsidR="0072597C" w:rsidRPr="00BD53CB">
        <w:rPr>
          <w:rFonts w:cs="Arial"/>
          <w:szCs w:val="22"/>
        </w:rPr>
        <w:t xml:space="preserve">, pokud se smluvní strany nedohodnou jinak. V případě jednání komise v sídle </w:t>
      </w:r>
      <w:r w:rsidR="0072597C">
        <w:rPr>
          <w:rFonts w:cs="Arial"/>
          <w:szCs w:val="22"/>
        </w:rPr>
        <w:t>Příkaz</w:t>
      </w:r>
      <w:r w:rsidR="00A8044B">
        <w:rPr>
          <w:rFonts w:cs="Arial"/>
          <w:szCs w:val="22"/>
        </w:rPr>
        <w:t>ce</w:t>
      </w:r>
      <w:r w:rsidR="00147F03">
        <w:rPr>
          <w:rFonts w:cs="Arial"/>
          <w:szCs w:val="22"/>
        </w:rPr>
        <w:t xml:space="preserve"> </w:t>
      </w:r>
      <w:r w:rsidR="0072597C" w:rsidRPr="00BD53CB">
        <w:rPr>
          <w:rFonts w:cs="Arial"/>
          <w:szCs w:val="22"/>
        </w:rPr>
        <w:t xml:space="preserve">je povinen </w:t>
      </w:r>
      <w:r w:rsidR="0072597C">
        <w:rPr>
          <w:rFonts w:cs="Arial"/>
          <w:szCs w:val="22"/>
        </w:rPr>
        <w:t>Příkaz</w:t>
      </w:r>
      <w:r w:rsidR="00A8044B">
        <w:rPr>
          <w:rFonts w:cs="Arial"/>
          <w:szCs w:val="22"/>
        </w:rPr>
        <w:t>ník</w:t>
      </w:r>
      <w:r w:rsidR="0072597C">
        <w:rPr>
          <w:rFonts w:cs="Arial"/>
          <w:szCs w:val="22"/>
        </w:rPr>
        <w:t xml:space="preserve"> </w:t>
      </w:r>
      <w:r w:rsidR="0072597C" w:rsidRPr="00BD53CB">
        <w:rPr>
          <w:rFonts w:cs="Arial"/>
          <w:szCs w:val="22"/>
        </w:rPr>
        <w:t xml:space="preserve">zabezpečit všechny podklady nezbytné pro řádný průběh jednání, a </w:t>
      </w:r>
      <w:r w:rsidR="0072597C">
        <w:rPr>
          <w:rFonts w:cs="Arial"/>
          <w:szCs w:val="22"/>
        </w:rPr>
        <w:t>Příkaz</w:t>
      </w:r>
      <w:r w:rsidR="00A8044B">
        <w:rPr>
          <w:rFonts w:cs="Arial"/>
          <w:szCs w:val="22"/>
        </w:rPr>
        <w:t>ce</w:t>
      </w:r>
      <w:r w:rsidR="0072597C">
        <w:rPr>
          <w:rFonts w:cs="Arial"/>
          <w:szCs w:val="22"/>
        </w:rPr>
        <w:t xml:space="preserve"> </w:t>
      </w:r>
      <w:r w:rsidR="0072597C" w:rsidRPr="00BD53CB">
        <w:rPr>
          <w:rFonts w:cs="Arial"/>
          <w:szCs w:val="22"/>
        </w:rPr>
        <w:t>technické zázemí místnosti, ve které se jednání komise uskuteční</w:t>
      </w:r>
      <w:r w:rsidR="0072597C">
        <w:rPr>
          <w:rFonts w:cs="Arial"/>
          <w:szCs w:val="22"/>
        </w:rPr>
        <w:t>.</w:t>
      </w:r>
    </w:p>
    <w:p w14:paraId="3451065D" w14:textId="77777777" w:rsidR="00EC5ACB" w:rsidRPr="007C1E04" w:rsidRDefault="00EC5ACB" w:rsidP="00996C82">
      <w:pPr>
        <w:spacing w:before="120"/>
        <w:ind w:left="705" w:hanging="705"/>
        <w:jc w:val="both"/>
        <w:rPr>
          <w:rFonts w:ascii="Times" w:hAnsi="Times"/>
        </w:rPr>
      </w:pPr>
      <w:r w:rsidRPr="00C80879">
        <w:rPr>
          <w:rFonts w:ascii="Times" w:hAnsi="Times"/>
          <w:b/>
        </w:rPr>
        <w:t>IV.</w:t>
      </w:r>
      <w:r w:rsidR="00996C82">
        <w:rPr>
          <w:rFonts w:ascii="Times" w:hAnsi="Times"/>
          <w:b/>
        </w:rPr>
        <w:t>5</w:t>
      </w:r>
      <w:r w:rsidRPr="007C1E04">
        <w:rPr>
          <w:rFonts w:ascii="Times" w:hAnsi="Times"/>
        </w:rPr>
        <w:t>.</w:t>
      </w:r>
      <w:r w:rsidRPr="007C1E04">
        <w:rPr>
          <w:rFonts w:ascii="Times" w:hAnsi="Times"/>
        </w:rPr>
        <w:tab/>
      </w:r>
      <w:r w:rsidR="00E53BF3" w:rsidRPr="007C1E04">
        <w:rPr>
          <w:rFonts w:ascii="Times" w:hAnsi="Times"/>
        </w:rPr>
        <w:t>Příkazník</w:t>
      </w:r>
      <w:r w:rsidRPr="007C1E04">
        <w:rPr>
          <w:rFonts w:ascii="Times" w:hAnsi="Times"/>
        </w:rPr>
        <w:t xml:space="preserve"> </w:t>
      </w:r>
      <w:r w:rsidR="0088342D" w:rsidRPr="007C1E04">
        <w:rPr>
          <w:rFonts w:ascii="Times" w:hAnsi="Times"/>
        </w:rPr>
        <w:t xml:space="preserve">zkompletuje dokumentaci o zadání </w:t>
      </w:r>
      <w:r w:rsidR="00E208A6">
        <w:rPr>
          <w:rFonts w:ascii="Times" w:hAnsi="Times"/>
        </w:rPr>
        <w:t xml:space="preserve">(zadávacím/výběrovém řízení) </w:t>
      </w:r>
      <w:r w:rsidR="0088342D" w:rsidRPr="007C1E04">
        <w:rPr>
          <w:rFonts w:ascii="Times" w:hAnsi="Times"/>
        </w:rPr>
        <w:t xml:space="preserve">veřejné zakázky a předá ji </w:t>
      </w:r>
      <w:r w:rsidR="00CC271F" w:rsidRPr="007C1E04">
        <w:rPr>
          <w:rFonts w:ascii="Times" w:hAnsi="Times"/>
        </w:rPr>
        <w:t xml:space="preserve">příkazci </w:t>
      </w:r>
      <w:r w:rsidR="0088342D" w:rsidRPr="007C1E04">
        <w:rPr>
          <w:rFonts w:ascii="Times" w:hAnsi="Times"/>
        </w:rPr>
        <w:t xml:space="preserve">k archivaci do </w:t>
      </w:r>
      <w:r w:rsidR="00234DB8" w:rsidRPr="00996C82">
        <w:rPr>
          <w:rFonts w:ascii="Times" w:hAnsi="Times"/>
          <w:b/>
        </w:rPr>
        <w:t>10</w:t>
      </w:r>
      <w:r w:rsidR="0088342D" w:rsidRPr="00996C82">
        <w:rPr>
          <w:rFonts w:ascii="Times" w:hAnsi="Times"/>
          <w:b/>
        </w:rPr>
        <w:t xml:space="preserve"> </w:t>
      </w:r>
      <w:r w:rsidR="007C5BED" w:rsidRPr="00996C82">
        <w:rPr>
          <w:rFonts w:ascii="Times" w:hAnsi="Times"/>
          <w:b/>
        </w:rPr>
        <w:t>pracovních</w:t>
      </w:r>
      <w:r w:rsidR="007C5BED" w:rsidRPr="007C1E04">
        <w:rPr>
          <w:rFonts w:ascii="Times" w:hAnsi="Times"/>
        </w:rPr>
        <w:t xml:space="preserve"> </w:t>
      </w:r>
      <w:r w:rsidR="0088342D" w:rsidRPr="007C1E04">
        <w:rPr>
          <w:rFonts w:ascii="Times" w:hAnsi="Times"/>
        </w:rPr>
        <w:t xml:space="preserve">dnů </w:t>
      </w:r>
      <w:r w:rsidR="007C5BED" w:rsidRPr="007C1E04">
        <w:rPr>
          <w:rFonts w:ascii="Times" w:hAnsi="Times"/>
        </w:rPr>
        <w:t>ode dne</w:t>
      </w:r>
      <w:r w:rsidR="0088342D" w:rsidRPr="007C1E04">
        <w:rPr>
          <w:rFonts w:ascii="Times" w:hAnsi="Times"/>
        </w:rPr>
        <w:t xml:space="preserve">, </w:t>
      </w:r>
      <w:r w:rsidR="007C5BED" w:rsidRPr="007C1E04">
        <w:rPr>
          <w:rFonts w:ascii="Times" w:hAnsi="Times"/>
        </w:rPr>
        <w:t>kdy</w:t>
      </w:r>
      <w:r w:rsidR="0088342D" w:rsidRPr="007C1E04">
        <w:rPr>
          <w:rFonts w:ascii="Times" w:hAnsi="Times"/>
        </w:rPr>
        <w:t xml:space="preserve"> obdrží od správce uveřejňovacího systému doklad o uveřejnění Oznámení o zadání zakázky </w:t>
      </w:r>
      <w:r w:rsidR="00626EA9">
        <w:rPr>
          <w:rFonts w:ascii="Times" w:hAnsi="Times"/>
        </w:rPr>
        <w:t xml:space="preserve">(v případě zakázky malého rozsahu ode dne uzavření smlouvy) </w:t>
      </w:r>
      <w:r w:rsidR="0088342D" w:rsidRPr="007C1E04">
        <w:rPr>
          <w:rFonts w:ascii="Times" w:hAnsi="Times"/>
        </w:rPr>
        <w:t>případně Oznám</w:t>
      </w:r>
      <w:r w:rsidR="007C5BED" w:rsidRPr="007C1E04">
        <w:rPr>
          <w:rFonts w:ascii="Times" w:hAnsi="Times"/>
        </w:rPr>
        <w:t>ení o zrušení zad</w:t>
      </w:r>
      <w:r w:rsidR="007C5BED" w:rsidRPr="0000309B">
        <w:rPr>
          <w:rFonts w:ascii="Times" w:hAnsi="Times"/>
        </w:rPr>
        <w:t>ávacího řízení.</w:t>
      </w:r>
      <w:r w:rsidR="0000309B" w:rsidRPr="0000309B">
        <w:rPr>
          <w:rFonts w:ascii="Times" w:hAnsi="Times"/>
        </w:rPr>
        <w:t xml:space="preserve"> </w:t>
      </w:r>
      <w:r w:rsidR="0072597C">
        <w:rPr>
          <w:rFonts w:ascii="Times" w:hAnsi="Times"/>
        </w:rPr>
        <w:t xml:space="preserve">Dokumentace předaná k archivaci musí být </w:t>
      </w:r>
      <w:r w:rsidR="0000309B" w:rsidRPr="0000309B">
        <w:rPr>
          <w:rFonts w:cs="Arial"/>
          <w:szCs w:val="22"/>
        </w:rPr>
        <w:t>v </w:t>
      </w:r>
      <w:r w:rsidR="0000309B" w:rsidRPr="0000309B">
        <w:rPr>
          <w:rFonts w:cs="Arial"/>
          <w:b/>
          <w:szCs w:val="22"/>
        </w:rPr>
        <w:t>listinném</w:t>
      </w:r>
      <w:r w:rsidR="0000309B" w:rsidRPr="0000309B">
        <w:rPr>
          <w:rFonts w:cs="Arial"/>
          <w:szCs w:val="22"/>
        </w:rPr>
        <w:t xml:space="preserve"> vyhotovení (1x originál)</w:t>
      </w:r>
      <w:r w:rsidR="0000309B">
        <w:rPr>
          <w:rFonts w:cs="Arial"/>
          <w:szCs w:val="22"/>
        </w:rPr>
        <w:t>, nedohodnou-li se smluvní strany jinak</w:t>
      </w:r>
      <w:r w:rsidR="0000309B" w:rsidRPr="0000309B">
        <w:rPr>
          <w:rFonts w:cs="Arial"/>
          <w:szCs w:val="22"/>
        </w:rPr>
        <w:t>. Tato dokumentace bude obsahovat veškeré doklady, zápisy a protokoly z jednání, jejichž pořízení vyžaduje Zákon a Pravidla. Na požádání Příkazce je však Příkazník kdykoliv v průběhu zadávacího/výběrového řízení povinen Příkazci předat (zaslat) v listinném vyhotovení jakékoliv materiály týkající se průběhu zadávacího/výběrového řízení, bude se jednat zejména o materiály nezbytné pro splnění povinnosti Příkazce týkající se předkládání průběžných monitorovacích zpráv kontrolnímu subjektu.</w:t>
      </w:r>
    </w:p>
    <w:p w14:paraId="236DEC03" w14:textId="77777777" w:rsidR="00397713" w:rsidRDefault="00397713" w:rsidP="00397713">
      <w:pPr>
        <w:pStyle w:val="Zkladntextodsazen"/>
        <w:widowControl w:val="0"/>
        <w:spacing w:before="120"/>
        <w:ind w:left="709" w:hanging="709"/>
        <w:rPr>
          <w:rFonts w:ascii="Times" w:hAnsi="Times"/>
          <w:sz w:val="20"/>
          <w:szCs w:val="16"/>
        </w:rPr>
      </w:pPr>
      <w:r w:rsidRPr="007C1E04">
        <w:rPr>
          <w:rFonts w:ascii="Times" w:hAnsi="Times"/>
          <w:b/>
          <w:sz w:val="20"/>
          <w:szCs w:val="16"/>
        </w:rPr>
        <w:t xml:space="preserve">IV. </w:t>
      </w:r>
      <w:r w:rsidR="00996C82">
        <w:rPr>
          <w:rFonts w:ascii="Times" w:hAnsi="Times"/>
          <w:b/>
          <w:sz w:val="20"/>
          <w:szCs w:val="16"/>
        </w:rPr>
        <w:t>6</w:t>
      </w:r>
      <w:r w:rsidRPr="007C1E04">
        <w:rPr>
          <w:rFonts w:ascii="Times" w:hAnsi="Times"/>
          <w:b/>
          <w:sz w:val="20"/>
          <w:szCs w:val="16"/>
        </w:rPr>
        <w:t>.</w:t>
      </w:r>
      <w:r w:rsidRPr="007C1E04">
        <w:rPr>
          <w:rFonts w:ascii="Times" w:hAnsi="Times"/>
          <w:b/>
          <w:sz w:val="20"/>
          <w:szCs w:val="16"/>
        </w:rPr>
        <w:tab/>
      </w:r>
      <w:r w:rsidRPr="007C1E04">
        <w:rPr>
          <w:rFonts w:ascii="Times" w:hAnsi="Times"/>
          <w:sz w:val="20"/>
          <w:szCs w:val="16"/>
        </w:rPr>
        <w:t xml:space="preserve">Plnění dle této smlouvy bude pro každou veřejnou zakázku ukončeno předáním </w:t>
      </w:r>
      <w:r w:rsidR="004D727E">
        <w:rPr>
          <w:rFonts w:ascii="Times" w:hAnsi="Times"/>
          <w:sz w:val="20"/>
          <w:szCs w:val="16"/>
        </w:rPr>
        <w:t xml:space="preserve">kompletní originální </w:t>
      </w:r>
      <w:r w:rsidRPr="007C1E04">
        <w:rPr>
          <w:rFonts w:ascii="Times" w:hAnsi="Times"/>
          <w:sz w:val="20"/>
          <w:szCs w:val="16"/>
        </w:rPr>
        <w:t>dokumentace zakázky</w:t>
      </w:r>
      <w:r w:rsidR="004D727E">
        <w:rPr>
          <w:rFonts w:ascii="Times" w:hAnsi="Times"/>
          <w:sz w:val="20"/>
          <w:szCs w:val="16"/>
        </w:rPr>
        <w:t xml:space="preserve"> o průběhu zadání veřejné zakázky</w:t>
      </w:r>
      <w:r w:rsidRPr="007C1E04">
        <w:rPr>
          <w:rFonts w:ascii="Times" w:hAnsi="Times"/>
          <w:sz w:val="20"/>
          <w:szCs w:val="16"/>
        </w:rPr>
        <w:t xml:space="preserve">. Splnění </w:t>
      </w:r>
      <w:r w:rsidR="00626EA9">
        <w:rPr>
          <w:rFonts w:ascii="Times" w:hAnsi="Times"/>
          <w:sz w:val="20"/>
          <w:szCs w:val="16"/>
        </w:rPr>
        <w:t xml:space="preserve">příslušné části </w:t>
      </w:r>
      <w:r w:rsidRPr="007C1E04">
        <w:rPr>
          <w:rFonts w:ascii="Times" w:hAnsi="Times"/>
          <w:sz w:val="20"/>
          <w:szCs w:val="16"/>
        </w:rPr>
        <w:t xml:space="preserve">předmětu smlouvy potvrdí Příkazce Příkazníkovi podpisem „Protokolu o předání dokumentace veřejné zakázky“ (dále jen </w:t>
      </w:r>
      <w:r w:rsidR="00626EA9">
        <w:rPr>
          <w:rFonts w:ascii="Times" w:hAnsi="Times"/>
          <w:sz w:val="20"/>
          <w:szCs w:val="16"/>
        </w:rPr>
        <w:t>„</w:t>
      </w:r>
      <w:r w:rsidRPr="00626EA9">
        <w:rPr>
          <w:rFonts w:ascii="Times" w:hAnsi="Times"/>
          <w:b/>
          <w:sz w:val="20"/>
          <w:szCs w:val="16"/>
        </w:rPr>
        <w:t>Protokol</w:t>
      </w:r>
      <w:r w:rsidR="00626EA9">
        <w:rPr>
          <w:rFonts w:ascii="Times" w:hAnsi="Times"/>
          <w:sz w:val="20"/>
          <w:szCs w:val="16"/>
        </w:rPr>
        <w:t>“</w:t>
      </w:r>
      <w:r w:rsidRPr="007C1E04">
        <w:rPr>
          <w:rFonts w:ascii="Times" w:hAnsi="Times"/>
          <w:sz w:val="20"/>
          <w:szCs w:val="16"/>
        </w:rPr>
        <w:t>). Protokol připraví Příkazník.</w:t>
      </w:r>
    </w:p>
    <w:p w14:paraId="4B03FAD8" w14:textId="77777777" w:rsidR="004D727E" w:rsidRDefault="004D727E" w:rsidP="004D727E">
      <w:pPr>
        <w:pStyle w:val="Zkladntextodsazen"/>
        <w:widowControl w:val="0"/>
        <w:spacing w:before="120"/>
        <w:rPr>
          <w:rFonts w:ascii="Times" w:hAnsi="Times"/>
          <w:sz w:val="20"/>
          <w:szCs w:val="16"/>
        </w:rPr>
      </w:pPr>
    </w:p>
    <w:p w14:paraId="72BAFC71" w14:textId="77777777" w:rsidR="00397713" w:rsidRPr="007C1E04" w:rsidRDefault="00397713" w:rsidP="00332462">
      <w:pPr>
        <w:numPr>
          <w:ilvl w:val="0"/>
          <w:numId w:val="1"/>
        </w:numPr>
        <w:tabs>
          <w:tab w:val="clear" w:pos="0"/>
        </w:tabs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t>Doba plnění smlouvy</w:t>
      </w:r>
    </w:p>
    <w:p w14:paraId="0A73824D" w14:textId="77777777" w:rsidR="003657D9" w:rsidRDefault="00397713" w:rsidP="00397713">
      <w:pPr>
        <w:pStyle w:val="Odstavecseseznamem"/>
        <w:widowControl w:val="0"/>
        <w:spacing w:before="120"/>
        <w:ind w:left="709" w:hanging="709"/>
        <w:jc w:val="both"/>
        <w:rPr>
          <w:rFonts w:ascii="Times" w:hAnsi="Times"/>
          <w:szCs w:val="16"/>
        </w:rPr>
      </w:pPr>
      <w:r w:rsidRPr="007C1E04">
        <w:rPr>
          <w:rFonts w:ascii="Times" w:hAnsi="Times"/>
          <w:b/>
          <w:szCs w:val="16"/>
        </w:rPr>
        <w:t xml:space="preserve">V.1. </w:t>
      </w:r>
      <w:r w:rsidRPr="007C1E04">
        <w:rPr>
          <w:rFonts w:ascii="Times" w:hAnsi="Times"/>
          <w:b/>
          <w:szCs w:val="16"/>
        </w:rPr>
        <w:tab/>
      </w:r>
      <w:r w:rsidRPr="007C1E04">
        <w:rPr>
          <w:rFonts w:ascii="Times" w:hAnsi="Times"/>
          <w:szCs w:val="16"/>
        </w:rPr>
        <w:t>Tato smlo</w:t>
      </w:r>
      <w:r w:rsidR="00626EA9">
        <w:rPr>
          <w:rFonts w:ascii="Times" w:hAnsi="Times"/>
          <w:szCs w:val="16"/>
        </w:rPr>
        <w:t xml:space="preserve">uva je uzavřena na dobu určitou, která počíná uzavřením této smlouvy a končí </w:t>
      </w:r>
      <w:r w:rsidR="00D3647D" w:rsidRPr="00D3647D">
        <w:rPr>
          <w:rFonts w:ascii="Times" w:hAnsi="Times"/>
          <w:szCs w:val="16"/>
        </w:rPr>
        <w:t>vypořádání všech vzájemných práv a povinností</w:t>
      </w:r>
      <w:r w:rsidR="00626EA9">
        <w:rPr>
          <w:rFonts w:ascii="Times" w:hAnsi="Times"/>
          <w:szCs w:val="16"/>
        </w:rPr>
        <w:t xml:space="preserve"> smluvních stran</w:t>
      </w:r>
      <w:r w:rsidR="00D3647D" w:rsidRPr="00D3647D">
        <w:rPr>
          <w:rFonts w:ascii="Times" w:hAnsi="Times"/>
          <w:szCs w:val="16"/>
        </w:rPr>
        <w:t>.</w:t>
      </w:r>
      <w:r w:rsidRPr="007C1E04">
        <w:rPr>
          <w:rFonts w:ascii="Times" w:hAnsi="Times"/>
          <w:szCs w:val="16"/>
        </w:rPr>
        <w:t xml:space="preserve"> </w:t>
      </w:r>
      <w:r w:rsidR="00626EA9">
        <w:rPr>
          <w:rFonts w:ascii="Times" w:hAnsi="Times"/>
          <w:szCs w:val="16"/>
        </w:rPr>
        <w:t xml:space="preserve">Za den ukončení činnosti Příkazníka bude </w:t>
      </w:r>
      <w:r w:rsidR="00626EA9" w:rsidRPr="00BD53CB">
        <w:rPr>
          <w:rFonts w:cs="Arial"/>
          <w:szCs w:val="22"/>
        </w:rPr>
        <w:t>považován den předání kompletní archivní dokumentace o průběhu všech zadávacích</w:t>
      </w:r>
      <w:r w:rsidR="00626EA9">
        <w:rPr>
          <w:rFonts w:cs="Arial"/>
          <w:szCs w:val="22"/>
        </w:rPr>
        <w:t>/výběrových</w:t>
      </w:r>
      <w:r w:rsidR="00626EA9" w:rsidRPr="00BD53CB">
        <w:rPr>
          <w:rFonts w:cs="Arial"/>
          <w:szCs w:val="22"/>
        </w:rPr>
        <w:t xml:space="preserve"> řízení </w:t>
      </w:r>
      <w:r w:rsidR="00626EA9">
        <w:rPr>
          <w:rFonts w:cs="Arial"/>
          <w:szCs w:val="22"/>
        </w:rPr>
        <w:t>(týkajících se veřejných zakázek definovaných v odstavci II.1 této smlouvy) Příkazci.</w:t>
      </w:r>
    </w:p>
    <w:p w14:paraId="0C5A7235" w14:textId="77777777" w:rsidR="00397713" w:rsidRPr="007C1E04" w:rsidRDefault="00397713" w:rsidP="00397713">
      <w:pPr>
        <w:pStyle w:val="Odstavecseseznamem"/>
        <w:widowControl w:val="0"/>
        <w:spacing w:before="120"/>
        <w:ind w:left="709" w:hanging="709"/>
        <w:contextualSpacing w:val="0"/>
        <w:jc w:val="both"/>
        <w:rPr>
          <w:rFonts w:ascii="Times" w:hAnsi="Times"/>
          <w:szCs w:val="16"/>
        </w:rPr>
      </w:pPr>
      <w:r w:rsidRPr="007C1E04">
        <w:rPr>
          <w:rFonts w:ascii="Times" w:hAnsi="Times"/>
          <w:b/>
          <w:szCs w:val="16"/>
        </w:rPr>
        <w:t>V.2.</w:t>
      </w:r>
      <w:r w:rsidRPr="007C1E04">
        <w:rPr>
          <w:rFonts w:ascii="Times" w:hAnsi="Times"/>
          <w:b/>
          <w:szCs w:val="16"/>
        </w:rPr>
        <w:tab/>
      </w:r>
      <w:r w:rsidRPr="007C1E04">
        <w:rPr>
          <w:rFonts w:ascii="Times" w:hAnsi="Times"/>
          <w:szCs w:val="16"/>
        </w:rPr>
        <w:t>Doba plnění jednotlivých veřejných zakázek je vymezena článkem IV. této smlouvy. Činnost Příkazníka bude zahájena vždy na základě písemného pokynu Příkazce</w:t>
      </w:r>
      <w:r w:rsidR="00626EA9">
        <w:rPr>
          <w:rFonts w:ascii="Times" w:hAnsi="Times"/>
          <w:szCs w:val="16"/>
        </w:rPr>
        <w:t>, resp. dnem předání podkladů dle odst. III.1 této smlouvy</w:t>
      </w:r>
      <w:r w:rsidRPr="007C1E04">
        <w:rPr>
          <w:rFonts w:ascii="Times" w:hAnsi="Times"/>
          <w:szCs w:val="16"/>
        </w:rPr>
        <w:t>.</w:t>
      </w:r>
    </w:p>
    <w:p w14:paraId="04DC1182" w14:textId="77777777" w:rsidR="00C74351" w:rsidRPr="006823F9" w:rsidRDefault="00397713" w:rsidP="006823F9">
      <w:pPr>
        <w:pStyle w:val="Odstavecseseznamem"/>
        <w:widowControl w:val="0"/>
        <w:spacing w:before="120"/>
        <w:ind w:left="709" w:hanging="709"/>
        <w:contextualSpacing w:val="0"/>
        <w:jc w:val="both"/>
        <w:rPr>
          <w:rFonts w:ascii="Times" w:hAnsi="Times"/>
          <w:szCs w:val="16"/>
        </w:rPr>
      </w:pPr>
      <w:r w:rsidRPr="007C1E04">
        <w:rPr>
          <w:rFonts w:ascii="Times" w:hAnsi="Times"/>
          <w:b/>
          <w:szCs w:val="16"/>
        </w:rPr>
        <w:t>V.3.</w:t>
      </w:r>
      <w:r w:rsidRPr="007C1E04">
        <w:rPr>
          <w:rFonts w:ascii="Times" w:hAnsi="Times"/>
          <w:b/>
          <w:szCs w:val="16"/>
        </w:rPr>
        <w:tab/>
      </w:r>
      <w:r w:rsidRPr="007C1E04">
        <w:rPr>
          <w:rFonts w:ascii="Times" w:hAnsi="Times"/>
          <w:szCs w:val="16"/>
        </w:rPr>
        <w:t xml:space="preserve">Příkazník se zavazuje k plnění jednotlivých částí předmětu této smlouvy ve lhůtách či termínech stanovených dohodou oprávněných zástupců </w:t>
      </w:r>
      <w:r w:rsidR="0020225D">
        <w:rPr>
          <w:rFonts w:ascii="Times" w:hAnsi="Times"/>
          <w:szCs w:val="16"/>
        </w:rPr>
        <w:t xml:space="preserve">(kontaktních osob ve věcech smluvních nebo technických) </w:t>
      </w:r>
      <w:r w:rsidRPr="007C1E04">
        <w:rPr>
          <w:rFonts w:ascii="Times" w:hAnsi="Times"/>
          <w:szCs w:val="16"/>
        </w:rPr>
        <w:t>smluvních stran, touto smlouvou</w:t>
      </w:r>
      <w:r w:rsidR="00626EA9">
        <w:rPr>
          <w:rFonts w:ascii="Times" w:hAnsi="Times"/>
          <w:szCs w:val="16"/>
        </w:rPr>
        <w:t>,</w:t>
      </w:r>
      <w:r w:rsidRPr="007C1E04">
        <w:rPr>
          <w:rFonts w:ascii="Times" w:hAnsi="Times"/>
          <w:szCs w:val="16"/>
        </w:rPr>
        <w:t xml:space="preserve"> Zákonem</w:t>
      </w:r>
      <w:r w:rsidR="00626EA9">
        <w:rPr>
          <w:rFonts w:ascii="Times" w:hAnsi="Times"/>
          <w:szCs w:val="16"/>
        </w:rPr>
        <w:t xml:space="preserve"> a Pravidly</w:t>
      </w:r>
      <w:r w:rsidRPr="007C1E04">
        <w:rPr>
          <w:rFonts w:ascii="Times" w:hAnsi="Times"/>
          <w:szCs w:val="16"/>
        </w:rPr>
        <w:t>.</w:t>
      </w:r>
    </w:p>
    <w:p w14:paraId="099848D3" w14:textId="77777777" w:rsidR="005E3483" w:rsidRPr="007C1E04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t xml:space="preserve">Odměna </w:t>
      </w:r>
      <w:r w:rsidR="00E53BF3" w:rsidRPr="007C1E04">
        <w:rPr>
          <w:rFonts w:ascii="Times" w:hAnsi="Times"/>
          <w:b/>
          <w:sz w:val="28"/>
        </w:rPr>
        <w:t>Příkazník</w:t>
      </w:r>
      <w:r w:rsidR="00CC271F" w:rsidRPr="007C1E04">
        <w:rPr>
          <w:rFonts w:ascii="Times" w:hAnsi="Times"/>
          <w:b/>
          <w:sz w:val="28"/>
        </w:rPr>
        <w:t>a</w:t>
      </w:r>
      <w:r w:rsidR="00CB2321">
        <w:rPr>
          <w:rFonts w:ascii="Times" w:hAnsi="Times"/>
          <w:b/>
          <w:sz w:val="28"/>
        </w:rPr>
        <w:t xml:space="preserve"> a platební podmínky</w:t>
      </w:r>
    </w:p>
    <w:p w14:paraId="322E7AA7" w14:textId="77777777" w:rsidR="008C31B4" w:rsidRDefault="005E3483" w:rsidP="00D311BF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</w:t>
      </w:r>
      <w:r w:rsidR="00397713" w:rsidRPr="007C1E04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.1.</w:t>
      </w:r>
      <w:r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ab/>
      </w:r>
      <w:r w:rsidR="00D311BF" w:rsidRPr="007C1E04">
        <w:rPr>
          <w:rFonts w:ascii="Times" w:hAnsi="Times"/>
        </w:rPr>
        <w:t>Výše odměny</w:t>
      </w:r>
      <w:r w:rsidR="007B2FFB" w:rsidRPr="007C1E04">
        <w:rPr>
          <w:rFonts w:ascii="Times" w:hAnsi="Times"/>
        </w:rPr>
        <w:t xml:space="preserve"> </w:t>
      </w:r>
      <w:r w:rsidR="00E53BF3" w:rsidRPr="007C1E04">
        <w:rPr>
          <w:rFonts w:ascii="Times" w:hAnsi="Times"/>
        </w:rPr>
        <w:t>Příkazník</w:t>
      </w:r>
      <w:r w:rsidR="007B2FFB" w:rsidRPr="007C1E04">
        <w:rPr>
          <w:rFonts w:ascii="Times" w:hAnsi="Times"/>
        </w:rPr>
        <w:t xml:space="preserve">a </w:t>
      </w:r>
      <w:r w:rsidRPr="007C1E04">
        <w:rPr>
          <w:rFonts w:ascii="Times" w:hAnsi="Times"/>
        </w:rPr>
        <w:t xml:space="preserve">za realizaci </w:t>
      </w:r>
      <w:r w:rsidR="00D311BF" w:rsidRPr="007C1E04">
        <w:rPr>
          <w:rFonts w:ascii="Times" w:hAnsi="Times"/>
        </w:rPr>
        <w:t>jednotlivých veřejných zakázek</w:t>
      </w:r>
      <w:r w:rsidR="00DA01CF">
        <w:rPr>
          <w:rFonts w:ascii="Times" w:hAnsi="Times"/>
        </w:rPr>
        <w:t xml:space="preserve"> je dohodnuta jako pevná a nejvýše přípustná a </w:t>
      </w:r>
      <w:r w:rsidR="00DA01CF" w:rsidRPr="00BD53CB">
        <w:rPr>
          <w:rFonts w:cs="Arial"/>
          <w:szCs w:val="22"/>
        </w:rPr>
        <w:t xml:space="preserve">zahrnuje všechny náklady a zisk </w:t>
      </w:r>
      <w:r w:rsidR="00DA01CF">
        <w:rPr>
          <w:rFonts w:cs="Arial"/>
          <w:szCs w:val="22"/>
        </w:rPr>
        <w:t xml:space="preserve">Příkazníka </w:t>
      </w:r>
      <w:r w:rsidR="00DA01CF" w:rsidRPr="00BD53CB">
        <w:rPr>
          <w:rFonts w:cs="Arial"/>
          <w:szCs w:val="22"/>
        </w:rPr>
        <w:t>související s provedením předmětu plnění dle této smlouvy</w:t>
      </w:r>
      <w:r w:rsidR="00AB2C24">
        <w:rPr>
          <w:rFonts w:ascii="Times" w:hAnsi="Times"/>
        </w:rPr>
        <w:t>:</w:t>
      </w:r>
    </w:p>
    <w:p w14:paraId="3C2434C1" w14:textId="77777777" w:rsidR="00DF1288" w:rsidRDefault="008F558F" w:rsidP="00D311BF">
      <w:pPr>
        <w:spacing w:before="120"/>
        <w:ind w:left="709" w:hanging="709"/>
        <w:jc w:val="both"/>
        <w:rPr>
          <w:noProof/>
        </w:rPr>
      </w:pPr>
      <w:r w:rsidRPr="008F558F">
        <w:rPr>
          <w:noProof/>
        </w:rPr>
        <w:lastRenderedPageBreak/>
        <w:drawing>
          <wp:inline distT="0" distB="0" distL="0" distR="0" wp14:anchorId="77D79147" wp14:editId="23ED4622">
            <wp:extent cx="6188710" cy="6303391"/>
            <wp:effectExtent l="0" t="0" r="254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30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2E38" w14:textId="77777777" w:rsidR="00827798" w:rsidRDefault="00827798" w:rsidP="006823F9">
      <w:pPr>
        <w:spacing w:before="120"/>
        <w:ind w:left="709"/>
        <w:jc w:val="both"/>
        <w:rPr>
          <w:rFonts w:ascii="Times" w:hAnsi="Times"/>
        </w:rPr>
      </w:pPr>
    </w:p>
    <w:p w14:paraId="524D160D" w14:textId="4C5C0445" w:rsidR="006823F9" w:rsidRPr="005671E6" w:rsidRDefault="00251F25" w:rsidP="006823F9">
      <w:pPr>
        <w:spacing w:before="120"/>
        <w:ind w:left="709"/>
        <w:jc w:val="both"/>
        <w:rPr>
          <w:rFonts w:ascii="Times" w:hAnsi="Times"/>
        </w:rPr>
      </w:pPr>
      <w:r w:rsidRPr="005671E6">
        <w:rPr>
          <w:rFonts w:ascii="Times" w:hAnsi="Times"/>
        </w:rPr>
        <w:t>Změna odměny je přípustná pouze v případě změny zákonné sazby DPH, o čemž není nutno uzavírat dodatek k této smlouvě</w:t>
      </w:r>
      <w:r w:rsidR="00260EE0">
        <w:rPr>
          <w:rFonts w:ascii="Times" w:hAnsi="Times"/>
        </w:rPr>
        <w:t>.</w:t>
      </w:r>
      <w:r w:rsidRPr="005671E6">
        <w:rPr>
          <w:rFonts w:ascii="Times" w:hAnsi="Times"/>
        </w:rPr>
        <w:t xml:space="preserve"> </w:t>
      </w:r>
      <w:r w:rsidR="004D727E" w:rsidRPr="007C1E04">
        <w:rPr>
          <w:rFonts w:ascii="Times" w:hAnsi="Times"/>
        </w:rPr>
        <w:t>Daň z přidané hodnoty bude v každé z faktur účtována Příkazníkem vždy ve výši stanovené zákonným předpisem ke dni uskutečnění zdanitelného plnění.</w:t>
      </w:r>
      <w:r w:rsidR="00260EE0" w:rsidRPr="00260EE0">
        <w:rPr>
          <w:rFonts w:eastAsia="Arial"/>
        </w:rPr>
        <w:t xml:space="preserve"> </w:t>
      </w:r>
      <w:r w:rsidR="00260EE0" w:rsidRPr="005807A4">
        <w:rPr>
          <w:rFonts w:eastAsia="Arial"/>
        </w:rPr>
        <w:t xml:space="preserve">Bez ohledu na výše uvedené však platí, že případná registrace </w:t>
      </w:r>
      <w:r w:rsidR="00260EE0">
        <w:rPr>
          <w:rFonts w:eastAsia="Arial"/>
        </w:rPr>
        <w:t xml:space="preserve">Příkazníka </w:t>
      </w:r>
      <w:r w:rsidR="00260EE0" w:rsidRPr="00C2548C">
        <w:rPr>
          <w:rFonts w:eastAsia="Arial"/>
        </w:rPr>
        <w:t xml:space="preserve">neplátce DPH po uzavření této smlouvy k DPH nemá za následek zvýšení </w:t>
      </w:r>
      <w:r w:rsidR="00260EE0">
        <w:rPr>
          <w:rFonts w:eastAsia="Arial"/>
        </w:rPr>
        <w:t>odměny (</w:t>
      </w:r>
      <w:r w:rsidR="00260EE0" w:rsidRPr="00C2548C">
        <w:rPr>
          <w:rFonts w:eastAsia="Arial"/>
        </w:rPr>
        <w:t xml:space="preserve">ceny </w:t>
      </w:r>
      <w:r w:rsidR="00260EE0" w:rsidRPr="000610A2">
        <w:rPr>
          <w:rFonts w:eastAsia="Arial"/>
        </w:rPr>
        <w:t>předmětu plnění</w:t>
      </w:r>
      <w:r w:rsidR="00260EE0">
        <w:rPr>
          <w:rFonts w:eastAsia="Arial"/>
        </w:rPr>
        <w:t>)</w:t>
      </w:r>
      <w:r w:rsidR="00260EE0" w:rsidRPr="000610A2">
        <w:rPr>
          <w:rFonts w:eastAsia="Arial"/>
        </w:rPr>
        <w:t xml:space="preserve"> pro </w:t>
      </w:r>
      <w:r w:rsidR="00260EE0">
        <w:rPr>
          <w:rFonts w:eastAsia="Arial"/>
        </w:rPr>
        <w:t>Příkazce</w:t>
      </w:r>
      <w:r w:rsidR="00260EE0" w:rsidRPr="00043A70">
        <w:rPr>
          <w:rFonts w:eastAsia="Arial"/>
        </w:rPr>
        <w:t xml:space="preserve"> a jde plně k tíži </w:t>
      </w:r>
      <w:r w:rsidR="00260EE0">
        <w:rPr>
          <w:rFonts w:eastAsia="Arial"/>
        </w:rPr>
        <w:t>Příkazníka.</w:t>
      </w:r>
    </w:p>
    <w:p w14:paraId="7253C64A" w14:textId="77777777" w:rsidR="00EC5ACB" w:rsidRPr="000240F3" w:rsidRDefault="001A2429" w:rsidP="00CC09D6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</w:t>
      </w:r>
      <w:r w:rsidR="00397713" w:rsidRPr="007C1E04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.2.</w:t>
      </w:r>
      <w:r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ab/>
      </w:r>
      <w:r w:rsidR="00CF75AF">
        <w:rPr>
          <w:rFonts w:ascii="Times" w:hAnsi="Times"/>
        </w:rPr>
        <w:t xml:space="preserve">Příkazce neposkytuje zálohy. </w:t>
      </w:r>
      <w:r w:rsidR="00CC09D6" w:rsidRPr="004D727E">
        <w:rPr>
          <w:rFonts w:ascii="Times" w:hAnsi="Times"/>
        </w:rPr>
        <w:t xml:space="preserve">Zdanitelné plnění pro každou jednotlivou výše uvedenou veřejnou zakázku vzniká dnem podpisu Protokolu uvedeného v odst. IV. </w:t>
      </w:r>
      <w:r w:rsidR="00E966F2">
        <w:rPr>
          <w:rFonts w:ascii="Times" w:hAnsi="Times"/>
        </w:rPr>
        <w:t>6</w:t>
      </w:r>
      <w:r w:rsidR="00CC09D6" w:rsidRPr="004D727E">
        <w:rPr>
          <w:rFonts w:ascii="Times" w:hAnsi="Times"/>
        </w:rPr>
        <w:t>. této smlouvy. Příkazník je oprávněn účtovat (fakturovat) odměnu týkající se příslušné veřejné zakázky až po podpisu příslušného Protokolu</w:t>
      </w:r>
      <w:r w:rsidR="00E966F2">
        <w:rPr>
          <w:rFonts w:ascii="Times" w:hAnsi="Times"/>
        </w:rPr>
        <w:t xml:space="preserve">. </w:t>
      </w:r>
      <w:r w:rsidR="00CC09D6">
        <w:rPr>
          <w:rFonts w:ascii="Times" w:hAnsi="Times"/>
        </w:rPr>
        <w:t>Výjimky jsou uvedeny v odstavci VI.3 této smlouvy.</w:t>
      </w:r>
    </w:p>
    <w:p w14:paraId="12EAEF5C" w14:textId="77777777" w:rsidR="00CC09D6" w:rsidRDefault="000804D4" w:rsidP="00CC09D6">
      <w:pPr>
        <w:spacing w:before="120"/>
        <w:ind w:left="705" w:hanging="705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</w:t>
      </w:r>
      <w:r w:rsidR="00397713" w:rsidRPr="007C1E04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.3</w:t>
      </w:r>
      <w:r w:rsidR="005E3483" w:rsidRPr="007C1E04">
        <w:rPr>
          <w:rFonts w:ascii="Times" w:hAnsi="Times"/>
          <w:b/>
        </w:rPr>
        <w:t>.</w:t>
      </w:r>
      <w:r w:rsidR="005E3483" w:rsidRPr="007C1E04">
        <w:rPr>
          <w:rFonts w:ascii="Times" w:hAnsi="Times"/>
        </w:rPr>
        <w:t xml:space="preserve"> </w:t>
      </w:r>
      <w:r w:rsidR="005E3483" w:rsidRPr="007C1E04">
        <w:rPr>
          <w:rFonts w:ascii="Times" w:hAnsi="Times"/>
        </w:rPr>
        <w:tab/>
      </w:r>
      <w:r w:rsidR="00CC09D6">
        <w:rPr>
          <w:rFonts w:ascii="Times" w:hAnsi="Times"/>
        </w:rPr>
        <w:t xml:space="preserve">V případně odstoupení od </w:t>
      </w:r>
      <w:r w:rsidR="00A8044B">
        <w:rPr>
          <w:rFonts w:ascii="Times" w:hAnsi="Times"/>
        </w:rPr>
        <w:t xml:space="preserve">této </w:t>
      </w:r>
      <w:r w:rsidR="00CC09D6">
        <w:rPr>
          <w:rFonts w:ascii="Times" w:hAnsi="Times"/>
        </w:rPr>
        <w:t xml:space="preserve">smlouvy ze strany Příkazce nebo v případě jiného ukončení </w:t>
      </w:r>
      <w:r w:rsidR="00A8044B">
        <w:rPr>
          <w:rFonts w:ascii="Times" w:hAnsi="Times"/>
        </w:rPr>
        <w:t xml:space="preserve">této </w:t>
      </w:r>
      <w:r w:rsidR="00CC09D6">
        <w:rPr>
          <w:rFonts w:ascii="Times" w:hAnsi="Times"/>
        </w:rPr>
        <w:t xml:space="preserve">smlouvy </w:t>
      </w:r>
      <w:r w:rsidR="006651D5">
        <w:rPr>
          <w:rFonts w:ascii="Times" w:hAnsi="Times"/>
        </w:rPr>
        <w:t xml:space="preserve">nebo v případě, že z jakéhokoliv důvodu na straně Příkazce bude zadávací/výběrové řízení po jeho zahájení v jeho průběhu zrušeno rozhodnutím Příkazce </w:t>
      </w:r>
      <w:r w:rsidR="00742936">
        <w:rPr>
          <w:rFonts w:ascii="Times" w:hAnsi="Times"/>
        </w:rPr>
        <w:t xml:space="preserve">nebo případně nebude zadávací/výběrové řízení z rozhodnutí Příkazce ani zahájeno, </w:t>
      </w:r>
      <w:r w:rsidR="00CC09D6">
        <w:rPr>
          <w:rFonts w:ascii="Times" w:hAnsi="Times"/>
        </w:rPr>
        <w:t>má Příkazník právo na poměrnou část odměny, a to dle skutečně provedených prací, přičemž platí, že:</w:t>
      </w:r>
    </w:p>
    <w:p w14:paraId="59ED543E" w14:textId="77777777" w:rsidR="00CC09D6" w:rsidRDefault="00CC09D6" w:rsidP="00CC09D6">
      <w:pPr>
        <w:pStyle w:val="Odstavecseseznamem"/>
        <w:numPr>
          <w:ilvl w:val="0"/>
          <w:numId w:val="28"/>
        </w:numPr>
        <w:spacing w:before="120"/>
        <w:jc w:val="both"/>
        <w:rPr>
          <w:rFonts w:ascii="Times" w:hAnsi="Times"/>
        </w:rPr>
      </w:pPr>
      <w:r w:rsidRPr="000240F3">
        <w:rPr>
          <w:rFonts w:ascii="Times" w:hAnsi="Times"/>
        </w:rPr>
        <w:lastRenderedPageBreak/>
        <w:t xml:space="preserve">v případě, že </w:t>
      </w:r>
      <w:r>
        <w:rPr>
          <w:rFonts w:ascii="Times" w:hAnsi="Times"/>
        </w:rPr>
        <w:t>příslušn</w:t>
      </w:r>
      <w:r w:rsidR="006651D5">
        <w:rPr>
          <w:rFonts w:ascii="Times" w:hAnsi="Times"/>
        </w:rPr>
        <w:t xml:space="preserve">á </w:t>
      </w:r>
      <w:r w:rsidRPr="000240F3">
        <w:rPr>
          <w:rFonts w:ascii="Times" w:hAnsi="Times"/>
        </w:rPr>
        <w:t>veřejné zakázk</w:t>
      </w:r>
      <w:r w:rsidR="006651D5">
        <w:rPr>
          <w:rFonts w:ascii="Times" w:hAnsi="Times"/>
        </w:rPr>
        <w:t>a</w:t>
      </w:r>
      <w:r w:rsidRPr="000240F3">
        <w:rPr>
          <w:rFonts w:ascii="Times" w:hAnsi="Times"/>
        </w:rPr>
        <w:t xml:space="preserve"> nedospěla do fáze otevírání obálek, nepřesáhne odměna </w:t>
      </w:r>
      <w:r>
        <w:rPr>
          <w:rFonts w:ascii="Times" w:hAnsi="Times"/>
        </w:rPr>
        <w:t xml:space="preserve">částku ve </w:t>
      </w:r>
      <w:r w:rsidRPr="000240F3">
        <w:rPr>
          <w:rFonts w:ascii="Times" w:hAnsi="Times"/>
        </w:rPr>
        <w:t xml:space="preserve">výši </w:t>
      </w:r>
      <w:r w:rsidR="00054DBE">
        <w:rPr>
          <w:rFonts w:ascii="Times" w:hAnsi="Times"/>
        </w:rPr>
        <w:t>2</w:t>
      </w:r>
      <w:r w:rsidRPr="000240F3">
        <w:rPr>
          <w:rFonts w:ascii="Times" w:hAnsi="Times"/>
        </w:rPr>
        <w:t xml:space="preserve">0 % včetně DPH připadající na příslušnou veřejnou zakázku, </w:t>
      </w:r>
    </w:p>
    <w:p w14:paraId="00C5B4BB" w14:textId="77777777" w:rsidR="00CC09D6" w:rsidRDefault="00CC09D6" w:rsidP="00CC09D6">
      <w:pPr>
        <w:pStyle w:val="Odstavecseseznamem"/>
        <w:numPr>
          <w:ilvl w:val="0"/>
          <w:numId w:val="28"/>
        </w:numPr>
        <w:spacing w:before="120"/>
        <w:jc w:val="both"/>
        <w:rPr>
          <w:rFonts w:ascii="Times" w:hAnsi="Times"/>
        </w:rPr>
      </w:pPr>
      <w:r w:rsidRPr="000240F3">
        <w:rPr>
          <w:rFonts w:ascii="Times" w:hAnsi="Times"/>
        </w:rPr>
        <w:t xml:space="preserve">v případě, že </w:t>
      </w:r>
      <w:r w:rsidR="006651D5">
        <w:rPr>
          <w:rFonts w:ascii="Times" w:hAnsi="Times"/>
        </w:rPr>
        <w:t xml:space="preserve">příslušná </w:t>
      </w:r>
      <w:r>
        <w:rPr>
          <w:rFonts w:ascii="Times" w:hAnsi="Times"/>
        </w:rPr>
        <w:t>veřejn</w:t>
      </w:r>
      <w:r w:rsidR="006651D5">
        <w:rPr>
          <w:rFonts w:ascii="Times" w:hAnsi="Times"/>
        </w:rPr>
        <w:t>á</w:t>
      </w:r>
      <w:r>
        <w:rPr>
          <w:rFonts w:ascii="Times" w:hAnsi="Times"/>
        </w:rPr>
        <w:t xml:space="preserve"> zakázk</w:t>
      </w:r>
      <w:r w:rsidR="006651D5">
        <w:rPr>
          <w:rFonts w:ascii="Times" w:hAnsi="Times"/>
        </w:rPr>
        <w:t>a</w:t>
      </w:r>
      <w:r>
        <w:rPr>
          <w:rFonts w:ascii="Times" w:hAnsi="Times"/>
        </w:rPr>
        <w:t xml:space="preserve"> dospěla alespoň do fáze otevírání obálek, nepřesáhne odměna částku ve výši 50 % včetně DPH </w:t>
      </w:r>
      <w:r w:rsidRPr="000240F3">
        <w:rPr>
          <w:rFonts w:ascii="Times" w:hAnsi="Times"/>
        </w:rPr>
        <w:t>připadající na příslušnou veřejnou zakázku</w:t>
      </w:r>
      <w:r>
        <w:rPr>
          <w:rFonts w:ascii="Times" w:hAnsi="Times"/>
        </w:rPr>
        <w:t>,</w:t>
      </w:r>
    </w:p>
    <w:p w14:paraId="3BB3141E" w14:textId="77777777" w:rsidR="005F1C75" w:rsidRPr="00CF75AF" w:rsidRDefault="00CC09D6" w:rsidP="005F1C75">
      <w:pPr>
        <w:pStyle w:val="Odstavecseseznamem"/>
        <w:numPr>
          <w:ilvl w:val="0"/>
          <w:numId w:val="28"/>
        </w:numPr>
        <w:spacing w:before="120"/>
        <w:jc w:val="both"/>
        <w:rPr>
          <w:rFonts w:ascii="Times" w:hAnsi="Times"/>
        </w:rPr>
      </w:pPr>
      <w:r w:rsidRPr="00CF75AF">
        <w:rPr>
          <w:rFonts w:ascii="Times" w:hAnsi="Times"/>
        </w:rPr>
        <w:t>v případě, že příslušn</w:t>
      </w:r>
      <w:r w:rsidR="006651D5" w:rsidRPr="00CF75AF">
        <w:rPr>
          <w:rFonts w:ascii="Times" w:hAnsi="Times"/>
        </w:rPr>
        <w:t>á</w:t>
      </w:r>
      <w:r w:rsidRPr="00CF75AF">
        <w:rPr>
          <w:rFonts w:ascii="Times" w:hAnsi="Times"/>
        </w:rPr>
        <w:t xml:space="preserve"> veřejn</w:t>
      </w:r>
      <w:r w:rsidR="006651D5" w:rsidRPr="00CF75AF">
        <w:rPr>
          <w:rFonts w:ascii="Times" w:hAnsi="Times"/>
        </w:rPr>
        <w:t>á</w:t>
      </w:r>
      <w:r w:rsidRPr="00CF75AF">
        <w:rPr>
          <w:rFonts w:ascii="Times" w:hAnsi="Times"/>
        </w:rPr>
        <w:t xml:space="preserve"> zakázk</w:t>
      </w:r>
      <w:r w:rsidR="006651D5" w:rsidRPr="00CF75AF">
        <w:rPr>
          <w:rFonts w:ascii="Times" w:hAnsi="Times"/>
        </w:rPr>
        <w:t>a</w:t>
      </w:r>
      <w:r w:rsidRPr="00CF75AF">
        <w:rPr>
          <w:rFonts w:ascii="Times" w:hAnsi="Times"/>
        </w:rPr>
        <w:t xml:space="preserve"> </w:t>
      </w:r>
      <w:r w:rsidR="00742936" w:rsidRPr="00CF75AF">
        <w:rPr>
          <w:rFonts w:ascii="Times" w:hAnsi="Times"/>
        </w:rPr>
        <w:t xml:space="preserve">dospěla alespoň do fáze, ve které bylo provedeno </w:t>
      </w:r>
      <w:r w:rsidRPr="00CF75AF">
        <w:rPr>
          <w:rFonts w:ascii="Times" w:hAnsi="Times"/>
        </w:rPr>
        <w:t xml:space="preserve">posouzení a hodnocení nabídek, nepřesáhne odměna částku ve výši </w:t>
      </w:r>
      <w:r w:rsidR="00742936" w:rsidRPr="00CF75AF">
        <w:rPr>
          <w:rFonts w:ascii="Times" w:hAnsi="Times"/>
        </w:rPr>
        <w:t>90</w:t>
      </w:r>
      <w:r w:rsidRPr="00CF75AF">
        <w:rPr>
          <w:rFonts w:ascii="Times" w:hAnsi="Times"/>
        </w:rPr>
        <w:t xml:space="preserve"> % včetně DPH připadající na příslušnou veřejnou zakázku</w:t>
      </w:r>
      <w:r w:rsidR="00111386" w:rsidRPr="00CF75AF">
        <w:rPr>
          <w:rFonts w:ascii="Times" w:hAnsi="Times"/>
        </w:rPr>
        <w:t>.</w:t>
      </w:r>
    </w:p>
    <w:p w14:paraId="6017A6DA" w14:textId="77777777" w:rsidR="005E3483" w:rsidRPr="007C1E04" w:rsidRDefault="000804D4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</w:t>
      </w:r>
      <w:r w:rsidR="002655D3" w:rsidRPr="007C1E04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.4</w:t>
      </w:r>
      <w:r w:rsidR="005E3483" w:rsidRPr="007C1E04">
        <w:rPr>
          <w:rFonts w:ascii="Times" w:hAnsi="Times"/>
          <w:b/>
        </w:rPr>
        <w:t>.</w:t>
      </w:r>
      <w:r w:rsidR="005E3483" w:rsidRPr="007C1E04">
        <w:rPr>
          <w:rFonts w:ascii="Times" w:hAnsi="Times"/>
        </w:rPr>
        <w:tab/>
        <w:t>Faktura</w:t>
      </w:r>
      <w:r w:rsidR="005671E6" w:rsidRPr="005671E6">
        <w:rPr>
          <w:color w:val="000000"/>
          <w:sz w:val="24"/>
          <w:szCs w:val="24"/>
        </w:rPr>
        <w:t xml:space="preserve"> </w:t>
      </w:r>
      <w:r w:rsidR="005671E6" w:rsidRPr="007C1E04">
        <w:rPr>
          <w:rFonts w:ascii="Times" w:hAnsi="Times"/>
        </w:rPr>
        <w:t>- daňový doklad -</w:t>
      </w:r>
      <w:r w:rsidR="005671E6">
        <w:rPr>
          <w:rFonts w:ascii="Times" w:hAnsi="Times"/>
        </w:rPr>
        <w:t xml:space="preserve"> </w:t>
      </w:r>
      <w:r w:rsidR="005671E6" w:rsidRPr="005671E6">
        <w:rPr>
          <w:rFonts w:ascii="Times" w:hAnsi="Times"/>
        </w:rPr>
        <w:t>musí obsahovat náležitosti podle zákona č. 563/1991 Sb., o účetnictví ve znění pozdějších předpisů a zákona č. 235/2004 Sb., o dani z přidané hodnoty, ve znění pozdějších předpisů.</w:t>
      </w:r>
      <w:r w:rsidR="005E3483" w:rsidRPr="007C1E04">
        <w:rPr>
          <w:rFonts w:ascii="Times" w:hAnsi="Times"/>
        </w:rPr>
        <w:t xml:space="preserve"> </w:t>
      </w:r>
      <w:r w:rsidR="005671E6">
        <w:rPr>
          <w:rFonts w:ascii="Times" w:hAnsi="Times"/>
        </w:rPr>
        <w:t xml:space="preserve">Faktura bude </w:t>
      </w:r>
      <w:r w:rsidR="005E3483" w:rsidRPr="007C1E04">
        <w:rPr>
          <w:rFonts w:ascii="Times" w:hAnsi="Times"/>
        </w:rPr>
        <w:t xml:space="preserve">obsahovat </w:t>
      </w:r>
      <w:r w:rsidR="005671E6">
        <w:rPr>
          <w:rFonts w:ascii="Times" w:hAnsi="Times"/>
        </w:rPr>
        <w:t xml:space="preserve">zejména </w:t>
      </w:r>
      <w:r w:rsidR="005E3483" w:rsidRPr="007C1E04">
        <w:rPr>
          <w:rFonts w:ascii="Times" w:hAnsi="Times"/>
        </w:rPr>
        <w:t>tyto údaje:</w:t>
      </w:r>
    </w:p>
    <w:p w14:paraId="0668EA57" w14:textId="77777777" w:rsidR="005E3483" w:rsidRPr="007C1E04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7C1E04">
        <w:rPr>
          <w:rFonts w:ascii="Times" w:hAnsi="Times"/>
        </w:rPr>
        <w:t>označení povinné a oprávněné osoby, adresy jejich sídla, IČ</w:t>
      </w:r>
      <w:r w:rsidR="000C6738">
        <w:rPr>
          <w:rFonts w:ascii="Times" w:hAnsi="Times"/>
        </w:rPr>
        <w:t>O</w:t>
      </w:r>
      <w:r w:rsidRPr="007C1E04">
        <w:rPr>
          <w:rFonts w:ascii="Times" w:hAnsi="Times"/>
        </w:rPr>
        <w:t>, DIČ</w:t>
      </w:r>
    </w:p>
    <w:p w14:paraId="01F2C9BA" w14:textId="77777777" w:rsidR="005E3483" w:rsidRPr="007C1E04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7C1E04">
        <w:rPr>
          <w:rFonts w:ascii="Times" w:hAnsi="Times"/>
        </w:rPr>
        <w:t>číslo smlouvy</w:t>
      </w:r>
    </w:p>
    <w:p w14:paraId="5A3187EF" w14:textId="77777777" w:rsidR="005E3483" w:rsidRPr="007C1E04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7C1E04">
        <w:rPr>
          <w:rFonts w:ascii="Times" w:hAnsi="Times"/>
        </w:rPr>
        <w:t>číslo faktury</w:t>
      </w:r>
    </w:p>
    <w:p w14:paraId="3938D1D7" w14:textId="77777777" w:rsidR="005E3483" w:rsidRPr="007C1E04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7C1E04">
        <w:rPr>
          <w:rFonts w:ascii="Times" w:hAnsi="Times"/>
        </w:rPr>
        <w:t>den odeslání a den splatnosti faktury</w:t>
      </w:r>
    </w:p>
    <w:p w14:paraId="53D6F2CE" w14:textId="77777777" w:rsidR="005E3483" w:rsidRPr="007C1E04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7C1E04">
        <w:rPr>
          <w:rFonts w:ascii="Times" w:hAnsi="Times"/>
        </w:rPr>
        <w:t>datum uskutečněného zdanitelného plnění</w:t>
      </w:r>
    </w:p>
    <w:p w14:paraId="782DB089" w14:textId="77777777" w:rsidR="005E3483" w:rsidRPr="007C1E04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7C1E04">
        <w:rPr>
          <w:rFonts w:ascii="Times" w:hAnsi="Times"/>
        </w:rPr>
        <w:t>označení peněžního ústavu a číslo účtu</w:t>
      </w:r>
    </w:p>
    <w:p w14:paraId="0BDA6099" w14:textId="77777777" w:rsidR="005E3483" w:rsidRPr="00ED505D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ED505D">
        <w:rPr>
          <w:rFonts w:ascii="Times" w:hAnsi="Times"/>
        </w:rPr>
        <w:t xml:space="preserve">označení předmětu díla </w:t>
      </w:r>
      <w:r w:rsidR="000C6738" w:rsidRPr="00ED505D">
        <w:rPr>
          <w:rFonts w:ascii="Times" w:hAnsi="Times"/>
        </w:rPr>
        <w:t xml:space="preserve">včetně názvu akce </w:t>
      </w:r>
      <w:r w:rsidR="005671E6" w:rsidRPr="00ED505D">
        <w:rPr>
          <w:rFonts w:ascii="Times" w:hAnsi="Times"/>
        </w:rPr>
        <w:t>(položky</w:t>
      </w:r>
      <w:r w:rsidR="00703FCB" w:rsidRPr="00ED505D">
        <w:rPr>
          <w:rFonts w:ascii="Times" w:hAnsi="Times"/>
        </w:rPr>
        <w:t>,</w:t>
      </w:r>
      <w:r w:rsidR="005671E6" w:rsidRPr="00ED505D">
        <w:rPr>
          <w:rFonts w:ascii="Times" w:hAnsi="Times"/>
        </w:rPr>
        <w:t xml:space="preserve"> za níž je fakturováno)</w:t>
      </w:r>
    </w:p>
    <w:p w14:paraId="53B8858D" w14:textId="77777777" w:rsidR="005E3483" w:rsidRPr="0050095D" w:rsidRDefault="005E3483" w:rsidP="00781F9D">
      <w:pPr>
        <w:numPr>
          <w:ilvl w:val="0"/>
          <w:numId w:val="11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50095D">
        <w:rPr>
          <w:rFonts w:ascii="Times" w:hAnsi="Times"/>
        </w:rPr>
        <w:t>fakturovanou částku bez DPH, DPH a včetně DPH</w:t>
      </w:r>
    </w:p>
    <w:p w14:paraId="68E8665C" w14:textId="77777777" w:rsidR="00FC1BCA" w:rsidRPr="0050095D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50095D">
        <w:rPr>
          <w:rFonts w:ascii="Times" w:hAnsi="Times"/>
        </w:rPr>
        <w:t xml:space="preserve">razítko a podpis oprávněné osoby </w:t>
      </w:r>
      <w:r w:rsidR="000825AD" w:rsidRPr="0050095D">
        <w:rPr>
          <w:rFonts w:ascii="Times" w:hAnsi="Times"/>
        </w:rPr>
        <w:t>Příka</w:t>
      </w:r>
      <w:r w:rsidR="00980A3B" w:rsidRPr="0050095D">
        <w:rPr>
          <w:rFonts w:ascii="Times" w:hAnsi="Times"/>
        </w:rPr>
        <w:t>zníka</w:t>
      </w:r>
    </w:p>
    <w:p w14:paraId="36ABC618" w14:textId="77777777" w:rsidR="005E3483" w:rsidRPr="00ED505D" w:rsidRDefault="000C6738" w:rsidP="00D9150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="Times" w:hAnsi="Times"/>
        </w:rPr>
      </w:pPr>
      <w:r w:rsidRPr="00ED505D">
        <w:rPr>
          <w:szCs w:val="22"/>
        </w:rPr>
        <w:t>název a registrační číslo projektu: Optimalizace vybraných sociálních služeb ZK - CZ.06.2.56/0.0/0.0/16_057/0013085</w:t>
      </w:r>
    </w:p>
    <w:p w14:paraId="76DB450E" w14:textId="77777777" w:rsidR="005E3483" w:rsidRDefault="000804D4" w:rsidP="00781F9D">
      <w:pPr>
        <w:spacing w:before="120"/>
        <w:ind w:left="709" w:hanging="709"/>
        <w:jc w:val="both"/>
        <w:rPr>
          <w:rFonts w:ascii="Times" w:hAnsi="Times"/>
        </w:rPr>
      </w:pPr>
      <w:r w:rsidRPr="0050095D">
        <w:rPr>
          <w:rFonts w:ascii="Times" w:hAnsi="Times"/>
          <w:b/>
        </w:rPr>
        <w:t>V</w:t>
      </w:r>
      <w:r w:rsidR="002655D3" w:rsidRPr="0050095D">
        <w:rPr>
          <w:rFonts w:ascii="Times" w:hAnsi="Times"/>
          <w:b/>
        </w:rPr>
        <w:t>I</w:t>
      </w:r>
      <w:r w:rsidRPr="0050095D">
        <w:rPr>
          <w:rFonts w:ascii="Times" w:hAnsi="Times"/>
          <w:b/>
        </w:rPr>
        <w:t>.</w:t>
      </w:r>
      <w:r w:rsidR="00CF75AF" w:rsidRPr="0050095D">
        <w:rPr>
          <w:rFonts w:ascii="Times" w:hAnsi="Times"/>
          <w:b/>
        </w:rPr>
        <w:t>5</w:t>
      </w:r>
      <w:r w:rsidR="005E3483" w:rsidRPr="0050095D">
        <w:rPr>
          <w:rFonts w:ascii="Times" w:hAnsi="Times"/>
          <w:b/>
        </w:rPr>
        <w:t>.</w:t>
      </w:r>
      <w:r w:rsidR="005E3483" w:rsidRPr="0050095D">
        <w:rPr>
          <w:rFonts w:ascii="Times" w:hAnsi="Times"/>
        </w:rPr>
        <w:t xml:space="preserve"> </w:t>
      </w:r>
      <w:r w:rsidR="005E3483" w:rsidRPr="0050095D">
        <w:rPr>
          <w:rFonts w:ascii="Times" w:hAnsi="Times"/>
        </w:rPr>
        <w:tab/>
        <w:t>V případě, že faktura – daňový doklad - nebude</w:t>
      </w:r>
      <w:r w:rsidR="005E3483" w:rsidRPr="007C1E04">
        <w:rPr>
          <w:rFonts w:ascii="Times" w:hAnsi="Times"/>
        </w:rPr>
        <w:t xml:space="preserve"> obsahovat náležitosti uvedené v odstavci V</w:t>
      </w:r>
      <w:r w:rsidR="002655D3" w:rsidRPr="007C1E04">
        <w:rPr>
          <w:rFonts w:ascii="Times" w:hAnsi="Times"/>
        </w:rPr>
        <w:t>I</w:t>
      </w:r>
      <w:r w:rsidR="005E3483" w:rsidRPr="007C1E04">
        <w:rPr>
          <w:rFonts w:ascii="Times" w:hAnsi="Times"/>
        </w:rPr>
        <w:t>.</w:t>
      </w:r>
      <w:r w:rsidRPr="007C1E04">
        <w:rPr>
          <w:rFonts w:ascii="Times" w:hAnsi="Times"/>
        </w:rPr>
        <w:t>4</w:t>
      </w:r>
      <w:r w:rsidR="005E3483" w:rsidRPr="007C1E04">
        <w:rPr>
          <w:rFonts w:ascii="Times" w:hAnsi="Times"/>
        </w:rPr>
        <w:t xml:space="preserve">. této smlouvy, je </w:t>
      </w:r>
      <w:r w:rsidR="000825AD" w:rsidRPr="007C1E04">
        <w:rPr>
          <w:rFonts w:ascii="Times" w:hAnsi="Times"/>
        </w:rPr>
        <w:t>Příkazce</w:t>
      </w:r>
      <w:r w:rsidR="005E3483" w:rsidRPr="007C1E04">
        <w:rPr>
          <w:rFonts w:ascii="Times" w:hAnsi="Times"/>
        </w:rPr>
        <w:t xml:space="preserve"> oprávněný vrátit ji </w:t>
      </w:r>
      <w:r w:rsidR="00E53BF3" w:rsidRPr="007C1E04">
        <w:rPr>
          <w:rFonts w:ascii="Times" w:hAnsi="Times"/>
        </w:rPr>
        <w:t>Příkazník</w:t>
      </w:r>
      <w:r w:rsidR="00601BBF" w:rsidRPr="007C1E04">
        <w:rPr>
          <w:rFonts w:ascii="Times" w:hAnsi="Times"/>
        </w:rPr>
        <w:t>ovi</w:t>
      </w:r>
      <w:r w:rsidR="005E3483" w:rsidRPr="007C1E04">
        <w:rPr>
          <w:rFonts w:ascii="Times" w:hAnsi="Times"/>
        </w:rPr>
        <w:t xml:space="preserve"> na doplnění. V takovém případě se přeruší plynutí lhůty splatnosti a nová lhůta splatnosti začne plynout doručením opravené faktury </w:t>
      </w:r>
      <w:r w:rsidR="00980A3B" w:rsidRPr="007C1E04">
        <w:rPr>
          <w:rFonts w:ascii="Times" w:hAnsi="Times"/>
        </w:rPr>
        <w:t>P</w:t>
      </w:r>
      <w:r w:rsidR="00601BBF" w:rsidRPr="007C1E04">
        <w:rPr>
          <w:rFonts w:ascii="Times" w:hAnsi="Times"/>
        </w:rPr>
        <w:t>říkazci</w:t>
      </w:r>
      <w:r w:rsidR="005E3483" w:rsidRPr="007C1E04">
        <w:rPr>
          <w:rFonts w:ascii="Times" w:hAnsi="Times"/>
        </w:rPr>
        <w:t>.</w:t>
      </w:r>
    </w:p>
    <w:p w14:paraId="54F52F15" w14:textId="77777777" w:rsidR="005E3483" w:rsidRPr="007C1E04" w:rsidRDefault="002655D3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VI.</w:t>
      </w:r>
      <w:r w:rsidR="000804D4" w:rsidRPr="007C1E04">
        <w:rPr>
          <w:rFonts w:ascii="Times" w:hAnsi="Times"/>
          <w:b/>
        </w:rPr>
        <w:t>6</w:t>
      </w:r>
      <w:r w:rsidR="005E3483" w:rsidRPr="007C1E04">
        <w:rPr>
          <w:rFonts w:ascii="Times" w:hAnsi="Times"/>
          <w:b/>
        </w:rPr>
        <w:t>.</w:t>
      </w:r>
      <w:r w:rsidR="005E3483" w:rsidRPr="007C1E04">
        <w:rPr>
          <w:rFonts w:ascii="Times" w:hAnsi="Times"/>
        </w:rPr>
        <w:t xml:space="preserve">  </w:t>
      </w:r>
      <w:r w:rsidR="005E3483" w:rsidRPr="007C1E04">
        <w:rPr>
          <w:rFonts w:ascii="Times" w:hAnsi="Times"/>
        </w:rPr>
        <w:tab/>
        <w:t xml:space="preserve">Splatnost faktur je sjednána na </w:t>
      </w:r>
      <w:r w:rsidR="008B6023">
        <w:rPr>
          <w:rFonts w:ascii="Times" w:hAnsi="Times"/>
        </w:rPr>
        <w:t>30</w:t>
      </w:r>
      <w:r w:rsidR="005E3483" w:rsidRPr="007C1E04">
        <w:rPr>
          <w:rFonts w:ascii="Times" w:hAnsi="Times"/>
        </w:rPr>
        <w:t xml:space="preserve"> kalendářních dnů od data doručení </w:t>
      </w:r>
      <w:r w:rsidR="00450467" w:rsidRPr="007C1E04">
        <w:rPr>
          <w:rFonts w:ascii="Times" w:hAnsi="Times"/>
        </w:rPr>
        <w:t>P</w:t>
      </w:r>
      <w:r w:rsidR="00E2736A" w:rsidRPr="007C1E04">
        <w:rPr>
          <w:rFonts w:ascii="Times" w:hAnsi="Times"/>
        </w:rPr>
        <w:t>říkazci</w:t>
      </w:r>
      <w:r w:rsidR="005E3483" w:rsidRPr="007C1E04">
        <w:rPr>
          <w:rFonts w:ascii="Times" w:hAnsi="Times"/>
        </w:rPr>
        <w:t>. V pochybnostech se má za to, že faktura byla doručena třetí kalendářní den po jejím doporučeném odeslání.</w:t>
      </w:r>
    </w:p>
    <w:p w14:paraId="5D1C225A" w14:textId="77777777" w:rsidR="005E3483" w:rsidRPr="007C1E04" w:rsidRDefault="000804D4" w:rsidP="00B8733E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</w:t>
      </w:r>
      <w:r w:rsidR="002655D3" w:rsidRPr="007C1E04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.7</w:t>
      </w:r>
      <w:r w:rsidR="005E3483" w:rsidRPr="007C1E04">
        <w:rPr>
          <w:rFonts w:ascii="Times" w:hAnsi="Times"/>
          <w:b/>
        </w:rPr>
        <w:t>.</w:t>
      </w:r>
      <w:r w:rsidR="005E3483" w:rsidRPr="007C1E04">
        <w:rPr>
          <w:rFonts w:ascii="Times" w:hAnsi="Times"/>
        </w:rPr>
        <w:tab/>
      </w:r>
      <w:r w:rsidR="00A85E6F">
        <w:rPr>
          <w:rFonts w:ascii="Times" w:hAnsi="Times"/>
        </w:rPr>
        <w:t xml:space="preserve">Plnění vyžádaná Příkazcem nad rámec této smlouvy bude řešena samostatným smluvním ujednáním. </w:t>
      </w:r>
      <w:r w:rsidR="005E3483" w:rsidRPr="007C1E04">
        <w:rPr>
          <w:rFonts w:ascii="Times" w:hAnsi="Times"/>
        </w:rPr>
        <w:t>Náklady na rozmnožení zadávací dokume</w:t>
      </w:r>
      <w:r w:rsidR="00A132AB" w:rsidRPr="007C1E04">
        <w:rPr>
          <w:rFonts w:ascii="Times" w:hAnsi="Times"/>
        </w:rPr>
        <w:t xml:space="preserve">ntace budou uhrazeny </w:t>
      </w:r>
      <w:r w:rsidR="00E966F2">
        <w:rPr>
          <w:rFonts w:ascii="Times" w:hAnsi="Times"/>
        </w:rPr>
        <w:t xml:space="preserve">účastníky </w:t>
      </w:r>
      <w:r w:rsidR="00A132AB" w:rsidRPr="007C1E04">
        <w:rPr>
          <w:rFonts w:ascii="Times" w:hAnsi="Times"/>
        </w:rPr>
        <w:t>při</w:t>
      </w:r>
      <w:r w:rsidR="005E3483" w:rsidRPr="007C1E04">
        <w:rPr>
          <w:rFonts w:ascii="Times" w:hAnsi="Times"/>
        </w:rPr>
        <w:t xml:space="preserve"> zakoupení zadávací </w:t>
      </w:r>
      <w:r w:rsidR="00B8733E">
        <w:rPr>
          <w:rFonts w:ascii="Times" w:hAnsi="Times"/>
        </w:rPr>
        <w:t>d</w:t>
      </w:r>
      <w:r w:rsidR="005E3483" w:rsidRPr="007C1E04">
        <w:rPr>
          <w:rFonts w:ascii="Times" w:hAnsi="Times"/>
        </w:rPr>
        <w:t>okumentace</w:t>
      </w:r>
      <w:r w:rsidR="00FE07BC" w:rsidRPr="007C1E04">
        <w:rPr>
          <w:rFonts w:ascii="Times" w:hAnsi="Times"/>
        </w:rPr>
        <w:t xml:space="preserve"> a nebudou</w:t>
      </w:r>
      <w:r w:rsidR="00A132AB" w:rsidRPr="007C1E04">
        <w:rPr>
          <w:rFonts w:ascii="Times" w:hAnsi="Times"/>
        </w:rPr>
        <w:t xml:space="preserve"> </w:t>
      </w:r>
      <w:r w:rsidR="00B8733E">
        <w:rPr>
          <w:rFonts w:ascii="Times" w:hAnsi="Times"/>
        </w:rPr>
        <w:t>P</w:t>
      </w:r>
      <w:r w:rsidR="00A132AB" w:rsidRPr="007C1E04">
        <w:rPr>
          <w:rFonts w:ascii="Times" w:hAnsi="Times"/>
        </w:rPr>
        <w:t xml:space="preserve">říkazci </w:t>
      </w:r>
      <w:r w:rsidR="00E53BF3" w:rsidRPr="007C1E04">
        <w:rPr>
          <w:rFonts w:ascii="Times" w:hAnsi="Times"/>
        </w:rPr>
        <w:t>Příkazník</w:t>
      </w:r>
      <w:r w:rsidR="00A132AB" w:rsidRPr="007C1E04">
        <w:rPr>
          <w:rFonts w:ascii="Times" w:hAnsi="Times"/>
        </w:rPr>
        <w:t>em účtovány</w:t>
      </w:r>
      <w:r w:rsidR="005E3483" w:rsidRPr="007C1E04">
        <w:rPr>
          <w:rFonts w:ascii="Times" w:hAnsi="Times"/>
        </w:rPr>
        <w:t>.</w:t>
      </w:r>
    </w:p>
    <w:p w14:paraId="1B5EBBDA" w14:textId="77777777" w:rsidR="00C00FD3" w:rsidRDefault="00C00FD3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</w:t>
      </w:r>
      <w:r w:rsidR="00184342" w:rsidRPr="007C1E04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.8.</w:t>
      </w:r>
      <w:r w:rsidRPr="007C1E04">
        <w:rPr>
          <w:rFonts w:ascii="Times" w:hAnsi="Times"/>
        </w:rPr>
        <w:tab/>
      </w:r>
      <w:r w:rsidR="00A85E6F" w:rsidRPr="00A85E6F">
        <w:rPr>
          <w:rFonts w:ascii="Times" w:hAnsi="Times"/>
        </w:rPr>
        <w:t>V odměně sjednané smluvními stranami v odstavci VI.1. jsou zahrnuty veškeré náklady Příkazníka vzniklé při plnění povinností dle této smlouvy</w:t>
      </w:r>
      <w:r w:rsidR="00251F25">
        <w:rPr>
          <w:rFonts w:ascii="Times" w:hAnsi="Times"/>
        </w:rPr>
        <w:t xml:space="preserve"> zejména:</w:t>
      </w:r>
    </w:p>
    <w:p w14:paraId="1C5955EA" w14:textId="77777777" w:rsidR="00C07671" w:rsidRPr="0008564A" w:rsidRDefault="00C07671" w:rsidP="00C07671">
      <w:pPr>
        <w:pStyle w:val="Odstavecseseznamem"/>
        <w:numPr>
          <w:ilvl w:val="0"/>
          <w:numId w:val="25"/>
        </w:numPr>
        <w:spacing w:before="120"/>
        <w:jc w:val="both"/>
        <w:rPr>
          <w:rFonts w:ascii="Times" w:hAnsi="Times"/>
        </w:rPr>
      </w:pPr>
      <w:r w:rsidRPr="0008564A">
        <w:rPr>
          <w:rFonts w:ascii="Times" w:hAnsi="Times"/>
        </w:rPr>
        <w:t>náklady na zpracování zadávací dokumentace,</w:t>
      </w:r>
    </w:p>
    <w:p w14:paraId="2A41C2EF" w14:textId="77777777" w:rsidR="00C07671" w:rsidRPr="0008564A" w:rsidRDefault="00C07671" w:rsidP="00C07671">
      <w:pPr>
        <w:pStyle w:val="Odstavecseseznamem"/>
        <w:numPr>
          <w:ilvl w:val="0"/>
          <w:numId w:val="25"/>
        </w:numPr>
        <w:spacing w:before="120"/>
        <w:jc w:val="both"/>
        <w:rPr>
          <w:rFonts w:ascii="Times" w:hAnsi="Times"/>
        </w:rPr>
      </w:pPr>
      <w:r w:rsidRPr="0008564A">
        <w:rPr>
          <w:rFonts w:ascii="Times" w:hAnsi="Times"/>
        </w:rPr>
        <w:t>náklady a poplatky na zveřejnění všech úkonů, které musí být ze Zákona či v souladu s Pravidly v průběhu zadávacího/výběrového řízení veřejné zakázky zveřejněny (bez ohledu na jejich celkový počet a příčiny vzniku),</w:t>
      </w:r>
    </w:p>
    <w:p w14:paraId="37E004E5" w14:textId="77777777" w:rsidR="00251F25" w:rsidRPr="00251F25" w:rsidRDefault="00251F25" w:rsidP="00251F25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251F25">
        <w:rPr>
          <w:rFonts w:ascii="Times" w:hAnsi="Times"/>
          <w:noProof w:val="0"/>
          <w:sz w:val="20"/>
        </w:rPr>
        <w:t>náklady spojené s telefonováním, poštovným apod.,</w:t>
      </w:r>
    </w:p>
    <w:p w14:paraId="28289644" w14:textId="77777777" w:rsidR="00251F25" w:rsidRPr="00251F25" w:rsidRDefault="00251F25" w:rsidP="00251F25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251F25">
        <w:rPr>
          <w:rFonts w:ascii="Times" w:hAnsi="Times"/>
          <w:noProof w:val="0"/>
          <w:sz w:val="20"/>
        </w:rPr>
        <w:t>náklady na odborné posouzení nabídek a vypracování rekapitulace obsahu nabídek</w:t>
      </w:r>
      <w:r w:rsidR="0008564A">
        <w:rPr>
          <w:rFonts w:ascii="Times" w:hAnsi="Times"/>
          <w:noProof w:val="0"/>
          <w:sz w:val="20"/>
        </w:rPr>
        <w:t xml:space="preserve"> (bez ohledu na počet nabídek)</w:t>
      </w:r>
      <w:r w:rsidRPr="00251F25">
        <w:rPr>
          <w:rFonts w:ascii="Times" w:hAnsi="Times"/>
          <w:noProof w:val="0"/>
          <w:sz w:val="20"/>
        </w:rPr>
        <w:t>,</w:t>
      </w:r>
    </w:p>
    <w:p w14:paraId="381976B6" w14:textId="77777777" w:rsidR="00251F25" w:rsidRPr="00251F25" w:rsidRDefault="00251F25" w:rsidP="00251F25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251F25">
        <w:rPr>
          <w:rFonts w:ascii="Times" w:hAnsi="Times"/>
          <w:noProof w:val="0"/>
          <w:sz w:val="20"/>
        </w:rPr>
        <w:t>náklady na cestovné,</w:t>
      </w:r>
    </w:p>
    <w:p w14:paraId="43EBECF3" w14:textId="77777777" w:rsidR="00251F25" w:rsidRPr="00251F25" w:rsidRDefault="00251F25" w:rsidP="00251F25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251F25">
        <w:rPr>
          <w:rFonts w:ascii="Times" w:hAnsi="Times"/>
          <w:noProof w:val="0"/>
          <w:sz w:val="20"/>
        </w:rPr>
        <w:t xml:space="preserve">mzdové náklady pracovníků </w:t>
      </w:r>
      <w:r>
        <w:rPr>
          <w:rFonts w:ascii="Times" w:hAnsi="Times"/>
          <w:noProof w:val="0"/>
          <w:sz w:val="20"/>
        </w:rPr>
        <w:t>Příkazníka</w:t>
      </w:r>
      <w:r w:rsidRPr="00251F25">
        <w:rPr>
          <w:rFonts w:ascii="Times" w:hAnsi="Times"/>
          <w:noProof w:val="0"/>
          <w:sz w:val="20"/>
        </w:rPr>
        <w:t>,</w:t>
      </w:r>
    </w:p>
    <w:p w14:paraId="4CEDEF08" w14:textId="77777777" w:rsidR="00251F25" w:rsidRPr="00251F25" w:rsidRDefault="00251F25" w:rsidP="00251F25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251F25">
        <w:rPr>
          <w:rFonts w:ascii="Times" w:hAnsi="Times"/>
          <w:noProof w:val="0"/>
          <w:sz w:val="20"/>
        </w:rPr>
        <w:t>ostatní náklady nezbytné pro řádný průběh zadávacích</w:t>
      </w:r>
      <w:r>
        <w:rPr>
          <w:rFonts w:ascii="Times" w:hAnsi="Times"/>
          <w:noProof w:val="0"/>
          <w:sz w:val="20"/>
        </w:rPr>
        <w:t>/výběrových</w:t>
      </w:r>
      <w:r w:rsidRPr="00251F25">
        <w:rPr>
          <w:rFonts w:ascii="Times" w:hAnsi="Times"/>
          <w:noProof w:val="0"/>
          <w:sz w:val="20"/>
        </w:rPr>
        <w:t xml:space="preserve"> řízení,</w:t>
      </w:r>
    </w:p>
    <w:p w14:paraId="5EF7EE0E" w14:textId="77777777" w:rsidR="0008564A" w:rsidRDefault="0008564A" w:rsidP="00251F25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08564A">
        <w:rPr>
          <w:rFonts w:ascii="Times" w:hAnsi="Times"/>
          <w:noProof w:val="0"/>
          <w:sz w:val="20"/>
        </w:rPr>
        <w:t>náklady a poplatky na zveřejnění výsledků zadávacího/výběrového řízení,</w:t>
      </w:r>
    </w:p>
    <w:p w14:paraId="68747B5B" w14:textId="77777777" w:rsidR="0008564A" w:rsidRPr="0008564A" w:rsidRDefault="0008564A" w:rsidP="0008564A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08564A">
        <w:rPr>
          <w:rFonts w:ascii="Times" w:hAnsi="Times"/>
          <w:noProof w:val="0"/>
          <w:sz w:val="20"/>
        </w:rPr>
        <w:t>přiměřený zisk Příkazníka.</w:t>
      </w:r>
    </w:p>
    <w:p w14:paraId="57AD3DF4" w14:textId="77777777" w:rsidR="00251F25" w:rsidRPr="00251F25" w:rsidRDefault="00251F25" w:rsidP="00251F25">
      <w:pPr>
        <w:pStyle w:val="Normln0"/>
        <w:numPr>
          <w:ilvl w:val="0"/>
          <w:numId w:val="25"/>
        </w:numPr>
        <w:jc w:val="both"/>
        <w:rPr>
          <w:rFonts w:ascii="Times" w:hAnsi="Times"/>
          <w:noProof w:val="0"/>
          <w:sz w:val="20"/>
        </w:rPr>
      </w:pPr>
      <w:r w:rsidRPr="00251F25">
        <w:rPr>
          <w:rFonts w:ascii="Times" w:hAnsi="Times"/>
          <w:noProof w:val="0"/>
          <w:sz w:val="20"/>
        </w:rPr>
        <w:t>př</w:t>
      </w:r>
      <w:r w:rsidR="00703FCB">
        <w:rPr>
          <w:rFonts w:ascii="Times" w:hAnsi="Times"/>
          <w:noProof w:val="0"/>
          <w:sz w:val="20"/>
        </w:rPr>
        <w:t>í</w:t>
      </w:r>
      <w:r w:rsidRPr="00251F25">
        <w:rPr>
          <w:rFonts w:ascii="Times" w:hAnsi="Times"/>
          <w:noProof w:val="0"/>
          <w:sz w:val="20"/>
        </w:rPr>
        <w:t>padné náklady spojené s</w:t>
      </w:r>
      <w:r w:rsidR="00703FCB">
        <w:rPr>
          <w:rFonts w:ascii="Times" w:hAnsi="Times"/>
          <w:noProof w:val="0"/>
          <w:sz w:val="20"/>
        </w:rPr>
        <w:t xml:space="preserve"> odbornými a konzultačními činnostmi </w:t>
      </w:r>
      <w:r w:rsidRPr="00251F25">
        <w:rPr>
          <w:rFonts w:ascii="Times" w:hAnsi="Times"/>
          <w:noProof w:val="0"/>
          <w:sz w:val="20"/>
        </w:rPr>
        <w:t xml:space="preserve">poskytnutými </w:t>
      </w:r>
      <w:r>
        <w:rPr>
          <w:rFonts w:ascii="Times" w:hAnsi="Times"/>
          <w:noProof w:val="0"/>
          <w:sz w:val="20"/>
        </w:rPr>
        <w:t xml:space="preserve">Příkazci </w:t>
      </w:r>
      <w:r w:rsidRPr="00251F25">
        <w:rPr>
          <w:rFonts w:ascii="Times" w:hAnsi="Times"/>
          <w:noProof w:val="0"/>
          <w:sz w:val="20"/>
        </w:rPr>
        <w:t>a týkající se shora uvedených řízení</w:t>
      </w:r>
      <w:r>
        <w:rPr>
          <w:rFonts w:ascii="Times" w:hAnsi="Times"/>
          <w:noProof w:val="0"/>
          <w:sz w:val="20"/>
        </w:rPr>
        <w:t>,</w:t>
      </w:r>
    </w:p>
    <w:p w14:paraId="2C2EA90F" w14:textId="77777777" w:rsidR="00251F25" w:rsidRDefault="00251F25" w:rsidP="00C07671">
      <w:pPr>
        <w:pStyle w:val="Normln0"/>
        <w:numPr>
          <w:ilvl w:val="0"/>
          <w:numId w:val="25"/>
        </w:numPr>
        <w:spacing w:after="120"/>
        <w:ind w:left="1060" w:hanging="357"/>
        <w:jc w:val="both"/>
        <w:rPr>
          <w:rFonts w:ascii="Times" w:hAnsi="Times"/>
          <w:noProof w:val="0"/>
          <w:sz w:val="20"/>
        </w:rPr>
      </w:pPr>
      <w:r w:rsidRPr="00251F25">
        <w:rPr>
          <w:rFonts w:ascii="Times" w:hAnsi="Times"/>
          <w:noProof w:val="0"/>
          <w:sz w:val="20"/>
        </w:rPr>
        <w:t xml:space="preserve">náklady na kompletaci archivní dokumentace o průběhu </w:t>
      </w:r>
      <w:r>
        <w:rPr>
          <w:rFonts w:ascii="Times" w:hAnsi="Times"/>
          <w:noProof w:val="0"/>
          <w:sz w:val="20"/>
        </w:rPr>
        <w:t>z</w:t>
      </w:r>
      <w:r w:rsidRPr="00251F25">
        <w:rPr>
          <w:rFonts w:ascii="Times" w:hAnsi="Times"/>
          <w:noProof w:val="0"/>
          <w:sz w:val="20"/>
        </w:rPr>
        <w:t>adávání všech veřejných zakázek dle této smlouvy</w:t>
      </w:r>
      <w:r w:rsidR="00C07671">
        <w:rPr>
          <w:rFonts w:ascii="Times" w:hAnsi="Times"/>
          <w:noProof w:val="0"/>
          <w:sz w:val="20"/>
        </w:rPr>
        <w:t>.</w:t>
      </w:r>
    </w:p>
    <w:p w14:paraId="1518821D" w14:textId="77777777" w:rsidR="005E3483" w:rsidRPr="005D07DE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 w:rsidRPr="005D07DE">
        <w:rPr>
          <w:rFonts w:ascii="Times" w:hAnsi="Times"/>
          <w:b/>
          <w:sz w:val="28"/>
        </w:rPr>
        <w:t xml:space="preserve">Povinnosti </w:t>
      </w:r>
      <w:r w:rsidR="00E53BF3" w:rsidRPr="005D07DE">
        <w:rPr>
          <w:rFonts w:ascii="Times" w:hAnsi="Times"/>
          <w:b/>
          <w:sz w:val="28"/>
        </w:rPr>
        <w:t>Příkazník</w:t>
      </w:r>
      <w:r w:rsidR="00A236EF" w:rsidRPr="005D07DE">
        <w:rPr>
          <w:rFonts w:ascii="Times" w:hAnsi="Times"/>
          <w:b/>
          <w:sz w:val="28"/>
        </w:rPr>
        <w:t>a</w:t>
      </w:r>
    </w:p>
    <w:p w14:paraId="684447F5" w14:textId="77777777" w:rsidR="00EC5ACB" w:rsidRPr="007C1E04" w:rsidRDefault="00EC5ACB" w:rsidP="00781F9D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t>VI</w:t>
      </w:r>
      <w:r w:rsidR="00BC5A38" w:rsidRPr="007C1E04">
        <w:rPr>
          <w:rFonts w:ascii="Times" w:hAnsi="Times"/>
          <w:b/>
          <w:sz w:val="20"/>
        </w:rPr>
        <w:t>I</w:t>
      </w:r>
      <w:r w:rsidRPr="007C1E04">
        <w:rPr>
          <w:rFonts w:ascii="Times" w:hAnsi="Times"/>
          <w:b/>
          <w:sz w:val="20"/>
        </w:rPr>
        <w:t>.1.</w:t>
      </w:r>
      <w:r w:rsidRPr="007C1E04">
        <w:rPr>
          <w:rFonts w:ascii="Times" w:hAnsi="Times"/>
          <w:sz w:val="20"/>
        </w:rPr>
        <w:t xml:space="preserve"> </w:t>
      </w:r>
      <w:r w:rsidRPr="007C1E04">
        <w:rPr>
          <w:rFonts w:ascii="Times" w:hAnsi="Times"/>
          <w:sz w:val="20"/>
        </w:rPr>
        <w:tab/>
      </w:r>
      <w:r w:rsidR="00E53BF3" w:rsidRPr="007C1E04">
        <w:rPr>
          <w:rFonts w:ascii="Times" w:hAnsi="Times"/>
          <w:sz w:val="20"/>
        </w:rPr>
        <w:t>Příkazník</w:t>
      </w:r>
      <w:r w:rsidRPr="007C1E04">
        <w:rPr>
          <w:rFonts w:ascii="Times" w:hAnsi="Times"/>
          <w:sz w:val="20"/>
        </w:rPr>
        <w:t xml:space="preserve"> bude při zabezpeč</w:t>
      </w:r>
      <w:r w:rsidR="00E2736A" w:rsidRPr="007C1E04">
        <w:rPr>
          <w:rFonts w:ascii="Times" w:hAnsi="Times"/>
          <w:sz w:val="20"/>
        </w:rPr>
        <w:t>ování předmětu smlouvy podle článku</w:t>
      </w:r>
      <w:r w:rsidRPr="007C1E04">
        <w:rPr>
          <w:rFonts w:ascii="Times" w:hAnsi="Times"/>
          <w:sz w:val="20"/>
        </w:rPr>
        <w:t xml:space="preserve"> II. této smlouvy postupovat</w:t>
      </w:r>
      <w:r w:rsidR="007B2FFB" w:rsidRPr="007C1E04">
        <w:rPr>
          <w:rFonts w:ascii="Times" w:hAnsi="Times"/>
          <w:sz w:val="20"/>
        </w:rPr>
        <w:t xml:space="preserve"> poctivě a pečlivě</w:t>
      </w:r>
      <w:r w:rsidR="00B639C3">
        <w:rPr>
          <w:rFonts w:ascii="Times" w:hAnsi="Times"/>
          <w:sz w:val="20"/>
        </w:rPr>
        <w:t xml:space="preserve"> při vynaložení maximální odborné </w:t>
      </w:r>
      <w:r w:rsidR="00B639C3" w:rsidRPr="0020225D">
        <w:rPr>
          <w:rFonts w:ascii="Times" w:hAnsi="Times"/>
          <w:sz w:val="20"/>
        </w:rPr>
        <w:t>péče.</w:t>
      </w:r>
      <w:r w:rsidRPr="0020225D">
        <w:rPr>
          <w:rFonts w:ascii="Times" w:hAnsi="Times"/>
          <w:sz w:val="20"/>
        </w:rPr>
        <w:t xml:space="preserve"> Svoji činnost bude </w:t>
      </w:r>
      <w:r w:rsidR="00E53BF3" w:rsidRPr="0020225D">
        <w:rPr>
          <w:rFonts w:ascii="Times" w:hAnsi="Times"/>
          <w:sz w:val="20"/>
        </w:rPr>
        <w:t>Příkazník</w:t>
      </w:r>
      <w:r w:rsidRPr="0020225D">
        <w:rPr>
          <w:rFonts w:ascii="Times" w:hAnsi="Times"/>
          <w:sz w:val="20"/>
        </w:rPr>
        <w:t xml:space="preserve"> uskutečňovat v souladu se zájmy </w:t>
      </w:r>
      <w:r w:rsidR="000825AD" w:rsidRPr="0020225D">
        <w:rPr>
          <w:rFonts w:ascii="Times" w:hAnsi="Times"/>
          <w:sz w:val="20"/>
        </w:rPr>
        <w:t>Příkazce</w:t>
      </w:r>
      <w:r w:rsidRPr="0020225D">
        <w:rPr>
          <w:rFonts w:ascii="Times" w:hAnsi="Times"/>
          <w:sz w:val="20"/>
        </w:rPr>
        <w:t xml:space="preserve"> a podle jeho pokynů, zápisů a dohod oprávněných pracovníků smluvních stran</w:t>
      </w:r>
      <w:r w:rsidR="0020225D" w:rsidRPr="0020225D">
        <w:rPr>
          <w:rFonts w:ascii="Times" w:hAnsi="Times"/>
          <w:sz w:val="20"/>
        </w:rPr>
        <w:t>, tj. kontaktních osob smluvních stran ve věcech smluvních nebo technických</w:t>
      </w:r>
      <w:r w:rsidRPr="0020225D">
        <w:rPr>
          <w:rFonts w:ascii="Times" w:hAnsi="Times"/>
          <w:sz w:val="20"/>
        </w:rPr>
        <w:t>.</w:t>
      </w:r>
      <w:r w:rsidRPr="007C1E04">
        <w:rPr>
          <w:rFonts w:ascii="Times" w:hAnsi="Times"/>
          <w:sz w:val="20"/>
        </w:rPr>
        <w:t xml:space="preserve"> </w:t>
      </w:r>
    </w:p>
    <w:p w14:paraId="1E896F67" w14:textId="77777777" w:rsidR="00EC5ACB" w:rsidRPr="007C1E04" w:rsidRDefault="00EC5ACB" w:rsidP="00781F9D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lastRenderedPageBreak/>
        <w:t>VI</w:t>
      </w:r>
      <w:r w:rsidR="00BC5A38" w:rsidRPr="007C1E04">
        <w:rPr>
          <w:rFonts w:ascii="Times" w:hAnsi="Times"/>
          <w:b/>
          <w:sz w:val="20"/>
        </w:rPr>
        <w:t>I</w:t>
      </w:r>
      <w:r w:rsidRPr="007C1E04">
        <w:rPr>
          <w:rFonts w:ascii="Times" w:hAnsi="Times"/>
          <w:b/>
          <w:sz w:val="20"/>
        </w:rPr>
        <w:t>.2.</w:t>
      </w:r>
      <w:r w:rsidRPr="007C1E04">
        <w:rPr>
          <w:rFonts w:ascii="Times" w:hAnsi="Times"/>
          <w:sz w:val="20"/>
        </w:rPr>
        <w:t xml:space="preserve"> </w:t>
      </w:r>
      <w:r w:rsidRPr="007C1E04">
        <w:rPr>
          <w:rFonts w:ascii="Times" w:hAnsi="Times"/>
          <w:sz w:val="20"/>
        </w:rPr>
        <w:tab/>
      </w:r>
      <w:r w:rsidR="00E53BF3" w:rsidRPr="00B639C3">
        <w:rPr>
          <w:rFonts w:ascii="Times" w:hAnsi="Times"/>
          <w:sz w:val="20"/>
        </w:rPr>
        <w:t>Příkazník</w:t>
      </w:r>
      <w:r w:rsidRPr="00B639C3">
        <w:rPr>
          <w:rFonts w:ascii="Times" w:hAnsi="Times"/>
          <w:sz w:val="20"/>
        </w:rPr>
        <w:t xml:space="preserve"> je povinen při zajišťování předmětu smlouvy postupovat v souladu se </w:t>
      </w:r>
      <w:r w:rsidR="000825AD" w:rsidRPr="00B639C3">
        <w:rPr>
          <w:rFonts w:ascii="Times" w:hAnsi="Times"/>
          <w:sz w:val="20"/>
        </w:rPr>
        <w:t>Zákon</w:t>
      </w:r>
      <w:r w:rsidRPr="00B639C3">
        <w:rPr>
          <w:rFonts w:ascii="Times" w:hAnsi="Times"/>
          <w:sz w:val="20"/>
        </w:rPr>
        <w:t>em</w:t>
      </w:r>
      <w:r w:rsidR="00996156" w:rsidRPr="00B639C3">
        <w:rPr>
          <w:rFonts w:ascii="Times" w:hAnsi="Times"/>
          <w:sz w:val="20"/>
        </w:rPr>
        <w:t xml:space="preserve"> ve znění platném </w:t>
      </w:r>
      <w:r w:rsidR="00B639C3" w:rsidRPr="00B639C3">
        <w:rPr>
          <w:rFonts w:ascii="Times" w:hAnsi="Times"/>
          <w:sz w:val="20"/>
        </w:rPr>
        <w:t xml:space="preserve">a účinném </w:t>
      </w:r>
      <w:r w:rsidR="00996156" w:rsidRPr="00B639C3">
        <w:rPr>
          <w:rFonts w:ascii="Times" w:hAnsi="Times"/>
          <w:sz w:val="20"/>
        </w:rPr>
        <w:t>ke dni zahájení zadávacího řízení,</w:t>
      </w:r>
      <w:r w:rsidRPr="00B639C3">
        <w:rPr>
          <w:rFonts w:ascii="Times" w:hAnsi="Times"/>
          <w:sz w:val="20"/>
        </w:rPr>
        <w:t xml:space="preserve"> a</w:t>
      </w:r>
      <w:r w:rsidR="00996156" w:rsidRPr="00B639C3">
        <w:rPr>
          <w:rFonts w:ascii="Times" w:hAnsi="Times"/>
          <w:sz w:val="20"/>
        </w:rPr>
        <w:t xml:space="preserve"> v souladu s</w:t>
      </w:r>
      <w:r w:rsidRPr="00B639C3">
        <w:rPr>
          <w:rFonts w:ascii="Times" w:hAnsi="Times"/>
          <w:sz w:val="20"/>
        </w:rPr>
        <w:t xml:space="preserve"> prováděcími vyhláškami</w:t>
      </w:r>
      <w:r w:rsidR="00996156" w:rsidRPr="00B639C3">
        <w:rPr>
          <w:rFonts w:ascii="Times" w:hAnsi="Times"/>
          <w:sz w:val="20"/>
        </w:rPr>
        <w:t xml:space="preserve"> k</w:t>
      </w:r>
      <w:r w:rsidR="00B639C3" w:rsidRPr="00B639C3">
        <w:rPr>
          <w:rFonts w:ascii="Times" w:hAnsi="Times"/>
          <w:sz w:val="20"/>
        </w:rPr>
        <w:t> </w:t>
      </w:r>
      <w:r w:rsidR="000825AD" w:rsidRPr="00B639C3">
        <w:rPr>
          <w:rFonts w:ascii="Times" w:hAnsi="Times"/>
          <w:sz w:val="20"/>
        </w:rPr>
        <w:t>Zákon</w:t>
      </w:r>
      <w:r w:rsidR="00996156" w:rsidRPr="00B639C3">
        <w:rPr>
          <w:rFonts w:ascii="Times" w:hAnsi="Times"/>
          <w:sz w:val="20"/>
        </w:rPr>
        <w:t>u</w:t>
      </w:r>
      <w:r w:rsidR="00B639C3" w:rsidRPr="00B639C3">
        <w:rPr>
          <w:rFonts w:ascii="Times" w:hAnsi="Times"/>
          <w:sz w:val="20"/>
        </w:rPr>
        <w:t xml:space="preserve">, dále souladu s Pravidly a dalšími obecně závaznými právními předpisy a normami, jakož i dalšími předpisy normami či podmínkami, které se na vykonávání činností dle této </w:t>
      </w:r>
      <w:r w:rsidR="00B8733E">
        <w:rPr>
          <w:rFonts w:ascii="Times" w:hAnsi="Times"/>
          <w:sz w:val="20"/>
        </w:rPr>
        <w:t>s</w:t>
      </w:r>
      <w:r w:rsidR="00B639C3" w:rsidRPr="00B639C3">
        <w:rPr>
          <w:rFonts w:ascii="Times" w:hAnsi="Times"/>
          <w:sz w:val="20"/>
        </w:rPr>
        <w:t>mlouvy a zadávací/výběrové řízení vztahují či individuálně mají vztahovat</w:t>
      </w:r>
      <w:r w:rsidRPr="00B639C3">
        <w:rPr>
          <w:rFonts w:ascii="Times" w:hAnsi="Times"/>
          <w:sz w:val="20"/>
        </w:rPr>
        <w:t>.</w:t>
      </w:r>
      <w:r w:rsidR="00B639C3">
        <w:rPr>
          <w:rStyle w:val="FontStyle18"/>
          <w:szCs w:val="22"/>
        </w:rPr>
        <w:t xml:space="preserve"> </w:t>
      </w:r>
    </w:p>
    <w:p w14:paraId="19837D64" w14:textId="77777777" w:rsidR="00EC5ACB" w:rsidRPr="007C1E04" w:rsidRDefault="00EC5ACB" w:rsidP="00781F9D">
      <w:pPr>
        <w:spacing w:before="120"/>
        <w:ind w:left="709" w:hanging="709"/>
        <w:jc w:val="both"/>
        <w:rPr>
          <w:rFonts w:ascii="Times" w:hAnsi="Times"/>
          <w:b/>
          <w:color w:val="FF0000"/>
        </w:rPr>
      </w:pPr>
      <w:r w:rsidRPr="007C1E04">
        <w:rPr>
          <w:rFonts w:ascii="Times" w:hAnsi="Times"/>
          <w:b/>
        </w:rPr>
        <w:t>VII.3.</w:t>
      </w:r>
      <w:r w:rsidRPr="007C1E04">
        <w:rPr>
          <w:rFonts w:ascii="Times" w:hAnsi="Times"/>
        </w:rPr>
        <w:tab/>
      </w:r>
      <w:r w:rsidR="00267BD8" w:rsidRPr="007C1E04">
        <w:rPr>
          <w:rFonts w:ascii="Times" w:hAnsi="Times"/>
        </w:rPr>
        <w:t>Příkazník je povinen při výkonu své činnosti upozornit Příkazce na zřejmou nesprávnost jeho pokynů</w:t>
      </w:r>
      <w:r w:rsidR="00267BD8">
        <w:rPr>
          <w:rFonts w:ascii="Times" w:hAnsi="Times"/>
        </w:rPr>
        <w:t xml:space="preserve">, </w:t>
      </w:r>
      <w:r w:rsidR="00267BD8" w:rsidRPr="00B639C3">
        <w:rPr>
          <w:rFonts w:ascii="Times" w:hAnsi="Times"/>
        </w:rPr>
        <w:t>které by mohly mít za následek vznik škody</w:t>
      </w:r>
      <w:r w:rsidR="00267BD8" w:rsidRPr="007C1E04">
        <w:rPr>
          <w:rFonts w:ascii="Times" w:hAnsi="Times"/>
        </w:rPr>
        <w:t xml:space="preserve">. V případě, že Příkazce i přes upozornění Příkazníka na splnění pokynů trvá, </w:t>
      </w:r>
      <w:r w:rsidR="00267BD8">
        <w:rPr>
          <w:rFonts w:ascii="Times" w:hAnsi="Times"/>
        </w:rPr>
        <w:t xml:space="preserve">Příkazník </w:t>
      </w:r>
      <w:r w:rsidR="00267BD8" w:rsidRPr="007C1E04">
        <w:rPr>
          <w:rFonts w:ascii="Times" w:hAnsi="Times"/>
        </w:rPr>
        <w:t>neodpovídá za případnou škodu takto vzniklou.</w:t>
      </w:r>
      <w:r w:rsidR="00267BD8" w:rsidRPr="00B639C3">
        <w:rPr>
          <w:rFonts w:ascii="Times" w:hAnsi="Times"/>
        </w:rPr>
        <w:t xml:space="preserve"> Obdobně Příkazník neodpovídá za škodu, pokud Příkazce Příkazníkovi neposkytne svou součinnost dle této smlouvy přiměřeně řádně a včas tak, aby Příkazník mohl plnit své povinnosti dle této smlouvy. Pokyny Příkazce není Příkazník vázán, jsou-li v rozporu se zákonem. O tom je Příkazník povinen Příkazce poučit.</w:t>
      </w:r>
    </w:p>
    <w:p w14:paraId="646E16EE" w14:textId="77777777" w:rsidR="00EC5ACB" w:rsidRPr="007C1E04" w:rsidRDefault="00EC5ACB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VII.4.</w:t>
      </w:r>
      <w:r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ab/>
      </w:r>
      <w:r w:rsidR="00267BD8" w:rsidRPr="00B639C3">
        <w:rPr>
          <w:rFonts w:ascii="Times" w:hAnsi="Times"/>
        </w:rPr>
        <w:t>Příkazník odpovídá za škodu na věcech převzatých od Příkazce k</w:t>
      </w:r>
      <w:r w:rsidR="00B8733E">
        <w:rPr>
          <w:rFonts w:ascii="Times" w:hAnsi="Times"/>
        </w:rPr>
        <w:t xml:space="preserve"> zařízení záležitostí dle této s</w:t>
      </w:r>
      <w:r w:rsidR="00267BD8" w:rsidRPr="00B639C3">
        <w:rPr>
          <w:rFonts w:ascii="Times" w:hAnsi="Times"/>
        </w:rPr>
        <w:t>mlouvy a na věcech převzatých od třetích osob, s výjimkou škody, kterou nemohl odvrátit ani při vynaložení veškeré odborné péče</w:t>
      </w:r>
      <w:r w:rsidR="00267BD8">
        <w:rPr>
          <w:rFonts w:ascii="Times" w:hAnsi="Times"/>
        </w:rPr>
        <w:t>.</w:t>
      </w:r>
    </w:p>
    <w:p w14:paraId="6E728BBD" w14:textId="77777777" w:rsidR="00EC5ACB" w:rsidRPr="007C1E04" w:rsidRDefault="00EC5ACB" w:rsidP="00781F9D">
      <w:pPr>
        <w:pStyle w:val="Zkladntextodsazen"/>
        <w:spacing w:before="120"/>
        <w:ind w:left="709" w:hanging="709"/>
        <w:rPr>
          <w:rFonts w:ascii="Times" w:hAnsi="Times"/>
          <w:sz w:val="20"/>
        </w:rPr>
      </w:pPr>
      <w:r w:rsidRPr="007C1E04">
        <w:rPr>
          <w:rFonts w:ascii="Times" w:hAnsi="Times"/>
          <w:b/>
          <w:sz w:val="20"/>
        </w:rPr>
        <w:t>VII.5.</w:t>
      </w:r>
      <w:r w:rsidRPr="007C1E04">
        <w:rPr>
          <w:rFonts w:ascii="Times" w:hAnsi="Times"/>
          <w:sz w:val="20"/>
        </w:rPr>
        <w:t xml:space="preserve"> </w:t>
      </w:r>
      <w:r w:rsidRPr="007C1E04">
        <w:rPr>
          <w:rFonts w:ascii="Times" w:hAnsi="Times"/>
          <w:sz w:val="20"/>
        </w:rPr>
        <w:tab/>
      </w:r>
      <w:r w:rsidR="00E53BF3" w:rsidRPr="007C1E04">
        <w:rPr>
          <w:rFonts w:ascii="Times" w:hAnsi="Times"/>
          <w:sz w:val="20"/>
        </w:rPr>
        <w:t>Příkazník</w:t>
      </w:r>
      <w:r w:rsidRPr="007C1E04">
        <w:rPr>
          <w:rFonts w:ascii="Times" w:hAnsi="Times"/>
          <w:sz w:val="20"/>
        </w:rPr>
        <w:t xml:space="preserve"> </w:t>
      </w:r>
      <w:r w:rsidR="007B2FFB" w:rsidRPr="007C1E04">
        <w:rPr>
          <w:rFonts w:ascii="Times" w:hAnsi="Times"/>
          <w:sz w:val="20"/>
        </w:rPr>
        <w:t xml:space="preserve">provede příkaz </w:t>
      </w:r>
      <w:r w:rsidRPr="007C1E04">
        <w:rPr>
          <w:rFonts w:ascii="Times" w:hAnsi="Times"/>
          <w:sz w:val="20"/>
        </w:rPr>
        <w:t xml:space="preserve">osobně. </w:t>
      </w:r>
      <w:r w:rsidR="000825AD" w:rsidRPr="007C1E04">
        <w:rPr>
          <w:rFonts w:ascii="Times" w:hAnsi="Times"/>
          <w:sz w:val="20"/>
        </w:rPr>
        <w:t>Příkazce</w:t>
      </w:r>
      <w:r w:rsidR="00996156" w:rsidRPr="007C1E04">
        <w:rPr>
          <w:rFonts w:ascii="Times" w:hAnsi="Times"/>
          <w:sz w:val="20"/>
        </w:rPr>
        <w:t xml:space="preserve"> nenese odpovědnost za případnou činnost jiných subjektů, které </w:t>
      </w:r>
      <w:r w:rsidR="00E53BF3" w:rsidRPr="007C1E04">
        <w:rPr>
          <w:rFonts w:ascii="Times" w:hAnsi="Times"/>
          <w:sz w:val="20"/>
        </w:rPr>
        <w:t>Příkazník</w:t>
      </w:r>
      <w:r w:rsidR="00996156" w:rsidRPr="007C1E04">
        <w:rPr>
          <w:rFonts w:ascii="Times" w:hAnsi="Times"/>
          <w:sz w:val="20"/>
        </w:rPr>
        <w:t xml:space="preserve"> použil ke své činnosti ani nehradí náklady související s činností těchto subjektů. </w:t>
      </w:r>
    </w:p>
    <w:p w14:paraId="3B67C55A" w14:textId="77777777" w:rsidR="00EC5ACB" w:rsidRPr="007C1E04" w:rsidRDefault="00EC5ACB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VII.6.</w:t>
      </w:r>
      <w:r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ab/>
      </w:r>
      <w:r w:rsidR="00B72C26" w:rsidRPr="00C71450">
        <w:rPr>
          <w:rFonts w:ascii="Times" w:hAnsi="Times"/>
        </w:rPr>
        <w:t xml:space="preserve">Příkazník podpisem této smlouvy čestně prohlašuje, že v době podpisu této smlouvy se </w:t>
      </w:r>
      <w:r w:rsidR="00C71450" w:rsidRPr="00C71450">
        <w:rPr>
          <w:rFonts w:ascii="Times" w:hAnsi="Times"/>
        </w:rPr>
        <w:t xml:space="preserve">Příkazník </w:t>
      </w:r>
      <w:r w:rsidR="00D06510" w:rsidRPr="00C71450">
        <w:rPr>
          <w:rFonts w:ascii="Times" w:hAnsi="Times"/>
        </w:rPr>
        <w:t xml:space="preserve">ani osoby, které se se za Příkazníka zadávacího/výběrového řízení účastní </w:t>
      </w:r>
      <w:r w:rsidR="00C71450" w:rsidRPr="00C71450">
        <w:rPr>
          <w:rFonts w:ascii="Times" w:hAnsi="Times"/>
        </w:rPr>
        <w:t>(</w:t>
      </w:r>
      <w:r w:rsidR="00D06510" w:rsidRPr="00C71450">
        <w:rPr>
          <w:rFonts w:ascii="Times" w:hAnsi="Times"/>
        </w:rPr>
        <w:t>nebo se na něm podílejí</w:t>
      </w:r>
      <w:r w:rsidR="00C71450" w:rsidRPr="00C71450">
        <w:rPr>
          <w:rFonts w:ascii="Times" w:hAnsi="Times"/>
        </w:rPr>
        <w:t>)</w:t>
      </w:r>
      <w:r w:rsidR="00D06510" w:rsidRPr="00C71450">
        <w:rPr>
          <w:rFonts w:ascii="Times" w:hAnsi="Times"/>
        </w:rPr>
        <w:t xml:space="preserve">, </w:t>
      </w:r>
      <w:r w:rsidR="00C71450" w:rsidRPr="00C71450">
        <w:rPr>
          <w:rFonts w:ascii="Times" w:hAnsi="Times"/>
        </w:rPr>
        <w:t xml:space="preserve">nenachází </w:t>
      </w:r>
      <w:r w:rsidR="00B72C26" w:rsidRPr="00C71450">
        <w:rPr>
          <w:rFonts w:ascii="Times" w:hAnsi="Times"/>
        </w:rPr>
        <w:t>ve vztahu k veřejným zakázkám uvedeným v</w:t>
      </w:r>
      <w:r w:rsidR="00D06510" w:rsidRPr="00C71450">
        <w:rPr>
          <w:rFonts w:ascii="Times" w:hAnsi="Times"/>
        </w:rPr>
        <w:t xml:space="preserve"> odst. II.1 této smlouvy </w:t>
      </w:r>
      <w:r w:rsidR="00B72C26" w:rsidRPr="00C71450">
        <w:rPr>
          <w:rFonts w:ascii="Times" w:hAnsi="Times"/>
        </w:rPr>
        <w:t>ve střetu zájmů ve smyslu § 44 ZZVZ. Pokud by v průběhu zadání nastaly nové skutečnosti ve vztahu ke střetu zájmů Příkazníka nebo osob, které se za Příkazníka zadávacího/výběrového řízení účastní</w:t>
      </w:r>
      <w:r w:rsidR="00D06510" w:rsidRPr="00C71450">
        <w:rPr>
          <w:rFonts w:ascii="Times" w:hAnsi="Times"/>
        </w:rPr>
        <w:t xml:space="preserve"> nebo se na něm podílejí</w:t>
      </w:r>
      <w:r w:rsidR="00B72C26" w:rsidRPr="00C71450">
        <w:rPr>
          <w:rFonts w:ascii="Times" w:hAnsi="Times"/>
        </w:rPr>
        <w:t xml:space="preserve">, je Příkazník povinen tuto skutečnost bezodkladně oznámit Příkazci. Pokud tak neučiní, má se za to, že žádné změny nenastaly. </w:t>
      </w:r>
    </w:p>
    <w:p w14:paraId="170AD28F" w14:textId="77777777" w:rsidR="00EC5ACB" w:rsidRPr="007C1E04" w:rsidRDefault="00EC5ACB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VII.7.</w:t>
      </w:r>
      <w:r w:rsidRPr="007C1E04">
        <w:rPr>
          <w:rFonts w:ascii="Times" w:hAnsi="Times"/>
        </w:rPr>
        <w:tab/>
      </w:r>
      <w:r w:rsidR="00E53BF3" w:rsidRPr="007C1E04">
        <w:rPr>
          <w:rFonts w:ascii="Times" w:hAnsi="Times"/>
        </w:rPr>
        <w:t>Příkazník</w:t>
      </w:r>
      <w:r w:rsidRPr="007C1E04">
        <w:rPr>
          <w:rFonts w:ascii="Times" w:hAnsi="Times"/>
        </w:rPr>
        <w:t xml:space="preserve"> se zavazuje zachovat mlčenlivost o všech skutečnostech, o kterých se dozví v souvislosti s plněním této smlouvy</w:t>
      </w:r>
      <w:r w:rsidR="00267BD8">
        <w:rPr>
          <w:rFonts w:ascii="Times" w:hAnsi="Times"/>
        </w:rPr>
        <w:t xml:space="preserve">, </w:t>
      </w:r>
      <w:r w:rsidR="00267BD8" w:rsidRPr="00267BD8">
        <w:rPr>
          <w:rFonts w:ascii="Times" w:hAnsi="Times"/>
        </w:rPr>
        <w:t>a to i po ukončení této smlouvy.</w:t>
      </w:r>
    </w:p>
    <w:p w14:paraId="153C68A8" w14:textId="1773C9BE" w:rsidR="00EC5ACB" w:rsidRDefault="00EC5ACB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VII.8.</w:t>
      </w:r>
      <w:r w:rsidRPr="007C1E04">
        <w:rPr>
          <w:rFonts w:ascii="Times" w:hAnsi="Times"/>
        </w:rPr>
        <w:tab/>
      </w:r>
      <w:r w:rsidR="00E53BF3" w:rsidRPr="007C1E04">
        <w:rPr>
          <w:rFonts w:ascii="Times" w:hAnsi="Times"/>
        </w:rPr>
        <w:t>Příkazník</w:t>
      </w:r>
      <w:r w:rsidRPr="007C1E04">
        <w:rPr>
          <w:rFonts w:ascii="Times" w:hAnsi="Times"/>
        </w:rPr>
        <w:t xml:space="preserve"> se zavazuje, že pokud v souvislosti s realizací této smlouvy při plnění svých povinností přijd</w:t>
      </w:r>
      <w:r w:rsidR="00F349B9">
        <w:rPr>
          <w:rFonts w:ascii="Times" w:hAnsi="Times"/>
        </w:rPr>
        <w:t xml:space="preserve">e on nebo </w:t>
      </w:r>
      <w:r w:rsidRPr="007C1E04">
        <w:rPr>
          <w:rFonts w:ascii="Times" w:hAnsi="Times"/>
        </w:rPr>
        <w:t xml:space="preserve">jeho pověření zaměstnanci </w:t>
      </w:r>
      <w:r w:rsidR="00F349B9">
        <w:rPr>
          <w:rFonts w:ascii="Times" w:hAnsi="Times"/>
        </w:rPr>
        <w:t xml:space="preserve">nebo jiné třetí jím pověřené osoby </w:t>
      </w:r>
      <w:r w:rsidRPr="007C1E04">
        <w:rPr>
          <w:rFonts w:ascii="Times" w:hAnsi="Times"/>
        </w:rPr>
        <w:t xml:space="preserve">do styku s osobními nebo citlivými údaji ve smyslu </w:t>
      </w:r>
      <w:r w:rsidR="005D2BAA" w:rsidRPr="00B22BDA"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Pr="007C1E04">
        <w:rPr>
          <w:rFonts w:ascii="Times" w:hAnsi="Times"/>
        </w:rPr>
        <w:t xml:space="preserve">, </w:t>
      </w:r>
      <w:r w:rsidR="00F349B9">
        <w:rPr>
          <w:rFonts w:ascii="Times" w:hAnsi="Times"/>
        </w:rPr>
        <w:t xml:space="preserve">zachová </w:t>
      </w:r>
      <w:r w:rsidR="005D2BAA">
        <w:rPr>
          <w:rFonts w:ascii="Times" w:hAnsi="Times"/>
        </w:rPr>
        <w:t xml:space="preserve">ve vztahu k nim mlčenlivost </w:t>
      </w:r>
      <w:r w:rsidR="00F349B9">
        <w:rPr>
          <w:rFonts w:ascii="Times" w:hAnsi="Times"/>
        </w:rPr>
        <w:t xml:space="preserve">a </w:t>
      </w:r>
      <w:r w:rsidRPr="007C1E04">
        <w:rPr>
          <w:rFonts w:ascii="Times" w:hAnsi="Times"/>
        </w:rPr>
        <w:t>učiní veškerá opatření, aby nedošlo k neoprávněnému nebo nahodilému přístupu k těmto údajům, k jejich změně, zničení či ztrátě, neoprávněným přenosům, k jejich jinému neoprávněnému zpracování, jakož aby i jinak neporušil t</w:t>
      </w:r>
      <w:r w:rsidR="005D2BAA">
        <w:rPr>
          <w:rFonts w:ascii="Times" w:hAnsi="Times"/>
        </w:rPr>
        <w:t>oto nařízení</w:t>
      </w:r>
      <w:r w:rsidRPr="007C1E04">
        <w:rPr>
          <w:rFonts w:ascii="Times" w:hAnsi="Times"/>
        </w:rPr>
        <w:t xml:space="preserve">. </w:t>
      </w:r>
      <w:r w:rsidR="00E53BF3" w:rsidRPr="007C1E04">
        <w:rPr>
          <w:rFonts w:ascii="Times" w:hAnsi="Times"/>
        </w:rPr>
        <w:t>Příkazník</w:t>
      </w:r>
      <w:r w:rsidRPr="007C1E04">
        <w:rPr>
          <w:rFonts w:ascii="Times" w:hAnsi="Times"/>
        </w:rPr>
        <w:t xml:space="preserve"> nese plnou odpovědnost a právní důsledky za případné porušení </w:t>
      </w:r>
      <w:r w:rsidR="005D2BAA">
        <w:rPr>
          <w:rFonts w:ascii="Times" w:hAnsi="Times"/>
        </w:rPr>
        <w:t>výše uvedeného nařízení</w:t>
      </w:r>
      <w:r w:rsidR="00293011"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>z jeho strany</w:t>
      </w:r>
      <w:r w:rsidR="00293011">
        <w:rPr>
          <w:rFonts w:ascii="Times" w:hAnsi="Times"/>
        </w:rPr>
        <w:t xml:space="preserve"> či ze strany jeho pověřených zaměstnanců</w:t>
      </w:r>
      <w:r w:rsidR="00F349B9">
        <w:rPr>
          <w:rFonts w:ascii="Times" w:hAnsi="Times"/>
        </w:rPr>
        <w:t xml:space="preserve"> či jím pověřených třetích osob</w:t>
      </w:r>
      <w:r w:rsidRPr="007C1E04">
        <w:rPr>
          <w:rFonts w:ascii="Times" w:hAnsi="Times"/>
        </w:rPr>
        <w:t>.</w:t>
      </w:r>
    </w:p>
    <w:p w14:paraId="4987AB0E" w14:textId="77777777" w:rsidR="006823F9" w:rsidRPr="006823F9" w:rsidRDefault="00E24988" w:rsidP="006823F9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t>Povinnosti Příkazce</w:t>
      </w:r>
    </w:p>
    <w:p w14:paraId="74BA1080" w14:textId="77777777" w:rsidR="00E24988" w:rsidRDefault="009331C4" w:rsidP="004B3A35">
      <w:pPr>
        <w:spacing w:before="120" w:after="120"/>
        <w:ind w:left="703" w:hanging="703"/>
        <w:jc w:val="both"/>
        <w:rPr>
          <w:rFonts w:ascii="Times" w:hAnsi="Times"/>
        </w:rPr>
      </w:pPr>
      <w:r>
        <w:rPr>
          <w:rFonts w:ascii="Times" w:hAnsi="Times"/>
          <w:b/>
        </w:rPr>
        <w:t>VIII.</w:t>
      </w:r>
      <w:r w:rsidR="00BD6E9B" w:rsidRPr="0020225D">
        <w:rPr>
          <w:rFonts w:ascii="Times" w:hAnsi="Times"/>
          <w:b/>
        </w:rPr>
        <w:t>1.</w:t>
      </w:r>
      <w:r w:rsidR="00BD6E9B" w:rsidRPr="007C1E04">
        <w:rPr>
          <w:rFonts w:ascii="Times" w:hAnsi="Times"/>
        </w:rPr>
        <w:tab/>
      </w:r>
      <w:r w:rsidR="00E24988" w:rsidRPr="007C1E04">
        <w:rPr>
          <w:rFonts w:ascii="Times" w:hAnsi="Times"/>
        </w:rPr>
        <w:t>Příkazce je povinen neprodleně a včas předat Příkazníkovi věci a informace, jež jsou nutné k zařízení záležitostí, a to jak při zahájení činnosti, tak v jejím průběhu.</w:t>
      </w:r>
    </w:p>
    <w:p w14:paraId="2117E53B" w14:textId="77777777" w:rsidR="00E24988" w:rsidRPr="007C1E04" w:rsidRDefault="009331C4" w:rsidP="004B3A35">
      <w:pPr>
        <w:pStyle w:val="Textkomente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VIII</w:t>
      </w:r>
      <w:r w:rsidR="00BD6E9B" w:rsidRPr="0020225D">
        <w:rPr>
          <w:rFonts w:ascii="Times" w:hAnsi="Times"/>
          <w:b/>
        </w:rPr>
        <w:t>.</w:t>
      </w:r>
      <w:r w:rsidR="00E24988" w:rsidRPr="0020225D">
        <w:rPr>
          <w:rFonts w:ascii="Times" w:hAnsi="Times"/>
          <w:b/>
        </w:rPr>
        <w:t>2.</w:t>
      </w:r>
      <w:r w:rsidR="00E24988" w:rsidRPr="007C1E04">
        <w:rPr>
          <w:rFonts w:ascii="Times" w:hAnsi="Times"/>
        </w:rPr>
        <w:tab/>
        <w:t>Příkazce se zavazuje účinně spolupracovat s Příkazníkem ve věcech, které vyžadují spoluúčast Příkazce, zejména se jedná o poskytnutí informací souvisejících se zpracováním zadávací dokumentace a specifikací předmětu plnění veřejné zakázk</w:t>
      </w:r>
      <w:r w:rsidR="004B3A35">
        <w:rPr>
          <w:rFonts w:ascii="Times" w:hAnsi="Times"/>
        </w:rPr>
        <w:t>y, jakož i obchodních podmínek</w:t>
      </w:r>
      <w:r w:rsidR="00E24988" w:rsidRPr="007C1E04">
        <w:rPr>
          <w:rFonts w:ascii="Times" w:hAnsi="Times"/>
        </w:rPr>
        <w:t>. </w:t>
      </w:r>
      <w:r w:rsidR="00485683" w:rsidRPr="004B3A35">
        <w:rPr>
          <w:rFonts w:ascii="Times" w:hAnsi="Times"/>
        </w:rPr>
        <w:t>Příkazce je tak odpovědný za správnost a úplnost technické části zadávací dokumentace (technické podmínky) a za specifikaci předmětu veřejné zakázky. Technické podmínky a specifikaci předmětu veřejné zakázky, jakož i obchodní podmínky, je povinen zpracovat Příkazce, což ale nezbavuje Příkazníka odpovědnosti za provedení revize v této větě výše zmíněných dokumentů</w:t>
      </w:r>
      <w:r w:rsidR="004B3A35" w:rsidRPr="004B3A35">
        <w:rPr>
          <w:rFonts w:ascii="Times" w:hAnsi="Times"/>
        </w:rPr>
        <w:t>.</w:t>
      </w:r>
    </w:p>
    <w:p w14:paraId="2CC1BD1C" w14:textId="77777777" w:rsidR="00E24988" w:rsidRPr="007C1E04" w:rsidRDefault="009331C4" w:rsidP="00D65ACA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VIII</w:t>
      </w:r>
      <w:r w:rsidR="00BD6E9B" w:rsidRPr="0020225D">
        <w:rPr>
          <w:rFonts w:ascii="Times" w:hAnsi="Times"/>
          <w:b/>
        </w:rPr>
        <w:t>.3.</w:t>
      </w:r>
      <w:r w:rsidR="00E24988" w:rsidRPr="007C1E04">
        <w:rPr>
          <w:rFonts w:ascii="Times" w:hAnsi="Times"/>
        </w:rPr>
        <w:tab/>
        <w:t>Příkazc</w:t>
      </w:r>
      <w:r w:rsidR="00AE330C">
        <w:rPr>
          <w:rFonts w:ascii="Times" w:hAnsi="Times"/>
        </w:rPr>
        <w:t>e prohlašuje, že osoby uvedené jako kontaktní osoby na str. 1 této smlouvy</w:t>
      </w:r>
      <w:r w:rsidR="00E24988" w:rsidRPr="007C1E04">
        <w:rPr>
          <w:rFonts w:ascii="Times" w:hAnsi="Times"/>
        </w:rPr>
        <w:t xml:space="preserve">  jsou odpovědné za poskytnutí nezbytné součinnosti Příkazce při plnění předmětu </w:t>
      </w:r>
      <w:r w:rsidR="00D65ACA">
        <w:rPr>
          <w:rFonts w:ascii="Times" w:hAnsi="Times"/>
        </w:rPr>
        <w:t xml:space="preserve">této </w:t>
      </w:r>
      <w:r w:rsidR="00E24988" w:rsidRPr="007C1E04">
        <w:rPr>
          <w:rFonts w:ascii="Times" w:hAnsi="Times"/>
        </w:rPr>
        <w:t>smlouvy.</w:t>
      </w:r>
    </w:p>
    <w:p w14:paraId="1F80A940" w14:textId="77777777" w:rsidR="00E24988" w:rsidRPr="007C1E04" w:rsidRDefault="009331C4" w:rsidP="00D65ACA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VIII</w:t>
      </w:r>
      <w:r w:rsidR="00BD6E9B" w:rsidRPr="0020225D">
        <w:rPr>
          <w:rFonts w:ascii="Times" w:hAnsi="Times"/>
          <w:b/>
        </w:rPr>
        <w:t>.4.</w:t>
      </w:r>
      <w:r w:rsidR="00E24988" w:rsidRPr="007C1E04">
        <w:rPr>
          <w:rFonts w:ascii="Times" w:hAnsi="Times"/>
        </w:rPr>
        <w:tab/>
        <w:t xml:space="preserve">Vydáním pokynu k zahájení </w:t>
      </w:r>
      <w:r w:rsidR="00BD6E9B" w:rsidRPr="007C1E04">
        <w:rPr>
          <w:rFonts w:ascii="Times" w:hAnsi="Times"/>
        </w:rPr>
        <w:t xml:space="preserve">příslušného </w:t>
      </w:r>
      <w:r w:rsidR="00E24988" w:rsidRPr="007C1E04">
        <w:rPr>
          <w:rFonts w:ascii="Times" w:hAnsi="Times"/>
        </w:rPr>
        <w:t>zadávacího</w:t>
      </w:r>
      <w:r w:rsidR="005D2BAA">
        <w:rPr>
          <w:rFonts w:ascii="Times" w:hAnsi="Times"/>
        </w:rPr>
        <w:t>/výběrového</w:t>
      </w:r>
      <w:r w:rsidR="00E24988" w:rsidRPr="007C1E04">
        <w:rPr>
          <w:rFonts w:ascii="Times" w:hAnsi="Times"/>
        </w:rPr>
        <w:t xml:space="preserve"> řízení Příkazce současně schvaluje věcnou stránku Příkazníkem připravené zadávací dokumentace – (Výzvu k podání nabídky, textovou část, kvalifikační dokumentaci a obchodní podmínky včetně příloh</w:t>
      </w:r>
      <w:r w:rsidR="00485683">
        <w:rPr>
          <w:rFonts w:ascii="Times" w:hAnsi="Times"/>
        </w:rPr>
        <w:t>)</w:t>
      </w:r>
      <w:r w:rsidR="00E24988" w:rsidRPr="007C1E04">
        <w:rPr>
          <w:rFonts w:ascii="Times" w:hAnsi="Times"/>
        </w:rPr>
        <w:t xml:space="preserve">. </w:t>
      </w:r>
    </w:p>
    <w:p w14:paraId="25E9BA11" w14:textId="77777777" w:rsidR="00E24988" w:rsidRPr="007C1E04" w:rsidRDefault="009331C4" w:rsidP="00D65ACA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</w:t>
      </w:r>
      <w:r w:rsidR="00BD6E9B" w:rsidRPr="0020225D">
        <w:rPr>
          <w:rFonts w:ascii="Times" w:hAnsi="Times"/>
          <w:b/>
        </w:rPr>
        <w:t>I.5.</w:t>
      </w:r>
      <w:r w:rsidR="00E24988" w:rsidRPr="007C1E04">
        <w:rPr>
          <w:rFonts w:ascii="Times" w:hAnsi="Times"/>
        </w:rPr>
        <w:tab/>
        <w:t xml:space="preserve">Příkazce zajistí podpisy dokumentů souvisejících se zadáním veřejné zakázky v souladu se Zákonem osobou vykonávající funkci statutárního zástupce zadavatele. </w:t>
      </w:r>
    </w:p>
    <w:p w14:paraId="1293F266" w14:textId="77777777" w:rsidR="00485683" w:rsidRDefault="009331C4" w:rsidP="00D65ACA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VIII.</w:t>
      </w:r>
      <w:r w:rsidR="00BD6E9B" w:rsidRPr="0020225D">
        <w:rPr>
          <w:rFonts w:ascii="Times" w:hAnsi="Times"/>
          <w:b/>
        </w:rPr>
        <w:t>6.</w:t>
      </w:r>
      <w:r w:rsidR="00E24988" w:rsidRPr="007C1E04">
        <w:rPr>
          <w:rFonts w:ascii="Times" w:hAnsi="Times"/>
        </w:rPr>
        <w:tab/>
        <w:t>Příkazce jako zadavatel se dále zavazuje, že v průběhu zadávacího</w:t>
      </w:r>
      <w:r w:rsidR="00485683">
        <w:rPr>
          <w:rFonts w:ascii="Times" w:hAnsi="Times"/>
        </w:rPr>
        <w:t>/výběrového</w:t>
      </w:r>
      <w:r w:rsidR="00E24988" w:rsidRPr="007C1E04">
        <w:rPr>
          <w:rFonts w:ascii="Times" w:hAnsi="Times"/>
        </w:rPr>
        <w:t xml:space="preserve"> řízení zajistí součinnost zpracovatele specifikace předmětu plnění při odpovídání na dotazy </w:t>
      </w:r>
      <w:r w:rsidR="00CF75AF">
        <w:rPr>
          <w:rFonts w:ascii="Times" w:hAnsi="Times"/>
        </w:rPr>
        <w:t>účastníků</w:t>
      </w:r>
      <w:r w:rsidR="00E24988" w:rsidRPr="007C1E04">
        <w:rPr>
          <w:rFonts w:ascii="Times" w:hAnsi="Times"/>
        </w:rPr>
        <w:t xml:space="preserve"> v rámci </w:t>
      </w:r>
      <w:r w:rsidR="00CF75AF">
        <w:rPr>
          <w:rFonts w:ascii="Times" w:hAnsi="Times"/>
        </w:rPr>
        <w:t>vysvětlení zadávací dokumentace</w:t>
      </w:r>
      <w:r w:rsidR="00E24988" w:rsidRPr="007C1E04">
        <w:rPr>
          <w:rFonts w:ascii="Times" w:hAnsi="Times"/>
        </w:rPr>
        <w:t xml:space="preserve">. </w:t>
      </w:r>
      <w:r w:rsidR="00485683" w:rsidRPr="00BD53CB">
        <w:rPr>
          <w:rFonts w:cs="Arial"/>
          <w:szCs w:val="22"/>
        </w:rPr>
        <w:t xml:space="preserve">Pokud v průběhu </w:t>
      </w:r>
      <w:r w:rsidR="00485683">
        <w:rPr>
          <w:rFonts w:cs="Arial"/>
          <w:szCs w:val="22"/>
        </w:rPr>
        <w:t>z</w:t>
      </w:r>
      <w:r w:rsidR="00485683" w:rsidRPr="00BD53CB">
        <w:rPr>
          <w:rFonts w:cs="Arial"/>
          <w:szCs w:val="22"/>
        </w:rPr>
        <w:t xml:space="preserve">adávání veřejné zakázky budou zájemci vyžadovat jakékoliv doplnění nebo </w:t>
      </w:r>
      <w:r w:rsidR="00485683" w:rsidRPr="00BD53CB">
        <w:rPr>
          <w:rFonts w:cs="Arial"/>
          <w:szCs w:val="22"/>
        </w:rPr>
        <w:lastRenderedPageBreak/>
        <w:t xml:space="preserve">upřesnění týkající se technických podmínek </w:t>
      </w:r>
      <w:r w:rsidR="00485683">
        <w:rPr>
          <w:rFonts w:cs="Arial"/>
          <w:szCs w:val="22"/>
        </w:rPr>
        <w:t xml:space="preserve">(předmětu veřejné zakázky) </w:t>
      </w:r>
      <w:r w:rsidR="00485683" w:rsidRPr="00BD53CB">
        <w:rPr>
          <w:rFonts w:cs="Arial"/>
          <w:szCs w:val="22"/>
        </w:rPr>
        <w:t xml:space="preserve">či obchodních podmínek, je </w:t>
      </w:r>
      <w:r w:rsidR="00485683">
        <w:rPr>
          <w:rFonts w:cs="Arial"/>
          <w:szCs w:val="22"/>
        </w:rPr>
        <w:t>Příkazník</w:t>
      </w:r>
      <w:r w:rsidR="00485683" w:rsidRPr="00BD53CB">
        <w:rPr>
          <w:rFonts w:cs="Arial"/>
          <w:szCs w:val="22"/>
        </w:rPr>
        <w:t xml:space="preserve"> povinen o tom ihned informovat </w:t>
      </w:r>
      <w:r w:rsidR="00485683">
        <w:rPr>
          <w:rFonts w:cs="Arial"/>
          <w:szCs w:val="22"/>
        </w:rPr>
        <w:t>Příkazce</w:t>
      </w:r>
      <w:r w:rsidR="00485683" w:rsidRPr="00BD53CB">
        <w:rPr>
          <w:rFonts w:cs="Arial"/>
          <w:szCs w:val="22"/>
        </w:rPr>
        <w:t xml:space="preserve">, který sepíše odpovědi a předá je </w:t>
      </w:r>
      <w:r w:rsidR="00485683">
        <w:rPr>
          <w:rFonts w:cs="Arial"/>
          <w:szCs w:val="22"/>
        </w:rPr>
        <w:t>Příkazníkovi</w:t>
      </w:r>
      <w:r w:rsidR="00485683" w:rsidRPr="00BD53CB">
        <w:rPr>
          <w:rFonts w:cs="Arial"/>
          <w:szCs w:val="22"/>
        </w:rPr>
        <w:t xml:space="preserve"> (nejpozději do </w:t>
      </w:r>
      <w:r w:rsidR="00054DBE">
        <w:rPr>
          <w:rFonts w:cs="Arial"/>
          <w:szCs w:val="22"/>
        </w:rPr>
        <w:t>2</w:t>
      </w:r>
      <w:r w:rsidR="00485683" w:rsidRPr="00BD53CB">
        <w:rPr>
          <w:rFonts w:cs="Arial"/>
          <w:szCs w:val="22"/>
        </w:rPr>
        <w:t xml:space="preserve"> pracovních dnů) tak, aby tento je mohl zpracovat do podoby </w:t>
      </w:r>
      <w:r w:rsidR="00BA0AAE">
        <w:rPr>
          <w:rFonts w:cs="Arial"/>
          <w:szCs w:val="22"/>
        </w:rPr>
        <w:t>vysvětlení zadávací dokumentace</w:t>
      </w:r>
      <w:r w:rsidR="00485683" w:rsidRPr="00BD53CB">
        <w:rPr>
          <w:rFonts w:cs="Arial"/>
          <w:szCs w:val="22"/>
        </w:rPr>
        <w:t xml:space="preserve"> a odeslat je v</w:t>
      </w:r>
      <w:r w:rsidR="00485683">
        <w:rPr>
          <w:rFonts w:cs="Arial"/>
          <w:szCs w:val="22"/>
        </w:rPr>
        <w:t xml:space="preserve"> Zákonem či Pravidly </w:t>
      </w:r>
      <w:r w:rsidR="00485683" w:rsidRPr="00BD53CB">
        <w:rPr>
          <w:rFonts w:cs="Arial"/>
          <w:szCs w:val="22"/>
        </w:rPr>
        <w:t xml:space="preserve">stanovené lhůtě všem dodavatelům, kterým byla poskytnuta zadávací dokumentace </w:t>
      </w:r>
      <w:r w:rsidR="00485683">
        <w:rPr>
          <w:rFonts w:cs="Arial"/>
          <w:szCs w:val="22"/>
        </w:rPr>
        <w:t xml:space="preserve">(výzva k podání nabídek) </w:t>
      </w:r>
      <w:r w:rsidR="00485683" w:rsidRPr="00BD53CB">
        <w:rPr>
          <w:rFonts w:cs="Arial"/>
          <w:szCs w:val="22"/>
        </w:rPr>
        <w:t>nebo kteří požádali o poskytnutí zadávací dokumentace</w:t>
      </w:r>
      <w:r w:rsidR="00485683">
        <w:rPr>
          <w:rFonts w:cs="Arial"/>
          <w:szCs w:val="22"/>
        </w:rPr>
        <w:t xml:space="preserve"> (výzvy k podání nabídek)</w:t>
      </w:r>
      <w:r w:rsidR="00485683" w:rsidRPr="00BD53CB">
        <w:rPr>
          <w:rFonts w:cs="Arial"/>
          <w:szCs w:val="22"/>
        </w:rPr>
        <w:t xml:space="preserve">, případně je uveřejnit způsobem dle </w:t>
      </w:r>
      <w:r w:rsidR="00485683">
        <w:rPr>
          <w:rFonts w:cs="Arial"/>
          <w:szCs w:val="22"/>
        </w:rPr>
        <w:t>Zákona či Pravidel</w:t>
      </w:r>
      <w:r w:rsidR="00485683" w:rsidRPr="00BD53CB">
        <w:rPr>
          <w:rFonts w:cs="Arial"/>
          <w:szCs w:val="22"/>
        </w:rPr>
        <w:t xml:space="preserve">. Důsledky prodlení s předáním výše uvedených podkladů </w:t>
      </w:r>
      <w:r w:rsidR="00485683">
        <w:rPr>
          <w:rFonts w:cs="Arial"/>
          <w:szCs w:val="22"/>
        </w:rPr>
        <w:t>Příkazcem Příkazníkovi</w:t>
      </w:r>
      <w:r w:rsidR="00485683" w:rsidRPr="00BD53CB">
        <w:rPr>
          <w:rFonts w:cs="Arial"/>
          <w:szCs w:val="22"/>
        </w:rPr>
        <w:t xml:space="preserve"> jdou k tíži </w:t>
      </w:r>
      <w:r w:rsidR="00485683">
        <w:rPr>
          <w:rFonts w:cs="Arial"/>
          <w:szCs w:val="22"/>
        </w:rPr>
        <w:t>Příkazce</w:t>
      </w:r>
      <w:r w:rsidR="00485683" w:rsidRPr="00BD53CB">
        <w:rPr>
          <w:rFonts w:cs="Arial"/>
          <w:szCs w:val="22"/>
        </w:rPr>
        <w:t xml:space="preserve">. Pokud v průběhu </w:t>
      </w:r>
      <w:r w:rsidR="00485683">
        <w:rPr>
          <w:rFonts w:cs="Arial"/>
          <w:szCs w:val="22"/>
        </w:rPr>
        <w:t>z</w:t>
      </w:r>
      <w:r w:rsidR="00485683" w:rsidRPr="00BD53CB">
        <w:rPr>
          <w:rFonts w:cs="Arial"/>
          <w:szCs w:val="22"/>
        </w:rPr>
        <w:t xml:space="preserve">adávání veřejné zakázky budou zájemci vyžadovat jakékoliv doplnění nebo upřesnění týkající se jiných než technických podmínek či obchodních podmínek, je </w:t>
      </w:r>
      <w:r w:rsidR="00485683">
        <w:rPr>
          <w:rFonts w:cs="Arial"/>
          <w:szCs w:val="22"/>
        </w:rPr>
        <w:t>Příkazník</w:t>
      </w:r>
      <w:r w:rsidR="00485683" w:rsidRPr="00BD53CB">
        <w:rPr>
          <w:rFonts w:cs="Arial"/>
          <w:szCs w:val="22"/>
        </w:rPr>
        <w:t xml:space="preserve"> povinen o tom ihned informovat </w:t>
      </w:r>
      <w:r w:rsidR="00485683">
        <w:rPr>
          <w:rFonts w:cs="Arial"/>
          <w:szCs w:val="22"/>
        </w:rPr>
        <w:t>Příkazce</w:t>
      </w:r>
      <w:r w:rsidR="00485683" w:rsidRPr="00BD53CB">
        <w:rPr>
          <w:rFonts w:cs="Arial"/>
          <w:szCs w:val="22"/>
        </w:rPr>
        <w:t xml:space="preserve"> avšak v tomto případě je odpovědi v podobě </w:t>
      </w:r>
      <w:r w:rsidR="00BA0AAE">
        <w:rPr>
          <w:rFonts w:cs="Arial"/>
          <w:szCs w:val="22"/>
        </w:rPr>
        <w:t>vysvětlení zadávací dokumentace</w:t>
      </w:r>
      <w:r w:rsidR="00485683" w:rsidRPr="00BD53CB">
        <w:rPr>
          <w:rFonts w:cs="Arial"/>
          <w:szCs w:val="22"/>
        </w:rPr>
        <w:t xml:space="preserve"> povinen sepsat </w:t>
      </w:r>
      <w:r w:rsidR="00485683">
        <w:rPr>
          <w:rFonts w:cs="Arial"/>
          <w:szCs w:val="22"/>
        </w:rPr>
        <w:t xml:space="preserve">Příkazník </w:t>
      </w:r>
      <w:r w:rsidR="00485683" w:rsidRPr="00BD53CB">
        <w:rPr>
          <w:rFonts w:cs="Arial"/>
          <w:szCs w:val="22"/>
        </w:rPr>
        <w:t xml:space="preserve">sám, poté je zaslat </w:t>
      </w:r>
      <w:r w:rsidR="00485683">
        <w:rPr>
          <w:rFonts w:cs="Arial"/>
          <w:szCs w:val="22"/>
        </w:rPr>
        <w:t>Příkazci</w:t>
      </w:r>
      <w:r w:rsidR="00485683" w:rsidRPr="00BD53CB">
        <w:rPr>
          <w:rFonts w:cs="Arial"/>
          <w:szCs w:val="22"/>
        </w:rPr>
        <w:t xml:space="preserve"> k nahlédnutí a teprve po pokynu </w:t>
      </w:r>
      <w:r w:rsidR="00485683">
        <w:rPr>
          <w:rFonts w:cs="Arial"/>
          <w:szCs w:val="22"/>
        </w:rPr>
        <w:t>Příkazce</w:t>
      </w:r>
      <w:r w:rsidR="00485683" w:rsidRPr="00BD53CB">
        <w:rPr>
          <w:rFonts w:cs="Arial"/>
          <w:szCs w:val="22"/>
        </w:rPr>
        <w:t xml:space="preserve"> je povinen </w:t>
      </w:r>
      <w:r w:rsidR="00485683">
        <w:rPr>
          <w:rFonts w:cs="Arial"/>
          <w:szCs w:val="22"/>
        </w:rPr>
        <w:t xml:space="preserve">Příkazník </w:t>
      </w:r>
      <w:r w:rsidR="00485683" w:rsidRPr="00BD53CB">
        <w:rPr>
          <w:rFonts w:cs="Arial"/>
          <w:szCs w:val="22"/>
        </w:rPr>
        <w:t xml:space="preserve">takové </w:t>
      </w:r>
      <w:r w:rsidR="00BA0AAE">
        <w:rPr>
          <w:rFonts w:cs="Arial"/>
          <w:szCs w:val="22"/>
        </w:rPr>
        <w:t>vysvětlení zadávací dokumentace</w:t>
      </w:r>
      <w:r w:rsidR="00BA0AAE" w:rsidRPr="00BD53CB">
        <w:rPr>
          <w:rFonts w:cs="Arial"/>
          <w:szCs w:val="22"/>
        </w:rPr>
        <w:t xml:space="preserve"> </w:t>
      </w:r>
      <w:r w:rsidR="00485683" w:rsidRPr="00BD53CB">
        <w:rPr>
          <w:rFonts w:cs="Arial"/>
          <w:szCs w:val="22"/>
        </w:rPr>
        <w:t>odeslat v</w:t>
      </w:r>
      <w:r w:rsidR="00485683">
        <w:rPr>
          <w:rFonts w:cs="Arial"/>
          <w:szCs w:val="22"/>
        </w:rPr>
        <w:t> </w:t>
      </w:r>
      <w:r w:rsidR="00485683" w:rsidRPr="00BD53CB">
        <w:rPr>
          <w:rFonts w:cs="Arial"/>
          <w:szCs w:val="22"/>
        </w:rPr>
        <w:t>Z</w:t>
      </w:r>
      <w:r w:rsidR="00485683">
        <w:rPr>
          <w:rFonts w:cs="Arial"/>
          <w:szCs w:val="22"/>
        </w:rPr>
        <w:t xml:space="preserve">ákonem či Pravidly </w:t>
      </w:r>
      <w:r w:rsidR="00485683" w:rsidRPr="00BD53CB">
        <w:rPr>
          <w:rFonts w:cs="Arial"/>
          <w:szCs w:val="22"/>
        </w:rPr>
        <w:t xml:space="preserve">stanovené lhůtě všem dodavatelům, kterým byla poskytnuta zadávací dokumentace </w:t>
      </w:r>
      <w:r w:rsidR="00485683">
        <w:rPr>
          <w:rFonts w:cs="Arial"/>
          <w:szCs w:val="22"/>
        </w:rPr>
        <w:t xml:space="preserve">(výzva k podání nabídek) </w:t>
      </w:r>
      <w:r w:rsidR="00485683" w:rsidRPr="00BD53CB">
        <w:rPr>
          <w:rFonts w:cs="Arial"/>
          <w:szCs w:val="22"/>
        </w:rPr>
        <w:t>nebo kteří požádali o poskytnutí zadávací dokumentace</w:t>
      </w:r>
      <w:r w:rsidR="00485683">
        <w:rPr>
          <w:rFonts w:cs="Arial"/>
          <w:szCs w:val="22"/>
        </w:rPr>
        <w:t xml:space="preserve"> (výzvy k podání nabídek)</w:t>
      </w:r>
      <w:r w:rsidR="00485683" w:rsidRPr="00BD53CB">
        <w:rPr>
          <w:rFonts w:cs="Arial"/>
          <w:szCs w:val="22"/>
        </w:rPr>
        <w:t>, případně je uveřejnit způsobem dle Z</w:t>
      </w:r>
      <w:r w:rsidR="00485683">
        <w:rPr>
          <w:rFonts w:cs="Arial"/>
          <w:szCs w:val="22"/>
        </w:rPr>
        <w:t>ákona či Pravidel.</w:t>
      </w:r>
    </w:p>
    <w:p w14:paraId="50C6ECD3" w14:textId="77777777" w:rsidR="009E0A3A" w:rsidRDefault="009331C4" w:rsidP="009E0A3A">
      <w:pPr>
        <w:spacing w:before="120"/>
        <w:jc w:val="both"/>
        <w:rPr>
          <w:rFonts w:cs="Arial"/>
          <w:szCs w:val="22"/>
        </w:rPr>
      </w:pPr>
      <w:r>
        <w:rPr>
          <w:rFonts w:ascii="Times" w:hAnsi="Times"/>
          <w:b/>
        </w:rPr>
        <w:t>VII</w:t>
      </w:r>
      <w:r w:rsidR="00BD6E9B" w:rsidRPr="0020225D">
        <w:rPr>
          <w:rFonts w:ascii="Times" w:hAnsi="Times"/>
          <w:b/>
        </w:rPr>
        <w:t>I.7.</w:t>
      </w:r>
      <w:r w:rsidR="00E24988" w:rsidRPr="007C1E04">
        <w:rPr>
          <w:rFonts w:ascii="Times" w:hAnsi="Times"/>
        </w:rPr>
        <w:tab/>
      </w:r>
      <w:r w:rsidR="009E0A3A">
        <w:rPr>
          <w:rFonts w:ascii="Times" w:hAnsi="Times"/>
        </w:rPr>
        <w:t>Příkazce</w:t>
      </w:r>
      <w:r w:rsidR="009E0A3A" w:rsidRPr="00BD53CB">
        <w:rPr>
          <w:rFonts w:cs="Arial"/>
          <w:szCs w:val="22"/>
        </w:rPr>
        <w:t xml:space="preserve"> je povinen vždy </w:t>
      </w:r>
      <w:r w:rsidR="00835390">
        <w:rPr>
          <w:rFonts w:cs="Arial"/>
          <w:szCs w:val="22"/>
        </w:rPr>
        <w:t>(</w:t>
      </w:r>
      <w:r w:rsidR="009E0A3A">
        <w:rPr>
          <w:rFonts w:cs="Arial"/>
          <w:szCs w:val="22"/>
        </w:rPr>
        <w:t xml:space="preserve">zpravidla 7 – 10 </w:t>
      </w:r>
      <w:r w:rsidR="009E0A3A" w:rsidRPr="00BD53CB">
        <w:rPr>
          <w:rFonts w:cs="Arial"/>
          <w:szCs w:val="22"/>
        </w:rPr>
        <w:t>dnů</w:t>
      </w:r>
      <w:r w:rsidR="00835390">
        <w:rPr>
          <w:rFonts w:cs="Arial"/>
          <w:szCs w:val="22"/>
        </w:rPr>
        <w:t>)</w:t>
      </w:r>
      <w:r w:rsidR="009E0A3A">
        <w:rPr>
          <w:rFonts w:cs="Arial"/>
          <w:szCs w:val="22"/>
        </w:rPr>
        <w:t xml:space="preserve"> </w:t>
      </w:r>
      <w:r w:rsidR="009E0A3A" w:rsidRPr="00BD53CB">
        <w:rPr>
          <w:rFonts w:cs="Arial"/>
          <w:szCs w:val="22"/>
        </w:rPr>
        <w:t>před datem stanoveného úkonu ustavit komisi</w:t>
      </w:r>
      <w:r w:rsidR="009E0A3A">
        <w:rPr>
          <w:rFonts w:cs="Arial"/>
          <w:szCs w:val="22"/>
        </w:rPr>
        <w:t>:</w:t>
      </w:r>
    </w:p>
    <w:p w14:paraId="7A783636" w14:textId="77777777" w:rsidR="009E0A3A" w:rsidRDefault="009E0A3A" w:rsidP="004B3A35">
      <w:pPr>
        <w:pStyle w:val="Odstavecseseznamem"/>
        <w:numPr>
          <w:ilvl w:val="0"/>
          <w:numId w:val="22"/>
        </w:numPr>
        <w:spacing w:before="120"/>
        <w:jc w:val="both"/>
        <w:rPr>
          <w:rFonts w:cs="Arial"/>
          <w:szCs w:val="22"/>
        </w:rPr>
      </w:pPr>
      <w:r w:rsidRPr="004B3A35">
        <w:rPr>
          <w:rFonts w:cs="Arial"/>
          <w:szCs w:val="22"/>
        </w:rPr>
        <w:t>pro otevírání obálek s nabídkami v počtu nejméně tří členů, přičemž za člen</w:t>
      </w:r>
      <w:r w:rsidR="00835390" w:rsidRPr="004B3A35">
        <w:rPr>
          <w:rFonts w:cs="Arial"/>
          <w:szCs w:val="22"/>
        </w:rPr>
        <w:t>y</w:t>
      </w:r>
      <w:r w:rsidRPr="004B3A35">
        <w:rPr>
          <w:rFonts w:cs="Arial"/>
          <w:szCs w:val="22"/>
        </w:rPr>
        <w:t xml:space="preserve"> </w:t>
      </w:r>
      <w:r w:rsidR="00835390" w:rsidRPr="004B3A35">
        <w:rPr>
          <w:rFonts w:cs="Arial"/>
          <w:szCs w:val="22"/>
        </w:rPr>
        <w:t xml:space="preserve">komise může </w:t>
      </w:r>
      <w:r w:rsidR="00D43879">
        <w:rPr>
          <w:rFonts w:cs="Arial"/>
          <w:szCs w:val="22"/>
        </w:rPr>
        <w:t>použí</w:t>
      </w:r>
      <w:r w:rsidR="00835390" w:rsidRPr="004B3A35">
        <w:rPr>
          <w:rFonts w:cs="Arial"/>
          <w:szCs w:val="22"/>
        </w:rPr>
        <w:t>t</w:t>
      </w:r>
      <w:r w:rsidRPr="004B3A35">
        <w:rPr>
          <w:rFonts w:cs="Arial"/>
          <w:szCs w:val="22"/>
        </w:rPr>
        <w:t xml:space="preserve"> osob</w:t>
      </w:r>
      <w:r w:rsidR="00835390" w:rsidRPr="004B3A35">
        <w:rPr>
          <w:rFonts w:cs="Arial"/>
          <w:szCs w:val="22"/>
        </w:rPr>
        <w:t>y</w:t>
      </w:r>
      <w:r w:rsidRPr="004B3A35">
        <w:rPr>
          <w:rFonts w:cs="Arial"/>
          <w:szCs w:val="22"/>
        </w:rPr>
        <w:t xml:space="preserve"> z řad Příkazníka</w:t>
      </w:r>
      <w:r w:rsidR="00835390" w:rsidRPr="004B3A35">
        <w:rPr>
          <w:rFonts w:cs="Arial"/>
          <w:szCs w:val="22"/>
        </w:rPr>
        <w:t>, a v takovém případě je Příkazník povinen požadavku vyhovět.</w:t>
      </w:r>
    </w:p>
    <w:p w14:paraId="70C4B478" w14:textId="77777777" w:rsidR="009E0A3A" w:rsidRDefault="009E0A3A" w:rsidP="004B3A35">
      <w:pPr>
        <w:pStyle w:val="Odstavecseseznamem"/>
        <w:numPr>
          <w:ilvl w:val="0"/>
          <w:numId w:val="22"/>
        </w:numPr>
        <w:spacing w:before="120"/>
        <w:jc w:val="both"/>
        <w:rPr>
          <w:rFonts w:cs="Arial"/>
          <w:szCs w:val="22"/>
        </w:rPr>
      </w:pPr>
      <w:r w:rsidRPr="004B3A35">
        <w:rPr>
          <w:rFonts w:cs="Arial"/>
          <w:szCs w:val="22"/>
        </w:rPr>
        <w:t xml:space="preserve">pro posouzení kvalifikace v počtu nejméně tří členů, přičemž </w:t>
      </w:r>
      <w:r w:rsidR="00835390" w:rsidRPr="004B3A35">
        <w:rPr>
          <w:rFonts w:cs="Arial"/>
          <w:szCs w:val="22"/>
        </w:rPr>
        <w:t xml:space="preserve">může </w:t>
      </w:r>
      <w:r w:rsidRPr="004B3A35">
        <w:rPr>
          <w:rFonts w:cs="Arial"/>
          <w:szCs w:val="22"/>
        </w:rPr>
        <w:t xml:space="preserve">za členy komise použít osob z řad </w:t>
      </w:r>
      <w:r w:rsidR="00835390" w:rsidRPr="004B3A35">
        <w:rPr>
          <w:rFonts w:cs="Arial"/>
          <w:szCs w:val="22"/>
        </w:rPr>
        <w:t xml:space="preserve">Příkazníka, a v takovém případě je Příkazník povinen požadavku vyhovět. </w:t>
      </w:r>
    </w:p>
    <w:p w14:paraId="454C4D5D" w14:textId="77777777" w:rsidR="009E0A3A" w:rsidRDefault="009E0A3A" w:rsidP="004B3A35">
      <w:pPr>
        <w:pStyle w:val="Odstavecseseznamem"/>
        <w:numPr>
          <w:ilvl w:val="0"/>
          <w:numId w:val="22"/>
        </w:numPr>
        <w:spacing w:before="120"/>
        <w:jc w:val="both"/>
        <w:rPr>
          <w:rFonts w:cs="Arial"/>
          <w:szCs w:val="22"/>
        </w:rPr>
      </w:pPr>
      <w:r w:rsidRPr="004B3A35">
        <w:rPr>
          <w:rFonts w:cs="Arial"/>
          <w:szCs w:val="22"/>
        </w:rPr>
        <w:t xml:space="preserve">hodnotící komisi v počtu nejméně pěti členů (u veřejné zakázky malého rozsahu postačí členové tři), včetně stejného počtu náhradníků, přičemž může za členy komise použít osob z řad </w:t>
      </w:r>
      <w:r w:rsidR="00835390" w:rsidRPr="004B3A35">
        <w:rPr>
          <w:rFonts w:cs="Arial"/>
          <w:szCs w:val="22"/>
        </w:rPr>
        <w:t>Příkazníka, a v takovém případě je Příkazník povinen požadavku vyhovět.</w:t>
      </w:r>
      <w:r w:rsidRPr="004B3A35">
        <w:rPr>
          <w:rFonts w:cs="Arial"/>
          <w:szCs w:val="22"/>
        </w:rPr>
        <w:t xml:space="preserve"> </w:t>
      </w:r>
    </w:p>
    <w:p w14:paraId="1B40C6AC" w14:textId="77777777" w:rsidR="0078388D" w:rsidRPr="0078388D" w:rsidRDefault="0078388D" w:rsidP="0078388D">
      <w:pPr>
        <w:spacing w:before="120"/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Příkazce</w:t>
      </w:r>
      <w:r w:rsidRPr="00BD53CB">
        <w:rPr>
          <w:rFonts w:cs="Arial"/>
          <w:szCs w:val="22"/>
        </w:rPr>
        <w:t xml:space="preserve"> je oprávněn ustavit pouze jedinou komisi, která bude plnit všechny tři (nebo dvě) výše uvedené funkce. O této skutečnosti musí informovat </w:t>
      </w:r>
      <w:r>
        <w:rPr>
          <w:rFonts w:cs="Arial"/>
          <w:szCs w:val="22"/>
        </w:rPr>
        <w:t>Příkazníka v dostatečném časovém předstihu (zpravidla 7 – 10 dnů) před ustanovením takové jediné komise.</w:t>
      </w:r>
    </w:p>
    <w:p w14:paraId="1F127ED1" w14:textId="77777777" w:rsidR="00E24988" w:rsidRPr="007C1E04" w:rsidRDefault="009331C4" w:rsidP="004B3A35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</w:t>
      </w:r>
      <w:r w:rsidR="004B3A35" w:rsidRPr="0020225D">
        <w:rPr>
          <w:rFonts w:ascii="Times" w:hAnsi="Times"/>
          <w:b/>
        </w:rPr>
        <w:t>I.8</w:t>
      </w:r>
      <w:r w:rsidR="0020225D">
        <w:rPr>
          <w:rFonts w:ascii="Times" w:hAnsi="Times"/>
        </w:rPr>
        <w:t>.</w:t>
      </w:r>
      <w:r w:rsidR="004B3A35">
        <w:rPr>
          <w:rFonts w:ascii="Times" w:hAnsi="Times"/>
        </w:rPr>
        <w:tab/>
      </w:r>
      <w:r w:rsidR="00E24988" w:rsidRPr="00613B56">
        <w:rPr>
          <w:rFonts w:ascii="Times" w:hAnsi="Times"/>
        </w:rPr>
        <w:t>Příkazník neodpovídá za zmařené jednání komise a z toho vyplývajících důsledků, pokud komise z důvodů nepřítomnosti členů komise</w:t>
      </w:r>
      <w:r w:rsidR="004B3A35" w:rsidRPr="00613B56">
        <w:rPr>
          <w:rFonts w:ascii="Times" w:hAnsi="Times"/>
        </w:rPr>
        <w:t xml:space="preserve">, kteří nejsou zaměstnanci Příkazníka, případně jeho spolupracující osoby či </w:t>
      </w:r>
      <w:r w:rsidR="000B05D8" w:rsidRPr="00613B56">
        <w:rPr>
          <w:rFonts w:ascii="Times" w:hAnsi="Times"/>
        </w:rPr>
        <w:t>pod</w:t>
      </w:r>
      <w:r w:rsidR="004B3A35" w:rsidRPr="00613B56">
        <w:rPr>
          <w:rFonts w:ascii="Times" w:hAnsi="Times"/>
        </w:rPr>
        <w:t>dodavatelé,</w:t>
      </w:r>
      <w:r w:rsidR="00E24988" w:rsidRPr="00613B56">
        <w:rPr>
          <w:rFonts w:ascii="Times" w:hAnsi="Times"/>
        </w:rPr>
        <w:t xml:space="preserve"> není usnášeníschopná. Příkazník neodpovídá za případný únik informací ze strany členů či náhradníků komise a za škody tím způsobené, vyjma členů komise, kteří jsou zaměstnanci Příkazníka</w:t>
      </w:r>
      <w:r w:rsidR="004B3A35" w:rsidRPr="00613B56">
        <w:rPr>
          <w:rFonts w:ascii="Times" w:hAnsi="Times"/>
        </w:rPr>
        <w:t xml:space="preserve">, případně jeho spolupracující osoby či </w:t>
      </w:r>
      <w:r w:rsidR="000B05D8" w:rsidRPr="00613B56">
        <w:rPr>
          <w:rFonts w:ascii="Times" w:hAnsi="Times"/>
        </w:rPr>
        <w:t>pod</w:t>
      </w:r>
      <w:r w:rsidR="004B3A35" w:rsidRPr="00613B56">
        <w:rPr>
          <w:rFonts w:ascii="Times" w:hAnsi="Times"/>
        </w:rPr>
        <w:t>dodavatelé</w:t>
      </w:r>
      <w:r w:rsidR="00E24988" w:rsidRPr="00613B56">
        <w:rPr>
          <w:rFonts w:ascii="Times" w:hAnsi="Times"/>
        </w:rPr>
        <w:t>, pokud je zadavatel jmenuje jako členy komise.</w:t>
      </w:r>
    </w:p>
    <w:p w14:paraId="2397D299" w14:textId="77777777" w:rsidR="00E24988" w:rsidRPr="007C1E04" w:rsidRDefault="009331C4" w:rsidP="004B3A35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</w:t>
      </w:r>
      <w:r w:rsidR="00BD6E9B" w:rsidRPr="0020225D">
        <w:rPr>
          <w:rFonts w:ascii="Times" w:hAnsi="Times"/>
          <w:b/>
        </w:rPr>
        <w:t>I.</w:t>
      </w:r>
      <w:r w:rsidR="004B3A35" w:rsidRPr="0020225D">
        <w:rPr>
          <w:rFonts w:ascii="Times" w:hAnsi="Times"/>
          <w:b/>
        </w:rPr>
        <w:t>9</w:t>
      </w:r>
      <w:r w:rsidR="00BD6E9B" w:rsidRPr="0020225D">
        <w:rPr>
          <w:rFonts w:ascii="Times" w:hAnsi="Times"/>
          <w:b/>
        </w:rPr>
        <w:t>.</w:t>
      </w:r>
      <w:r w:rsidR="00E24988" w:rsidRPr="007C1E04">
        <w:rPr>
          <w:rFonts w:ascii="Times" w:hAnsi="Times"/>
        </w:rPr>
        <w:tab/>
        <w:t xml:space="preserve">Příkazce jako zadavatel veřejné zakázky se zavazuje, že rozhodne o výběru nejvhodnější nabídky </w:t>
      </w:r>
      <w:r w:rsidR="000B05D8">
        <w:rPr>
          <w:rFonts w:ascii="Times" w:hAnsi="Times"/>
        </w:rPr>
        <w:t xml:space="preserve">(výběru dodavatele, jehož nabídka byla vyhodnocena jako ekonomicky nejvýhodnější) </w:t>
      </w:r>
      <w:r w:rsidR="00E24988" w:rsidRPr="007C1E04">
        <w:rPr>
          <w:rFonts w:ascii="Times" w:hAnsi="Times"/>
        </w:rPr>
        <w:t xml:space="preserve">před uplynutím </w:t>
      </w:r>
      <w:r w:rsidR="000B05D8">
        <w:rPr>
          <w:rFonts w:ascii="Times" w:hAnsi="Times"/>
        </w:rPr>
        <w:t xml:space="preserve">(případné) </w:t>
      </w:r>
      <w:r w:rsidR="00E24988" w:rsidRPr="007C1E04">
        <w:rPr>
          <w:rFonts w:ascii="Times" w:hAnsi="Times"/>
        </w:rPr>
        <w:t>zadávací lhůty.</w:t>
      </w:r>
    </w:p>
    <w:p w14:paraId="1276F3AD" w14:textId="77777777" w:rsidR="00E24988" w:rsidRPr="007C1E04" w:rsidRDefault="009331C4" w:rsidP="004B3A35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</w:t>
      </w:r>
      <w:r w:rsidR="00BD6E9B" w:rsidRPr="0020225D">
        <w:rPr>
          <w:rFonts w:ascii="Times" w:hAnsi="Times"/>
          <w:b/>
        </w:rPr>
        <w:t>I.1</w:t>
      </w:r>
      <w:r w:rsidR="004B3A35" w:rsidRPr="0020225D">
        <w:rPr>
          <w:rFonts w:ascii="Times" w:hAnsi="Times"/>
          <w:b/>
        </w:rPr>
        <w:t>0</w:t>
      </w:r>
      <w:r w:rsidR="00BD6E9B" w:rsidRPr="0020225D">
        <w:rPr>
          <w:rFonts w:ascii="Times" w:hAnsi="Times"/>
          <w:b/>
        </w:rPr>
        <w:t>.</w:t>
      </w:r>
      <w:r w:rsidR="00E24988" w:rsidRPr="007C1E04">
        <w:rPr>
          <w:rFonts w:ascii="Times" w:hAnsi="Times"/>
        </w:rPr>
        <w:tab/>
        <w:t xml:space="preserve">Příkazce jako zadavatel veřejné zakázky se zavazuje předat Příkazníkovi námitky </w:t>
      </w:r>
      <w:r w:rsidR="00BA0AAE">
        <w:rPr>
          <w:rFonts w:ascii="Times" w:hAnsi="Times"/>
        </w:rPr>
        <w:t>účastníků</w:t>
      </w:r>
      <w:r w:rsidR="00E24988" w:rsidRPr="007C1E04">
        <w:rPr>
          <w:rFonts w:ascii="Times" w:hAnsi="Times"/>
        </w:rPr>
        <w:t>, které obdrží během zadávacího</w:t>
      </w:r>
      <w:r w:rsidR="0078388D">
        <w:rPr>
          <w:rFonts w:ascii="Times" w:hAnsi="Times"/>
        </w:rPr>
        <w:t>/výběrového</w:t>
      </w:r>
      <w:r w:rsidR="00E24988" w:rsidRPr="007C1E04">
        <w:rPr>
          <w:rFonts w:ascii="Times" w:hAnsi="Times"/>
        </w:rPr>
        <w:t xml:space="preserve"> řízení do 2 kalendářních dnů od jejich obdržení k vypracování stanoviska</w:t>
      </w:r>
      <w:r w:rsidR="00A85E6F">
        <w:rPr>
          <w:rFonts w:ascii="Times" w:hAnsi="Times"/>
        </w:rPr>
        <w:t xml:space="preserve"> a návrhu rozhodnutí o nich</w:t>
      </w:r>
      <w:r w:rsidR="00E24988" w:rsidRPr="007C1E04">
        <w:rPr>
          <w:rFonts w:ascii="Times" w:hAnsi="Times"/>
        </w:rPr>
        <w:t>.</w:t>
      </w:r>
    </w:p>
    <w:p w14:paraId="786F013F" w14:textId="77777777" w:rsidR="00E24988" w:rsidRPr="007C1E04" w:rsidRDefault="009331C4" w:rsidP="004B3A35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VIII</w:t>
      </w:r>
      <w:r w:rsidR="00BD6E9B" w:rsidRPr="0020225D">
        <w:rPr>
          <w:rFonts w:ascii="Times" w:hAnsi="Times"/>
          <w:b/>
        </w:rPr>
        <w:t>.11.</w:t>
      </w:r>
      <w:r w:rsidR="00E24988" w:rsidRPr="007C1E04">
        <w:rPr>
          <w:rFonts w:ascii="Times" w:hAnsi="Times"/>
        </w:rPr>
        <w:t xml:space="preserve"> </w:t>
      </w:r>
      <w:r w:rsidR="004B3A35">
        <w:rPr>
          <w:rFonts w:ascii="Times" w:hAnsi="Times"/>
        </w:rPr>
        <w:t>Příkazce</w:t>
      </w:r>
      <w:r w:rsidR="004B3A35" w:rsidRPr="00BD53CB">
        <w:rPr>
          <w:rFonts w:cs="Arial"/>
          <w:szCs w:val="22"/>
        </w:rPr>
        <w:t xml:space="preserve"> je povinen písemně informovat </w:t>
      </w:r>
      <w:r w:rsidR="004B3A35">
        <w:rPr>
          <w:rFonts w:cs="Arial"/>
          <w:szCs w:val="22"/>
        </w:rPr>
        <w:t xml:space="preserve">Příkazníka </w:t>
      </w:r>
      <w:r w:rsidR="004B3A35" w:rsidRPr="00BD53CB">
        <w:rPr>
          <w:rFonts w:cs="Arial"/>
          <w:szCs w:val="22"/>
        </w:rPr>
        <w:t xml:space="preserve">o tom, že byla podepsána příslušná smlouva s vítězným dodavatelem, a to nejpozději do </w:t>
      </w:r>
      <w:r w:rsidR="000B05D8">
        <w:rPr>
          <w:rFonts w:cs="Arial"/>
          <w:szCs w:val="22"/>
        </w:rPr>
        <w:t>3</w:t>
      </w:r>
      <w:r w:rsidR="004B3A35" w:rsidRPr="00BD53CB">
        <w:rPr>
          <w:rFonts w:cs="Arial"/>
          <w:szCs w:val="22"/>
        </w:rPr>
        <w:t xml:space="preserve"> pracovních dnů ode dne podpisu smlouvy. Prodlení </w:t>
      </w:r>
      <w:r w:rsidR="004B3A35">
        <w:rPr>
          <w:rFonts w:cs="Arial"/>
          <w:szCs w:val="22"/>
        </w:rPr>
        <w:t xml:space="preserve">Příkazce </w:t>
      </w:r>
      <w:r w:rsidR="004B3A35" w:rsidRPr="00BD53CB">
        <w:rPr>
          <w:rFonts w:cs="Arial"/>
          <w:szCs w:val="22"/>
        </w:rPr>
        <w:t xml:space="preserve">v této součinnosti jde k tíži </w:t>
      </w:r>
      <w:r w:rsidR="004B3A35">
        <w:rPr>
          <w:rFonts w:cs="Arial"/>
          <w:szCs w:val="22"/>
        </w:rPr>
        <w:t>Příkazce.</w:t>
      </w:r>
    </w:p>
    <w:p w14:paraId="558FC014" w14:textId="77777777" w:rsidR="00E24988" w:rsidRDefault="009331C4" w:rsidP="004B3A35">
      <w:pPr>
        <w:spacing w:before="120"/>
        <w:ind w:left="705" w:hanging="705"/>
        <w:jc w:val="both"/>
        <w:rPr>
          <w:rFonts w:ascii="Times" w:hAnsi="Times"/>
        </w:rPr>
      </w:pPr>
      <w:r>
        <w:rPr>
          <w:rFonts w:ascii="Times" w:hAnsi="Times"/>
          <w:b/>
        </w:rPr>
        <w:t>VII</w:t>
      </w:r>
      <w:r w:rsidR="00BD6E9B" w:rsidRPr="0020225D">
        <w:rPr>
          <w:rFonts w:ascii="Times" w:hAnsi="Times"/>
          <w:b/>
        </w:rPr>
        <w:t>I.1</w:t>
      </w:r>
      <w:r w:rsidR="004B3A35" w:rsidRPr="0020225D">
        <w:rPr>
          <w:rFonts w:ascii="Times" w:hAnsi="Times"/>
          <w:b/>
        </w:rPr>
        <w:t>2</w:t>
      </w:r>
      <w:r w:rsidR="00E24988" w:rsidRPr="0020225D">
        <w:rPr>
          <w:rFonts w:ascii="Times" w:hAnsi="Times"/>
          <w:b/>
        </w:rPr>
        <w:t>.</w:t>
      </w:r>
      <w:r w:rsidR="00E24988" w:rsidRPr="007C1E04">
        <w:rPr>
          <w:rFonts w:ascii="Times" w:hAnsi="Times"/>
        </w:rPr>
        <w:tab/>
        <w:t xml:space="preserve">Příkazce zajišťuje komunikaci s poskytovatelem dotace nebo s orgány zadavatele – odesílání dokumentů zadávací dokumentace ke schválení, pozvánek na jednání komisí a dalších informací a dokumentů podle příslušných pravidel pro poskytnutí dotace. </w:t>
      </w:r>
      <w:r w:rsidR="0078388D">
        <w:rPr>
          <w:rFonts w:ascii="Times" w:hAnsi="Times"/>
        </w:rPr>
        <w:t xml:space="preserve">Příkazník </w:t>
      </w:r>
      <w:r w:rsidR="0078388D" w:rsidRPr="00BD53CB">
        <w:rPr>
          <w:rFonts w:cs="Arial"/>
          <w:szCs w:val="22"/>
        </w:rPr>
        <w:t>není oprávněn s</w:t>
      </w:r>
      <w:r w:rsidR="0078388D">
        <w:rPr>
          <w:rFonts w:cs="Arial"/>
          <w:szCs w:val="22"/>
        </w:rPr>
        <w:t xml:space="preserve"> poskytovatelem dotace </w:t>
      </w:r>
      <w:r w:rsidR="0078388D" w:rsidRPr="00BD53CB">
        <w:rPr>
          <w:rFonts w:cs="Arial"/>
          <w:szCs w:val="22"/>
        </w:rPr>
        <w:t xml:space="preserve">komunikovat v záležitostech, které jsou předmětem této smlouvy, bez vědomí </w:t>
      </w:r>
      <w:r w:rsidR="0078388D">
        <w:rPr>
          <w:rFonts w:cs="Arial"/>
          <w:szCs w:val="22"/>
        </w:rPr>
        <w:t>Příkazce.</w:t>
      </w:r>
    </w:p>
    <w:p w14:paraId="06C89237" w14:textId="77777777" w:rsidR="0078388D" w:rsidRDefault="009331C4" w:rsidP="00104D78">
      <w:pPr>
        <w:spacing w:before="120"/>
        <w:ind w:left="705" w:hanging="705"/>
        <w:jc w:val="both"/>
        <w:rPr>
          <w:rFonts w:cs="Arial"/>
          <w:szCs w:val="22"/>
        </w:rPr>
      </w:pPr>
      <w:r>
        <w:rPr>
          <w:rFonts w:ascii="Times" w:hAnsi="Times"/>
          <w:b/>
        </w:rPr>
        <w:t>VII</w:t>
      </w:r>
      <w:r w:rsidR="00BD6E9B" w:rsidRPr="0020225D">
        <w:rPr>
          <w:rFonts w:ascii="Times" w:hAnsi="Times"/>
          <w:b/>
        </w:rPr>
        <w:t>I.1</w:t>
      </w:r>
      <w:r w:rsidR="00104D78" w:rsidRPr="0020225D">
        <w:rPr>
          <w:rFonts w:ascii="Times" w:hAnsi="Times"/>
          <w:b/>
        </w:rPr>
        <w:t>3</w:t>
      </w:r>
      <w:r w:rsidR="00BD6E9B" w:rsidRPr="0020225D">
        <w:rPr>
          <w:rFonts w:ascii="Times" w:hAnsi="Times"/>
          <w:b/>
        </w:rPr>
        <w:t>.</w:t>
      </w:r>
      <w:r w:rsidR="00EC5ACB" w:rsidRPr="007C1E04">
        <w:rPr>
          <w:rFonts w:ascii="Times" w:hAnsi="Times"/>
        </w:rPr>
        <w:tab/>
      </w:r>
      <w:r w:rsidR="0078388D" w:rsidRPr="00BD53CB">
        <w:rPr>
          <w:rFonts w:cs="Arial"/>
          <w:szCs w:val="22"/>
        </w:rPr>
        <w:t xml:space="preserve">Obdrží-li </w:t>
      </w:r>
      <w:r w:rsidR="0078388D">
        <w:rPr>
          <w:rFonts w:cs="Arial"/>
          <w:szCs w:val="22"/>
        </w:rPr>
        <w:t xml:space="preserve">Příkazce </w:t>
      </w:r>
      <w:r w:rsidR="0078388D" w:rsidRPr="00BD53CB">
        <w:rPr>
          <w:rFonts w:cs="Arial"/>
          <w:szCs w:val="22"/>
        </w:rPr>
        <w:t>jakýkoliv doklad nebo dopis vztahující se k </w:t>
      </w:r>
      <w:r w:rsidR="0078388D">
        <w:rPr>
          <w:rFonts w:cs="Arial"/>
          <w:szCs w:val="22"/>
        </w:rPr>
        <w:t>z</w:t>
      </w:r>
      <w:r w:rsidR="0078388D" w:rsidRPr="00BD53CB">
        <w:rPr>
          <w:rFonts w:cs="Arial"/>
          <w:szCs w:val="22"/>
        </w:rPr>
        <w:t xml:space="preserve">adávání veřejné zakázky, je povinen jej bezodkladně poskytnout </w:t>
      </w:r>
      <w:r w:rsidR="0078388D">
        <w:rPr>
          <w:rFonts w:cs="Arial"/>
          <w:szCs w:val="22"/>
        </w:rPr>
        <w:t>Příkazníkovi</w:t>
      </w:r>
      <w:r w:rsidR="0078388D" w:rsidRPr="00BD53CB">
        <w:rPr>
          <w:rFonts w:cs="Arial"/>
          <w:szCs w:val="22"/>
        </w:rPr>
        <w:t xml:space="preserve">. Pokud tak neučiní, nenese </w:t>
      </w:r>
      <w:r w:rsidR="0078388D">
        <w:rPr>
          <w:rFonts w:cs="Arial"/>
          <w:szCs w:val="22"/>
        </w:rPr>
        <w:t xml:space="preserve">Příkazník </w:t>
      </w:r>
      <w:r w:rsidR="0078388D" w:rsidRPr="00BD53CB">
        <w:rPr>
          <w:rFonts w:cs="Arial"/>
          <w:szCs w:val="22"/>
        </w:rPr>
        <w:t>odpovědnost za prodlení nebo úkony, které jsou s takovým dokumentem spojeny</w:t>
      </w:r>
      <w:r w:rsidR="0078388D">
        <w:rPr>
          <w:rFonts w:cs="Arial"/>
          <w:szCs w:val="22"/>
        </w:rPr>
        <w:t>.</w:t>
      </w:r>
    </w:p>
    <w:p w14:paraId="579DFE61" w14:textId="77777777" w:rsidR="005E3483" w:rsidRPr="007C1E04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t>Odpovědnost za škodu</w:t>
      </w:r>
      <w:r w:rsidR="000804D4" w:rsidRPr="007C1E04">
        <w:rPr>
          <w:rFonts w:ascii="Times" w:hAnsi="Times"/>
          <w:b/>
          <w:sz w:val="28"/>
        </w:rPr>
        <w:t>, sankce</w:t>
      </w:r>
      <w:r w:rsidR="00D449CE">
        <w:rPr>
          <w:rFonts w:ascii="Times" w:hAnsi="Times"/>
          <w:b/>
          <w:sz w:val="28"/>
        </w:rPr>
        <w:t>, odstoupení od smlouvy a výpověď</w:t>
      </w:r>
    </w:p>
    <w:p w14:paraId="6334A421" w14:textId="69F63B9E" w:rsidR="00F91C6D" w:rsidRDefault="009331C4" w:rsidP="008F3AF3">
      <w:pPr>
        <w:spacing w:before="120"/>
        <w:ind w:left="709" w:hanging="709"/>
        <w:jc w:val="both"/>
        <w:rPr>
          <w:rFonts w:ascii="Times" w:hAnsi="Times"/>
        </w:rPr>
      </w:pPr>
      <w:r>
        <w:rPr>
          <w:rFonts w:ascii="Times" w:hAnsi="Times"/>
          <w:b/>
        </w:rPr>
        <w:t>I</w:t>
      </w:r>
      <w:r w:rsidR="008B5E33" w:rsidRPr="007C1E04">
        <w:rPr>
          <w:rFonts w:ascii="Times" w:hAnsi="Times"/>
          <w:b/>
        </w:rPr>
        <w:t>X.1.</w:t>
      </w:r>
      <w:r w:rsidR="001A2429" w:rsidRPr="007C1E04">
        <w:rPr>
          <w:rFonts w:ascii="Times" w:hAnsi="Times"/>
        </w:rPr>
        <w:tab/>
      </w:r>
      <w:r w:rsidR="00E53BF3" w:rsidRPr="007C1E04">
        <w:rPr>
          <w:rFonts w:ascii="Times" w:hAnsi="Times"/>
        </w:rPr>
        <w:t>Příkazník</w:t>
      </w:r>
      <w:r w:rsidR="001A2429" w:rsidRPr="007C1E04">
        <w:rPr>
          <w:rFonts w:ascii="Times" w:hAnsi="Times"/>
        </w:rPr>
        <w:t xml:space="preserve"> je odpovědný </w:t>
      </w:r>
      <w:r w:rsidR="00924E9E">
        <w:rPr>
          <w:rFonts w:ascii="Times" w:hAnsi="Times"/>
        </w:rPr>
        <w:t>P</w:t>
      </w:r>
      <w:r w:rsidR="00D5195D" w:rsidRPr="007C1E04">
        <w:rPr>
          <w:rFonts w:ascii="Times" w:hAnsi="Times"/>
        </w:rPr>
        <w:t>říkazci</w:t>
      </w:r>
      <w:r w:rsidR="001A2429" w:rsidRPr="007C1E04">
        <w:rPr>
          <w:rFonts w:ascii="Times" w:hAnsi="Times"/>
        </w:rPr>
        <w:t xml:space="preserve"> za plnění povinností vyplývajících z této </w:t>
      </w:r>
      <w:r w:rsidR="00D5195D" w:rsidRPr="007C1E04">
        <w:rPr>
          <w:rFonts w:ascii="Times" w:hAnsi="Times"/>
        </w:rPr>
        <w:t>příkazní</w:t>
      </w:r>
      <w:r w:rsidR="001A2429" w:rsidRPr="007C1E04">
        <w:rPr>
          <w:rFonts w:ascii="Times" w:hAnsi="Times"/>
        </w:rPr>
        <w:t xml:space="preserve"> smlouvy</w:t>
      </w:r>
      <w:r w:rsidR="00366434">
        <w:rPr>
          <w:rFonts w:ascii="Times" w:hAnsi="Times"/>
        </w:rPr>
        <w:t xml:space="preserve"> a za škodu</w:t>
      </w:r>
      <w:r w:rsidR="00366434" w:rsidRPr="00366434">
        <w:rPr>
          <w:rFonts w:ascii="Times" w:hAnsi="Times"/>
        </w:rPr>
        <w:t xml:space="preserve"> </w:t>
      </w:r>
      <w:r w:rsidR="00366434" w:rsidRPr="00267BD8">
        <w:rPr>
          <w:rFonts w:ascii="Times" w:hAnsi="Times"/>
        </w:rPr>
        <w:t xml:space="preserve">způsobenou mu v souvislosti s poskytováním služeb podle této </w:t>
      </w:r>
      <w:r w:rsidR="00366434">
        <w:rPr>
          <w:rFonts w:ascii="Times" w:hAnsi="Times"/>
        </w:rPr>
        <w:t>s</w:t>
      </w:r>
      <w:r w:rsidR="00366434" w:rsidRPr="00267BD8">
        <w:rPr>
          <w:rFonts w:ascii="Times" w:hAnsi="Times"/>
        </w:rPr>
        <w:t>mlouvy, a to i tehdy, byla-li škoda v této souvislosti způsobena zástupcem či pracovníkem Příkazníka</w:t>
      </w:r>
      <w:r w:rsidR="00366434">
        <w:rPr>
          <w:rFonts w:ascii="Times" w:hAnsi="Times"/>
        </w:rPr>
        <w:t xml:space="preserve"> nebo jeho </w:t>
      </w:r>
      <w:r w:rsidR="001D1973">
        <w:rPr>
          <w:rFonts w:ascii="Times" w:hAnsi="Times"/>
        </w:rPr>
        <w:t>pod</w:t>
      </w:r>
      <w:r w:rsidR="00366434">
        <w:rPr>
          <w:rFonts w:ascii="Times" w:hAnsi="Times"/>
        </w:rPr>
        <w:t>dodavatelem</w:t>
      </w:r>
      <w:r w:rsidR="00366434" w:rsidRPr="00267BD8">
        <w:rPr>
          <w:rFonts w:ascii="Times" w:hAnsi="Times"/>
        </w:rPr>
        <w:t xml:space="preserve">. </w:t>
      </w:r>
      <w:r w:rsidR="00366434">
        <w:rPr>
          <w:rFonts w:ascii="Times" w:hAnsi="Times"/>
        </w:rPr>
        <w:t xml:space="preserve"> </w:t>
      </w:r>
      <w:r w:rsidR="00366434">
        <w:rPr>
          <w:rFonts w:cs="Arial"/>
          <w:szCs w:val="22"/>
        </w:rPr>
        <w:t xml:space="preserve">Příkazník </w:t>
      </w:r>
      <w:r w:rsidR="00366434" w:rsidRPr="00BD53CB">
        <w:rPr>
          <w:rFonts w:cs="Arial"/>
          <w:szCs w:val="22"/>
        </w:rPr>
        <w:t>ručí za zákonný průběh zadávacích</w:t>
      </w:r>
      <w:r w:rsidR="00366434">
        <w:rPr>
          <w:rFonts w:cs="Arial"/>
          <w:szCs w:val="22"/>
        </w:rPr>
        <w:t xml:space="preserve">/výběrových </w:t>
      </w:r>
      <w:r w:rsidR="00366434" w:rsidRPr="00BD53CB">
        <w:rPr>
          <w:rFonts w:cs="Arial"/>
          <w:szCs w:val="22"/>
        </w:rPr>
        <w:t xml:space="preserve">řízení a nese veškeré vícenáklady </w:t>
      </w:r>
      <w:r w:rsidR="00366434">
        <w:rPr>
          <w:rFonts w:cs="Arial"/>
          <w:szCs w:val="22"/>
        </w:rPr>
        <w:t xml:space="preserve">(škody) </w:t>
      </w:r>
      <w:r w:rsidR="00366434" w:rsidRPr="00BD53CB">
        <w:rPr>
          <w:rFonts w:cs="Arial"/>
          <w:szCs w:val="22"/>
        </w:rPr>
        <w:t>vzniklé porušením Z</w:t>
      </w:r>
      <w:r w:rsidR="00366434">
        <w:rPr>
          <w:rFonts w:cs="Arial"/>
          <w:szCs w:val="22"/>
        </w:rPr>
        <w:t>ákona či Pravidel</w:t>
      </w:r>
      <w:r w:rsidR="00366434" w:rsidRPr="00BD53CB">
        <w:rPr>
          <w:rFonts w:cs="Arial"/>
          <w:szCs w:val="22"/>
        </w:rPr>
        <w:t xml:space="preserve">, které zavinil (zejména náklady na zabezpečení nápravných </w:t>
      </w:r>
      <w:r w:rsidR="00366434" w:rsidRPr="005C2E50">
        <w:rPr>
          <w:rFonts w:ascii="Times" w:hAnsi="Times"/>
        </w:rPr>
        <w:t xml:space="preserve">opatření). </w:t>
      </w:r>
      <w:r w:rsidR="007733FE" w:rsidRPr="005C2E50">
        <w:rPr>
          <w:rFonts w:ascii="Times" w:hAnsi="Times"/>
        </w:rPr>
        <w:t xml:space="preserve">Příkazník tak hradí ze svých prostředků nebo prostřednictvím svého pojistitele veškeré náklady správního řízení před ÚOHS a veškeré pokuty, které budou ÚOHS Příkazci vyměřeny, pokud vznikly porušením ZZVZ nebo jiného zákona a </w:t>
      </w:r>
      <w:r w:rsidR="007733FE" w:rsidRPr="005C2E50">
        <w:rPr>
          <w:rFonts w:ascii="Times" w:hAnsi="Times"/>
        </w:rPr>
        <w:lastRenderedPageBreak/>
        <w:t xml:space="preserve">neplněním povinností Příkazníka. Příkazník v takovém případě nese i náklady na zabezpečení nápravných opatření (nové zadávací řízení nebo opravné úkony podle pravomocného rozhodnutí ÚOHS). Příkazník nese náklady na nové zadávací řízení nebo opravné úkony rovněž v případě, že ke zrušení zadávacího řízení nebo potřebě využití autoremedury došlo jeho zaviněním. </w:t>
      </w:r>
      <w:r w:rsidR="00366434" w:rsidRPr="005C2E50">
        <w:rPr>
          <w:rFonts w:ascii="Times" w:hAnsi="Times"/>
        </w:rPr>
        <w:t>Za</w:t>
      </w:r>
      <w:r w:rsidR="00366434" w:rsidRPr="00D701FE">
        <w:rPr>
          <w:rFonts w:ascii="Times" w:hAnsi="Times"/>
        </w:rPr>
        <w:t xml:space="preserve"> škodu způsobenou Příkazníkem Příkazci dle této smlouvy se považují mimo jiné </w:t>
      </w:r>
      <w:r w:rsidR="007733FE" w:rsidRPr="00D701FE">
        <w:rPr>
          <w:rFonts w:ascii="Times" w:hAnsi="Times"/>
        </w:rPr>
        <w:t xml:space="preserve">rovněž </w:t>
      </w:r>
      <w:r w:rsidR="00366434" w:rsidRPr="00D701FE">
        <w:rPr>
          <w:rFonts w:ascii="Times" w:hAnsi="Times"/>
        </w:rPr>
        <w:t>zkrácení výše finančních prostředků podpory Příkazci</w:t>
      </w:r>
      <w:r w:rsidR="00366434" w:rsidRPr="00377388">
        <w:t xml:space="preserve"> na projekt </w:t>
      </w:r>
      <w:r w:rsidR="00366434">
        <w:t xml:space="preserve">uvedený v odst. II.1 této smlouvy </w:t>
      </w:r>
      <w:r w:rsidR="00366434" w:rsidRPr="00377388">
        <w:t xml:space="preserve">či finanční sankce </w:t>
      </w:r>
      <w:r w:rsidR="006B24AA">
        <w:t xml:space="preserve">(krácení dotace) </w:t>
      </w:r>
      <w:r w:rsidR="00366434" w:rsidRPr="00377388">
        <w:t>uplatněné</w:t>
      </w:r>
      <w:r w:rsidR="00366434" w:rsidRPr="00911155">
        <w:t xml:space="preserve"> vůči </w:t>
      </w:r>
      <w:r w:rsidR="00366434">
        <w:t xml:space="preserve">Příkazci </w:t>
      </w:r>
      <w:r w:rsidR="00366434" w:rsidRPr="00911155">
        <w:t>poskytovatelem dotace</w:t>
      </w:r>
      <w:r w:rsidR="00366434">
        <w:t xml:space="preserve"> nebo jinými příslušnými orgány (např. finančními)</w:t>
      </w:r>
      <w:r w:rsidR="00366434" w:rsidRPr="00911155">
        <w:t xml:space="preserve">, a to za podmínky, že tato škoda vznikla v příčinné souvislosti s jednáním, nejednáním či opomenutím </w:t>
      </w:r>
      <w:r w:rsidR="00366434">
        <w:t xml:space="preserve">Příkazníka </w:t>
      </w:r>
      <w:r w:rsidR="00366434" w:rsidRPr="00911155">
        <w:t xml:space="preserve">při provádění </w:t>
      </w:r>
      <w:r w:rsidR="00366434">
        <w:t>předmětu plnění</w:t>
      </w:r>
      <w:r w:rsidR="00366434" w:rsidRPr="00911155">
        <w:t xml:space="preserve"> dle této smlouvy</w:t>
      </w:r>
      <w:r w:rsidR="00366434">
        <w:t>.</w:t>
      </w:r>
      <w:r w:rsidR="00366434">
        <w:rPr>
          <w:rFonts w:cs="Arial"/>
          <w:szCs w:val="22"/>
        </w:rPr>
        <w:t xml:space="preserve"> </w:t>
      </w:r>
      <w:r w:rsidR="001A2429" w:rsidRPr="007C1E04">
        <w:rPr>
          <w:rFonts w:ascii="Times" w:hAnsi="Times"/>
        </w:rPr>
        <w:t xml:space="preserve">V případě vzniku škody </w:t>
      </w:r>
      <w:r w:rsidR="0086117C" w:rsidRPr="007C1E04">
        <w:rPr>
          <w:rFonts w:ascii="Times" w:hAnsi="Times"/>
        </w:rPr>
        <w:t>P</w:t>
      </w:r>
      <w:r w:rsidR="00D5195D" w:rsidRPr="007C1E04">
        <w:rPr>
          <w:rFonts w:ascii="Times" w:hAnsi="Times"/>
        </w:rPr>
        <w:t>říka</w:t>
      </w:r>
      <w:r w:rsidR="0086117C" w:rsidRPr="007C1E04">
        <w:rPr>
          <w:rFonts w:ascii="Times" w:hAnsi="Times"/>
        </w:rPr>
        <w:t>z</w:t>
      </w:r>
      <w:r w:rsidR="00D5195D" w:rsidRPr="007C1E04">
        <w:rPr>
          <w:rFonts w:ascii="Times" w:hAnsi="Times"/>
        </w:rPr>
        <w:t>ci</w:t>
      </w:r>
      <w:r w:rsidR="001A2429" w:rsidRPr="007C1E04">
        <w:rPr>
          <w:rFonts w:ascii="Times" w:hAnsi="Times"/>
        </w:rPr>
        <w:t xml:space="preserve"> z důvodů neplnění nebo porušení povinností </w:t>
      </w:r>
      <w:r w:rsidR="00E53BF3" w:rsidRPr="007C1E04">
        <w:rPr>
          <w:rFonts w:ascii="Times" w:hAnsi="Times"/>
        </w:rPr>
        <w:t>Příkazník</w:t>
      </w:r>
      <w:r w:rsidR="00D5195D" w:rsidRPr="007C1E04">
        <w:rPr>
          <w:rFonts w:ascii="Times" w:hAnsi="Times"/>
        </w:rPr>
        <w:t>a</w:t>
      </w:r>
      <w:r w:rsidR="001A2429" w:rsidRPr="007C1E04">
        <w:rPr>
          <w:rFonts w:ascii="Times" w:hAnsi="Times"/>
        </w:rPr>
        <w:t xml:space="preserve">, uhradí </w:t>
      </w:r>
      <w:r w:rsidR="00E53BF3" w:rsidRPr="007C1E04">
        <w:rPr>
          <w:rFonts w:ascii="Times" w:hAnsi="Times"/>
        </w:rPr>
        <w:t>Příkazník</w:t>
      </w:r>
      <w:r w:rsidR="001A2429" w:rsidRPr="007C1E04">
        <w:rPr>
          <w:rFonts w:ascii="Times" w:hAnsi="Times"/>
        </w:rPr>
        <w:t xml:space="preserve"> tuto škodu </w:t>
      </w:r>
      <w:r w:rsidR="00F91C6D" w:rsidRPr="007C1E04">
        <w:rPr>
          <w:rFonts w:ascii="Times" w:hAnsi="Times"/>
        </w:rPr>
        <w:t>P</w:t>
      </w:r>
      <w:r w:rsidR="00D5195D" w:rsidRPr="007C1E04">
        <w:rPr>
          <w:rFonts w:ascii="Times" w:hAnsi="Times"/>
        </w:rPr>
        <w:t>říkazci</w:t>
      </w:r>
      <w:r w:rsidR="001A2429" w:rsidRPr="007C1E04">
        <w:rPr>
          <w:rFonts w:ascii="Times" w:hAnsi="Times"/>
        </w:rPr>
        <w:t xml:space="preserve">. </w:t>
      </w:r>
      <w:r w:rsidR="00BD5EEE">
        <w:rPr>
          <w:rFonts w:ascii="Times" w:hAnsi="Times"/>
        </w:rPr>
        <w:t xml:space="preserve">K tomu účelu má Příkazník uzavřenu pojistnou smlouvu na pojištění odpovědnosti za škodu způsobenou při výkonu činností na pojistnou částku 5 000 000,- Kč. Příkazník předloží před podpisem smlouvy příkazci originál nebo úředně ověřenou kopii této pojistné smlouvy (případně originál nebo úředně ověřenou kopii pojistného certifikátu). Příkazce je oprávněn si z pojistné smlouvy (případně pojistného certifikátu) vytvořit prostou kopii. </w:t>
      </w:r>
      <w:r w:rsidR="00F91C6D" w:rsidRPr="007C1E04">
        <w:rPr>
          <w:rFonts w:ascii="Times" w:hAnsi="Times"/>
        </w:rPr>
        <w:t xml:space="preserve">Příkazník prohlašuje, že bude pojištěn pro případ odpovědnosti za škodu způsobenou Příkazci po celou dobu účinnosti této smlouvy nejméně v rozsahu uvedeném v tomto ustanovení. </w:t>
      </w:r>
      <w:r w:rsidR="00924E9E">
        <w:rPr>
          <w:rFonts w:ascii="Times" w:hAnsi="Times"/>
        </w:rPr>
        <w:t xml:space="preserve">V případě nedodržení této </w:t>
      </w:r>
      <w:r w:rsidR="00924E9E">
        <w:rPr>
          <w:rFonts w:ascii="Times" w:hAnsi="Times"/>
        </w:rPr>
        <w:t>povinnosti je Příkazce oprávněn odstoupit od této smlouvy.</w:t>
      </w:r>
    </w:p>
    <w:p w14:paraId="75897E78" w14:textId="77777777" w:rsidR="00192404" w:rsidRPr="007C1E04" w:rsidRDefault="009331C4" w:rsidP="00257A74">
      <w:pPr>
        <w:spacing w:before="120"/>
        <w:ind w:left="709" w:hanging="709"/>
        <w:jc w:val="both"/>
        <w:rPr>
          <w:rFonts w:ascii="Times" w:hAnsi="Times"/>
        </w:rPr>
      </w:pPr>
      <w:r>
        <w:rPr>
          <w:rFonts w:ascii="Times" w:hAnsi="Times"/>
          <w:b/>
        </w:rPr>
        <w:t>I</w:t>
      </w:r>
      <w:r w:rsidR="00192404" w:rsidRPr="007C1E04">
        <w:rPr>
          <w:rFonts w:ascii="Times" w:hAnsi="Times"/>
          <w:b/>
        </w:rPr>
        <w:t>X.2.</w:t>
      </w:r>
      <w:r w:rsidR="00192404" w:rsidRPr="007C1E04">
        <w:rPr>
          <w:rFonts w:ascii="Times" w:hAnsi="Times"/>
        </w:rPr>
        <w:tab/>
        <w:t xml:space="preserve">Příkazník uhradí </w:t>
      </w:r>
      <w:r w:rsidR="00E044BB">
        <w:rPr>
          <w:rFonts w:ascii="Times" w:hAnsi="Times"/>
        </w:rPr>
        <w:t>P</w:t>
      </w:r>
      <w:r w:rsidR="00192404" w:rsidRPr="007C1E04">
        <w:rPr>
          <w:rFonts w:ascii="Times" w:hAnsi="Times"/>
        </w:rPr>
        <w:t xml:space="preserve">říkazci smluvní pokutu ve výši </w:t>
      </w:r>
      <w:r w:rsidR="006F287E">
        <w:rPr>
          <w:rFonts w:ascii="Times" w:hAnsi="Times"/>
        </w:rPr>
        <w:t>2</w:t>
      </w:r>
      <w:r w:rsidR="00192404" w:rsidRPr="007C1E04">
        <w:rPr>
          <w:rFonts w:ascii="Times" w:hAnsi="Times"/>
        </w:rPr>
        <w:t>00,- Kč za každý den jím zaviněného prodlení s plněním termínů sjednaných touto smlouvou</w:t>
      </w:r>
      <w:r w:rsidR="00E044BB">
        <w:rPr>
          <w:rFonts w:ascii="Times" w:hAnsi="Times"/>
        </w:rPr>
        <w:t>, pokud se nejedná o podstatné porušení této smlouvy</w:t>
      </w:r>
      <w:r w:rsidR="00192404" w:rsidRPr="007C1E04">
        <w:rPr>
          <w:rFonts w:ascii="Times" w:hAnsi="Times"/>
        </w:rPr>
        <w:t xml:space="preserve">. </w:t>
      </w:r>
      <w:r w:rsidR="00E044BB" w:rsidRPr="00BD53CB">
        <w:rPr>
          <w:rFonts w:cs="Arial"/>
          <w:szCs w:val="22"/>
        </w:rPr>
        <w:t xml:space="preserve">V případě, že </w:t>
      </w:r>
      <w:r w:rsidR="00E044BB">
        <w:rPr>
          <w:rFonts w:cs="Arial"/>
          <w:szCs w:val="22"/>
        </w:rPr>
        <w:t>Příkazník</w:t>
      </w:r>
      <w:r w:rsidR="00E044BB" w:rsidRPr="00BD53CB">
        <w:rPr>
          <w:rFonts w:cs="Arial"/>
          <w:szCs w:val="22"/>
        </w:rPr>
        <w:t xml:space="preserve"> poruší své povinnosti vyplývající z této smlouvy podstatným způsobem</w:t>
      </w:r>
      <w:r w:rsidR="00E044BB">
        <w:rPr>
          <w:rFonts w:cs="Arial"/>
          <w:szCs w:val="22"/>
        </w:rPr>
        <w:t xml:space="preserve"> </w:t>
      </w:r>
      <w:r w:rsidR="00924E9E">
        <w:rPr>
          <w:rFonts w:cs="Arial"/>
          <w:szCs w:val="22"/>
        </w:rPr>
        <w:t xml:space="preserve">(podstatné porušení smlouvy) </w:t>
      </w:r>
      <w:r w:rsidR="00E044BB">
        <w:rPr>
          <w:rFonts w:cs="Arial"/>
          <w:szCs w:val="22"/>
        </w:rPr>
        <w:t xml:space="preserve">je povinen </w:t>
      </w:r>
      <w:r w:rsidR="006B24AA">
        <w:rPr>
          <w:rFonts w:cs="Arial"/>
          <w:szCs w:val="22"/>
        </w:rPr>
        <w:t xml:space="preserve">na žádost Příkazce </w:t>
      </w:r>
      <w:r w:rsidR="00E044BB">
        <w:rPr>
          <w:rFonts w:cs="Arial"/>
          <w:szCs w:val="22"/>
        </w:rPr>
        <w:t xml:space="preserve">uhradit Příkazci </w:t>
      </w:r>
      <w:r w:rsidR="00E044BB">
        <w:rPr>
          <w:rFonts w:ascii="Times" w:hAnsi="Times"/>
        </w:rPr>
        <w:t xml:space="preserve">smluvní pokutu ve výši </w:t>
      </w:r>
      <w:r w:rsidR="000C18E8">
        <w:rPr>
          <w:rFonts w:ascii="Times" w:hAnsi="Times"/>
        </w:rPr>
        <w:t>1</w:t>
      </w:r>
      <w:r w:rsidR="006B24AA">
        <w:rPr>
          <w:rFonts w:ascii="Times" w:hAnsi="Times"/>
        </w:rPr>
        <w:t>0</w:t>
      </w:r>
      <w:r w:rsidR="00E044BB">
        <w:rPr>
          <w:rFonts w:ascii="Times" w:hAnsi="Times"/>
        </w:rPr>
        <w:t xml:space="preserve"> % z odměny včetně DPH, týkající se administrace příslušné veřejné zakázky.</w:t>
      </w:r>
    </w:p>
    <w:p w14:paraId="36C5C4CB" w14:textId="77777777" w:rsidR="00257A74" w:rsidRDefault="009331C4" w:rsidP="00257A74">
      <w:pPr>
        <w:spacing w:before="120"/>
        <w:ind w:left="709" w:hanging="709"/>
        <w:jc w:val="both"/>
        <w:rPr>
          <w:rFonts w:ascii="Times" w:hAnsi="Times"/>
        </w:rPr>
      </w:pPr>
      <w:r>
        <w:rPr>
          <w:rFonts w:ascii="Times" w:hAnsi="Times"/>
          <w:b/>
        </w:rPr>
        <w:t>I</w:t>
      </w:r>
      <w:r w:rsidR="00257A74" w:rsidRPr="007C1E04">
        <w:rPr>
          <w:rFonts w:ascii="Times" w:hAnsi="Times"/>
          <w:b/>
        </w:rPr>
        <w:t>X.3.</w:t>
      </w:r>
      <w:r w:rsidR="00257A74" w:rsidRPr="007C1E04">
        <w:rPr>
          <w:rFonts w:ascii="Times" w:hAnsi="Times"/>
        </w:rPr>
        <w:t xml:space="preserve"> </w:t>
      </w:r>
      <w:r w:rsidR="00257A74" w:rsidRPr="007C1E04">
        <w:rPr>
          <w:rFonts w:ascii="Times" w:hAnsi="Times"/>
        </w:rPr>
        <w:tab/>
        <w:t>Poruší-li Příkazník svůj závazek zachovávat mlčenlivost o všech skutečnostech, o kterých se dozví v souvislosti s plněním této smlouvy</w:t>
      </w:r>
      <w:r w:rsidR="005D07DE">
        <w:rPr>
          <w:rFonts w:ascii="Times" w:hAnsi="Times"/>
        </w:rPr>
        <w:t>,</w:t>
      </w:r>
      <w:r w:rsidR="00257A74" w:rsidRPr="007C1E04">
        <w:rPr>
          <w:rFonts w:ascii="Times" w:hAnsi="Times"/>
        </w:rPr>
        <w:t xml:space="preserve"> uhrad</w:t>
      </w:r>
      <w:r w:rsidR="00E044BB">
        <w:rPr>
          <w:rFonts w:ascii="Times" w:hAnsi="Times"/>
        </w:rPr>
        <w:t>í</w:t>
      </w:r>
      <w:r w:rsidR="00257A74" w:rsidRPr="007C1E04">
        <w:rPr>
          <w:rFonts w:ascii="Times" w:hAnsi="Times"/>
        </w:rPr>
        <w:t xml:space="preserve"> Příkazci smluvní pokutu ve výši </w:t>
      </w:r>
      <w:r w:rsidR="00497719">
        <w:rPr>
          <w:rFonts w:ascii="Times" w:hAnsi="Times"/>
        </w:rPr>
        <w:t>1</w:t>
      </w:r>
      <w:r w:rsidR="00C233F7" w:rsidRPr="007C1E04">
        <w:rPr>
          <w:rFonts w:ascii="Times" w:hAnsi="Times"/>
        </w:rPr>
        <w:t>0 0</w:t>
      </w:r>
      <w:r w:rsidR="00257A74" w:rsidRPr="007C1E04">
        <w:rPr>
          <w:rFonts w:ascii="Times" w:hAnsi="Times"/>
        </w:rPr>
        <w:t>00,- Kč za každý</w:t>
      </w:r>
      <w:r w:rsidR="00C233F7" w:rsidRPr="007C1E04">
        <w:rPr>
          <w:rFonts w:ascii="Times" w:hAnsi="Times"/>
        </w:rPr>
        <w:t xml:space="preserve"> případ.</w:t>
      </w:r>
      <w:r w:rsidR="00497719">
        <w:rPr>
          <w:rFonts w:ascii="Times" w:hAnsi="Times"/>
        </w:rPr>
        <w:t xml:space="preserve"> </w:t>
      </w:r>
    </w:p>
    <w:p w14:paraId="5C1B7BAF" w14:textId="77777777" w:rsidR="00497719" w:rsidRDefault="009331C4" w:rsidP="00257A74">
      <w:pPr>
        <w:spacing w:before="120"/>
        <w:ind w:left="709" w:hanging="709"/>
        <w:jc w:val="both"/>
        <w:rPr>
          <w:rFonts w:ascii="Times" w:hAnsi="Times"/>
        </w:rPr>
      </w:pPr>
      <w:r>
        <w:rPr>
          <w:rFonts w:ascii="Times" w:hAnsi="Times"/>
          <w:b/>
        </w:rPr>
        <w:t>I</w:t>
      </w:r>
      <w:r w:rsidR="000C18E8">
        <w:rPr>
          <w:rFonts w:ascii="Times" w:hAnsi="Times"/>
          <w:b/>
        </w:rPr>
        <w:t>X.4.</w:t>
      </w:r>
      <w:r w:rsidR="000C18E8">
        <w:rPr>
          <w:rFonts w:ascii="Times" w:hAnsi="Times"/>
          <w:b/>
        </w:rPr>
        <w:tab/>
      </w:r>
      <w:r w:rsidR="00497719" w:rsidRPr="000C18E8">
        <w:rPr>
          <w:rFonts w:ascii="Times" w:hAnsi="Times"/>
        </w:rPr>
        <w:t>Poruší-</w:t>
      </w:r>
      <w:r w:rsidR="00497719">
        <w:rPr>
          <w:rFonts w:ascii="Times" w:hAnsi="Times"/>
        </w:rPr>
        <w:t>li Příkaz</w:t>
      </w:r>
      <w:r w:rsidR="00BA0AAE">
        <w:rPr>
          <w:rFonts w:ascii="Times" w:hAnsi="Times"/>
        </w:rPr>
        <w:t>ník</w:t>
      </w:r>
      <w:r w:rsidR="00497719">
        <w:rPr>
          <w:rFonts w:ascii="Times" w:hAnsi="Times"/>
        </w:rPr>
        <w:t xml:space="preserve"> povinnost archivace uvedenou v odst.  </w:t>
      </w:r>
      <w:r w:rsidR="007D7991">
        <w:rPr>
          <w:rFonts w:ascii="Times" w:hAnsi="Times"/>
        </w:rPr>
        <w:t>X.2.</w:t>
      </w:r>
      <w:r w:rsidR="00497719">
        <w:rPr>
          <w:rFonts w:ascii="Times" w:hAnsi="Times"/>
        </w:rPr>
        <w:t xml:space="preserve"> této smlouvy a nezjedná-li na výzvu nápravu, je povinen uhradit Příkazci smluvní pokutu ve výši 10.000,- Kč, a to za každé zadávací/výběrové řízení, ke kterému se takové porušení vztahuje.</w:t>
      </w:r>
    </w:p>
    <w:p w14:paraId="2564BD8B" w14:textId="77777777" w:rsidR="00497719" w:rsidRPr="007C1E04" w:rsidRDefault="009331C4" w:rsidP="00257A74">
      <w:pPr>
        <w:spacing w:before="120"/>
        <w:ind w:left="709" w:hanging="709"/>
        <w:jc w:val="both"/>
        <w:rPr>
          <w:rFonts w:ascii="Times" w:hAnsi="Times"/>
        </w:rPr>
      </w:pPr>
      <w:r>
        <w:rPr>
          <w:rFonts w:ascii="Times" w:hAnsi="Times"/>
          <w:b/>
        </w:rPr>
        <w:t>I</w:t>
      </w:r>
      <w:r w:rsidR="000C18E8">
        <w:rPr>
          <w:rFonts w:ascii="Times" w:hAnsi="Times"/>
          <w:b/>
        </w:rPr>
        <w:t>X.5.</w:t>
      </w:r>
      <w:r w:rsidR="000C18E8">
        <w:rPr>
          <w:rFonts w:ascii="Times" w:hAnsi="Times"/>
          <w:b/>
        </w:rPr>
        <w:tab/>
      </w:r>
      <w:r w:rsidR="00497719" w:rsidRPr="000C18E8">
        <w:rPr>
          <w:rFonts w:ascii="Times" w:hAnsi="Times"/>
        </w:rPr>
        <w:t>Poruší-</w:t>
      </w:r>
      <w:r w:rsidR="00497719">
        <w:rPr>
          <w:rFonts w:ascii="Times" w:hAnsi="Times"/>
        </w:rPr>
        <w:t>li Příkaz</w:t>
      </w:r>
      <w:r w:rsidR="00BA0AAE">
        <w:rPr>
          <w:rFonts w:ascii="Times" w:hAnsi="Times"/>
        </w:rPr>
        <w:t>ník</w:t>
      </w:r>
      <w:r w:rsidR="00497719">
        <w:rPr>
          <w:rFonts w:ascii="Times" w:hAnsi="Times"/>
        </w:rPr>
        <w:t xml:space="preserve"> povinnost součinnosti při kontrolách uvedenou v odst.</w:t>
      </w:r>
      <w:r w:rsidR="007D7991">
        <w:rPr>
          <w:rFonts w:ascii="Times" w:hAnsi="Times"/>
        </w:rPr>
        <w:t xml:space="preserve"> X.3.</w:t>
      </w:r>
      <w:r w:rsidR="00497719">
        <w:rPr>
          <w:rFonts w:ascii="Times" w:hAnsi="Times"/>
        </w:rPr>
        <w:t xml:space="preserve"> této smlouvy</w:t>
      </w:r>
      <w:r w:rsidR="000C18E8">
        <w:rPr>
          <w:rFonts w:ascii="Times" w:hAnsi="Times"/>
        </w:rPr>
        <w:t>, je povinen uhradit Příkazci smluvní pokutu ve výši 10.000,- Kč, a to za každé zadávací/výběrové řízení, ke kterému se takové porušení vztahuje.</w:t>
      </w:r>
    </w:p>
    <w:p w14:paraId="24C85696" w14:textId="77777777" w:rsidR="00254A71" w:rsidRPr="007C1E04" w:rsidRDefault="009331C4" w:rsidP="00781F9D">
      <w:pPr>
        <w:spacing w:before="120"/>
        <w:ind w:left="709" w:hanging="709"/>
        <w:jc w:val="both"/>
        <w:rPr>
          <w:rFonts w:ascii="Times" w:hAnsi="Times"/>
        </w:rPr>
      </w:pPr>
      <w:r>
        <w:rPr>
          <w:rFonts w:ascii="Times" w:hAnsi="Times"/>
          <w:b/>
        </w:rPr>
        <w:t>I</w:t>
      </w:r>
      <w:r w:rsidR="00F91C6D" w:rsidRPr="007C1E04">
        <w:rPr>
          <w:rFonts w:ascii="Times" w:hAnsi="Times"/>
          <w:b/>
        </w:rPr>
        <w:t>X</w:t>
      </w:r>
      <w:r w:rsidR="00254A71" w:rsidRPr="007C1E04">
        <w:rPr>
          <w:rFonts w:ascii="Times" w:hAnsi="Times"/>
          <w:b/>
        </w:rPr>
        <w:t>.</w:t>
      </w:r>
      <w:r w:rsidR="000C18E8">
        <w:rPr>
          <w:rFonts w:ascii="Times" w:hAnsi="Times"/>
          <w:b/>
        </w:rPr>
        <w:t>6</w:t>
      </w:r>
      <w:r w:rsidR="00254A71" w:rsidRPr="007C1E04">
        <w:rPr>
          <w:rFonts w:ascii="Times" w:hAnsi="Times"/>
          <w:b/>
        </w:rPr>
        <w:t>.</w:t>
      </w:r>
      <w:r w:rsidR="00254A71" w:rsidRPr="007C1E04">
        <w:rPr>
          <w:rFonts w:ascii="Times" w:hAnsi="Times"/>
        </w:rPr>
        <w:t xml:space="preserve"> </w:t>
      </w:r>
      <w:r w:rsidR="00254A71" w:rsidRPr="007C1E04">
        <w:rPr>
          <w:rFonts w:ascii="Times" w:hAnsi="Times"/>
        </w:rPr>
        <w:tab/>
        <w:t xml:space="preserve">Pro případ prodlení </w:t>
      </w:r>
      <w:r w:rsidR="00F91C6D" w:rsidRPr="007C1E04">
        <w:rPr>
          <w:rFonts w:ascii="Times" w:hAnsi="Times"/>
        </w:rPr>
        <w:t xml:space="preserve">Příkazce </w:t>
      </w:r>
      <w:r w:rsidR="00254A71" w:rsidRPr="007C1E04">
        <w:rPr>
          <w:rFonts w:ascii="Times" w:hAnsi="Times"/>
        </w:rPr>
        <w:t xml:space="preserve">s úhradou plateb </w:t>
      </w:r>
      <w:r w:rsidR="00F91C6D" w:rsidRPr="007C1E04">
        <w:rPr>
          <w:rFonts w:ascii="Times" w:hAnsi="Times"/>
        </w:rPr>
        <w:t xml:space="preserve">Příkazníkovi </w:t>
      </w:r>
      <w:r w:rsidR="00254A71" w:rsidRPr="007C1E04">
        <w:rPr>
          <w:rFonts w:ascii="Times" w:hAnsi="Times"/>
        </w:rPr>
        <w:t xml:space="preserve">podle této smlouvy je </w:t>
      </w:r>
      <w:r w:rsidR="00F91C6D" w:rsidRPr="007C1E04">
        <w:rPr>
          <w:rFonts w:ascii="Times" w:hAnsi="Times"/>
        </w:rPr>
        <w:t>Příkaz</w:t>
      </w:r>
      <w:r w:rsidR="00BA0AAE">
        <w:rPr>
          <w:rFonts w:ascii="Times" w:hAnsi="Times"/>
        </w:rPr>
        <w:t>ce</w:t>
      </w:r>
      <w:r w:rsidR="00F91C6D" w:rsidRPr="007C1E04">
        <w:rPr>
          <w:rFonts w:ascii="Times" w:hAnsi="Times"/>
        </w:rPr>
        <w:t xml:space="preserve"> </w:t>
      </w:r>
      <w:r w:rsidR="00254A71" w:rsidRPr="007C1E04">
        <w:rPr>
          <w:rFonts w:ascii="Times" w:hAnsi="Times"/>
        </w:rPr>
        <w:t xml:space="preserve">povinen zaplatit </w:t>
      </w:r>
      <w:r w:rsidR="00F91C6D" w:rsidRPr="007C1E04">
        <w:rPr>
          <w:rFonts w:ascii="Times" w:hAnsi="Times"/>
        </w:rPr>
        <w:t xml:space="preserve">Příkazníkovi </w:t>
      </w:r>
      <w:r w:rsidR="00254A71" w:rsidRPr="007C1E04">
        <w:rPr>
          <w:rFonts w:ascii="Times" w:hAnsi="Times"/>
        </w:rPr>
        <w:t xml:space="preserve">úrok z prodlení z fakturované částky ve výši stanovené předpisy práva občanského. Případný úrok z prodlení se </w:t>
      </w:r>
      <w:r w:rsidR="00F91C6D" w:rsidRPr="007C1E04">
        <w:rPr>
          <w:rFonts w:ascii="Times" w:hAnsi="Times"/>
        </w:rPr>
        <w:t xml:space="preserve">Příkazce </w:t>
      </w:r>
      <w:r w:rsidR="00254A71" w:rsidRPr="007C1E04">
        <w:rPr>
          <w:rFonts w:ascii="Times" w:hAnsi="Times"/>
        </w:rPr>
        <w:t xml:space="preserve">zavazuje </w:t>
      </w:r>
      <w:r w:rsidR="00F91C6D" w:rsidRPr="007C1E04">
        <w:rPr>
          <w:rFonts w:ascii="Times" w:hAnsi="Times"/>
        </w:rPr>
        <w:t xml:space="preserve">Příkazníkovi </w:t>
      </w:r>
      <w:r w:rsidR="00254A71" w:rsidRPr="007C1E04">
        <w:rPr>
          <w:rFonts w:ascii="Times" w:hAnsi="Times"/>
        </w:rPr>
        <w:t xml:space="preserve">uhradit </w:t>
      </w:r>
      <w:r w:rsidR="00104D78">
        <w:rPr>
          <w:rFonts w:ascii="Times" w:hAnsi="Times"/>
        </w:rPr>
        <w:t xml:space="preserve">na oprávněnou písemnou žádost Příkazníka, a to nejpozději </w:t>
      </w:r>
      <w:r w:rsidR="00254A71" w:rsidRPr="007C1E04">
        <w:rPr>
          <w:rFonts w:ascii="Times" w:hAnsi="Times"/>
        </w:rPr>
        <w:t xml:space="preserve">do </w:t>
      </w:r>
      <w:r w:rsidR="00104D78">
        <w:rPr>
          <w:rFonts w:ascii="Times" w:hAnsi="Times"/>
        </w:rPr>
        <w:t>30</w:t>
      </w:r>
      <w:r w:rsidR="00254A71" w:rsidRPr="007C1E04">
        <w:rPr>
          <w:rFonts w:ascii="Times" w:hAnsi="Times"/>
        </w:rPr>
        <w:t xml:space="preserve"> dnů ode dne </w:t>
      </w:r>
      <w:r w:rsidR="00104D78">
        <w:rPr>
          <w:rFonts w:ascii="Times" w:hAnsi="Times"/>
        </w:rPr>
        <w:t>doručení písemné žádosti</w:t>
      </w:r>
      <w:r w:rsidR="00254A71" w:rsidRPr="007C1E04">
        <w:rPr>
          <w:rFonts w:ascii="Times" w:hAnsi="Times"/>
        </w:rPr>
        <w:t>.</w:t>
      </w:r>
    </w:p>
    <w:p w14:paraId="34AE9135" w14:textId="77777777" w:rsidR="00254A71" w:rsidRDefault="009331C4" w:rsidP="00781F9D">
      <w:pPr>
        <w:spacing w:before="120"/>
        <w:ind w:left="709" w:hanging="709"/>
        <w:jc w:val="both"/>
      </w:pPr>
      <w:r>
        <w:rPr>
          <w:rFonts w:ascii="Times" w:hAnsi="Times"/>
          <w:b/>
        </w:rPr>
        <w:t>I</w:t>
      </w:r>
      <w:r w:rsidR="00F91C6D" w:rsidRPr="007C1E04">
        <w:rPr>
          <w:rFonts w:ascii="Times" w:hAnsi="Times"/>
          <w:b/>
        </w:rPr>
        <w:t>X</w:t>
      </w:r>
      <w:r w:rsidR="00254A71" w:rsidRPr="007C1E04">
        <w:rPr>
          <w:rFonts w:ascii="Times" w:hAnsi="Times"/>
          <w:b/>
        </w:rPr>
        <w:t>.</w:t>
      </w:r>
      <w:r w:rsidR="000C18E8">
        <w:rPr>
          <w:rFonts w:ascii="Times" w:hAnsi="Times"/>
          <w:b/>
        </w:rPr>
        <w:t>7</w:t>
      </w:r>
      <w:r w:rsidR="00254A71" w:rsidRPr="007C1E04">
        <w:rPr>
          <w:rFonts w:ascii="Times" w:hAnsi="Times"/>
          <w:b/>
        </w:rPr>
        <w:t>.</w:t>
      </w:r>
      <w:r w:rsidR="00254A71" w:rsidRPr="007C1E04">
        <w:rPr>
          <w:rFonts w:ascii="Times" w:hAnsi="Times"/>
        </w:rPr>
        <w:tab/>
      </w:r>
      <w:r w:rsidR="00104D78">
        <w:rPr>
          <w:rFonts w:ascii="Times" w:hAnsi="Times"/>
        </w:rPr>
        <w:t>S</w:t>
      </w:r>
      <w:r w:rsidR="00254A71" w:rsidRPr="007C1E04">
        <w:rPr>
          <w:rFonts w:ascii="Times" w:hAnsi="Times"/>
        </w:rPr>
        <w:t>mluvní pokut</w:t>
      </w:r>
      <w:r w:rsidR="00104D78">
        <w:rPr>
          <w:rFonts w:ascii="Times" w:hAnsi="Times"/>
        </w:rPr>
        <w:t>y</w:t>
      </w:r>
      <w:r w:rsidR="00254A71" w:rsidRPr="007C1E04">
        <w:rPr>
          <w:rFonts w:ascii="Times" w:hAnsi="Times"/>
        </w:rPr>
        <w:t xml:space="preserve"> </w:t>
      </w:r>
      <w:r w:rsidR="00104D78">
        <w:rPr>
          <w:rFonts w:ascii="Times" w:hAnsi="Times"/>
        </w:rPr>
        <w:t xml:space="preserve">uvedené v tomto článku </w:t>
      </w:r>
      <w:r w:rsidR="00254A71" w:rsidRPr="007C1E04">
        <w:rPr>
          <w:rFonts w:ascii="Times" w:hAnsi="Times"/>
        </w:rPr>
        <w:t>nem</w:t>
      </w:r>
      <w:r w:rsidR="00104D78">
        <w:rPr>
          <w:rFonts w:ascii="Times" w:hAnsi="Times"/>
        </w:rPr>
        <w:t>ají</w:t>
      </w:r>
      <w:r w:rsidR="00254A71" w:rsidRPr="007C1E04">
        <w:rPr>
          <w:rFonts w:ascii="Times" w:hAnsi="Times"/>
        </w:rPr>
        <w:t xml:space="preserve"> vliv na případnou povinnost k náhradě škody.</w:t>
      </w:r>
      <w:r w:rsidR="004F7AA2" w:rsidRPr="004F7AA2">
        <w:t xml:space="preserve"> </w:t>
      </w:r>
      <w:r w:rsidR="004F7AA2">
        <w:t>Příkazce má</w:t>
      </w:r>
      <w:r w:rsidR="004F7AA2" w:rsidRPr="00D655F0">
        <w:t xml:space="preserve"> právo na náhradu škody vzniklé z porušení povinnosti, ke kterému se </w:t>
      </w:r>
      <w:r w:rsidR="004F7AA2">
        <w:t xml:space="preserve">podle této smlouvy </w:t>
      </w:r>
      <w:r w:rsidR="004F7AA2" w:rsidRPr="00D655F0">
        <w:t>smluvní pokuta vztahuje.</w:t>
      </w:r>
      <w:r w:rsidR="004F7AA2">
        <w:t xml:space="preserve"> Smluvní pokuta se na náhradu škody nezapočítává.</w:t>
      </w:r>
    </w:p>
    <w:p w14:paraId="28057A7E" w14:textId="77777777" w:rsidR="00E044BB" w:rsidRDefault="009331C4" w:rsidP="00781F9D">
      <w:pPr>
        <w:spacing w:before="120"/>
        <w:ind w:left="709" w:hanging="709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I</w:t>
      </w:r>
      <w:r w:rsidR="00E044BB" w:rsidRPr="000C22D9">
        <w:rPr>
          <w:rFonts w:cs="Arial"/>
          <w:b/>
          <w:szCs w:val="22"/>
        </w:rPr>
        <w:t>X.</w:t>
      </w:r>
      <w:r w:rsidR="000C18E8">
        <w:rPr>
          <w:rFonts w:cs="Arial"/>
          <w:b/>
          <w:szCs w:val="22"/>
        </w:rPr>
        <w:t>8</w:t>
      </w:r>
      <w:r w:rsidR="000C22D9" w:rsidRPr="000C22D9">
        <w:rPr>
          <w:rFonts w:cs="Arial"/>
          <w:b/>
          <w:szCs w:val="22"/>
        </w:rPr>
        <w:t>.</w:t>
      </w:r>
      <w:r w:rsidR="00E044BB">
        <w:rPr>
          <w:rFonts w:cs="Arial"/>
          <w:szCs w:val="22"/>
        </w:rPr>
        <w:tab/>
      </w:r>
      <w:r w:rsidR="00E044BB" w:rsidRPr="00E626DB">
        <w:rPr>
          <w:rFonts w:cs="Arial"/>
          <w:szCs w:val="22"/>
        </w:rPr>
        <w:t xml:space="preserve">Za podstatné porušení smlouvy </w:t>
      </w:r>
      <w:r w:rsidR="00E044BB">
        <w:rPr>
          <w:rFonts w:cs="Arial"/>
          <w:szCs w:val="22"/>
        </w:rPr>
        <w:t xml:space="preserve">Příkazníkem </w:t>
      </w:r>
      <w:r w:rsidR="00E044BB" w:rsidRPr="00E626DB">
        <w:rPr>
          <w:rFonts w:cs="Arial"/>
          <w:szCs w:val="22"/>
        </w:rPr>
        <w:t>se považuje zejména to, když</w:t>
      </w:r>
      <w:r w:rsidR="00E044BB">
        <w:rPr>
          <w:rFonts w:cs="Arial"/>
          <w:szCs w:val="22"/>
        </w:rPr>
        <w:t>:</w:t>
      </w:r>
    </w:p>
    <w:p w14:paraId="7538FE40" w14:textId="77777777" w:rsidR="00E044BB" w:rsidRDefault="00E044BB" w:rsidP="00E044BB">
      <w:pPr>
        <w:spacing w:before="120"/>
        <w:ind w:left="1418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-</w:t>
      </w:r>
      <w:r>
        <w:rPr>
          <w:rFonts w:cs="Arial"/>
          <w:szCs w:val="22"/>
        </w:rPr>
        <w:tab/>
        <w:t xml:space="preserve">Příkazník </w:t>
      </w:r>
      <w:r w:rsidRPr="001A4D04">
        <w:rPr>
          <w:rFonts w:cs="Arial"/>
          <w:szCs w:val="22"/>
        </w:rPr>
        <w:t xml:space="preserve">neprovádí </w:t>
      </w:r>
      <w:r>
        <w:rPr>
          <w:rFonts w:cs="Arial"/>
          <w:szCs w:val="22"/>
        </w:rPr>
        <w:t xml:space="preserve">realizaci veřejných zakázek uvedených v odstavci </w:t>
      </w:r>
      <w:r w:rsidR="00924E9E">
        <w:rPr>
          <w:rFonts w:cs="Arial"/>
          <w:szCs w:val="22"/>
        </w:rPr>
        <w:t>II.1.</w:t>
      </w:r>
      <w:r>
        <w:rPr>
          <w:rFonts w:cs="Arial"/>
          <w:szCs w:val="22"/>
        </w:rPr>
        <w:t xml:space="preserve">této smlouvy dohodnutým </w:t>
      </w:r>
      <w:r w:rsidRPr="001A4D04">
        <w:rPr>
          <w:rFonts w:cs="Arial"/>
          <w:szCs w:val="22"/>
        </w:rPr>
        <w:t xml:space="preserve">způsobem a tento postup nebo dosavadní výsledek vedou nepochybně k vadnému plnění (zejména </w:t>
      </w:r>
      <w:r>
        <w:rPr>
          <w:rFonts w:cs="Arial"/>
          <w:szCs w:val="22"/>
        </w:rPr>
        <w:t>je jeho postup v nesouladu se Zákonem nebo Pravidly),</w:t>
      </w:r>
    </w:p>
    <w:p w14:paraId="267ECC38" w14:textId="77777777" w:rsidR="00E044BB" w:rsidRDefault="00924E9E" w:rsidP="00E044BB">
      <w:pPr>
        <w:spacing w:before="120"/>
        <w:ind w:left="1418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-</w:t>
      </w:r>
      <w:r>
        <w:rPr>
          <w:rFonts w:cs="Arial"/>
          <w:szCs w:val="22"/>
        </w:rPr>
        <w:tab/>
      </w:r>
      <w:r w:rsidR="00E044BB" w:rsidRPr="00505692">
        <w:rPr>
          <w:rFonts w:cs="Arial"/>
          <w:szCs w:val="22"/>
        </w:rPr>
        <w:t xml:space="preserve">je </w:t>
      </w:r>
      <w:r>
        <w:rPr>
          <w:rFonts w:cs="Arial"/>
          <w:szCs w:val="22"/>
        </w:rPr>
        <w:t>Příkazník</w:t>
      </w:r>
      <w:r w:rsidR="00E044BB">
        <w:rPr>
          <w:rFonts w:cs="Arial"/>
          <w:szCs w:val="22"/>
        </w:rPr>
        <w:t xml:space="preserve"> </w:t>
      </w:r>
      <w:r w:rsidR="00E044BB" w:rsidRPr="00505692">
        <w:rPr>
          <w:rFonts w:cs="Arial"/>
          <w:szCs w:val="22"/>
        </w:rPr>
        <w:t>v prodlení s</w:t>
      </w:r>
      <w:r w:rsidR="00E044BB">
        <w:rPr>
          <w:rFonts w:cs="Arial"/>
          <w:szCs w:val="22"/>
        </w:rPr>
        <w:t> prováděním prací a činností, ke kterým je dle této smlouvy povinen, a tímto prodlením dojde k porušení závazných lhůt uvedených v Z</w:t>
      </w:r>
      <w:r>
        <w:rPr>
          <w:rFonts w:cs="Arial"/>
          <w:szCs w:val="22"/>
        </w:rPr>
        <w:t>ákonu</w:t>
      </w:r>
      <w:r w:rsidR="00E044BB">
        <w:rPr>
          <w:rFonts w:cs="Arial"/>
          <w:szCs w:val="22"/>
        </w:rPr>
        <w:t xml:space="preserve"> nebo </w:t>
      </w:r>
      <w:r>
        <w:rPr>
          <w:rFonts w:cs="Arial"/>
          <w:szCs w:val="22"/>
        </w:rPr>
        <w:t>v Pravidlech.</w:t>
      </w:r>
    </w:p>
    <w:p w14:paraId="696D5AA1" w14:textId="77777777" w:rsidR="00924E9E" w:rsidRDefault="009331C4" w:rsidP="00924E9E">
      <w:pPr>
        <w:spacing w:before="120"/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I</w:t>
      </w:r>
      <w:r w:rsidR="00924E9E" w:rsidRPr="000C22D9">
        <w:rPr>
          <w:rFonts w:cs="Arial"/>
          <w:b/>
          <w:szCs w:val="22"/>
        </w:rPr>
        <w:t>X.</w:t>
      </w:r>
      <w:r w:rsidR="000C18E8">
        <w:rPr>
          <w:rFonts w:cs="Arial"/>
          <w:b/>
          <w:szCs w:val="22"/>
        </w:rPr>
        <w:t>9</w:t>
      </w:r>
      <w:r w:rsidR="00924E9E" w:rsidRPr="000C22D9">
        <w:rPr>
          <w:rFonts w:cs="Arial"/>
          <w:b/>
          <w:szCs w:val="22"/>
        </w:rPr>
        <w:t>.</w:t>
      </w:r>
      <w:r w:rsidR="00924E9E">
        <w:rPr>
          <w:rFonts w:cs="Arial"/>
          <w:szCs w:val="22"/>
        </w:rPr>
        <w:tab/>
      </w:r>
      <w:r w:rsidR="00924E9E" w:rsidRPr="001A4D04">
        <w:rPr>
          <w:rFonts w:cs="Arial"/>
          <w:szCs w:val="22"/>
        </w:rPr>
        <w:t xml:space="preserve">Za podstatné porušení této smlouvy </w:t>
      </w:r>
      <w:r w:rsidR="00924E9E">
        <w:rPr>
          <w:rFonts w:cs="Arial"/>
          <w:szCs w:val="22"/>
        </w:rPr>
        <w:t xml:space="preserve">Příkazcem </w:t>
      </w:r>
      <w:r w:rsidR="00924E9E" w:rsidRPr="001A4D04">
        <w:rPr>
          <w:rFonts w:cs="Arial"/>
          <w:szCs w:val="22"/>
        </w:rPr>
        <w:t xml:space="preserve">se považuje zejména to, jestliže je </w:t>
      </w:r>
      <w:r w:rsidR="00924E9E">
        <w:rPr>
          <w:rFonts w:cs="Arial"/>
          <w:szCs w:val="22"/>
        </w:rPr>
        <w:t xml:space="preserve">Příkazce </w:t>
      </w:r>
      <w:r w:rsidR="00924E9E" w:rsidRPr="001A4D04">
        <w:rPr>
          <w:rFonts w:cs="Arial"/>
          <w:szCs w:val="22"/>
        </w:rPr>
        <w:t xml:space="preserve">i přes urgenci </w:t>
      </w:r>
      <w:r w:rsidR="00924E9E">
        <w:rPr>
          <w:rFonts w:cs="Arial"/>
          <w:szCs w:val="22"/>
        </w:rPr>
        <w:t xml:space="preserve">Příkazníka </w:t>
      </w:r>
      <w:r w:rsidR="00924E9E" w:rsidRPr="001A4D04">
        <w:rPr>
          <w:rFonts w:cs="Arial"/>
          <w:szCs w:val="22"/>
        </w:rPr>
        <w:t xml:space="preserve">v prodlení s úhradou </w:t>
      </w:r>
      <w:r w:rsidR="00924E9E">
        <w:rPr>
          <w:rFonts w:cs="Arial"/>
          <w:szCs w:val="22"/>
        </w:rPr>
        <w:t xml:space="preserve">oprávněné vystavené </w:t>
      </w:r>
      <w:r w:rsidR="00924E9E" w:rsidRPr="001A4D04">
        <w:rPr>
          <w:rFonts w:cs="Arial"/>
          <w:szCs w:val="22"/>
        </w:rPr>
        <w:t xml:space="preserve">faktury trvající déle než </w:t>
      </w:r>
      <w:r w:rsidR="00924E9E">
        <w:rPr>
          <w:rFonts w:cs="Arial"/>
          <w:szCs w:val="22"/>
        </w:rPr>
        <w:t xml:space="preserve">30 kalendářních </w:t>
      </w:r>
      <w:r w:rsidR="00924E9E" w:rsidRPr="001A4D04">
        <w:rPr>
          <w:rFonts w:cs="Arial"/>
          <w:szCs w:val="22"/>
        </w:rPr>
        <w:t xml:space="preserve">dnů od </w:t>
      </w:r>
      <w:r w:rsidR="00924E9E">
        <w:rPr>
          <w:rFonts w:cs="Arial"/>
          <w:szCs w:val="22"/>
        </w:rPr>
        <w:t xml:space="preserve">doručení </w:t>
      </w:r>
      <w:r w:rsidR="00924E9E" w:rsidRPr="001A4D04">
        <w:rPr>
          <w:rFonts w:cs="Arial"/>
          <w:szCs w:val="22"/>
        </w:rPr>
        <w:t>t</w:t>
      </w:r>
      <w:r w:rsidR="00924E9E">
        <w:rPr>
          <w:rFonts w:cs="Arial"/>
          <w:szCs w:val="22"/>
        </w:rPr>
        <w:t xml:space="preserve">akové </w:t>
      </w:r>
      <w:r w:rsidR="00924E9E" w:rsidRPr="001A4D04">
        <w:rPr>
          <w:rFonts w:cs="Arial"/>
          <w:szCs w:val="22"/>
        </w:rPr>
        <w:t>urgence</w:t>
      </w:r>
      <w:r w:rsidR="00924E9E">
        <w:rPr>
          <w:rFonts w:cs="Arial"/>
          <w:szCs w:val="22"/>
        </w:rPr>
        <w:t>.</w:t>
      </w:r>
    </w:p>
    <w:p w14:paraId="233ACDF9" w14:textId="77777777" w:rsidR="00366434" w:rsidRDefault="009331C4" w:rsidP="00924E9E">
      <w:pPr>
        <w:spacing w:before="120"/>
        <w:ind w:left="705" w:hanging="705"/>
        <w:jc w:val="both"/>
      </w:pPr>
      <w:r>
        <w:rPr>
          <w:rFonts w:cs="Arial"/>
          <w:b/>
          <w:szCs w:val="22"/>
        </w:rPr>
        <w:t>I</w:t>
      </w:r>
      <w:r w:rsidR="00924E9E" w:rsidRPr="000C22D9">
        <w:rPr>
          <w:rFonts w:cs="Arial"/>
          <w:b/>
          <w:szCs w:val="22"/>
        </w:rPr>
        <w:t>X.</w:t>
      </w:r>
      <w:r w:rsidR="000C18E8">
        <w:rPr>
          <w:rFonts w:cs="Arial"/>
          <w:b/>
          <w:szCs w:val="22"/>
        </w:rPr>
        <w:t>10</w:t>
      </w:r>
      <w:r w:rsidR="000C22D9" w:rsidRPr="000C22D9">
        <w:rPr>
          <w:rFonts w:cs="Arial"/>
          <w:b/>
          <w:szCs w:val="22"/>
        </w:rPr>
        <w:t>.</w:t>
      </w:r>
      <w:r w:rsidR="00924E9E">
        <w:rPr>
          <w:rFonts w:cs="Arial"/>
          <w:szCs w:val="22"/>
        </w:rPr>
        <w:tab/>
      </w:r>
      <w:r w:rsidR="00366434" w:rsidRPr="00E626DB">
        <w:rPr>
          <w:rFonts w:cs="Arial"/>
        </w:rPr>
        <w:t xml:space="preserve">Odstoupením od smlouvy zanikají všechna práva a povinnosti smluvních stran ze smlouvy vyjma </w:t>
      </w:r>
      <w:r w:rsidR="001D1973">
        <w:rPr>
          <w:rFonts w:cs="Arial"/>
        </w:rPr>
        <w:t xml:space="preserve">těch, které ze své povahy ani po ukončení smlouvy nezanikají (zejména </w:t>
      </w:r>
      <w:r w:rsidR="00366434" w:rsidRPr="00E626DB">
        <w:rPr>
          <w:rFonts w:cs="Arial"/>
        </w:rPr>
        <w:t>nárok</w:t>
      </w:r>
      <w:r w:rsidR="001D1973">
        <w:rPr>
          <w:rFonts w:cs="Arial"/>
        </w:rPr>
        <w:t>y</w:t>
      </w:r>
      <w:r w:rsidR="00366434" w:rsidRPr="00E626DB">
        <w:rPr>
          <w:rFonts w:cs="Arial"/>
        </w:rPr>
        <w:t xml:space="preserve"> na náhradu škody a smluvní pokut</w:t>
      </w:r>
      <w:r w:rsidR="001D1973">
        <w:rPr>
          <w:rFonts w:cs="Arial"/>
        </w:rPr>
        <w:t>y</w:t>
      </w:r>
      <w:r w:rsidR="00366434" w:rsidRPr="00E626DB">
        <w:rPr>
          <w:rFonts w:cs="Arial"/>
        </w:rPr>
        <w:t xml:space="preserve"> uveden</w:t>
      </w:r>
      <w:r w:rsidR="001D1973">
        <w:rPr>
          <w:rFonts w:cs="Arial"/>
        </w:rPr>
        <w:t>é</w:t>
      </w:r>
      <w:r w:rsidR="00366434" w:rsidRPr="00E626DB">
        <w:rPr>
          <w:rFonts w:cs="Arial"/>
        </w:rPr>
        <w:t xml:space="preserve"> v</w:t>
      </w:r>
      <w:r w:rsidR="00366434">
        <w:rPr>
          <w:rFonts w:cs="Arial"/>
        </w:rPr>
        <w:t> této smlouvě</w:t>
      </w:r>
      <w:r w:rsidR="001D1973">
        <w:rPr>
          <w:rFonts w:cs="Arial"/>
        </w:rPr>
        <w:t>)</w:t>
      </w:r>
      <w:r w:rsidR="00366434">
        <w:rPr>
          <w:rFonts w:cs="Arial"/>
        </w:rPr>
        <w:t>.</w:t>
      </w:r>
    </w:p>
    <w:p w14:paraId="21FC8A1F" w14:textId="0B571591" w:rsidR="00C74351" w:rsidRDefault="009331C4" w:rsidP="00781F9D">
      <w:pPr>
        <w:spacing w:before="120"/>
        <w:ind w:left="709" w:hanging="709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I</w:t>
      </w:r>
      <w:r w:rsidR="00366434" w:rsidRPr="000C22D9">
        <w:rPr>
          <w:rFonts w:cs="Arial"/>
          <w:b/>
          <w:szCs w:val="22"/>
        </w:rPr>
        <w:t>X.</w:t>
      </w:r>
      <w:r w:rsidR="000C18E8">
        <w:rPr>
          <w:rFonts w:cs="Arial"/>
          <w:b/>
          <w:szCs w:val="22"/>
        </w:rPr>
        <w:t>11</w:t>
      </w:r>
      <w:r w:rsidR="000C22D9" w:rsidRPr="000C22D9">
        <w:rPr>
          <w:rFonts w:cs="Arial"/>
          <w:b/>
          <w:szCs w:val="22"/>
        </w:rPr>
        <w:t>.</w:t>
      </w:r>
      <w:r w:rsidR="00366434">
        <w:rPr>
          <w:rFonts w:cs="Arial"/>
          <w:szCs w:val="22"/>
        </w:rPr>
        <w:tab/>
      </w:r>
      <w:r w:rsidR="00366434" w:rsidRPr="00BD53CB">
        <w:rPr>
          <w:rFonts w:cs="Arial"/>
          <w:szCs w:val="22"/>
        </w:rPr>
        <w:t xml:space="preserve">V případě, že bude smlouva vypovězena </w:t>
      </w:r>
      <w:r w:rsidR="00366434">
        <w:rPr>
          <w:rFonts w:cs="Arial"/>
          <w:szCs w:val="22"/>
        </w:rPr>
        <w:t>Příkazcem</w:t>
      </w:r>
      <w:r w:rsidR="00366434" w:rsidRPr="00BD53CB">
        <w:rPr>
          <w:rFonts w:cs="Arial"/>
          <w:szCs w:val="22"/>
        </w:rPr>
        <w:t xml:space="preserve">, je </w:t>
      </w:r>
      <w:r w:rsidR="00366434">
        <w:rPr>
          <w:rFonts w:cs="Arial"/>
          <w:szCs w:val="22"/>
        </w:rPr>
        <w:t xml:space="preserve">Příkazník </w:t>
      </w:r>
      <w:r w:rsidR="00366434" w:rsidRPr="00BD53CB">
        <w:rPr>
          <w:rFonts w:cs="Arial"/>
          <w:szCs w:val="22"/>
        </w:rPr>
        <w:t xml:space="preserve">povinen dokončit všechny rozpracované úkony tak, aby </w:t>
      </w:r>
      <w:r w:rsidR="00366434">
        <w:rPr>
          <w:rFonts w:cs="Arial"/>
          <w:szCs w:val="22"/>
        </w:rPr>
        <w:t xml:space="preserve">Příkazci </w:t>
      </w:r>
      <w:r w:rsidR="00366434" w:rsidRPr="00BD53CB">
        <w:rPr>
          <w:rFonts w:cs="Arial"/>
          <w:szCs w:val="22"/>
        </w:rPr>
        <w:t xml:space="preserve">nevznikla škoda a </w:t>
      </w:r>
      <w:r w:rsidR="00366434">
        <w:rPr>
          <w:rFonts w:cs="Arial"/>
          <w:szCs w:val="22"/>
        </w:rPr>
        <w:t xml:space="preserve">Příkazník </w:t>
      </w:r>
      <w:r w:rsidR="00366434" w:rsidRPr="00BD53CB">
        <w:rPr>
          <w:rFonts w:cs="Arial"/>
          <w:szCs w:val="22"/>
        </w:rPr>
        <w:t xml:space="preserve">je povinen uhradit za činnosti </w:t>
      </w:r>
      <w:r w:rsidR="00366434">
        <w:rPr>
          <w:rFonts w:cs="Arial"/>
          <w:szCs w:val="22"/>
        </w:rPr>
        <w:t xml:space="preserve">Příkazníkem </w:t>
      </w:r>
      <w:r w:rsidR="00366434" w:rsidRPr="00BD53CB">
        <w:rPr>
          <w:rFonts w:cs="Arial"/>
          <w:szCs w:val="22"/>
        </w:rPr>
        <w:t xml:space="preserve">již uskutečněné odpovídající </w:t>
      </w:r>
      <w:r w:rsidR="00366434">
        <w:rPr>
          <w:rFonts w:cs="Arial"/>
          <w:szCs w:val="22"/>
        </w:rPr>
        <w:t xml:space="preserve">(poměrnou) </w:t>
      </w:r>
      <w:r w:rsidR="00366434" w:rsidRPr="00BD53CB">
        <w:rPr>
          <w:rFonts w:cs="Arial"/>
          <w:szCs w:val="22"/>
        </w:rPr>
        <w:t>část jeho odměny</w:t>
      </w:r>
      <w:r w:rsidR="00366434">
        <w:rPr>
          <w:rFonts w:cs="Arial"/>
          <w:szCs w:val="22"/>
        </w:rPr>
        <w:t>.</w:t>
      </w:r>
      <w:r w:rsidR="00D449CE">
        <w:rPr>
          <w:rFonts w:cs="Arial"/>
          <w:szCs w:val="22"/>
        </w:rPr>
        <w:t xml:space="preserve"> </w:t>
      </w:r>
    </w:p>
    <w:p w14:paraId="265A091F" w14:textId="77777777" w:rsidR="000B1F8A" w:rsidRDefault="000B1F8A" w:rsidP="00781F9D">
      <w:pPr>
        <w:spacing w:before="120"/>
        <w:ind w:left="709" w:hanging="709"/>
        <w:jc w:val="both"/>
        <w:rPr>
          <w:rFonts w:cs="Arial"/>
          <w:szCs w:val="22"/>
        </w:rPr>
      </w:pPr>
    </w:p>
    <w:p w14:paraId="26E303D7" w14:textId="77777777" w:rsidR="00424CD4" w:rsidRDefault="00424CD4" w:rsidP="00781F9D">
      <w:pPr>
        <w:spacing w:before="120"/>
        <w:ind w:left="709" w:hanging="709"/>
        <w:jc w:val="both"/>
        <w:rPr>
          <w:rFonts w:ascii="Times" w:hAnsi="Times"/>
        </w:rPr>
      </w:pPr>
    </w:p>
    <w:p w14:paraId="704B97BB" w14:textId="77777777" w:rsidR="005E3483" w:rsidRPr="007C1E04" w:rsidRDefault="00CB2321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lastRenderedPageBreak/>
        <w:t>Ostatní ujednání</w:t>
      </w:r>
    </w:p>
    <w:p w14:paraId="1F08E449" w14:textId="77777777" w:rsidR="00AE330C" w:rsidRPr="007D7991" w:rsidRDefault="005E3483" w:rsidP="00781F9D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 xml:space="preserve">X.1. </w:t>
      </w:r>
      <w:r w:rsidRPr="007C1E04">
        <w:rPr>
          <w:rFonts w:ascii="Times" w:hAnsi="Times"/>
          <w:b/>
        </w:rPr>
        <w:tab/>
      </w:r>
      <w:r w:rsidR="000825AD" w:rsidRPr="007C1E04">
        <w:rPr>
          <w:rFonts w:ascii="Times" w:hAnsi="Times"/>
        </w:rPr>
        <w:t>Příkazce</w:t>
      </w:r>
      <w:r w:rsidR="00D5195D" w:rsidRPr="007C1E04">
        <w:rPr>
          <w:rFonts w:ascii="Times" w:hAnsi="Times"/>
        </w:rPr>
        <w:t xml:space="preserve"> a </w:t>
      </w:r>
      <w:r w:rsidR="00E53BF3" w:rsidRPr="007C1E04">
        <w:rPr>
          <w:rFonts w:ascii="Times" w:hAnsi="Times"/>
        </w:rPr>
        <w:t>Příkazník</w:t>
      </w:r>
      <w:r w:rsidR="00D5195D"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>se zavazují, že obchodní a technické informace, které jim byly svěřeny druhým smluvním partnerem</w:t>
      </w:r>
      <w:r w:rsidR="007C1FC3">
        <w:rPr>
          <w:rFonts w:ascii="Times" w:hAnsi="Times"/>
        </w:rPr>
        <w:t>,</w:t>
      </w:r>
      <w:r w:rsidRPr="007C1E04">
        <w:rPr>
          <w:rFonts w:ascii="Times" w:hAnsi="Times"/>
        </w:rPr>
        <w:t xml:space="preserve"> nezpřístupní třetím osobám bez písemného souhlasu svého smluvního partnera, ani tyto informace nepoužijí pro jiné účely než pro plnění podmínek této smlouvy. </w:t>
      </w:r>
      <w:r w:rsidR="006F287E">
        <w:rPr>
          <w:rFonts w:ascii="Times" w:hAnsi="Times"/>
        </w:rPr>
        <w:t xml:space="preserve">Obě strany </w:t>
      </w:r>
      <w:r w:rsidR="00C341AB" w:rsidRPr="007C1E04">
        <w:rPr>
          <w:rFonts w:ascii="Times" w:hAnsi="Times"/>
        </w:rPr>
        <w:t xml:space="preserve">souhlasí se zveřejněním údajů z této smlouvy </w:t>
      </w:r>
      <w:r w:rsidR="00C341AB" w:rsidRPr="007D7991">
        <w:rPr>
          <w:rFonts w:ascii="Times" w:hAnsi="Times"/>
        </w:rPr>
        <w:t xml:space="preserve">podle </w:t>
      </w:r>
      <w:r w:rsidR="008B464B" w:rsidRPr="007D7991">
        <w:rPr>
          <w:rFonts w:ascii="Times" w:hAnsi="Times"/>
        </w:rPr>
        <w:t>z</w:t>
      </w:r>
      <w:r w:rsidR="000825AD" w:rsidRPr="007D7991">
        <w:rPr>
          <w:rFonts w:ascii="Times" w:hAnsi="Times"/>
        </w:rPr>
        <w:t>ákon</w:t>
      </w:r>
      <w:r w:rsidR="00C341AB" w:rsidRPr="007D7991">
        <w:rPr>
          <w:rFonts w:ascii="Times" w:hAnsi="Times"/>
        </w:rPr>
        <w:t>a č. 106/1999 Sb.</w:t>
      </w:r>
      <w:r w:rsidR="00AE330C" w:rsidRPr="007D7991">
        <w:rPr>
          <w:rFonts w:ascii="Times" w:hAnsi="Times"/>
        </w:rPr>
        <w:t xml:space="preserve"> </w:t>
      </w:r>
    </w:p>
    <w:p w14:paraId="332A8808" w14:textId="77777777" w:rsidR="005E3483" w:rsidRPr="007D7991" w:rsidRDefault="00AE330C" w:rsidP="00781F9D">
      <w:pPr>
        <w:spacing w:before="120"/>
        <w:ind w:left="709" w:hanging="709"/>
        <w:jc w:val="both"/>
        <w:rPr>
          <w:rFonts w:ascii="Times" w:hAnsi="Times"/>
        </w:rPr>
      </w:pPr>
      <w:r w:rsidRPr="007D7991">
        <w:rPr>
          <w:rFonts w:ascii="Times" w:hAnsi="Times"/>
          <w:b/>
        </w:rPr>
        <w:t>X.2.</w:t>
      </w:r>
      <w:r w:rsidRPr="007D7991">
        <w:rPr>
          <w:rFonts w:ascii="Arial" w:hAnsi="Arial" w:cs="Arial"/>
        </w:rPr>
        <w:tab/>
      </w:r>
      <w:r w:rsidR="005A4CE4" w:rsidRPr="007A7704">
        <w:t xml:space="preserve">Příkazník </w:t>
      </w:r>
      <w:r w:rsidR="00B520F3" w:rsidRPr="007A7704">
        <w:t xml:space="preserve">je povinen uchovávat veškerou dokumentaci související </w:t>
      </w:r>
      <w:r w:rsidR="00B92C71">
        <w:t xml:space="preserve">s </w:t>
      </w:r>
      <w:r w:rsidR="00B520F3" w:rsidRPr="007A7704">
        <w:t xml:space="preserve">předmětem plnění včetně účetních dokladů minimálně do konce roku </w:t>
      </w:r>
      <w:r w:rsidR="00B520F3" w:rsidRPr="00ED505D">
        <w:rPr>
          <w:b/>
        </w:rPr>
        <w:t>2028</w:t>
      </w:r>
      <w:r w:rsidR="00B520F3" w:rsidRPr="007A7704">
        <w:t xml:space="preserve">. Pokud je v českých právních předpisech stanovena lhůta delší, musí ji </w:t>
      </w:r>
      <w:r w:rsidR="00DD3762">
        <w:t xml:space="preserve">Příkazník </w:t>
      </w:r>
      <w:r w:rsidR="00B520F3" w:rsidRPr="007A7704">
        <w:t>použít</w:t>
      </w:r>
      <w:r w:rsidR="005A4CE4" w:rsidRPr="007D7991">
        <w:rPr>
          <w:rFonts w:ascii="Times" w:hAnsi="Times"/>
        </w:rPr>
        <w:t>.</w:t>
      </w:r>
    </w:p>
    <w:p w14:paraId="01B167A3" w14:textId="6DB4A5E3" w:rsidR="005A4CE4" w:rsidRPr="007D7991" w:rsidRDefault="005A4CE4" w:rsidP="00781F9D">
      <w:pPr>
        <w:spacing w:before="120"/>
        <w:ind w:left="709" w:hanging="709"/>
        <w:jc w:val="both"/>
        <w:rPr>
          <w:rFonts w:ascii="Times" w:hAnsi="Times"/>
        </w:rPr>
      </w:pPr>
      <w:r w:rsidRPr="007D7991">
        <w:rPr>
          <w:rFonts w:ascii="Times" w:hAnsi="Times"/>
          <w:b/>
        </w:rPr>
        <w:t>X.3.</w:t>
      </w:r>
      <w:r w:rsidRPr="007D7991">
        <w:rPr>
          <w:rFonts w:ascii="Times" w:hAnsi="Times"/>
        </w:rPr>
        <w:tab/>
      </w:r>
      <w:r w:rsidRPr="007A7704">
        <w:t xml:space="preserve">Příkazník </w:t>
      </w:r>
      <w:r w:rsidR="00D76C17" w:rsidRPr="007A7704">
        <w:t xml:space="preserve">je povinen minimálně do konce roku </w:t>
      </w:r>
      <w:r w:rsidR="00D76C17" w:rsidRPr="00ED505D">
        <w:rPr>
          <w:b/>
        </w:rPr>
        <w:t>2028</w:t>
      </w:r>
      <w:r w:rsidR="00D76C17" w:rsidRPr="007A7704">
        <w:t xml:space="preserve"> poskytovat požadované informace a dokumentaci související s realizací projektu </w:t>
      </w:r>
      <w:r w:rsidR="00DD3762">
        <w:t xml:space="preserve">(uvedeného v odst. II.1 této smlouvy) </w:t>
      </w:r>
      <w:r w:rsidR="00D76C17" w:rsidRPr="007A7704">
        <w:t>zaměstnancům nebo zmocněncům pověřených orgánů (CRR, M</w:t>
      </w:r>
      <w:r w:rsidR="00DD3762">
        <w:t xml:space="preserve">inisterstva pro místní rozvoj </w:t>
      </w:r>
      <w:r w:rsidR="00D76C17" w:rsidRPr="007A7704">
        <w:t>ČR, M</w:t>
      </w:r>
      <w:r w:rsidR="00DD3762">
        <w:t xml:space="preserve">inisterstva financí </w:t>
      </w:r>
      <w:r w:rsidR="00D76C17" w:rsidRPr="007A7704">
        <w:t xml:space="preserve">ČR, Evropské komise, Evropského účetního dvora, Nejvyššího kontrolního úřadu, </w:t>
      </w:r>
      <w:r w:rsidR="008A552E">
        <w:t>Auditního orgánu (dále jen „</w:t>
      </w:r>
      <w:r w:rsidR="008A552E" w:rsidRPr="00ED505D">
        <w:rPr>
          <w:b/>
        </w:rPr>
        <w:t>AO</w:t>
      </w:r>
      <w:r w:rsidR="008A552E">
        <w:t>“), Platebního a certifikačního orgánu (dále jen „</w:t>
      </w:r>
      <w:r w:rsidR="008A552E" w:rsidRPr="00ED505D">
        <w:rPr>
          <w:b/>
        </w:rPr>
        <w:t>PCO</w:t>
      </w:r>
      <w:r w:rsidR="008A552E">
        <w:t xml:space="preserve">“), </w:t>
      </w:r>
      <w:r w:rsidR="00D76C17" w:rsidRPr="007A7704">
        <w:t xml:space="preserve">příslušného orgánu finanční správy a dalších oprávněných orgánů státní správy) a je povinen </w:t>
      </w:r>
      <w:r w:rsidR="008A552E" w:rsidRPr="008A552E">
        <w:t xml:space="preserve">informovat </w:t>
      </w:r>
      <w:r w:rsidR="000B1F8A">
        <w:t>Příkazce</w:t>
      </w:r>
      <w:r w:rsidR="008A552E" w:rsidRPr="008A552E">
        <w:t xml:space="preserve">, případně poskytovatele dotace o skutečnostech majících vliv na realizaci plnění této smlouvy (potažmo projektu uvedeného v odst. II. této smlouvy), především je povinen informovat o jakýchkoli kontrolách a auditech provedených v souvislosti s realizací plnění této smlouvy (potažmo předmětného projektu). Příkazník je rovněž minimálně do konce roku </w:t>
      </w:r>
      <w:r w:rsidR="008A552E" w:rsidRPr="00ED505D">
        <w:rPr>
          <w:b/>
        </w:rPr>
        <w:t>2028</w:t>
      </w:r>
      <w:r w:rsidR="008A552E" w:rsidRPr="008A552E">
        <w:t xml:space="preserve"> povinen </w:t>
      </w:r>
      <w:r w:rsidR="00D76C17" w:rsidRPr="007A7704">
        <w:t>vytv</w:t>
      </w:r>
      <w:r w:rsidR="008A552E">
        <w:t>ářet</w:t>
      </w:r>
      <w:r w:rsidR="00D76C17" w:rsidRPr="007A7704">
        <w:t xml:space="preserve"> </w:t>
      </w:r>
      <w:r w:rsidR="008A552E">
        <w:t xml:space="preserve">podmínky k provádění </w:t>
      </w:r>
      <w:r w:rsidR="00D76C17" w:rsidRPr="007A7704">
        <w:t>kontrol</w:t>
      </w:r>
      <w:r w:rsidR="008A552E">
        <w:t xml:space="preserve"> (auditů) </w:t>
      </w:r>
      <w:r w:rsidR="00D76C17" w:rsidRPr="007A7704">
        <w:t xml:space="preserve">vztahující se k realizaci </w:t>
      </w:r>
      <w:r w:rsidR="008A552E">
        <w:t xml:space="preserve">předmětného </w:t>
      </w:r>
      <w:r w:rsidR="00D76C17" w:rsidRPr="007A7704">
        <w:t>projektu a poskytnout provádění kontrol</w:t>
      </w:r>
      <w:r w:rsidR="008A552E">
        <w:t xml:space="preserve"> (auditů) </w:t>
      </w:r>
      <w:r w:rsidR="00D76C17" w:rsidRPr="007A7704">
        <w:t>součinnost</w:t>
      </w:r>
      <w:r w:rsidR="008A552E">
        <w:t>, a dále je povinen na žádost Příkazce, poskytovatele dotace, řídícího orgánu IROP, PCO nebo AO poskytnout veškeré informace o výsledcích a kontrolní protokoly z těchto kontrol a auditů.</w:t>
      </w:r>
    </w:p>
    <w:p w14:paraId="0DE18BB2" w14:textId="77777777" w:rsidR="005A4CE4" w:rsidRPr="005A4CE4" w:rsidRDefault="005A4CE4" w:rsidP="005A4CE4">
      <w:pPr>
        <w:spacing w:before="120"/>
        <w:jc w:val="both"/>
        <w:rPr>
          <w:rFonts w:ascii="Times" w:hAnsi="Times"/>
        </w:rPr>
      </w:pPr>
      <w:r w:rsidRPr="005A4CE4">
        <w:rPr>
          <w:rFonts w:ascii="Times" w:hAnsi="Times"/>
          <w:b/>
        </w:rPr>
        <w:t>X.</w:t>
      </w:r>
      <w:r w:rsidR="00DD3762">
        <w:rPr>
          <w:rFonts w:ascii="Times" w:hAnsi="Times"/>
          <w:b/>
        </w:rPr>
        <w:t>4</w:t>
      </w:r>
      <w:r w:rsidRPr="005A4CE4">
        <w:rPr>
          <w:rFonts w:ascii="Times" w:hAnsi="Times"/>
          <w:b/>
        </w:rPr>
        <w:t>.</w:t>
      </w:r>
      <w:r>
        <w:rPr>
          <w:rFonts w:ascii="Times" w:hAnsi="Times"/>
        </w:rPr>
        <w:tab/>
      </w:r>
      <w:r w:rsidRPr="005A4CE4">
        <w:rPr>
          <w:rFonts w:ascii="Times" w:hAnsi="Times"/>
        </w:rPr>
        <w:t xml:space="preserve">V případě, že je </w:t>
      </w:r>
      <w:r>
        <w:rPr>
          <w:rFonts w:ascii="Times" w:hAnsi="Times"/>
        </w:rPr>
        <w:t>Příkazník</w:t>
      </w:r>
      <w:r w:rsidRPr="005A4CE4">
        <w:rPr>
          <w:rFonts w:ascii="Times" w:hAnsi="Times"/>
        </w:rPr>
        <w:t xml:space="preserve"> plátcem DPH, pak podpisem této smlouvy výslovně prohlašuje, že:</w:t>
      </w:r>
    </w:p>
    <w:p w14:paraId="20B8D6FA" w14:textId="77777777" w:rsidR="005A4CE4" w:rsidRPr="005A4CE4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="Times" w:hAnsi="Times"/>
        </w:rPr>
      </w:pPr>
      <w:r w:rsidRPr="005A4CE4">
        <w:rPr>
          <w:rFonts w:ascii="Times" w:hAnsi="Times"/>
        </w:rPr>
        <w:t>nemá v úmyslu nezaplatit daň z přidané hodnoty u zdanitelného plnění podle této smlouvy (dále jen „</w:t>
      </w:r>
      <w:r w:rsidRPr="005A4CE4">
        <w:rPr>
          <w:rFonts w:ascii="Times" w:hAnsi="Times"/>
          <w:b/>
        </w:rPr>
        <w:t>daň</w:t>
      </w:r>
      <w:r w:rsidRPr="005A4CE4">
        <w:rPr>
          <w:rFonts w:ascii="Times" w:hAnsi="Times"/>
        </w:rPr>
        <w:t>“),</w:t>
      </w:r>
    </w:p>
    <w:p w14:paraId="6E1BFED9" w14:textId="77777777" w:rsidR="005A4CE4" w:rsidRPr="005A4CE4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="Times" w:hAnsi="Times"/>
        </w:rPr>
      </w:pPr>
      <w:r w:rsidRPr="005A4CE4">
        <w:rPr>
          <w:rFonts w:ascii="Times" w:hAnsi="Times"/>
        </w:rPr>
        <w:t>jemu nejsou známy skutečnosti, nasvědčující tomu, že se dostane do postavení, kdy nemůže daň zaplatit a ani se ke dni podpisu této smlouvy v takovém postavení nenachází,</w:t>
      </w:r>
    </w:p>
    <w:p w14:paraId="430CB65B" w14:textId="77777777" w:rsidR="005A4CE4" w:rsidRPr="005A4CE4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="Times" w:hAnsi="Times"/>
        </w:rPr>
      </w:pPr>
      <w:r w:rsidRPr="005A4CE4">
        <w:rPr>
          <w:rFonts w:ascii="Times" w:hAnsi="Times"/>
        </w:rPr>
        <w:t>nezkrátí daň nebo nevyláká daňovou výhodu,</w:t>
      </w:r>
    </w:p>
    <w:p w14:paraId="59BC8DB6" w14:textId="77777777" w:rsidR="005A4CE4" w:rsidRPr="005A4CE4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="Times" w:hAnsi="Times"/>
        </w:rPr>
      </w:pPr>
      <w:r w:rsidRPr="005A4CE4">
        <w:rPr>
          <w:rFonts w:ascii="Times" w:hAnsi="Times"/>
        </w:rPr>
        <w:t>úplata za plnění dle této smlouvy není odchylná od obvyklé ceny,</w:t>
      </w:r>
    </w:p>
    <w:p w14:paraId="319551FD" w14:textId="77777777" w:rsidR="005A4CE4" w:rsidRPr="005A4CE4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="Times" w:hAnsi="Times"/>
        </w:rPr>
      </w:pPr>
      <w:r w:rsidRPr="005A4CE4">
        <w:rPr>
          <w:rFonts w:ascii="Times" w:hAnsi="Times"/>
        </w:rPr>
        <w:t>úplata za plnění dle této smlouvy nebude poskytnuta zcela nebo zčásti bezhotovostním převodem na účet vedený poskytovatelem platebních služeb mimo tuzemsko,</w:t>
      </w:r>
    </w:p>
    <w:p w14:paraId="48772CB4" w14:textId="77777777" w:rsidR="005A4CE4" w:rsidRPr="005A4CE4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="Times" w:hAnsi="Times"/>
        </w:rPr>
      </w:pPr>
      <w:r w:rsidRPr="005A4CE4">
        <w:rPr>
          <w:rFonts w:ascii="Times" w:hAnsi="Times"/>
        </w:rPr>
        <w:t>nebude nespolehlivým plátcem,</w:t>
      </w:r>
    </w:p>
    <w:p w14:paraId="545D6873" w14:textId="6E7C12D0" w:rsidR="000B1F8A" w:rsidRDefault="005A4CE4" w:rsidP="000B1F8A">
      <w:pPr>
        <w:pStyle w:val="Odstavecseseznamem"/>
        <w:numPr>
          <w:ilvl w:val="0"/>
          <w:numId w:val="22"/>
        </w:numPr>
        <w:spacing w:before="120"/>
        <w:jc w:val="both"/>
        <w:rPr>
          <w:rFonts w:ascii="Times" w:hAnsi="Times"/>
        </w:rPr>
      </w:pPr>
      <w:r w:rsidRPr="000B1F8A">
        <w:rPr>
          <w:rFonts w:ascii="Times" w:hAnsi="Times"/>
        </w:rPr>
        <w:t>bude mít u správce daně registrován bankovní účet používaný pro ekonomickou činnost</w:t>
      </w:r>
      <w:r w:rsidR="000B1F8A">
        <w:rPr>
          <w:rFonts w:ascii="Times" w:hAnsi="Times"/>
        </w:rPr>
        <w:t>.</w:t>
      </w:r>
    </w:p>
    <w:p w14:paraId="5052ED85" w14:textId="77392FD1" w:rsidR="005A4CE4" w:rsidRPr="000B1F8A" w:rsidRDefault="000677A3" w:rsidP="000B1F8A">
      <w:pPr>
        <w:pStyle w:val="Odstavecseseznamem"/>
        <w:spacing w:before="120"/>
        <w:ind w:left="705"/>
        <w:jc w:val="both"/>
        <w:rPr>
          <w:rFonts w:ascii="Times" w:hAnsi="Times"/>
        </w:rPr>
      </w:pPr>
      <w:r w:rsidRPr="000B1F8A">
        <w:rPr>
          <w:rFonts w:ascii="Times" w:hAnsi="Times"/>
        </w:rPr>
        <w:t xml:space="preserve"> </w:t>
      </w:r>
    </w:p>
    <w:p w14:paraId="186EF9CF" w14:textId="77777777" w:rsidR="009A55ED" w:rsidRPr="007C1E04" w:rsidRDefault="009A55ED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 w:rsidRPr="007C1E04">
        <w:rPr>
          <w:rFonts w:ascii="Times" w:hAnsi="Times"/>
          <w:b/>
          <w:sz w:val="28"/>
        </w:rPr>
        <w:t>P</w:t>
      </w:r>
      <w:r w:rsidR="00CB2321">
        <w:rPr>
          <w:rFonts w:ascii="Times" w:hAnsi="Times"/>
          <w:b/>
          <w:sz w:val="28"/>
        </w:rPr>
        <w:t>rofil zadavatele</w:t>
      </w:r>
    </w:p>
    <w:p w14:paraId="747242A7" w14:textId="77777777" w:rsidR="00F716D1" w:rsidRDefault="00CB2321" w:rsidP="00F716D1">
      <w:pPr>
        <w:widowControl w:val="0"/>
        <w:ind w:left="567" w:hanging="567"/>
        <w:jc w:val="both"/>
        <w:rPr>
          <w:rFonts w:ascii="Times" w:hAnsi="Times"/>
        </w:rPr>
      </w:pPr>
      <w:r w:rsidRPr="000B1F8A">
        <w:rPr>
          <w:rFonts w:ascii="Times" w:hAnsi="Times"/>
          <w:b/>
        </w:rPr>
        <w:t>XI.1.</w:t>
      </w:r>
      <w:r w:rsidRPr="000B1F8A">
        <w:rPr>
          <w:rFonts w:ascii="Times" w:hAnsi="Times"/>
          <w:b/>
        </w:rPr>
        <w:tab/>
      </w:r>
      <w:r w:rsidR="00F716D1" w:rsidRPr="000B1F8A">
        <w:rPr>
          <w:rFonts w:ascii="Times" w:hAnsi="Times"/>
        </w:rPr>
        <w:t>Příkazce je ze zákona povinen zveřejnit text smlouvy uzavřené na veřejnou zakázku na profilu zadavatele (týká s</w:t>
      </w:r>
      <w:r w:rsidR="00F716D1" w:rsidRPr="00F716D1">
        <w:rPr>
          <w:rFonts w:ascii="Times" w:hAnsi="Times"/>
        </w:rPr>
        <w:t>e pouze veřejných zakázek s cenou nad 500 tis. Kč). Příkazce je ze zákona povinen zveřejňovat některé dokumenty týkající se průběhu zadávacího řízení na profilu zadavatele (definice profilu zadavatele je obsažena v zákoně).</w:t>
      </w:r>
    </w:p>
    <w:p w14:paraId="2149F43E" w14:textId="77777777" w:rsidR="00D43879" w:rsidRPr="00CB2321" w:rsidRDefault="00D43879" w:rsidP="00F716D1">
      <w:pPr>
        <w:widowControl w:val="0"/>
        <w:ind w:left="567" w:hanging="567"/>
        <w:jc w:val="both"/>
        <w:rPr>
          <w:rFonts w:ascii="Times" w:hAnsi="Times"/>
        </w:rPr>
      </w:pPr>
    </w:p>
    <w:p w14:paraId="2D2BC07F" w14:textId="43D04E26" w:rsidR="00D43879" w:rsidRPr="00CB2321" w:rsidRDefault="00CB2321" w:rsidP="00CB2321">
      <w:pPr>
        <w:widowControl w:val="0"/>
        <w:ind w:left="567" w:hanging="567"/>
        <w:jc w:val="both"/>
        <w:rPr>
          <w:rFonts w:ascii="Times" w:hAnsi="Times"/>
        </w:rPr>
      </w:pPr>
      <w:r w:rsidRPr="00CB2321">
        <w:rPr>
          <w:rFonts w:ascii="Times" w:hAnsi="Times"/>
          <w:b/>
        </w:rPr>
        <w:t>XI.2.</w:t>
      </w:r>
      <w:r w:rsidRPr="00CB2321">
        <w:rPr>
          <w:rFonts w:ascii="Times" w:hAnsi="Times"/>
          <w:b/>
        </w:rPr>
        <w:tab/>
      </w:r>
      <w:r w:rsidR="00F716D1" w:rsidRPr="00F716D1">
        <w:rPr>
          <w:rFonts w:ascii="Times" w:hAnsi="Times"/>
        </w:rPr>
        <w:t xml:space="preserve">Příkazce využívá Národní elektronický nástroj (NEN) včetně profilu zadavatele hostovaném v tomto elektronickém nástroji. </w:t>
      </w:r>
    </w:p>
    <w:p w14:paraId="0284970A" w14:textId="77777777" w:rsidR="00D43879" w:rsidRPr="00CB2321" w:rsidRDefault="00D43879" w:rsidP="00D43879">
      <w:pPr>
        <w:pStyle w:val="Odstavecseseznamem"/>
        <w:rPr>
          <w:rFonts w:ascii="Times" w:hAnsi="Times"/>
        </w:rPr>
      </w:pPr>
    </w:p>
    <w:p w14:paraId="33A31860" w14:textId="19995C32" w:rsidR="00D43879" w:rsidRPr="00CB2321" w:rsidRDefault="00CB2321" w:rsidP="00CB2321">
      <w:pPr>
        <w:widowControl w:val="0"/>
        <w:ind w:left="567" w:hanging="567"/>
        <w:jc w:val="both"/>
        <w:rPr>
          <w:rFonts w:ascii="Times" w:hAnsi="Times"/>
        </w:rPr>
      </w:pPr>
      <w:r w:rsidRPr="00CB2321">
        <w:rPr>
          <w:rFonts w:ascii="Times" w:hAnsi="Times"/>
          <w:b/>
        </w:rPr>
        <w:t>XI.3.</w:t>
      </w:r>
      <w:r w:rsidRPr="00CB2321">
        <w:rPr>
          <w:rFonts w:ascii="Times" w:hAnsi="Times"/>
          <w:b/>
        </w:rPr>
        <w:tab/>
      </w:r>
      <w:r w:rsidR="00F716D1" w:rsidRPr="00F716D1">
        <w:rPr>
          <w:rFonts w:ascii="Times" w:hAnsi="Times"/>
        </w:rPr>
        <w:t>Úkony spojené s uveřejňováním povinných dokumentů a údajů na profilu zadavatele příkazníkem jsou rovněž předmětem této smlouvy, nedohodnou-li smluvní strany jinak. Za tímto účelem poskytne příkazce součinnost příkazníkovi, zejména zpřístupněním svého profilu zadavatele, resp. používaného elektronického nástroje v nezbytném rozsahu.</w:t>
      </w:r>
    </w:p>
    <w:p w14:paraId="12EAE822" w14:textId="77777777" w:rsidR="00D43879" w:rsidRPr="00CB2321" w:rsidRDefault="00D43879" w:rsidP="00D43879">
      <w:pPr>
        <w:pStyle w:val="Odstavecseseznamem"/>
        <w:rPr>
          <w:rFonts w:ascii="Times" w:hAnsi="Times"/>
        </w:rPr>
      </w:pPr>
    </w:p>
    <w:p w14:paraId="58D80EE1" w14:textId="77777777" w:rsidR="00F716D1" w:rsidRPr="00F716D1" w:rsidRDefault="00CB2321" w:rsidP="00F716D1">
      <w:pPr>
        <w:widowControl w:val="0"/>
        <w:ind w:left="567" w:hanging="567"/>
        <w:jc w:val="both"/>
        <w:rPr>
          <w:rFonts w:ascii="Times" w:hAnsi="Times"/>
        </w:rPr>
      </w:pPr>
      <w:r w:rsidRPr="00CB2321">
        <w:rPr>
          <w:rFonts w:ascii="Times" w:hAnsi="Times"/>
          <w:b/>
        </w:rPr>
        <w:t>XI.4.</w:t>
      </w:r>
      <w:r w:rsidRPr="00CB2321">
        <w:rPr>
          <w:rFonts w:ascii="Times" w:hAnsi="Times"/>
          <w:b/>
        </w:rPr>
        <w:tab/>
      </w:r>
      <w:r w:rsidR="00F716D1" w:rsidRPr="00F716D1">
        <w:rPr>
          <w:rFonts w:ascii="Times" w:hAnsi="Times"/>
        </w:rPr>
        <w:t>Příkazce je povinen uveřejnit na profilu zadavatele i některé dokumenty, které vzniknou mimo rámec předmětného zadávacího řízení. Příkazce bere na vědomí, že tato smlouva neobsahuje povinnost příkazníka upozorňovat příkazce a předávat mu podklady k uveřejnění následujících dokumentů:</w:t>
      </w:r>
    </w:p>
    <w:p w14:paraId="73BFC638" w14:textId="77777777" w:rsidR="00F716D1" w:rsidRPr="00F716D1" w:rsidRDefault="00F716D1" w:rsidP="00ED505D">
      <w:pPr>
        <w:widowControl w:val="0"/>
        <w:ind w:left="1276" w:hanging="567"/>
        <w:jc w:val="both"/>
        <w:rPr>
          <w:rFonts w:ascii="Times" w:hAnsi="Times"/>
        </w:rPr>
      </w:pPr>
      <w:r w:rsidRPr="00F716D1">
        <w:rPr>
          <w:rFonts w:ascii="Times" w:hAnsi="Times"/>
        </w:rPr>
        <w:t>a.</w:t>
      </w:r>
      <w:r w:rsidRPr="00F716D1">
        <w:rPr>
          <w:rFonts w:ascii="Times" w:hAnsi="Times"/>
        </w:rPr>
        <w:tab/>
        <w:t xml:space="preserve">případných dodatků k uzavřené smlouvě na veřejnou zakázku, </w:t>
      </w:r>
    </w:p>
    <w:p w14:paraId="1F24558C" w14:textId="653E5582" w:rsidR="00D43879" w:rsidRPr="00CB2321" w:rsidRDefault="00F716D1" w:rsidP="00ED505D">
      <w:pPr>
        <w:widowControl w:val="0"/>
        <w:ind w:left="1276" w:hanging="567"/>
        <w:jc w:val="both"/>
        <w:rPr>
          <w:rFonts w:ascii="Times" w:hAnsi="Times"/>
        </w:rPr>
      </w:pPr>
      <w:r w:rsidRPr="00F716D1">
        <w:rPr>
          <w:rFonts w:ascii="Times" w:hAnsi="Times"/>
        </w:rPr>
        <w:t>b.</w:t>
      </w:r>
      <w:r w:rsidRPr="00F716D1">
        <w:rPr>
          <w:rFonts w:ascii="Times" w:hAnsi="Times"/>
        </w:rPr>
        <w:tab/>
        <w:t>výše skutečně uhrazené ceny.</w:t>
      </w:r>
    </w:p>
    <w:p w14:paraId="4FF2916F" w14:textId="77777777" w:rsidR="00D43879" w:rsidRPr="00CB2321" w:rsidRDefault="00D43879" w:rsidP="00D43879">
      <w:pPr>
        <w:pStyle w:val="Odstavecseseznamem"/>
        <w:rPr>
          <w:rFonts w:ascii="Times" w:hAnsi="Times"/>
        </w:rPr>
      </w:pPr>
    </w:p>
    <w:p w14:paraId="6E1FFDF4" w14:textId="1773F7F7" w:rsidR="00F716D1" w:rsidRPr="00CB2321" w:rsidRDefault="00CB2321" w:rsidP="00ED505D">
      <w:pPr>
        <w:widowControl w:val="0"/>
        <w:ind w:left="567" w:hanging="567"/>
        <w:jc w:val="both"/>
        <w:rPr>
          <w:rFonts w:ascii="Times" w:hAnsi="Times"/>
        </w:rPr>
      </w:pPr>
      <w:r w:rsidRPr="00CB2321">
        <w:rPr>
          <w:rFonts w:ascii="Times" w:hAnsi="Times"/>
          <w:b/>
        </w:rPr>
        <w:t>XI.5.</w:t>
      </w:r>
      <w:r w:rsidRPr="00CB2321">
        <w:rPr>
          <w:rFonts w:ascii="Times" w:hAnsi="Times"/>
          <w:b/>
        </w:rPr>
        <w:tab/>
      </w:r>
      <w:r w:rsidR="00F716D1" w:rsidRPr="00F716D1">
        <w:rPr>
          <w:rFonts w:ascii="Times" w:hAnsi="Times"/>
        </w:rPr>
        <w:t>Předmětem této smlouvy není uveřejnění smlouvy na splnění veřejné zakázky uzavřené mezi příkazcem a vybraným dodavatelem na profilu zadavatele. Je povinností příkazce zabezpečit včas a řádně uveřejnění smlouvy na veřejnou zakázku na profilu zadavatele.  Prodlení či vady v uveřejňování na profilu zadavatele jdou k tíži příkazce a příkazník za ně ani za jejich důsledky nenese žádnou odpovědnost.</w:t>
      </w:r>
      <w:r w:rsidR="00D43879" w:rsidRPr="00CB2321">
        <w:rPr>
          <w:rFonts w:ascii="Times" w:hAnsi="Times"/>
        </w:rPr>
        <w:t xml:space="preserve">. </w:t>
      </w:r>
    </w:p>
    <w:p w14:paraId="5C5E7C3D" w14:textId="77777777" w:rsidR="005E3483" w:rsidRPr="007C1E04" w:rsidRDefault="00CB2321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lastRenderedPageBreak/>
        <w:t>Závěrečná ustanovení</w:t>
      </w:r>
    </w:p>
    <w:p w14:paraId="2FD12114" w14:textId="77777777" w:rsidR="00211C6B" w:rsidRPr="00BC71B7" w:rsidRDefault="005E3483" w:rsidP="00BF2112">
      <w:pPr>
        <w:spacing w:before="120"/>
        <w:ind w:left="709" w:hanging="709"/>
        <w:jc w:val="both"/>
        <w:rPr>
          <w:rFonts w:cs="Arial"/>
          <w:szCs w:val="22"/>
        </w:rPr>
      </w:pPr>
      <w:r w:rsidRPr="007C1E04">
        <w:rPr>
          <w:rFonts w:ascii="Times" w:hAnsi="Times"/>
          <w:b/>
        </w:rPr>
        <w:t>X</w:t>
      </w:r>
      <w:r w:rsidR="00826600" w:rsidRPr="007C1E04">
        <w:rPr>
          <w:rFonts w:ascii="Times" w:hAnsi="Times"/>
          <w:b/>
        </w:rPr>
        <w:t>I</w:t>
      </w:r>
      <w:r w:rsidR="009331C4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.1.</w:t>
      </w:r>
      <w:r w:rsidRPr="007C1E04">
        <w:rPr>
          <w:rFonts w:ascii="Times" w:hAnsi="Times"/>
        </w:rPr>
        <w:t xml:space="preserve"> </w:t>
      </w:r>
      <w:r w:rsidR="005A405D" w:rsidRPr="007C1E04">
        <w:rPr>
          <w:rFonts w:ascii="Times" w:hAnsi="Times"/>
        </w:rPr>
        <w:tab/>
      </w:r>
      <w:r w:rsidR="00211C6B">
        <w:rPr>
          <w:rFonts w:ascii="Times" w:hAnsi="Times"/>
        </w:rPr>
        <w:t xml:space="preserve">Příkazce </w:t>
      </w:r>
      <w:r w:rsidR="00211C6B" w:rsidRPr="00BD53CB">
        <w:rPr>
          <w:rFonts w:cs="Arial"/>
          <w:szCs w:val="22"/>
        </w:rPr>
        <w:t xml:space="preserve">tímto zplnomocňuje </w:t>
      </w:r>
      <w:r w:rsidR="00211C6B">
        <w:rPr>
          <w:rFonts w:cs="Arial"/>
          <w:szCs w:val="22"/>
        </w:rPr>
        <w:t>Příkazníka</w:t>
      </w:r>
      <w:r w:rsidR="00211C6B" w:rsidRPr="00BD53CB">
        <w:rPr>
          <w:rFonts w:cs="Arial"/>
          <w:szCs w:val="22"/>
        </w:rPr>
        <w:t>, aby jeho jménem oznamoval všechna jeho rozhodnutí účastníkům zadávací</w:t>
      </w:r>
      <w:r w:rsidR="00211C6B">
        <w:rPr>
          <w:rFonts w:cs="Arial"/>
          <w:szCs w:val="22"/>
        </w:rPr>
        <w:t>c</w:t>
      </w:r>
      <w:r w:rsidR="00211C6B" w:rsidRPr="00BD53CB">
        <w:rPr>
          <w:rFonts w:cs="Arial"/>
          <w:szCs w:val="22"/>
        </w:rPr>
        <w:t xml:space="preserve">h řízení </w:t>
      </w:r>
      <w:r w:rsidR="00211C6B">
        <w:rPr>
          <w:rFonts w:cs="Arial"/>
          <w:szCs w:val="22"/>
        </w:rPr>
        <w:t xml:space="preserve">a výběrového řízení </w:t>
      </w:r>
      <w:r w:rsidR="00211C6B" w:rsidRPr="00BD53CB">
        <w:rPr>
          <w:rFonts w:cs="Arial"/>
          <w:szCs w:val="22"/>
        </w:rPr>
        <w:t>na veřejn</w:t>
      </w:r>
      <w:r w:rsidR="00211C6B">
        <w:rPr>
          <w:rFonts w:cs="Arial"/>
          <w:szCs w:val="22"/>
        </w:rPr>
        <w:t>é</w:t>
      </w:r>
      <w:r w:rsidR="00211C6B" w:rsidRPr="00BD53CB">
        <w:rPr>
          <w:rFonts w:cs="Arial"/>
          <w:szCs w:val="22"/>
        </w:rPr>
        <w:t xml:space="preserve"> zakázk</w:t>
      </w:r>
      <w:r w:rsidR="00211C6B">
        <w:rPr>
          <w:rFonts w:cs="Arial"/>
          <w:szCs w:val="22"/>
        </w:rPr>
        <w:t>y</w:t>
      </w:r>
      <w:r w:rsidR="00211C6B" w:rsidRPr="00BD53CB">
        <w:rPr>
          <w:rFonts w:cs="Arial"/>
          <w:szCs w:val="22"/>
        </w:rPr>
        <w:t xml:space="preserve"> uveden</w:t>
      </w:r>
      <w:r w:rsidR="00211C6B">
        <w:rPr>
          <w:rFonts w:cs="Arial"/>
          <w:szCs w:val="22"/>
        </w:rPr>
        <w:t>é</w:t>
      </w:r>
      <w:r w:rsidR="00211C6B" w:rsidRPr="00BD53CB">
        <w:rPr>
          <w:rFonts w:cs="Arial"/>
          <w:szCs w:val="22"/>
        </w:rPr>
        <w:t xml:space="preserve"> v</w:t>
      </w:r>
      <w:r w:rsidR="00211C6B">
        <w:rPr>
          <w:rFonts w:cs="Arial"/>
          <w:szCs w:val="22"/>
        </w:rPr>
        <w:t xml:space="preserve"> odstavci </w:t>
      </w:r>
      <w:r w:rsidR="00AA0152">
        <w:rPr>
          <w:rFonts w:cs="Arial"/>
          <w:szCs w:val="22"/>
        </w:rPr>
        <w:t xml:space="preserve">II.1 </w:t>
      </w:r>
      <w:r w:rsidR="00211C6B" w:rsidRPr="00BD53CB">
        <w:rPr>
          <w:rFonts w:cs="Arial"/>
          <w:szCs w:val="22"/>
        </w:rPr>
        <w:t>této smlouvy</w:t>
      </w:r>
      <w:r w:rsidR="00211C6B">
        <w:rPr>
          <w:rFonts w:cs="Arial"/>
          <w:szCs w:val="22"/>
        </w:rPr>
        <w:t>,</w:t>
      </w:r>
      <w:r w:rsidR="00211C6B" w:rsidRPr="00BD53CB">
        <w:rPr>
          <w:rFonts w:cs="Arial"/>
          <w:szCs w:val="22"/>
        </w:rPr>
        <w:t xml:space="preserve"> a aby prováděl všechny úk</w:t>
      </w:r>
      <w:r w:rsidR="00211C6B">
        <w:rPr>
          <w:rFonts w:cs="Arial"/>
          <w:szCs w:val="22"/>
        </w:rPr>
        <w:t xml:space="preserve">ony nutné k řádnému průběhu těchto </w:t>
      </w:r>
      <w:r w:rsidR="00211C6B" w:rsidRPr="00BD53CB">
        <w:rPr>
          <w:rFonts w:cs="Arial"/>
          <w:szCs w:val="22"/>
        </w:rPr>
        <w:t>zadávací</w:t>
      </w:r>
      <w:r w:rsidR="00211C6B">
        <w:rPr>
          <w:rFonts w:cs="Arial"/>
          <w:szCs w:val="22"/>
        </w:rPr>
        <w:t>c</w:t>
      </w:r>
      <w:r w:rsidR="00211C6B" w:rsidRPr="00BD53CB">
        <w:rPr>
          <w:rFonts w:cs="Arial"/>
          <w:szCs w:val="22"/>
        </w:rPr>
        <w:t xml:space="preserve">h řízení </w:t>
      </w:r>
      <w:r w:rsidR="00211C6B">
        <w:rPr>
          <w:rFonts w:cs="Arial"/>
          <w:szCs w:val="22"/>
        </w:rPr>
        <w:t xml:space="preserve">a výběrového řízení </w:t>
      </w:r>
      <w:r w:rsidR="00211C6B" w:rsidRPr="00BD53CB">
        <w:rPr>
          <w:rFonts w:cs="Arial"/>
          <w:szCs w:val="22"/>
        </w:rPr>
        <w:t xml:space="preserve">s výjimkou </w:t>
      </w:r>
      <w:r w:rsidR="000C51D9" w:rsidRPr="000C51D9">
        <w:rPr>
          <w:rFonts w:cs="Arial"/>
          <w:szCs w:val="22"/>
        </w:rPr>
        <w:t>s výjimkou úkonů, které dle ZZVZ (zejména § 43 ZZVZ), případně podle Pravidel, musí Příkazce vykonat sám.</w:t>
      </w:r>
      <w:r w:rsidR="00211C6B" w:rsidRPr="00BC71B7">
        <w:rPr>
          <w:rFonts w:cs="Arial"/>
          <w:szCs w:val="22"/>
        </w:rPr>
        <w:t xml:space="preserve"> </w:t>
      </w:r>
    </w:p>
    <w:p w14:paraId="04EECBD8" w14:textId="3B65FB14" w:rsidR="007C1FC3" w:rsidRPr="0068477B" w:rsidRDefault="007D7991" w:rsidP="007D7991">
      <w:pPr>
        <w:spacing w:before="120"/>
        <w:ind w:left="705" w:hanging="705"/>
        <w:jc w:val="both"/>
        <w:rPr>
          <w:rFonts w:cs="Arial"/>
          <w:szCs w:val="22"/>
        </w:rPr>
      </w:pPr>
      <w:r w:rsidRPr="009D66C1">
        <w:rPr>
          <w:rFonts w:cs="Arial"/>
          <w:b/>
          <w:szCs w:val="22"/>
        </w:rPr>
        <w:t>XII.2.</w:t>
      </w:r>
      <w:r w:rsidRPr="009D66C1">
        <w:rPr>
          <w:rFonts w:cs="Arial"/>
          <w:b/>
          <w:szCs w:val="22"/>
        </w:rPr>
        <w:tab/>
      </w:r>
      <w:r w:rsidR="0068477B" w:rsidRPr="0068477B">
        <w:rPr>
          <w:rFonts w:cs="Arial"/>
          <w:szCs w:val="22"/>
        </w:rPr>
        <w:t>Komunikace mezi stranami bude probíhat písemně (systémem datových schránek, poštou či e-mailem) nebo ústně, bude-li ústní forma pro daný úkon dostačující.</w:t>
      </w:r>
      <w:r w:rsidR="0068477B">
        <w:rPr>
          <w:rFonts w:cs="Arial"/>
          <w:szCs w:val="22"/>
        </w:rPr>
        <w:t xml:space="preserve"> </w:t>
      </w:r>
      <w:r w:rsidR="006E4F4F">
        <w:rPr>
          <w:rFonts w:cs="Arial"/>
          <w:szCs w:val="22"/>
        </w:rPr>
        <w:t xml:space="preserve">Není-li v této smlouvě uvedeno jinak (např. při změně DPH) a dále s výjimkou </w:t>
      </w:r>
      <w:r w:rsidR="006E4F4F">
        <w:rPr>
          <w:rFonts w:ascii="Times" w:hAnsi="Times"/>
        </w:rPr>
        <w:t>časového harmonogramu uvedeného v odst. IX.1 této smlouvy, lze</w:t>
      </w:r>
      <w:r w:rsidR="006E4F4F">
        <w:rPr>
          <w:rFonts w:cs="Arial"/>
          <w:szCs w:val="22"/>
        </w:rPr>
        <w:t>. z</w:t>
      </w:r>
      <w:r w:rsidR="0068477B">
        <w:rPr>
          <w:rFonts w:cs="Arial"/>
          <w:szCs w:val="22"/>
        </w:rPr>
        <w:t xml:space="preserve">měny smlouvy učinit </w:t>
      </w:r>
      <w:r w:rsidR="006E4F4F">
        <w:rPr>
          <w:rFonts w:cs="Arial"/>
          <w:szCs w:val="22"/>
        </w:rPr>
        <w:t xml:space="preserve">po dohodě </w:t>
      </w:r>
      <w:r w:rsidR="0068477B">
        <w:rPr>
          <w:rFonts w:cs="Arial"/>
          <w:szCs w:val="22"/>
        </w:rPr>
        <w:t>pouze písemně</w:t>
      </w:r>
      <w:r w:rsidR="000677A3">
        <w:rPr>
          <w:rFonts w:cs="Arial"/>
          <w:szCs w:val="22"/>
        </w:rPr>
        <w:t xml:space="preserve"> číslovanými dodatky</w:t>
      </w:r>
      <w:r w:rsidR="006E4F4F">
        <w:rPr>
          <w:rFonts w:cs="Arial"/>
          <w:szCs w:val="22"/>
        </w:rPr>
        <w:t>, které budou podepsány zástupci obou smluvních stran.</w:t>
      </w:r>
    </w:p>
    <w:p w14:paraId="580ECD32" w14:textId="77777777" w:rsidR="000968A2" w:rsidRPr="000968A2" w:rsidRDefault="00B97DC0" w:rsidP="000968A2">
      <w:pPr>
        <w:pStyle w:val="odrkyChar"/>
        <w:ind w:left="705" w:hanging="705"/>
        <w:rPr>
          <w:rFonts w:ascii="Times" w:hAnsi="Times" w:cs="Times New Roman"/>
          <w:sz w:val="20"/>
          <w:szCs w:val="20"/>
        </w:rPr>
      </w:pPr>
      <w:r w:rsidRPr="00BC71B7">
        <w:rPr>
          <w:rFonts w:ascii="Times" w:hAnsi="Times"/>
          <w:b/>
        </w:rPr>
        <w:t>XI</w:t>
      </w:r>
      <w:r w:rsidR="007D7991" w:rsidRPr="00BC71B7">
        <w:rPr>
          <w:rFonts w:ascii="Times" w:hAnsi="Times"/>
          <w:b/>
        </w:rPr>
        <w:t>I</w:t>
      </w:r>
      <w:r w:rsidRPr="00BC71B7">
        <w:rPr>
          <w:rFonts w:ascii="Times" w:hAnsi="Times"/>
          <w:b/>
        </w:rPr>
        <w:t>.</w:t>
      </w:r>
      <w:r w:rsidR="007D7991" w:rsidRPr="00BC71B7">
        <w:rPr>
          <w:rFonts w:ascii="Times" w:hAnsi="Times"/>
          <w:b/>
        </w:rPr>
        <w:t>3</w:t>
      </w:r>
      <w:r w:rsidRPr="00BC71B7">
        <w:rPr>
          <w:rFonts w:ascii="Times" w:hAnsi="Times"/>
          <w:b/>
        </w:rPr>
        <w:t>.</w:t>
      </w:r>
      <w:r w:rsidR="007D7991" w:rsidRPr="00BC71B7">
        <w:rPr>
          <w:rFonts w:ascii="Times" w:hAnsi="Times"/>
          <w:b/>
        </w:rPr>
        <w:tab/>
      </w:r>
      <w:r w:rsidR="0068477B" w:rsidRPr="0068477B">
        <w:rPr>
          <w:rFonts w:ascii="Times" w:hAnsi="Times" w:cs="Times New Roman"/>
          <w:sz w:val="20"/>
          <w:szCs w:val="20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4AE2EC0D" w14:textId="77777777" w:rsidR="00B5202A" w:rsidRPr="00C0235B" w:rsidRDefault="007D7991" w:rsidP="00B5202A">
      <w:pPr>
        <w:widowControl w:val="0"/>
        <w:tabs>
          <w:tab w:val="num" w:pos="851"/>
        </w:tabs>
        <w:ind w:left="705" w:hanging="705"/>
        <w:jc w:val="both"/>
        <w:rPr>
          <w:rFonts w:cs="Arial"/>
          <w:sz w:val="22"/>
          <w:szCs w:val="22"/>
        </w:rPr>
      </w:pPr>
      <w:r w:rsidRPr="00BC71B7">
        <w:rPr>
          <w:rFonts w:ascii="Times" w:hAnsi="Times"/>
          <w:b/>
        </w:rPr>
        <w:t>XII.4.</w:t>
      </w:r>
      <w:r>
        <w:rPr>
          <w:rFonts w:ascii="Times" w:hAnsi="Times"/>
        </w:rPr>
        <w:tab/>
      </w:r>
      <w:r w:rsidR="0068477B" w:rsidRPr="00B5202A">
        <w:rPr>
          <w:rFonts w:ascii="Times" w:hAnsi="Times"/>
        </w:rPr>
        <w:t xml:space="preserve">Tato smlouva vznikne za předpokladu, že dojde k dohodě o všech jejích částech. Smlouva </w:t>
      </w:r>
      <w:r w:rsidR="009E07E6" w:rsidRPr="00B5202A">
        <w:rPr>
          <w:rFonts w:ascii="Times" w:hAnsi="Times"/>
        </w:rPr>
        <w:t xml:space="preserve">po jejím podpisu oběma smluvními stranami </w:t>
      </w:r>
      <w:r w:rsidR="0068477B" w:rsidRPr="00B5202A">
        <w:rPr>
          <w:rFonts w:ascii="Times" w:hAnsi="Times"/>
        </w:rPr>
        <w:t xml:space="preserve">nabývá účinnosti dnem jejího </w:t>
      </w:r>
      <w:r w:rsidR="009E07E6" w:rsidRPr="00B5202A">
        <w:rPr>
          <w:rFonts w:ascii="Times" w:hAnsi="Times"/>
        </w:rPr>
        <w:t xml:space="preserve">uveřejnění </w:t>
      </w:r>
      <w:r w:rsidR="00B5202A" w:rsidRPr="00B5202A">
        <w:rPr>
          <w:rFonts w:ascii="Times" w:hAnsi="Times"/>
        </w:rPr>
        <w:t>[</w:t>
      </w:r>
      <w:r w:rsidR="00DF5A84" w:rsidRPr="00B5202A">
        <w:rPr>
          <w:rFonts w:ascii="Times" w:hAnsi="Times"/>
        </w:rPr>
        <w:t>dle § 6 zákona č. 340/2015 Sb.</w:t>
      </w:r>
      <w:r w:rsidR="00B5202A" w:rsidRPr="00B5202A">
        <w:rPr>
          <w:rFonts w:ascii="Times" w:hAnsi="Times"/>
        </w:rPr>
        <w:t xml:space="preserve"> o zvláštních podmínkách účinnosti některých smluv, uveřejňování těchto smluv a o registru smluv (zákon o registru smluv)]</w:t>
      </w:r>
      <w:r w:rsidR="00DF5A84" w:rsidRPr="00B5202A">
        <w:rPr>
          <w:rFonts w:ascii="Times" w:hAnsi="Times"/>
        </w:rPr>
        <w:t xml:space="preserve"> </w:t>
      </w:r>
      <w:r w:rsidR="009E07E6" w:rsidRPr="00B5202A">
        <w:rPr>
          <w:rFonts w:ascii="Times" w:hAnsi="Times"/>
        </w:rPr>
        <w:t>v registru smluv vedené</w:t>
      </w:r>
      <w:r w:rsidR="00DF5A84" w:rsidRPr="00B5202A">
        <w:rPr>
          <w:rFonts w:ascii="Times" w:hAnsi="Times"/>
        </w:rPr>
        <w:t>m</w:t>
      </w:r>
      <w:r w:rsidR="009E07E6" w:rsidRPr="00B5202A">
        <w:rPr>
          <w:rFonts w:ascii="Times" w:hAnsi="Times"/>
        </w:rPr>
        <w:t xml:space="preserve"> Ministerstvem vnitra ČR.</w:t>
      </w:r>
      <w:r w:rsidR="0068477B" w:rsidRPr="00B5202A">
        <w:rPr>
          <w:rFonts w:ascii="Times" w:hAnsi="Times"/>
        </w:rPr>
        <w:t xml:space="preserve"> Práva a povinnosti smluvních stran výslovně v této smlouvě neupravené se řídí příslušnými ustanoveními OZ, zejména § 2430 a násl.</w:t>
      </w:r>
      <w:r w:rsidR="00B5202A" w:rsidRPr="00B5202A">
        <w:rPr>
          <w:rFonts w:ascii="Times" w:hAnsi="Times"/>
        </w:rPr>
        <w:t xml:space="preserve"> Smluvní strany prohlašují, že obsah této smlouvy nepovažují za obchodní tajemství dle § 504 OZ, a dále souhlasí s případným zveřejněním jejího textu v souladu se zákonem č. 106/1999 Sb., o svobodném přístupu k informacím, ve znění pozdějších předpisů a zákonem č. 340/2015 Sb., o zvláštních podmínkách účinnosti některých smluv, uveřejňování těchto smluv a o registru smluv (zákon o registru smluv).</w:t>
      </w:r>
    </w:p>
    <w:p w14:paraId="7E869658" w14:textId="77777777" w:rsidR="005E3483" w:rsidRPr="007C1E04" w:rsidRDefault="005E3483" w:rsidP="00BF2112">
      <w:pPr>
        <w:spacing w:before="120"/>
        <w:ind w:left="709" w:hanging="709"/>
        <w:jc w:val="both"/>
        <w:rPr>
          <w:rFonts w:ascii="Times" w:hAnsi="Times"/>
        </w:rPr>
      </w:pPr>
      <w:r w:rsidRPr="007C1E04">
        <w:rPr>
          <w:rFonts w:ascii="Times" w:hAnsi="Times"/>
          <w:b/>
        </w:rPr>
        <w:t>X</w:t>
      </w:r>
      <w:r w:rsidR="00826600" w:rsidRPr="007C1E04">
        <w:rPr>
          <w:rFonts w:ascii="Times" w:hAnsi="Times"/>
          <w:b/>
        </w:rPr>
        <w:t>I</w:t>
      </w:r>
      <w:r w:rsidR="007D7991">
        <w:rPr>
          <w:rFonts w:ascii="Times" w:hAnsi="Times"/>
          <w:b/>
        </w:rPr>
        <w:t>I</w:t>
      </w:r>
      <w:r w:rsidRPr="007C1E04">
        <w:rPr>
          <w:rFonts w:ascii="Times" w:hAnsi="Times"/>
          <w:b/>
        </w:rPr>
        <w:t>.</w:t>
      </w:r>
      <w:r w:rsidR="007D7991">
        <w:rPr>
          <w:rFonts w:ascii="Times" w:hAnsi="Times"/>
          <w:b/>
        </w:rPr>
        <w:t>5</w:t>
      </w:r>
      <w:r w:rsidRPr="007C1E04">
        <w:rPr>
          <w:rFonts w:ascii="Times" w:hAnsi="Times"/>
          <w:b/>
        </w:rPr>
        <w:t>.</w:t>
      </w:r>
      <w:r w:rsidRPr="007C1E04">
        <w:rPr>
          <w:rFonts w:ascii="Times" w:hAnsi="Times"/>
        </w:rPr>
        <w:t xml:space="preserve"> </w:t>
      </w:r>
      <w:r w:rsidRPr="007C1E04">
        <w:rPr>
          <w:rFonts w:ascii="Times" w:hAnsi="Times"/>
        </w:rPr>
        <w:tab/>
      </w:r>
      <w:r w:rsidR="0068477B" w:rsidRPr="00AE330C">
        <w:rPr>
          <w:rFonts w:ascii="Times" w:hAnsi="Times"/>
        </w:rPr>
        <w:t xml:space="preserve">Smluvní strany se dohodly, že Příkazce v zákonné lhůtě odešle </w:t>
      </w:r>
      <w:r w:rsidR="0068477B">
        <w:rPr>
          <w:rFonts w:ascii="Times" w:hAnsi="Times"/>
        </w:rPr>
        <w:t xml:space="preserve">tuto </w:t>
      </w:r>
      <w:r w:rsidR="0068477B" w:rsidRPr="00AE330C">
        <w:rPr>
          <w:rFonts w:ascii="Times" w:hAnsi="Times"/>
        </w:rPr>
        <w:t>smlouvu k řádnému uveřejnění do registru smluv vedeného Ministerstvem vnitra ČR.</w:t>
      </w:r>
      <w:r w:rsidR="00E249C6" w:rsidRPr="00E249C6">
        <w:rPr>
          <w:sz w:val="22"/>
        </w:rPr>
        <w:t xml:space="preserve"> </w:t>
      </w:r>
    </w:p>
    <w:p w14:paraId="170DCB77" w14:textId="275C1063" w:rsidR="007C1FC3" w:rsidRDefault="007D7991" w:rsidP="007D7991">
      <w:pPr>
        <w:spacing w:before="120"/>
        <w:ind w:left="705" w:hanging="705"/>
        <w:jc w:val="both"/>
      </w:pPr>
      <w:r w:rsidRPr="007D7991">
        <w:rPr>
          <w:b/>
        </w:rPr>
        <w:t>XII.</w:t>
      </w:r>
      <w:r w:rsidR="000B1F8A">
        <w:rPr>
          <w:b/>
        </w:rPr>
        <w:t>6</w:t>
      </w:r>
      <w:r w:rsidRPr="007D7991">
        <w:rPr>
          <w:b/>
        </w:rPr>
        <w:t>.</w:t>
      </w:r>
      <w:r>
        <w:tab/>
      </w:r>
      <w:r w:rsidR="0068477B" w:rsidRPr="007C1E04">
        <w:rPr>
          <w:rFonts w:ascii="Times" w:hAnsi="Times"/>
        </w:rPr>
        <w:t>Smlouva je vyhotovena v</w:t>
      </w:r>
      <w:r w:rsidR="0068477B">
        <w:rPr>
          <w:rFonts w:ascii="Times" w:hAnsi="Times"/>
        </w:rPr>
        <w:t>e</w:t>
      </w:r>
      <w:r w:rsidR="0068477B" w:rsidRPr="007C1E04">
        <w:rPr>
          <w:rFonts w:ascii="Times" w:hAnsi="Times"/>
        </w:rPr>
        <w:t xml:space="preserve"> </w:t>
      </w:r>
      <w:r w:rsidR="0068477B">
        <w:rPr>
          <w:rFonts w:ascii="Times" w:hAnsi="Times"/>
        </w:rPr>
        <w:t>4</w:t>
      </w:r>
      <w:r w:rsidR="0068477B" w:rsidRPr="007C1E04">
        <w:rPr>
          <w:rFonts w:ascii="Times" w:hAnsi="Times"/>
        </w:rPr>
        <w:t xml:space="preserve"> stejnopisech, z nichž </w:t>
      </w:r>
      <w:r w:rsidR="0068477B">
        <w:rPr>
          <w:rFonts w:ascii="Times" w:hAnsi="Times"/>
        </w:rPr>
        <w:t>3</w:t>
      </w:r>
      <w:r w:rsidR="0068477B" w:rsidRPr="007C1E04">
        <w:rPr>
          <w:rFonts w:ascii="Times" w:hAnsi="Times"/>
        </w:rPr>
        <w:t xml:space="preserve"> obdrží Příkazce a </w:t>
      </w:r>
      <w:r w:rsidR="0068477B">
        <w:rPr>
          <w:rFonts w:ascii="Times" w:hAnsi="Times"/>
        </w:rPr>
        <w:t>1</w:t>
      </w:r>
      <w:r w:rsidR="0068477B" w:rsidRPr="007C1E04">
        <w:rPr>
          <w:rFonts w:ascii="Times" w:hAnsi="Times"/>
        </w:rPr>
        <w:t xml:space="preserve"> Příkazník.</w:t>
      </w:r>
    </w:p>
    <w:p w14:paraId="07435C17" w14:textId="59C69323" w:rsidR="0068477B" w:rsidRPr="009938A0" w:rsidRDefault="0068477B" w:rsidP="007D7991">
      <w:pPr>
        <w:spacing w:before="120"/>
        <w:ind w:left="705" w:hanging="705"/>
        <w:jc w:val="both"/>
        <w:rPr>
          <w:rFonts w:ascii="Times" w:hAnsi="Times"/>
        </w:rPr>
      </w:pPr>
      <w:r w:rsidRPr="0068477B">
        <w:rPr>
          <w:b/>
        </w:rPr>
        <w:t>XII.</w:t>
      </w:r>
      <w:r w:rsidR="000B1F8A">
        <w:rPr>
          <w:b/>
        </w:rPr>
        <w:t>7</w:t>
      </w:r>
      <w:r w:rsidRPr="0068477B">
        <w:rPr>
          <w:rFonts w:ascii="Times" w:hAnsi="Times"/>
          <w:b/>
        </w:rPr>
        <w:t>.</w:t>
      </w:r>
      <w:r>
        <w:rPr>
          <w:rFonts w:ascii="Times" w:hAnsi="Times"/>
        </w:rPr>
        <w:tab/>
      </w:r>
      <w:r w:rsidRPr="00C41497">
        <w:t>Smluvní strany prohlašují, že si tuto smlouvu přečetly, jejímu obsahu porozuměly a souhlasí s ní, a na důkaz toho ji podepisují na základě své vlastní, vážné a svobodné vůle prosté omylu, a nikoli v tísni ani za nápadně nevýhodných podmínek</w:t>
      </w:r>
      <w:r>
        <w:t>.</w:t>
      </w:r>
    </w:p>
    <w:p w14:paraId="3E309940" w14:textId="77777777" w:rsidR="00C31A56" w:rsidRDefault="00C31A56" w:rsidP="00C31A56">
      <w:pPr>
        <w:spacing w:after="240"/>
        <w:ind w:left="567" w:hanging="567"/>
        <w:contextualSpacing/>
        <w:rPr>
          <w:rFonts w:eastAsia="Calibri"/>
          <w:sz w:val="22"/>
          <w:szCs w:val="22"/>
          <w:lang w:eastAsia="en-US"/>
        </w:rPr>
      </w:pPr>
    </w:p>
    <w:p w14:paraId="6973FD3F" w14:textId="77777777" w:rsidR="00E276AA" w:rsidRDefault="00E276AA" w:rsidP="009938A0">
      <w:pPr>
        <w:spacing w:before="120"/>
        <w:ind w:left="709" w:hanging="709"/>
        <w:jc w:val="both"/>
        <w:rPr>
          <w:rFonts w:ascii="Times" w:hAnsi="Times"/>
          <w:b/>
        </w:rPr>
      </w:pPr>
    </w:p>
    <w:p w14:paraId="21C7414A" w14:textId="77777777" w:rsidR="0094544B" w:rsidRPr="009938A0" w:rsidRDefault="0094544B" w:rsidP="009938A0">
      <w:pPr>
        <w:spacing w:before="120"/>
        <w:ind w:left="709" w:hanging="709"/>
        <w:jc w:val="both"/>
        <w:rPr>
          <w:rFonts w:ascii="Times" w:hAnsi="Times"/>
          <w:b/>
        </w:rPr>
      </w:pPr>
    </w:p>
    <w:p w14:paraId="742080D5" w14:textId="62052CFA" w:rsidR="00D1180B" w:rsidRPr="00ED505D" w:rsidRDefault="000B1F8A" w:rsidP="00613B56">
      <w:pPr>
        <w:tabs>
          <w:tab w:val="left" w:pos="5103"/>
        </w:tabs>
        <w:rPr>
          <w:rFonts w:ascii="Times" w:hAnsi="Times"/>
        </w:rPr>
      </w:pPr>
      <w:r>
        <w:rPr>
          <w:rFonts w:ascii="Times" w:hAnsi="Times"/>
        </w:rPr>
        <w:t>Ve Fryštáku dne 2. 4. 2020</w:t>
      </w:r>
      <w:r w:rsidR="008C31B4">
        <w:rPr>
          <w:rFonts w:ascii="Times" w:hAnsi="Times"/>
        </w:rPr>
        <w:tab/>
      </w:r>
      <w:r>
        <w:rPr>
          <w:rFonts w:ascii="Times" w:hAnsi="Times"/>
        </w:rPr>
        <w:t>Ve Fryštáku dne 2. 4. 2020</w:t>
      </w:r>
    </w:p>
    <w:p w14:paraId="1DFB5A20" w14:textId="77777777" w:rsidR="00D1180B" w:rsidRPr="00ED505D" w:rsidRDefault="00D1180B" w:rsidP="00D1180B">
      <w:pPr>
        <w:tabs>
          <w:tab w:val="left" w:pos="5103"/>
        </w:tabs>
        <w:jc w:val="both"/>
        <w:rPr>
          <w:rFonts w:ascii="Times" w:hAnsi="Times"/>
        </w:rPr>
      </w:pPr>
    </w:p>
    <w:p w14:paraId="4EBD4315" w14:textId="77777777" w:rsidR="007D451B" w:rsidRPr="00ED505D" w:rsidRDefault="00D1180B" w:rsidP="00D1180B">
      <w:pPr>
        <w:tabs>
          <w:tab w:val="left" w:pos="5103"/>
        </w:tabs>
        <w:jc w:val="both"/>
        <w:rPr>
          <w:rFonts w:ascii="Times" w:hAnsi="Times"/>
        </w:rPr>
      </w:pPr>
      <w:r w:rsidRPr="00ED505D">
        <w:rPr>
          <w:rFonts w:ascii="Times" w:hAnsi="Times"/>
        </w:rPr>
        <w:t>Za Příkazce:</w:t>
      </w:r>
      <w:r w:rsidRPr="00ED505D">
        <w:rPr>
          <w:rFonts w:ascii="Times" w:hAnsi="Times"/>
        </w:rPr>
        <w:tab/>
        <w:t>Za Příkazníka:</w:t>
      </w:r>
      <w:r w:rsidR="007D451B" w:rsidRPr="00ED505D">
        <w:rPr>
          <w:rFonts w:ascii="Times" w:hAnsi="Times"/>
        </w:rPr>
        <w:tab/>
      </w:r>
      <w:r w:rsidR="007D451B" w:rsidRPr="00ED505D">
        <w:rPr>
          <w:rFonts w:ascii="Times" w:hAnsi="Times"/>
        </w:rPr>
        <w:tab/>
      </w:r>
      <w:r w:rsidR="007D451B" w:rsidRPr="00ED505D">
        <w:rPr>
          <w:rFonts w:ascii="Times" w:hAnsi="Times"/>
        </w:rPr>
        <w:tab/>
      </w:r>
      <w:r w:rsidR="007D451B" w:rsidRPr="00ED505D">
        <w:rPr>
          <w:rFonts w:ascii="Times" w:hAnsi="Times"/>
        </w:rPr>
        <w:tab/>
      </w:r>
      <w:r w:rsidR="007D451B" w:rsidRPr="00ED505D">
        <w:rPr>
          <w:rFonts w:ascii="Times" w:hAnsi="Times"/>
        </w:rPr>
        <w:tab/>
      </w:r>
    </w:p>
    <w:p w14:paraId="4DC36514" w14:textId="77777777" w:rsidR="00922684" w:rsidRPr="00ED505D" w:rsidRDefault="00922684" w:rsidP="007D451B">
      <w:pPr>
        <w:tabs>
          <w:tab w:val="right" w:pos="9638"/>
        </w:tabs>
        <w:spacing w:before="720"/>
        <w:ind w:left="567" w:hanging="567"/>
        <w:jc w:val="both"/>
        <w:rPr>
          <w:rFonts w:ascii="Times" w:hAnsi="Times"/>
        </w:rPr>
      </w:pPr>
      <w:r w:rsidRPr="00ED505D">
        <w:rPr>
          <w:rFonts w:ascii="Times" w:hAnsi="Times"/>
        </w:rPr>
        <w:t>..................................</w:t>
      </w:r>
      <w:r w:rsidR="007D451B" w:rsidRPr="00ED505D">
        <w:rPr>
          <w:rFonts w:ascii="Times" w:hAnsi="Times"/>
        </w:rPr>
        <w:t>............................</w:t>
      </w:r>
      <w:r w:rsidRPr="00ED505D">
        <w:rPr>
          <w:rFonts w:ascii="Times" w:hAnsi="Times"/>
        </w:rPr>
        <w:t>................</w:t>
      </w:r>
      <w:r w:rsidRPr="00ED505D">
        <w:rPr>
          <w:rFonts w:ascii="Times" w:hAnsi="Times"/>
        </w:rPr>
        <w:tab/>
      </w:r>
      <w:r w:rsidR="007D451B" w:rsidRPr="00ED505D">
        <w:rPr>
          <w:rFonts w:ascii="Times" w:hAnsi="Times"/>
        </w:rPr>
        <w:t xml:space="preserve">    </w:t>
      </w:r>
      <w:r w:rsidRPr="00ED505D">
        <w:rPr>
          <w:rFonts w:ascii="Times" w:hAnsi="Times"/>
        </w:rPr>
        <w:t>...................................</w:t>
      </w:r>
      <w:r w:rsidR="007D451B" w:rsidRPr="00ED505D">
        <w:rPr>
          <w:rFonts w:ascii="Times" w:hAnsi="Times"/>
        </w:rPr>
        <w:t>..</w:t>
      </w:r>
      <w:r w:rsidR="008C31B4" w:rsidRPr="00ED505D">
        <w:rPr>
          <w:rFonts w:ascii="Times" w:hAnsi="Times"/>
        </w:rPr>
        <w:t>...................</w:t>
      </w:r>
      <w:r w:rsidR="007D451B" w:rsidRPr="00ED505D">
        <w:rPr>
          <w:rFonts w:ascii="Times" w:hAnsi="Times"/>
        </w:rPr>
        <w:t>..........................</w:t>
      </w:r>
      <w:r w:rsidRPr="00ED505D">
        <w:rPr>
          <w:rFonts w:ascii="Times" w:hAnsi="Times"/>
        </w:rPr>
        <w:t>.....</w:t>
      </w:r>
    </w:p>
    <w:p w14:paraId="5C09920C" w14:textId="77777777" w:rsidR="00F812AA" w:rsidRPr="00ED505D" w:rsidRDefault="0094544B" w:rsidP="00F812AA">
      <w:pPr>
        <w:tabs>
          <w:tab w:val="left" w:pos="0"/>
          <w:tab w:val="left" w:pos="5670"/>
        </w:tabs>
        <w:jc w:val="both"/>
        <w:rPr>
          <w:rFonts w:ascii="Times" w:hAnsi="Times"/>
        </w:rPr>
      </w:pPr>
      <w:r w:rsidRPr="00ED505D">
        <w:rPr>
          <w:rFonts w:ascii="Times" w:hAnsi="Times"/>
        </w:rPr>
        <w:t xml:space="preserve">Mgr. </w:t>
      </w:r>
      <w:r w:rsidR="00E249C6" w:rsidRPr="00ED505D">
        <w:rPr>
          <w:rFonts w:ascii="Times" w:hAnsi="Times"/>
        </w:rPr>
        <w:t xml:space="preserve">Ing. </w:t>
      </w:r>
      <w:r w:rsidRPr="00ED505D">
        <w:rPr>
          <w:rFonts w:ascii="Times" w:hAnsi="Times"/>
        </w:rPr>
        <w:t xml:space="preserve">Adéla Machalová    </w:t>
      </w:r>
      <w:r w:rsidRPr="00ED505D">
        <w:rPr>
          <w:rFonts w:ascii="Times" w:hAnsi="Times"/>
        </w:rPr>
        <w:tab/>
      </w:r>
      <w:r w:rsidR="00035651" w:rsidRPr="00ED505D">
        <w:rPr>
          <w:rFonts w:ascii="Times" w:hAnsi="Times"/>
        </w:rPr>
        <w:t xml:space="preserve">Ing. </w:t>
      </w:r>
      <w:r w:rsidRPr="00ED505D">
        <w:rPr>
          <w:rFonts w:ascii="Times" w:hAnsi="Times"/>
        </w:rPr>
        <w:t>Ivana Sušilová</w:t>
      </w:r>
    </w:p>
    <w:p w14:paraId="7634B1C5" w14:textId="77777777" w:rsidR="007D7991" w:rsidRPr="00035651" w:rsidRDefault="0094544B" w:rsidP="007D7991">
      <w:pPr>
        <w:tabs>
          <w:tab w:val="left" w:pos="0"/>
          <w:tab w:val="left" w:pos="5670"/>
        </w:tabs>
        <w:jc w:val="both"/>
        <w:rPr>
          <w:rFonts w:ascii="Times" w:hAnsi="Times"/>
        </w:rPr>
      </w:pPr>
      <w:r w:rsidRPr="00ED505D">
        <w:rPr>
          <w:rFonts w:ascii="Times" w:hAnsi="Times"/>
        </w:rPr>
        <w:t>ředitelka příspěvkové organizace</w:t>
      </w:r>
      <w:r w:rsidR="007D7991" w:rsidRPr="00ED505D">
        <w:rPr>
          <w:rFonts w:ascii="Times" w:hAnsi="Times"/>
        </w:rPr>
        <w:tab/>
      </w:r>
      <w:r w:rsidR="00035651" w:rsidRPr="00ED505D">
        <w:rPr>
          <w:rFonts w:ascii="Times" w:hAnsi="Times"/>
        </w:rPr>
        <w:t xml:space="preserve">jednatelka společnosti </w:t>
      </w:r>
      <w:r w:rsidRPr="00ED505D">
        <w:rPr>
          <w:rFonts w:ascii="Times" w:hAnsi="Times"/>
        </w:rPr>
        <w:t>IS Projekt s.r.o.</w:t>
      </w:r>
    </w:p>
    <w:sectPr w:rsidR="007D7991" w:rsidRPr="00035651" w:rsidSect="005F3A1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247" w:bottom="1191" w:left="1247" w:header="709" w:footer="4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0E78A" w16cid:durableId="22283EC1"/>
  <w16cid:commentId w16cid:paraId="2D4E8C04" w16cid:durableId="22283E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4AC88" w14:textId="77777777" w:rsidR="007F201D" w:rsidRDefault="007F201D">
      <w:r>
        <w:separator/>
      </w:r>
    </w:p>
  </w:endnote>
  <w:endnote w:type="continuationSeparator" w:id="0">
    <w:p w14:paraId="037D791C" w14:textId="77777777" w:rsidR="007F201D" w:rsidRDefault="007F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E684" w14:textId="77777777" w:rsidR="00B472F0" w:rsidRDefault="00B472F0" w:rsidP="00461955">
    <w:pPr>
      <w:pStyle w:val="Zpat"/>
      <w:jc w:val="center"/>
    </w:pPr>
  </w:p>
  <w:p w14:paraId="34152CB9" w14:textId="77777777" w:rsidR="00B472F0" w:rsidRDefault="00B472F0" w:rsidP="007C1E04">
    <w:pPr>
      <w:pStyle w:val="Zpat"/>
      <w:jc w:val="center"/>
      <w:rPr>
        <w:rStyle w:val="slostrnky"/>
      </w:rPr>
    </w:pPr>
  </w:p>
  <w:p w14:paraId="2B6175B9" w14:textId="5D81ACBE" w:rsidR="00B472F0" w:rsidRPr="006D49C1" w:rsidRDefault="00B472F0" w:rsidP="00147F03">
    <w:pPr>
      <w:jc w:val="center"/>
      <w:rPr>
        <w:rFonts w:ascii="Arial" w:hAnsi="Arial" w:cs="Arial"/>
      </w:rPr>
    </w:pPr>
    <w:r w:rsidRPr="00147F03">
      <w:t xml:space="preserve">Strana </w:t>
    </w:r>
    <w:r w:rsidRPr="00147F03">
      <w:fldChar w:fldCharType="begin"/>
    </w:r>
    <w:r w:rsidRPr="00147F03">
      <w:instrText xml:space="preserve"> PAGE </w:instrText>
    </w:r>
    <w:r w:rsidRPr="00147F03">
      <w:fldChar w:fldCharType="separate"/>
    </w:r>
    <w:r w:rsidR="009721F1">
      <w:rPr>
        <w:noProof/>
      </w:rPr>
      <w:t>2</w:t>
    </w:r>
    <w:r w:rsidRPr="00147F03">
      <w:fldChar w:fldCharType="end"/>
    </w:r>
    <w:r w:rsidRPr="00147F03">
      <w:t xml:space="preserve"> (celkem </w:t>
    </w:r>
    <w:r w:rsidR="007F1EB4">
      <w:rPr>
        <w:noProof/>
      </w:rPr>
      <w:fldChar w:fldCharType="begin"/>
    </w:r>
    <w:r w:rsidR="007F1EB4">
      <w:rPr>
        <w:noProof/>
      </w:rPr>
      <w:instrText xml:space="preserve"> NUMPAGES  </w:instrText>
    </w:r>
    <w:r w:rsidR="007F1EB4">
      <w:rPr>
        <w:noProof/>
      </w:rPr>
      <w:fldChar w:fldCharType="separate"/>
    </w:r>
    <w:r w:rsidR="009721F1">
      <w:rPr>
        <w:noProof/>
      </w:rPr>
      <w:t>15</w:t>
    </w:r>
    <w:r w:rsidR="007F1EB4">
      <w:rPr>
        <w:noProof/>
      </w:rPr>
      <w:fldChar w:fldCharType="end"/>
    </w:r>
    <w:r w:rsidRPr="006D49C1">
      <w:rPr>
        <w:rFonts w:ascii="Arial" w:hAnsi="Arial" w:cs="Arial"/>
      </w:rPr>
      <w:t>)</w:t>
    </w:r>
  </w:p>
  <w:p w14:paraId="54EDFCBE" w14:textId="77777777" w:rsidR="00B472F0" w:rsidRDefault="00B472F0" w:rsidP="007C1E04">
    <w:pPr>
      <w:pStyle w:val="Zpat"/>
      <w:jc w:val="cen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C5AD" w14:textId="77777777" w:rsidR="00B472F0" w:rsidRPr="00A569D1" w:rsidRDefault="00B472F0" w:rsidP="00DD3E17">
    <w:pPr>
      <w:pStyle w:val="Zpat"/>
      <w:pBdr>
        <w:bottom w:val="single" w:sz="12" w:space="1" w:color="auto"/>
      </w:pBdr>
      <w:rPr>
        <w:rFonts w:ascii="Palatino Linotype" w:hAnsi="Palatino Linotype"/>
        <w:sz w:val="4"/>
      </w:rPr>
    </w:pPr>
  </w:p>
  <w:p w14:paraId="4A0D6FBD" w14:textId="77777777" w:rsidR="00B472F0" w:rsidRPr="00A569D1" w:rsidRDefault="00B472F0" w:rsidP="00DD3E17">
    <w:pPr>
      <w:pStyle w:val="Zpat"/>
      <w:rPr>
        <w:rFonts w:ascii="Palatino Linotype" w:hAnsi="Palatino Linotype"/>
        <w:i/>
        <w:sz w:val="14"/>
        <w:szCs w:val="16"/>
      </w:rPr>
    </w:pPr>
    <w:r w:rsidRPr="00A569D1">
      <w:rPr>
        <w:rFonts w:ascii="Palatino Linotype" w:hAnsi="Palatino Linotype"/>
        <w:i/>
        <w:sz w:val="14"/>
        <w:szCs w:val="16"/>
      </w:rPr>
      <w:t xml:space="preserve">Mandátní smlouva č. </w:t>
    </w:r>
    <w:r>
      <w:rPr>
        <w:rFonts w:ascii="Palatino Linotype" w:hAnsi="Palatino Linotype"/>
        <w:i/>
        <w:sz w:val="14"/>
        <w:szCs w:val="16"/>
      </w:rPr>
      <w:t>0742-12</w:t>
    </w:r>
    <w:r w:rsidRPr="00A569D1">
      <w:rPr>
        <w:rFonts w:ascii="Palatino Linotype" w:hAnsi="Palatino Linotype"/>
        <w:i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strana  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begin"/>
    </w:r>
    <w:r w:rsidRPr="00A569D1">
      <w:rPr>
        <w:rStyle w:val="slostrnky"/>
        <w:rFonts w:ascii="Palatino Linotype" w:hAnsi="Palatino Linotype"/>
        <w:sz w:val="18"/>
        <w:szCs w:val="16"/>
      </w:rPr>
      <w:instrText xml:space="preserve"> PAGE </w:instrText>
    </w:r>
    <w:r w:rsidRPr="00A569D1">
      <w:rPr>
        <w:rStyle w:val="slostrnky"/>
        <w:rFonts w:ascii="Palatino Linotype" w:hAnsi="Palatino Linotype"/>
        <w:sz w:val="18"/>
        <w:szCs w:val="16"/>
      </w:rPr>
      <w:fldChar w:fldCharType="separate"/>
    </w:r>
    <w:r>
      <w:rPr>
        <w:rStyle w:val="slostrnky"/>
        <w:rFonts w:ascii="Palatino Linotype" w:hAnsi="Palatino Linotype"/>
        <w:noProof/>
        <w:sz w:val="18"/>
        <w:szCs w:val="16"/>
      </w:rPr>
      <w:t>1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end"/>
    </w:r>
  </w:p>
  <w:p w14:paraId="0084831A" w14:textId="77777777" w:rsidR="00B472F0" w:rsidRDefault="00B472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32C54" w14:textId="77777777" w:rsidR="007F201D" w:rsidRDefault="007F201D">
      <w:r>
        <w:separator/>
      </w:r>
    </w:p>
  </w:footnote>
  <w:footnote w:type="continuationSeparator" w:id="0">
    <w:p w14:paraId="6BBFC99D" w14:textId="77777777" w:rsidR="007F201D" w:rsidRDefault="007F201D">
      <w:r>
        <w:continuationSeparator/>
      </w:r>
    </w:p>
  </w:footnote>
  <w:footnote w:id="1">
    <w:p w14:paraId="1E79F569" w14:textId="77777777" w:rsidR="00B472F0" w:rsidRDefault="00B472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18A5">
        <w:rPr>
          <w:sz w:val="18"/>
          <w:szCs w:val="18"/>
        </w:rPr>
        <w:t xml:space="preserve">Bankovní účet se musí shodovat </w:t>
      </w:r>
      <w:r w:rsidRPr="00192B65">
        <w:rPr>
          <w:sz w:val="18"/>
          <w:szCs w:val="18"/>
        </w:rPr>
        <w:t>s 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  <w:footnote w:id="2">
    <w:p w14:paraId="47C88CB8" w14:textId="77777777" w:rsidR="00B472F0" w:rsidRDefault="00B472F0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33F42">
        <w:rPr>
          <w:sz w:val="18"/>
          <w:szCs w:val="18"/>
        </w:rPr>
        <w:t>Názvy zakázek uvedených pod jednotlivými odrážkami, stejně jako jejich předpokládaná hodnota, jsou pouze orientační a mohou se změnit</w:t>
      </w:r>
    </w:p>
    <w:p w14:paraId="73CB44EF" w14:textId="77777777" w:rsidR="00B472F0" w:rsidRDefault="00B472F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8D2A" w14:textId="77777777" w:rsidR="00B472F0" w:rsidRDefault="00B472F0" w:rsidP="0003565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8824E" w14:textId="77777777" w:rsidR="00B472F0" w:rsidRPr="005F2131" w:rsidRDefault="00B472F0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MT CE Black" w:hAnsi="Arial MT CE Black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2ECE73" wp14:editId="4BB2D3DD">
              <wp:simplePos x="0" y="0"/>
              <wp:positionH relativeFrom="column">
                <wp:posOffset>1894840</wp:posOffset>
              </wp:positionH>
              <wp:positionV relativeFrom="paragraph">
                <wp:posOffset>4445</wp:posOffset>
              </wp:positionV>
              <wp:extent cx="4508500" cy="116459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1164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A22BE" w14:textId="77777777" w:rsidR="00B472F0" w:rsidRDefault="00B472F0" w:rsidP="000136B2">
                          <w:pPr>
                            <w:pStyle w:val="Zhlav"/>
                            <w:spacing w:before="20"/>
                            <w:rPr>
                              <w:rFonts w:ascii="Arial MT CE Black" w:hAnsi="Arial MT CE Black"/>
                              <w:sz w:val="18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komplexní inženýrská činnost v investiční výstavbě</w:t>
                          </w:r>
                        </w:p>
                        <w:p w14:paraId="6143B4E1" w14:textId="77777777" w:rsidR="00B472F0" w:rsidRDefault="00B472F0" w:rsidP="000136B2">
                          <w:pPr>
                            <w:rPr>
                              <w:rFonts w:ascii="Arial MT CE Black" w:hAnsi="Arial MT CE Black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zadávání veřejných zakázek, pořádání obchodních soutěží</w:t>
                          </w:r>
                        </w:p>
                        <w:p w14:paraId="7D7EFE44" w14:textId="77777777" w:rsidR="00B472F0" w:rsidRDefault="00B472F0" w:rsidP="000136B2">
                          <w:pPr>
                            <w:rPr>
                              <w:sz w:val="13"/>
                            </w:rPr>
                          </w:pPr>
                        </w:p>
                        <w:p w14:paraId="0BED7170" w14:textId="77777777" w:rsidR="00B472F0" w:rsidRPr="007C46DE" w:rsidRDefault="00B472F0" w:rsidP="000136B2">
                          <w:pP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 – Invest CZ s. r. o., 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Kaštanová 496/123a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, 62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 00 Brno,  E – mail: kudelkova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s-investcz.cz </w:t>
                          </w:r>
                        </w:p>
                        <w:p w14:paraId="2F259D8C" w14:textId="77777777" w:rsidR="00B472F0" w:rsidRPr="00F75B57" w:rsidRDefault="00B472F0" w:rsidP="000136B2">
                          <w:pPr>
                            <w:pStyle w:val="Zkladntext2"/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IČO: 25526171, DIČ: CZ 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25526171, bankovní spojení: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Česká spořitelna, a.s.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,  č.ú.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205 698 73 09 / 0800</w:t>
                          </w:r>
                        </w:p>
                        <w:p w14:paraId="5119BEC1" w14:textId="77777777" w:rsidR="00B472F0" w:rsidRPr="00F75B57" w:rsidRDefault="00B472F0" w:rsidP="000136B2">
                          <w:pPr>
                            <w:pStyle w:val="Zkladntext2"/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zapsaná v obchodním rejstříku vedeném u Krajského soudu v Brně, oddíl C, vložka 28884</w:t>
                          </w:r>
                        </w:p>
                        <w:p w14:paraId="63B7C31C" w14:textId="77777777" w:rsidR="00B472F0" w:rsidRDefault="00B472F0" w:rsidP="000136B2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</w:p>
                        <w:p w14:paraId="1BC4F093" w14:textId="77777777" w:rsidR="00B472F0" w:rsidRDefault="00B472F0" w:rsidP="000136B2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Pracoviště Brno: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ab/>
                            <w:t>Kaštanová 123a, fax/záznamník: 545 220 842, tel: 539 002 883</w:t>
                          </w:r>
                        </w:p>
                        <w:p w14:paraId="6D4E045A" w14:textId="77777777" w:rsidR="00B472F0" w:rsidRDefault="00B472F0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EC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pt;margin-top:.35pt;width:355pt;height: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" o:allowincell="f" stroked="f">
              <v:textbox>
                <w:txbxContent>
                  <w:p w14:paraId="70EA22BE" w14:textId="77777777" w:rsidR="00B472F0" w:rsidRDefault="00B472F0" w:rsidP="000136B2">
                    <w:pPr>
                      <w:pStyle w:val="Zhlav"/>
                      <w:spacing w:before="20"/>
                      <w:rPr>
                        <w:rFonts w:ascii="Arial MT CE Black" w:hAnsi="Arial MT CE Black"/>
                        <w:sz w:val="18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komplexní inženýrská činnost v investiční výstavbě</w:t>
                    </w:r>
                  </w:p>
                  <w:p w14:paraId="6143B4E1" w14:textId="77777777" w:rsidR="00B472F0" w:rsidRDefault="00B472F0" w:rsidP="000136B2">
                    <w:pPr>
                      <w:rPr>
                        <w:rFonts w:ascii="Arial MT CE Black" w:hAnsi="Arial MT CE Black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zadávání veřejných zakázek, pořádání obchodních soutěží</w:t>
                    </w:r>
                  </w:p>
                  <w:p w14:paraId="7D7EFE44" w14:textId="77777777" w:rsidR="00B472F0" w:rsidRDefault="00B472F0" w:rsidP="000136B2">
                    <w:pPr>
                      <w:rPr>
                        <w:sz w:val="13"/>
                      </w:rPr>
                    </w:pPr>
                  </w:p>
                  <w:p w14:paraId="0BED7170" w14:textId="77777777" w:rsidR="00B472F0" w:rsidRPr="007C46DE" w:rsidRDefault="00B472F0" w:rsidP="000136B2">
                    <w:pPr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 – Invest CZ s. r. o.,  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Kaštanová 496/123a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>, 62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0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 00 Brno,  E – mail: kudelkova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  <w:lang w:val="en-US"/>
                      </w:rPr>
                      <w:t>@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s-investcz.cz </w:t>
                    </w:r>
                  </w:p>
                  <w:p w14:paraId="2F259D8C" w14:textId="77777777" w:rsidR="00B472F0" w:rsidRPr="00F75B57" w:rsidRDefault="00B472F0" w:rsidP="000136B2">
                    <w:pPr>
                      <w:pStyle w:val="Zkladntext2"/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IČO: 25526171, DIČ: CZ 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25526171, bankovní spojení: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Česká spořitelna, a.s.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,  č.ú.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205 698 73 09 / 0800</w:t>
                    </w:r>
                  </w:p>
                  <w:p w14:paraId="5119BEC1" w14:textId="77777777" w:rsidR="00B472F0" w:rsidRPr="00F75B57" w:rsidRDefault="00B472F0" w:rsidP="000136B2">
                    <w:pPr>
                      <w:pStyle w:val="Zkladntext2"/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>zapsaná v obchodním rejstříku vedeném u Krajského soudu v Brně, oddíl C, vložka 28884</w:t>
                    </w:r>
                  </w:p>
                  <w:p w14:paraId="63B7C31C" w14:textId="77777777" w:rsidR="00B472F0" w:rsidRDefault="00B472F0" w:rsidP="000136B2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2"/>
                      </w:rPr>
                    </w:pPr>
                  </w:p>
                  <w:p w14:paraId="1BC4F093" w14:textId="77777777" w:rsidR="00B472F0" w:rsidRDefault="00B472F0" w:rsidP="000136B2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Pracoviště Brno: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ab/>
                      <w:t>Kaštanová 123a, fax/záznamník: 545 220 842, tel: 539 002 883</w:t>
                    </w:r>
                  </w:p>
                  <w:p w14:paraId="6D4E045A" w14:textId="77777777" w:rsidR="00B472F0" w:rsidRDefault="00B472F0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MT CE Black" w:hAnsi="Arial MT CE Black"/>
        <w:noProof/>
      </w:rPr>
      <w:drawing>
        <wp:inline distT="0" distB="0" distL="0" distR="0" wp14:anchorId="2676A712" wp14:editId="30F41297">
          <wp:extent cx="1798320" cy="1178560"/>
          <wp:effectExtent l="0" t="0" r="5080" b="0"/>
          <wp:docPr id="2" name="Picture 2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B90C7" w14:textId="77777777" w:rsidR="00B472F0" w:rsidRDefault="00B472F0">
    <w:pPr>
      <w:pStyle w:val="Zhlav"/>
    </w:pPr>
  </w:p>
  <w:p w14:paraId="5ADDDCBD" w14:textId="77777777" w:rsidR="00B472F0" w:rsidRDefault="00B472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4" w15:restartNumberingAfterBreak="0">
    <w:nsid w:val="01A7106B"/>
    <w:multiLevelType w:val="hybridMultilevel"/>
    <w:tmpl w:val="1B120C14"/>
    <w:lvl w:ilvl="0" w:tplc="040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01EB4B50"/>
    <w:multiLevelType w:val="hybridMultilevel"/>
    <w:tmpl w:val="0A768B4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44037A5"/>
    <w:multiLevelType w:val="hybridMultilevel"/>
    <w:tmpl w:val="92E016AA"/>
    <w:lvl w:ilvl="0" w:tplc="EA2AE3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F57E4"/>
    <w:multiLevelType w:val="singleLevel"/>
    <w:tmpl w:val="519431B2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" w:hAnsi="Times" w:hint="default"/>
        <w:b/>
        <w:bCs/>
        <w:i w:val="0"/>
        <w:iCs w:val="0"/>
        <w:sz w:val="24"/>
        <w:szCs w:val="24"/>
        <w:u w:val="none"/>
      </w:rPr>
    </w:lvl>
  </w:abstractNum>
  <w:abstractNum w:abstractNumId="8" w15:restartNumberingAfterBreak="0">
    <w:nsid w:val="1021068E"/>
    <w:multiLevelType w:val="hybridMultilevel"/>
    <w:tmpl w:val="3CF25CDA"/>
    <w:lvl w:ilvl="0" w:tplc="A35CA718">
      <w:start w:val="1"/>
      <w:numFmt w:val="decimal"/>
      <w:lvlText w:val="6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20EE9"/>
    <w:multiLevelType w:val="hybridMultilevel"/>
    <w:tmpl w:val="9B601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75743"/>
    <w:multiLevelType w:val="hybridMultilevel"/>
    <w:tmpl w:val="341685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0062A6"/>
    <w:multiLevelType w:val="hybridMultilevel"/>
    <w:tmpl w:val="7D269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2C08"/>
    <w:multiLevelType w:val="hybridMultilevel"/>
    <w:tmpl w:val="F934C508"/>
    <w:lvl w:ilvl="0" w:tplc="557E21F0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41954"/>
    <w:multiLevelType w:val="hybridMultilevel"/>
    <w:tmpl w:val="6CD6CED4"/>
    <w:lvl w:ilvl="0" w:tplc="F55C8EA8">
      <w:start w:val="6"/>
      <w:numFmt w:val="bullet"/>
      <w:lvlText w:val="-"/>
      <w:lvlJc w:val="left"/>
      <w:pPr>
        <w:ind w:left="1065" w:hanging="360"/>
      </w:pPr>
      <w:rPr>
        <w:rFonts w:ascii="Times" w:eastAsia="Times New Roman" w:hAnsi="Times" w:cs="Times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13B5A61"/>
    <w:multiLevelType w:val="hybridMultilevel"/>
    <w:tmpl w:val="2F0C2A02"/>
    <w:lvl w:ilvl="0" w:tplc="97F0723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913C4C"/>
    <w:multiLevelType w:val="hybridMultilevel"/>
    <w:tmpl w:val="EC86995C"/>
    <w:lvl w:ilvl="0" w:tplc="DE2A6E06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Palatino Linotype" w:hAnsi="Palatino Linotype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F4719"/>
    <w:multiLevelType w:val="hybridMultilevel"/>
    <w:tmpl w:val="946C9340"/>
    <w:lvl w:ilvl="0" w:tplc="963CF27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C0F5AB1"/>
    <w:multiLevelType w:val="singleLevel"/>
    <w:tmpl w:val="0ADE40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3DD1497B"/>
    <w:multiLevelType w:val="hybridMultilevel"/>
    <w:tmpl w:val="89EE0086"/>
    <w:lvl w:ilvl="0" w:tplc="6FFC73F6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91795"/>
    <w:multiLevelType w:val="singleLevel"/>
    <w:tmpl w:val="BF525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8E4208"/>
    <w:multiLevelType w:val="singleLevel"/>
    <w:tmpl w:val="6B6EB998"/>
    <w:lvl w:ilvl="0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  <w:b w:val="0"/>
        <w:i w:val="0"/>
        <w:sz w:val="18"/>
      </w:rPr>
    </w:lvl>
  </w:abstractNum>
  <w:abstractNum w:abstractNumId="22" w15:restartNumberingAfterBreak="0">
    <w:nsid w:val="4F012352"/>
    <w:multiLevelType w:val="hybridMultilevel"/>
    <w:tmpl w:val="C14E5A14"/>
    <w:lvl w:ilvl="0" w:tplc="101EB77A">
      <w:start w:val="1"/>
      <w:numFmt w:val="decimal"/>
      <w:lvlText w:val="5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F2F5B"/>
    <w:multiLevelType w:val="multilevel"/>
    <w:tmpl w:val="8DCA1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993168"/>
    <w:multiLevelType w:val="hybridMultilevel"/>
    <w:tmpl w:val="3C2604D4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00AEE"/>
    <w:multiLevelType w:val="hybridMultilevel"/>
    <w:tmpl w:val="AF2A7964"/>
    <w:lvl w:ilvl="0" w:tplc="7A70B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8D594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7" w15:restartNumberingAfterBreak="0">
    <w:nsid w:val="59FF4EFC"/>
    <w:multiLevelType w:val="hybridMultilevel"/>
    <w:tmpl w:val="F2507CB4"/>
    <w:lvl w:ilvl="0" w:tplc="0C7EB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C5FEB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862A4F"/>
    <w:multiLevelType w:val="hybridMultilevel"/>
    <w:tmpl w:val="C1BCBCDC"/>
    <w:lvl w:ilvl="0" w:tplc="B39623FA">
      <w:start w:val="1"/>
      <w:numFmt w:val="decimal"/>
      <w:lvlText w:val="2.%1"/>
      <w:lvlJc w:val="left"/>
      <w:pPr>
        <w:ind w:left="862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4BA0A0E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B37938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30B67"/>
    <w:multiLevelType w:val="hybridMultilevel"/>
    <w:tmpl w:val="375879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D3678F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DD5544"/>
    <w:multiLevelType w:val="hybridMultilevel"/>
    <w:tmpl w:val="9B601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43C7D"/>
    <w:multiLevelType w:val="hybridMultilevel"/>
    <w:tmpl w:val="06CC4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34915"/>
    <w:multiLevelType w:val="hybridMultilevel"/>
    <w:tmpl w:val="CB3A0E4E"/>
    <w:lvl w:ilvl="0" w:tplc="3128159A">
      <w:start w:val="1"/>
      <w:numFmt w:val="decimal"/>
      <w:lvlText w:val="7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C426D"/>
    <w:multiLevelType w:val="hybridMultilevel"/>
    <w:tmpl w:val="728A9B1A"/>
    <w:lvl w:ilvl="0" w:tplc="AB8CAE18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7532A"/>
    <w:multiLevelType w:val="hybridMultilevel"/>
    <w:tmpl w:val="706E8A1C"/>
    <w:lvl w:ilvl="0" w:tplc="51E64886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E73FB"/>
    <w:multiLevelType w:val="hybridMultilevel"/>
    <w:tmpl w:val="411AF972"/>
    <w:lvl w:ilvl="0" w:tplc="353A3A98">
      <w:start w:val="1"/>
      <w:numFmt w:val="decimal"/>
      <w:lvlText w:val="9.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26"/>
  </w:num>
  <w:num w:numId="5">
    <w:abstractNumId w:val="21"/>
  </w:num>
  <w:num w:numId="6">
    <w:abstractNumId w:val="4"/>
  </w:num>
  <w:num w:numId="7">
    <w:abstractNumId w:val="33"/>
  </w:num>
  <w:num w:numId="8">
    <w:abstractNumId w:val="28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25"/>
  </w:num>
  <w:num w:numId="14">
    <w:abstractNumId w:val="16"/>
  </w:num>
  <w:num w:numId="15">
    <w:abstractNumId w:val="32"/>
  </w:num>
  <w:num w:numId="16">
    <w:abstractNumId w:val="34"/>
  </w:num>
  <w:num w:numId="17">
    <w:abstractNumId w:val="9"/>
  </w:num>
  <w:num w:numId="18">
    <w:abstractNumId w:val="10"/>
  </w:num>
  <w:num w:numId="19">
    <w:abstractNumId w:val="5"/>
  </w:num>
  <w:num w:numId="20">
    <w:abstractNumId w:val="23"/>
  </w:num>
  <w:num w:numId="21">
    <w:abstractNumId w:val="18"/>
  </w:num>
  <w:num w:numId="22">
    <w:abstractNumId w:val="15"/>
  </w:num>
  <w:num w:numId="23">
    <w:abstractNumId w:val="40"/>
  </w:num>
  <w:num w:numId="24">
    <w:abstractNumId w:val="13"/>
  </w:num>
  <w:num w:numId="25">
    <w:abstractNumId w:val="14"/>
  </w:num>
  <w:num w:numId="26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27">
    <w:abstractNumId w:val="24"/>
  </w:num>
  <w:num w:numId="28">
    <w:abstractNumId w:val="37"/>
  </w:num>
  <w:num w:numId="29">
    <w:abstractNumId w:val="20"/>
  </w:num>
  <w:num w:numId="30">
    <w:abstractNumId w:val="17"/>
  </w:num>
  <w:num w:numId="31">
    <w:abstractNumId w:val="19"/>
  </w:num>
  <w:num w:numId="32">
    <w:abstractNumId w:val="29"/>
  </w:num>
  <w:num w:numId="33">
    <w:abstractNumId w:val="11"/>
  </w:num>
  <w:num w:numId="34">
    <w:abstractNumId w:val="22"/>
  </w:num>
  <w:num w:numId="35">
    <w:abstractNumId w:val="38"/>
  </w:num>
  <w:num w:numId="36">
    <w:abstractNumId w:val="8"/>
  </w:num>
  <w:num w:numId="37">
    <w:abstractNumId w:val="36"/>
  </w:num>
  <w:num w:numId="38">
    <w:abstractNumId w:val="35"/>
  </w:num>
  <w:num w:numId="39">
    <w:abstractNumId w:val="39"/>
  </w:num>
  <w:num w:numId="40">
    <w:abstractNumId w:val="27"/>
  </w:num>
  <w:num w:numId="41">
    <w:abstractNumId w:val="31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1D"/>
    <w:rsid w:val="00000DAA"/>
    <w:rsid w:val="00001820"/>
    <w:rsid w:val="00001E0A"/>
    <w:rsid w:val="0000309B"/>
    <w:rsid w:val="00004E94"/>
    <w:rsid w:val="000136B2"/>
    <w:rsid w:val="000240F3"/>
    <w:rsid w:val="000251F4"/>
    <w:rsid w:val="00025C11"/>
    <w:rsid w:val="00026639"/>
    <w:rsid w:val="00035651"/>
    <w:rsid w:val="00054DBE"/>
    <w:rsid w:val="00061B66"/>
    <w:rsid w:val="00063508"/>
    <w:rsid w:val="00063E88"/>
    <w:rsid w:val="000645DF"/>
    <w:rsid w:val="0006478F"/>
    <w:rsid w:val="00065774"/>
    <w:rsid w:val="000666B4"/>
    <w:rsid w:val="000677A3"/>
    <w:rsid w:val="0007069A"/>
    <w:rsid w:val="000765B8"/>
    <w:rsid w:val="0007678F"/>
    <w:rsid w:val="000804D4"/>
    <w:rsid w:val="00081C3D"/>
    <w:rsid w:val="00081CF2"/>
    <w:rsid w:val="000822B7"/>
    <w:rsid w:val="000825AD"/>
    <w:rsid w:val="00083C3B"/>
    <w:rsid w:val="0008564A"/>
    <w:rsid w:val="00086739"/>
    <w:rsid w:val="0009159C"/>
    <w:rsid w:val="00091627"/>
    <w:rsid w:val="00091B7E"/>
    <w:rsid w:val="0009238B"/>
    <w:rsid w:val="000968A2"/>
    <w:rsid w:val="000A0B81"/>
    <w:rsid w:val="000A1594"/>
    <w:rsid w:val="000A3100"/>
    <w:rsid w:val="000B05D8"/>
    <w:rsid w:val="000B0F57"/>
    <w:rsid w:val="000B15C3"/>
    <w:rsid w:val="000B1F8A"/>
    <w:rsid w:val="000B488A"/>
    <w:rsid w:val="000B75EE"/>
    <w:rsid w:val="000B77C2"/>
    <w:rsid w:val="000B796F"/>
    <w:rsid w:val="000C18E8"/>
    <w:rsid w:val="000C22D9"/>
    <w:rsid w:val="000C4709"/>
    <w:rsid w:val="000C51D9"/>
    <w:rsid w:val="000C6738"/>
    <w:rsid w:val="000D31D4"/>
    <w:rsid w:val="000F017B"/>
    <w:rsid w:val="000F277C"/>
    <w:rsid w:val="000F53C1"/>
    <w:rsid w:val="000F562E"/>
    <w:rsid w:val="00101126"/>
    <w:rsid w:val="001027D9"/>
    <w:rsid w:val="00104D78"/>
    <w:rsid w:val="0010765B"/>
    <w:rsid w:val="00107DE9"/>
    <w:rsid w:val="00111386"/>
    <w:rsid w:val="00114A5D"/>
    <w:rsid w:val="001176E1"/>
    <w:rsid w:val="001231B8"/>
    <w:rsid w:val="001305B4"/>
    <w:rsid w:val="001402AC"/>
    <w:rsid w:val="001403CB"/>
    <w:rsid w:val="00147F03"/>
    <w:rsid w:val="0015007F"/>
    <w:rsid w:val="001565BE"/>
    <w:rsid w:val="00170808"/>
    <w:rsid w:val="00171887"/>
    <w:rsid w:val="001738C5"/>
    <w:rsid w:val="00174785"/>
    <w:rsid w:val="00176B63"/>
    <w:rsid w:val="001802EA"/>
    <w:rsid w:val="001814A2"/>
    <w:rsid w:val="00182188"/>
    <w:rsid w:val="00184342"/>
    <w:rsid w:val="0019071F"/>
    <w:rsid w:val="00192404"/>
    <w:rsid w:val="001A1196"/>
    <w:rsid w:val="001A224F"/>
    <w:rsid w:val="001A2429"/>
    <w:rsid w:val="001A30D5"/>
    <w:rsid w:val="001A4005"/>
    <w:rsid w:val="001B29EE"/>
    <w:rsid w:val="001B5E36"/>
    <w:rsid w:val="001B6F72"/>
    <w:rsid w:val="001B7426"/>
    <w:rsid w:val="001B7F83"/>
    <w:rsid w:val="001C6A08"/>
    <w:rsid w:val="001D1973"/>
    <w:rsid w:val="001D4008"/>
    <w:rsid w:val="001D41D0"/>
    <w:rsid w:val="001D6B59"/>
    <w:rsid w:val="001E5D9C"/>
    <w:rsid w:val="001F1ABA"/>
    <w:rsid w:val="0020225D"/>
    <w:rsid w:val="0020634E"/>
    <w:rsid w:val="0020646E"/>
    <w:rsid w:val="00211C6B"/>
    <w:rsid w:val="00221817"/>
    <w:rsid w:val="00231D69"/>
    <w:rsid w:val="002330BF"/>
    <w:rsid w:val="00234DB8"/>
    <w:rsid w:val="0023718C"/>
    <w:rsid w:val="00242240"/>
    <w:rsid w:val="00251F25"/>
    <w:rsid w:val="00252F63"/>
    <w:rsid w:val="00254A71"/>
    <w:rsid w:val="0025624E"/>
    <w:rsid w:val="002569A4"/>
    <w:rsid w:val="00257A74"/>
    <w:rsid w:val="00260EE0"/>
    <w:rsid w:val="002655D3"/>
    <w:rsid w:val="00267BD8"/>
    <w:rsid w:val="0027551F"/>
    <w:rsid w:val="00284DDC"/>
    <w:rsid w:val="0029044F"/>
    <w:rsid w:val="00293011"/>
    <w:rsid w:val="002950C0"/>
    <w:rsid w:val="002B1339"/>
    <w:rsid w:val="002B594B"/>
    <w:rsid w:val="002C25B1"/>
    <w:rsid w:val="002C31C6"/>
    <w:rsid w:val="002C39D0"/>
    <w:rsid w:val="002C7781"/>
    <w:rsid w:val="002F2527"/>
    <w:rsid w:val="002F3884"/>
    <w:rsid w:val="003010FE"/>
    <w:rsid w:val="00311849"/>
    <w:rsid w:val="003169E9"/>
    <w:rsid w:val="0032082E"/>
    <w:rsid w:val="003237D7"/>
    <w:rsid w:val="003315FC"/>
    <w:rsid w:val="00332462"/>
    <w:rsid w:val="0033533A"/>
    <w:rsid w:val="00345BE2"/>
    <w:rsid w:val="003475CB"/>
    <w:rsid w:val="00353777"/>
    <w:rsid w:val="00360B90"/>
    <w:rsid w:val="003629BE"/>
    <w:rsid w:val="003630FC"/>
    <w:rsid w:val="00364504"/>
    <w:rsid w:val="003657D9"/>
    <w:rsid w:val="00366434"/>
    <w:rsid w:val="00372615"/>
    <w:rsid w:val="0037470B"/>
    <w:rsid w:val="003766DA"/>
    <w:rsid w:val="00382D82"/>
    <w:rsid w:val="003855FA"/>
    <w:rsid w:val="003873D2"/>
    <w:rsid w:val="0039545F"/>
    <w:rsid w:val="00397360"/>
    <w:rsid w:val="00397713"/>
    <w:rsid w:val="00397BEE"/>
    <w:rsid w:val="003A1C76"/>
    <w:rsid w:val="003A2DE2"/>
    <w:rsid w:val="003A79B6"/>
    <w:rsid w:val="003B06C7"/>
    <w:rsid w:val="003B0E8E"/>
    <w:rsid w:val="003B1BF8"/>
    <w:rsid w:val="003B299D"/>
    <w:rsid w:val="003B7B44"/>
    <w:rsid w:val="003C1616"/>
    <w:rsid w:val="003C49B0"/>
    <w:rsid w:val="003C70B5"/>
    <w:rsid w:val="003C7361"/>
    <w:rsid w:val="003D2D2D"/>
    <w:rsid w:val="003F2B36"/>
    <w:rsid w:val="003F5BB0"/>
    <w:rsid w:val="003F7D07"/>
    <w:rsid w:val="00404CD5"/>
    <w:rsid w:val="00413D1B"/>
    <w:rsid w:val="00417C46"/>
    <w:rsid w:val="00417C92"/>
    <w:rsid w:val="00424BB8"/>
    <w:rsid w:val="00424CD4"/>
    <w:rsid w:val="004317C3"/>
    <w:rsid w:val="004331B7"/>
    <w:rsid w:val="00435C3D"/>
    <w:rsid w:val="004410A5"/>
    <w:rsid w:val="00442426"/>
    <w:rsid w:val="00444833"/>
    <w:rsid w:val="00450467"/>
    <w:rsid w:val="0045669B"/>
    <w:rsid w:val="0045758B"/>
    <w:rsid w:val="00461955"/>
    <w:rsid w:val="004671EF"/>
    <w:rsid w:val="00473C56"/>
    <w:rsid w:val="00474CAE"/>
    <w:rsid w:val="00477CE2"/>
    <w:rsid w:val="004811EC"/>
    <w:rsid w:val="0048269C"/>
    <w:rsid w:val="00485683"/>
    <w:rsid w:val="00486C9F"/>
    <w:rsid w:val="00494DAE"/>
    <w:rsid w:val="00496088"/>
    <w:rsid w:val="00497719"/>
    <w:rsid w:val="004A62F9"/>
    <w:rsid w:val="004B3A35"/>
    <w:rsid w:val="004C2E05"/>
    <w:rsid w:val="004C3C0E"/>
    <w:rsid w:val="004D0C32"/>
    <w:rsid w:val="004D2A00"/>
    <w:rsid w:val="004D64DE"/>
    <w:rsid w:val="004D727E"/>
    <w:rsid w:val="004E04B5"/>
    <w:rsid w:val="004F7AA2"/>
    <w:rsid w:val="0050039C"/>
    <w:rsid w:val="00500918"/>
    <w:rsid w:val="0050095D"/>
    <w:rsid w:val="0051519C"/>
    <w:rsid w:val="0052092C"/>
    <w:rsid w:val="0052216F"/>
    <w:rsid w:val="00523051"/>
    <w:rsid w:val="00531F91"/>
    <w:rsid w:val="0053395A"/>
    <w:rsid w:val="00533DD7"/>
    <w:rsid w:val="0054395D"/>
    <w:rsid w:val="00554BBF"/>
    <w:rsid w:val="005671E6"/>
    <w:rsid w:val="00570DC4"/>
    <w:rsid w:val="0057171B"/>
    <w:rsid w:val="00575578"/>
    <w:rsid w:val="0058419B"/>
    <w:rsid w:val="00584AED"/>
    <w:rsid w:val="00597F4B"/>
    <w:rsid w:val="005A1DAD"/>
    <w:rsid w:val="005A2947"/>
    <w:rsid w:val="005A405D"/>
    <w:rsid w:val="005A417F"/>
    <w:rsid w:val="005A4CE4"/>
    <w:rsid w:val="005A71D7"/>
    <w:rsid w:val="005A7504"/>
    <w:rsid w:val="005A7E52"/>
    <w:rsid w:val="005C154A"/>
    <w:rsid w:val="005C2E50"/>
    <w:rsid w:val="005C555A"/>
    <w:rsid w:val="005C7409"/>
    <w:rsid w:val="005D07DE"/>
    <w:rsid w:val="005D2BAA"/>
    <w:rsid w:val="005D7A58"/>
    <w:rsid w:val="005E105F"/>
    <w:rsid w:val="005E3483"/>
    <w:rsid w:val="005F1C75"/>
    <w:rsid w:val="005F2131"/>
    <w:rsid w:val="005F3A1A"/>
    <w:rsid w:val="005F55C4"/>
    <w:rsid w:val="005F60DB"/>
    <w:rsid w:val="005F62A9"/>
    <w:rsid w:val="00601BBF"/>
    <w:rsid w:val="00601DDD"/>
    <w:rsid w:val="00604F3C"/>
    <w:rsid w:val="0061354E"/>
    <w:rsid w:val="00613AB9"/>
    <w:rsid w:val="00613B56"/>
    <w:rsid w:val="006213AC"/>
    <w:rsid w:val="0062509A"/>
    <w:rsid w:val="0062675A"/>
    <w:rsid w:val="00626EA9"/>
    <w:rsid w:val="00627822"/>
    <w:rsid w:val="00635294"/>
    <w:rsid w:val="00637017"/>
    <w:rsid w:val="00637DDE"/>
    <w:rsid w:val="00647392"/>
    <w:rsid w:val="00653F4F"/>
    <w:rsid w:val="006651D5"/>
    <w:rsid w:val="006767AA"/>
    <w:rsid w:val="006823F9"/>
    <w:rsid w:val="0068477B"/>
    <w:rsid w:val="00687221"/>
    <w:rsid w:val="006961DF"/>
    <w:rsid w:val="0069643C"/>
    <w:rsid w:val="00697AD9"/>
    <w:rsid w:val="00697E1A"/>
    <w:rsid w:val="006A7ED7"/>
    <w:rsid w:val="006B24AA"/>
    <w:rsid w:val="006B2579"/>
    <w:rsid w:val="006B6C2F"/>
    <w:rsid w:val="006C0111"/>
    <w:rsid w:val="006C1342"/>
    <w:rsid w:val="006C31A0"/>
    <w:rsid w:val="006C50D1"/>
    <w:rsid w:val="006C5C8E"/>
    <w:rsid w:val="006D2B17"/>
    <w:rsid w:val="006D7CEC"/>
    <w:rsid w:val="006E1A73"/>
    <w:rsid w:val="006E4F4F"/>
    <w:rsid w:val="006F287E"/>
    <w:rsid w:val="006F6660"/>
    <w:rsid w:val="006F71B1"/>
    <w:rsid w:val="00703A1C"/>
    <w:rsid w:val="00703FCB"/>
    <w:rsid w:val="00711B93"/>
    <w:rsid w:val="0071219F"/>
    <w:rsid w:val="00712DFF"/>
    <w:rsid w:val="0072062A"/>
    <w:rsid w:val="00721AB2"/>
    <w:rsid w:val="00721EA3"/>
    <w:rsid w:val="00723019"/>
    <w:rsid w:val="0072597C"/>
    <w:rsid w:val="00731936"/>
    <w:rsid w:val="00734392"/>
    <w:rsid w:val="00740935"/>
    <w:rsid w:val="00741124"/>
    <w:rsid w:val="00741FF2"/>
    <w:rsid w:val="00742936"/>
    <w:rsid w:val="00752A83"/>
    <w:rsid w:val="00753853"/>
    <w:rsid w:val="00756DF6"/>
    <w:rsid w:val="0077226F"/>
    <w:rsid w:val="007733FE"/>
    <w:rsid w:val="007737B8"/>
    <w:rsid w:val="00777175"/>
    <w:rsid w:val="00781F9D"/>
    <w:rsid w:val="0078388D"/>
    <w:rsid w:val="0078483D"/>
    <w:rsid w:val="00785C96"/>
    <w:rsid w:val="00786530"/>
    <w:rsid w:val="00787D7C"/>
    <w:rsid w:val="007944E3"/>
    <w:rsid w:val="007958C9"/>
    <w:rsid w:val="007A7704"/>
    <w:rsid w:val="007B0152"/>
    <w:rsid w:val="007B2FFB"/>
    <w:rsid w:val="007C1E04"/>
    <w:rsid w:val="007C1FC3"/>
    <w:rsid w:val="007C235A"/>
    <w:rsid w:val="007C3008"/>
    <w:rsid w:val="007C3A45"/>
    <w:rsid w:val="007C5870"/>
    <w:rsid w:val="007C5BED"/>
    <w:rsid w:val="007D451B"/>
    <w:rsid w:val="007D6A45"/>
    <w:rsid w:val="007D7991"/>
    <w:rsid w:val="007E7848"/>
    <w:rsid w:val="007F1EB4"/>
    <w:rsid w:val="007F201D"/>
    <w:rsid w:val="007F27C1"/>
    <w:rsid w:val="007F35EB"/>
    <w:rsid w:val="00807722"/>
    <w:rsid w:val="00807DBD"/>
    <w:rsid w:val="00816B02"/>
    <w:rsid w:val="00824AD1"/>
    <w:rsid w:val="00826600"/>
    <w:rsid w:val="00827798"/>
    <w:rsid w:val="008302A0"/>
    <w:rsid w:val="0083056D"/>
    <w:rsid w:val="00831C18"/>
    <w:rsid w:val="00835390"/>
    <w:rsid w:val="008364FB"/>
    <w:rsid w:val="00840E69"/>
    <w:rsid w:val="0084365B"/>
    <w:rsid w:val="008531A8"/>
    <w:rsid w:val="00856825"/>
    <w:rsid w:val="00857DA0"/>
    <w:rsid w:val="0086117C"/>
    <w:rsid w:val="008648F0"/>
    <w:rsid w:val="008753F5"/>
    <w:rsid w:val="008754AF"/>
    <w:rsid w:val="00876DC0"/>
    <w:rsid w:val="0088342D"/>
    <w:rsid w:val="008841AC"/>
    <w:rsid w:val="008849E4"/>
    <w:rsid w:val="00884D40"/>
    <w:rsid w:val="0088500F"/>
    <w:rsid w:val="008A4123"/>
    <w:rsid w:val="008A552E"/>
    <w:rsid w:val="008B017F"/>
    <w:rsid w:val="008B4476"/>
    <w:rsid w:val="008B464B"/>
    <w:rsid w:val="008B5E33"/>
    <w:rsid w:val="008B6023"/>
    <w:rsid w:val="008C31B4"/>
    <w:rsid w:val="008C3AB0"/>
    <w:rsid w:val="008C3CC3"/>
    <w:rsid w:val="008D76F8"/>
    <w:rsid w:val="008E055D"/>
    <w:rsid w:val="008E43F2"/>
    <w:rsid w:val="008F3AF3"/>
    <w:rsid w:val="008F3EEC"/>
    <w:rsid w:val="008F558F"/>
    <w:rsid w:val="008F7901"/>
    <w:rsid w:val="00901193"/>
    <w:rsid w:val="00906A07"/>
    <w:rsid w:val="009135BF"/>
    <w:rsid w:val="00916BDD"/>
    <w:rsid w:val="00922684"/>
    <w:rsid w:val="00924E9E"/>
    <w:rsid w:val="00927B61"/>
    <w:rsid w:val="0093019C"/>
    <w:rsid w:val="009314F7"/>
    <w:rsid w:val="009331C4"/>
    <w:rsid w:val="009406E7"/>
    <w:rsid w:val="0094544B"/>
    <w:rsid w:val="0094777D"/>
    <w:rsid w:val="0095778B"/>
    <w:rsid w:val="00965E14"/>
    <w:rsid w:val="00966DCA"/>
    <w:rsid w:val="00967C73"/>
    <w:rsid w:val="00971604"/>
    <w:rsid w:val="009721F1"/>
    <w:rsid w:val="009746B9"/>
    <w:rsid w:val="00980A3B"/>
    <w:rsid w:val="0098304A"/>
    <w:rsid w:val="00991842"/>
    <w:rsid w:val="009925AD"/>
    <w:rsid w:val="009938A0"/>
    <w:rsid w:val="00996156"/>
    <w:rsid w:val="00996C82"/>
    <w:rsid w:val="009979AD"/>
    <w:rsid w:val="009A44CE"/>
    <w:rsid w:val="009A55ED"/>
    <w:rsid w:val="009B09D4"/>
    <w:rsid w:val="009B3045"/>
    <w:rsid w:val="009B3CA6"/>
    <w:rsid w:val="009B3F18"/>
    <w:rsid w:val="009B7FA1"/>
    <w:rsid w:val="009C0CB7"/>
    <w:rsid w:val="009C7E70"/>
    <w:rsid w:val="009D66C1"/>
    <w:rsid w:val="009D671B"/>
    <w:rsid w:val="009E07E6"/>
    <w:rsid w:val="009E0A3A"/>
    <w:rsid w:val="009E2949"/>
    <w:rsid w:val="009E4D3E"/>
    <w:rsid w:val="009F22AE"/>
    <w:rsid w:val="009F60FA"/>
    <w:rsid w:val="009F7C97"/>
    <w:rsid w:val="00A04919"/>
    <w:rsid w:val="00A06374"/>
    <w:rsid w:val="00A0772F"/>
    <w:rsid w:val="00A12B5D"/>
    <w:rsid w:val="00A132AB"/>
    <w:rsid w:val="00A13838"/>
    <w:rsid w:val="00A20B1F"/>
    <w:rsid w:val="00A236EF"/>
    <w:rsid w:val="00A26E27"/>
    <w:rsid w:val="00A30739"/>
    <w:rsid w:val="00A37AD3"/>
    <w:rsid w:val="00A42035"/>
    <w:rsid w:val="00A43ABF"/>
    <w:rsid w:val="00A43DAF"/>
    <w:rsid w:val="00A51A08"/>
    <w:rsid w:val="00A5413E"/>
    <w:rsid w:val="00A568AD"/>
    <w:rsid w:val="00A569D1"/>
    <w:rsid w:val="00A56B89"/>
    <w:rsid w:val="00A641A9"/>
    <w:rsid w:val="00A67D1D"/>
    <w:rsid w:val="00A73882"/>
    <w:rsid w:val="00A8044B"/>
    <w:rsid w:val="00A82CA6"/>
    <w:rsid w:val="00A85E6F"/>
    <w:rsid w:val="00AA0152"/>
    <w:rsid w:val="00AA0E35"/>
    <w:rsid w:val="00AA13D7"/>
    <w:rsid w:val="00AB2C24"/>
    <w:rsid w:val="00AB7ABD"/>
    <w:rsid w:val="00AC1539"/>
    <w:rsid w:val="00AC541E"/>
    <w:rsid w:val="00AC74A8"/>
    <w:rsid w:val="00AD35EA"/>
    <w:rsid w:val="00AD3A7F"/>
    <w:rsid w:val="00AE330C"/>
    <w:rsid w:val="00AE6A69"/>
    <w:rsid w:val="00AF35C3"/>
    <w:rsid w:val="00AF4936"/>
    <w:rsid w:val="00AF5ED7"/>
    <w:rsid w:val="00AF7A23"/>
    <w:rsid w:val="00B00894"/>
    <w:rsid w:val="00B03B1C"/>
    <w:rsid w:val="00B047D6"/>
    <w:rsid w:val="00B05A10"/>
    <w:rsid w:val="00B05B31"/>
    <w:rsid w:val="00B0604D"/>
    <w:rsid w:val="00B131EE"/>
    <w:rsid w:val="00B145F3"/>
    <w:rsid w:val="00B325EB"/>
    <w:rsid w:val="00B34ADE"/>
    <w:rsid w:val="00B4177A"/>
    <w:rsid w:val="00B42241"/>
    <w:rsid w:val="00B42738"/>
    <w:rsid w:val="00B472F0"/>
    <w:rsid w:val="00B51081"/>
    <w:rsid w:val="00B5202A"/>
    <w:rsid w:val="00B520F3"/>
    <w:rsid w:val="00B639C3"/>
    <w:rsid w:val="00B67EF8"/>
    <w:rsid w:val="00B72C26"/>
    <w:rsid w:val="00B862EF"/>
    <w:rsid w:val="00B8733E"/>
    <w:rsid w:val="00B92C71"/>
    <w:rsid w:val="00B97DC0"/>
    <w:rsid w:val="00BA0AAE"/>
    <w:rsid w:val="00BA23E7"/>
    <w:rsid w:val="00BA2BDB"/>
    <w:rsid w:val="00BA55D4"/>
    <w:rsid w:val="00BB2448"/>
    <w:rsid w:val="00BB6F0E"/>
    <w:rsid w:val="00BB722D"/>
    <w:rsid w:val="00BC19AB"/>
    <w:rsid w:val="00BC5A38"/>
    <w:rsid w:val="00BC6888"/>
    <w:rsid w:val="00BC71B7"/>
    <w:rsid w:val="00BD30DF"/>
    <w:rsid w:val="00BD5EEE"/>
    <w:rsid w:val="00BD6E9B"/>
    <w:rsid w:val="00BE5170"/>
    <w:rsid w:val="00BE755F"/>
    <w:rsid w:val="00BF1D65"/>
    <w:rsid w:val="00BF2112"/>
    <w:rsid w:val="00C00FD3"/>
    <w:rsid w:val="00C07671"/>
    <w:rsid w:val="00C10251"/>
    <w:rsid w:val="00C1420F"/>
    <w:rsid w:val="00C233F7"/>
    <w:rsid w:val="00C31A56"/>
    <w:rsid w:val="00C33CFB"/>
    <w:rsid w:val="00C341AB"/>
    <w:rsid w:val="00C370C9"/>
    <w:rsid w:val="00C419A7"/>
    <w:rsid w:val="00C44C3E"/>
    <w:rsid w:val="00C517FE"/>
    <w:rsid w:val="00C56DAB"/>
    <w:rsid w:val="00C6174A"/>
    <w:rsid w:val="00C61875"/>
    <w:rsid w:val="00C6538C"/>
    <w:rsid w:val="00C71450"/>
    <w:rsid w:val="00C72795"/>
    <w:rsid w:val="00C731A6"/>
    <w:rsid w:val="00C73C94"/>
    <w:rsid w:val="00C74351"/>
    <w:rsid w:val="00C75ED7"/>
    <w:rsid w:val="00C76845"/>
    <w:rsid w:val="00C772BB"/>
    <w:rsid w:val="00C80879"/>
    <w:rsid w:val="00C81097"/>
    <w:rsid w:val="00C90A08"/>
    <w:rsid w:val="00CA06D4"/>
    <w:rsid w:val="00CA434F"/>
    <w:rsid w:val="00CB2321"/>
    <w:rsid w:val="00CC09D6"/>
    <w:rsid w:val="00CC271F"/>
    <w:rsid w:val="00CD1CB2"/>
    <w:rsid w:val="00CD284B"/>
    <w:rsid w:val="00CF75AF"/>
    <w:rsid w:val="00D012A5"/>
    <w:rsid w:val="00D06510"/>
    <w:rsid w:val="00D1180B"/>
    <w:rsid w:val="00D20764"/>
    <w:rsid w:val="00D30A06"/>
    <w:rsid w:val="00D311BF"/>
    <w:rsid w:val="00D3523A"/>
    <w:rsid w:val="00D3647D"/>
    <w:rsid w:val="00D40DDB"/>
    <w:rsid w:val="00D43879"/>
    <w:rsid w:val="00D449CE"/>
    <w:rsid w:val="00D46989"/>
    <w:rsid w:val="00D5165A"/>
    <w:rsid w:val="00D5195D"/>
    <w:rsid w:val="00D53B91"/>
    <w:rsid w:val="00D56687"/>
    <w:rsid w:val="00D57617"/>
    <w:rsid w:val="00D57E26"/>
    <w:rsid w:val="00D6230A"/>
    <w:rsid w:val="00D655F0"/>
    <w:rsid w:val="00D65ACA"/>
    <w:rsid w:val="00D70094"/>
    <w:rsid w:val="00D701FE"/>
    <w:rsid w:val="00D717BE"/>
    <w:rsid w:val="00D7229B"/>
    <w:rsid w:val="00D76C17"/>
    <w:rsid w:val="00D8621C"/>
    <w:rsid w:val="00D86B8A"/>
    <w:rsid w:val="00D86F6B"/>
    <w:rsid w:val="00D91015"/>
    <w:rsid w:val="00D9150D"/>
    <w:rsid w:val="00DA01CF"/>
    <w:rsid w:val="00DB727B"/>
    <w:rsid w:val="00DC007A"/>
    <w:rsid w:val="00DC6E43"/>
    <w:rsid w:val="00DC7729"/>
    <w:rsid w:val="00DD3762"/>
    <w:rsid w:val="00DD3E17"/>
    <w:rsid w:val="00DE4B8F"/>
    <w:rsid w:val="00DF1288"/>
    <w:rsid w:val="00DF260A"/>
    <w:rsid w:val="00DF5A84"/>
    <w:rsid w:val="00E0148A"/>
    <w:rsid w:val="00E044BB"/>
    <w:rsid w:val="00E07ABA"/>
    <w:rsid w:val="00E208A6"/>
    <w:rsid w:val="00E21766"/>
    <w:rsid w:val="00E244AB"/>
    <w:rsid w:val="00E24988"/>
    <w:rsid w:val="00E249C6"/>
    <w:rsid w:val="00E2736A"/>
    <w:rsid w:val="00E276AA"/>
    <w:rsid w:val="00E336D1"/>
    <w:rsid w:val="00E33F42"/>
    <w:rsid w:val="00E37979"/>
    <w:rsid w:val="00E417C6"/>
    <w:rsid w:val="00E4635A"/>
    <w:rsid w:val="00E47E0E"/>
    <w:rsid w:val="00E52C86"/>
    <w:rsid w:val="00E53BF3"/>
    <w:rsid w:val="00E6414E"/>
    <w:rsid w:val="00E646F6"/>
    <w:rsid w:val="00E802D4"/>
    <w:rsid w:val="00E919C6"/>
    <w:rsid w:val="00E924A0"/>
    <w:rsid w:val="00E966F2"/>
    <w:rsid w:val="00E9672C"/>
    <w:rsid w:val="00EA1271"/>
    <w:rsid w:val="00EA646F"/>
    <w:rsid w:val="00EB39C3"/>
    <w:rsid w:val="00EB479F"/>
    <w:rsid w:val="00EB57BC"/>
    <w:rsid w:val="00EC5ACB"/>
    <w:rsid w:val="00EC7DE7"/>
    <w:rsid w:val="00ED052D"/>
    <w:rsid w:val="00ED505D"/>
    <w:rsid w:val="00ED535F"/>
    <w:rsid w:val="00EE08C9"/>
    <w:rsid w:val="00EE4B89"/>
    <w:rsid w:val="00EE5EC9"/>
    <w:rsid w:val="00EE6503"/>
    <w:rsid w:val="00EE6CD5"/>
    <w:rsid w:val="00EF0E97"/>
    <w:rsid w:val="00EF3531"/>
    <w:rsid w:val="00F06D33"/>
    <w:rsid w:val="00F07F3B"/>
    <w:rsid w:val="00F1126B"/>
    <w:rsid w:val="00F23A20"/>
    <w:rsid w:val="00F2526C"/>
    <w:rsid w:val="00F349B9"/>
    <w:rsid w:val="00F349F3"/>
    <w:rsid w:val="00F419A1"/>
    <w:rsid w:val="00F42172"/>
    <w:rsid w:val="00F42887"/>
    <w:rsid w:val="00F4727E"/>
    <w:rsid w:val="00F54D74"/>
    <w:rsid w:val="00F56073"/>
    <w:rsid w:val="00F578FB"/>
    <w:rsid w:val="00F57B01"/>
    <w:rsid w:val="00F61947"/>
    <w:rsid w:val="00F716D1"/>
    <w:rsid w:val="00F747F5"/>
    <w:rsid w:val="00F74B29"/>
    <w:rsid w:val="00F76518"/>
    <w:rsid w:val="00F80B9F"/>
    <w:rsid w:val="00F812AA"/>
    <w:rsid w:val="00F875B1"/>
    <w:rsid w:val="00F91C6D"/>
    <w:rsid w:val="00F93FFB"/>
    <w:rsid w:val="00FA2F58"/>
    <w:rsid w:val="00FA608E"/>
    <w:rsid w:val="00FA7489"/>
    <w:rsid w:val="00FB0FF9"/>
    <w:rsid w:val="00FB3E21"/>
    <w:rsid w:val="00FB5BBE"/>
    <w:rsid w:val="00FB759F"/>
    <w:rsid w:val="00FC1BCA"/>
    <w:rsid w:val="00FC471A"/>
    <w:rsid w:val="00FD3CC0"/>
    <w:rsid w:val="00FD710D"/>
    <w:rsid w:val="00FE07BC"/>
    <w:rsid w:val="00FF09C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BAB78"/>
  <w15:docId w15:val="{81686C09-1242-4CC0-988E-E1A69923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nhideWhenUsed/>
    <w:qFormat/>
    <w:rsid w:val="00107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A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 MT CE Black" w:hAnsi="Arial MT CE Black"/>
      <w:sz w:val="16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pPr>
      <w:ind w:firstLine="73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851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jc w:val="center"/>
    </w:pPr>
    <w:rPr>
      <w:rFonts w:ascii="Palatino Linotype" w:hAnsi="Palatino Linotype"/>
      <w:b/>
      <w:sz w:val="24"/>
    </w:rPr>
  </w:style>
  <w:style w:type="paragraph" w:customStyle="1" w:styleId="Zkladntextodsazen21">
    <w:name w:val="Základní text odsazený 21"/>
    <w:basedOn w:val="Normln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rsid w:val="00D7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229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1B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1BBF"/>
  </w:style>
  <w:style w:type="character" w:customStyle="1" w:styleId="TextkomenteChar">
    <w:name w:val="Text komentáře Char"/>
    <w:basedOn w:val="Standardnpsmoodstavce"/>
    <w:link w:val="Textkomente"/>
    <w:rsid w:val="00601BBF"/>
  </w:style>
  <w:style w:type="paragraph" w:styleId="Pedmtkomente">
    <w:name w:val="annotation subject"/>
    <w:basedOn w:val="Textkomente"/>
    <w:next w:val="Textkomente"/>
    <w:link w:val="PedmtkomenteChar"/>
    <w:rsid w:val="00601BBF"/>
    <w:rPr>
      <w:b/>
      <w:bCs/>
    </w:rPr>
  </w:style>
  <w:style w:type="character" w:customStyle="1" w:styleId="PedmtkomenteChar">
    <w:name w:val="Předmět komentáře Char"/>
    <w:link w:val="Pedmtkomente"/>
    <w:rsid w:val="00601BBF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254A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character" w:customStyle="1" w:styleId="Nadpis2Char">
    <w:name w:val="Nadpis 2 Char"/>
    <w:basedOn w:val="Standardnpsmoodstavce"/>
    <w:link w:val="Nadpis2"/>
    <w:rsid w:val="0010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link w:val="Zhlav"/>
    <w:uiPriority w:val="99"/>
    <w:locked/>
    <w:rsid w:val="00107DE9"/>
  </w:style>
  <w:style w:type="paragraph" w:styleId="Odstavecseseznamem">
    <w:name w:val="List Paragraph"/>
    <w:basedOn w:val="Normln"/>
    <w:link w:val="OdstavecseseznamemChar"/>
    <w:uiPriority w:val="34"/>
    <w:qFormat/>
    <w:rsid w:val="002C31C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B29EE"/>
  </w:style>
  <w:style w:type="paragraph" w:styleId="Normlnweb">
    <w:name w:val="Normal (Web)"/>
    <w:basedOn w:val="Normln"/>
    <w:uiPriority w:val="99"/>
    <w:unhideWhenUsed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06A07"/>
  </w:style>
  <w:style w:type="character" w:customStyle="1" w:styleId="datalabel">
    <w:name w:val="datalabel"/>
    <w:basedOn w:val="Standardnpsmoodstavce"/>
    <w:rsid w:val="00E276AA"/>
  </w:style>
  <w:style w:type="paragraph" w:customStyle="1" w:styleId="Default">
    <w:name w:val="Default"/>
    <w:link w:val="DefaultChar"/>
    <w:rsid w:val="005C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5C7409"/>
    <w:pPr>
      <w:spacing w:before="120" w:after="120"/>
      <w:ind w:firstLine="0"/>
    </w:pPr>
    <w:rPr>
      <w:rFonts w:cs="Arial"/>
      <w:szCs w:val="22"/>
    </w:rPr>
  </w:style>
  <w:style w:type="character" w:customStyle="1" w:styleId="DefaultChar">
    <w:name w:val="Default Char"/>
    <w:link w:val="Default"/>
    <w:rsid w:val="005C7409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7409"/>
    <w:rPr>
      <w:color w:val="0000FF"/>
      <w:u w:val="single"/>
    </w:rPr>
  </w:style>
  <w:style w:type="character" w:customStyle="1" w:styleId="FontStyle19">
    <w:name w:val="Font Style19"/>
    <w:uiPriority w:val="99"/>
    <w:rsid w:val="00E07AB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C31A0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  <w:sz w:val="24"/>
      <w:szCs w:val="24"/>
    </w:rPr>
  </w:style>
  <w:style w:type="character" w:customStyle="1" w:styleId="FontStyle61">
    <w:name w:val="Font Style61"/>
    <w:uiPriority w:val="99"/>
    <w:rsid w:val="009406E7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004E94"/>
    <w:rPr>
      <w:rFonts w:ascii="Arial" w:hAnsi="Arial" w:cs="Arial"/>
      <w:sz w:val="20"/>
      <w:szCs w:val="20"/>
    </w:rPr>
  </w:style>
  <w:style w:type="character" w:styleId="Sledovanodkaz">
    <w:name w:val="FollowedHyperlink"/>
    <w:rsid w:val="00D46989"/>
    <w:rPr>
      <w:color w:val="800080"/>
      <w:u w:val="single"/>
    </w:rPr>
  </w:style>
  <w:style w:type="paragraph" w:customStyle="1" w:styleId="Normln0">
    <w:name w:val="Normální~"/>
    <w:basedOn w:val="Normln"/>
    <w:rsid w:val="00251F25"/>
    <w:pPr>
      <w:widowControl w:val="0"/>
    </w:pPr>
    <w:rPr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0F277C"/>
  </w:style>
  <w:style w:type="paragraph" w:styleId="Zkladntext">
    <w:name w:val="Body Text"/>
    <w:basedOn w:val="Normln"/>
    <w:link w:val="ZkladntextChar"/>
    <w:semiHidden/>
    <w:unhideWhenUsed/>
    <w:rsid w:val="000856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8564A"/>
  </w:style>
  <w:style w:type="paragraph" w:styleId="Textpoznpodarou">
    <w:name w:val="footnote text"/>
    <w:basedOn w:val="Normln"/>
    <w:link w:val="TextpoznpodarouChar"/>
    <w:semiHidden/>
    <w:unhideWhenUsed/>
    <w:rsid w:val="00E919C6"/>
  </w:style>
  <w:style w:type="character" w:customStyle="1" w:styleId="TextpoznpodarouChar">
    <w:name w:val="Text pozn. pod čarou Char"/>
    <w:basedOn w:val="Standardnpsmoodstavce"/>
    <w:link w:val="Textpoznpodarou"/>
    <w:semiHidden/>
    <w:rsid w:val="00E919C6"/>
  </w:style>
  <w:style w:type="character" w:styleId="Znakapoznpodarou">
    <w:name w:val="footnote reference"/>
    <w:basedOn w:val="Standardnpsmoodstavce"/>
    <w:semiHidden/>
    <w:unhideWhenUsed/>
    <w:rsid w:val="00E91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hradek-rados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dotaceeu.cz/cs/evropske-fondy-v-cr/2014-2020/dokumenty/metodicke-dokumenty/metodicky-pokyn-pro-oblast-zadavani-zakazek-pr-(1)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7A3FD5-1B50-4AD7-ADB4-C7A6CF55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8010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Akademie věd ČR</Company>
  <LinksUpToDate>false</LinksUpToDate>
  <CharactersWithSpaces>55159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eva stoklaskova</dc:creator>
  <cp:lastModifiedBy>Jana Šormová</cp:lastModifiedBy>
  <cp:revision>4</cp:revision>
  <cp:lastPrinted>2020-03-06T12:51:00Z</cp:lastPrinted>
  <dcterms:created xsi:type="dcterms:W3CDTF">2020-04-02T10:53:00Z</dcterms:created>
  <dcterms:modified xsi:type="dcterms:W3CDTF">2020-04-02T12:17:00Z</dcterms:modified>
</cp:coreProperties>
</file>