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0D" w:rsidRDefault="00357C0D" w:rsidP="00357C0D">
      <w:pPr>
        <w:spacing w:line="1" w:lineRule="exact"/>
      </w:pPr>
    </w:p>
    <w:tbl>
      <w:tblPr>
        <w:tblpPr w:leftFromText="141" w:rightFromText="141" w:horzAnchor="margin" w:tblpXSpec="center" w:tblpY="10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619"/>
        <w:gridCol w:w="922"/>
        <w:gridCol w:w="2122"/>
        <w:gridCol w:w="1704"/>
        <w:gridCol w:w="1430"/>
        <w:gridCol w:w="1162"/>
        <w:gridCol w:w="1958"/>
      </w:tblGrid>
      <w:tr w:rsidR="00357C0D" w:rsidTr="00530C40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129454"/>
            <w:vAlign w:val="center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133429"/>
                <w:lang w:eastAsia="cs-CZ" w:bidi="cs-CZ"/>
              </w:rPr>
              <w:t>Položky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129454"/>
            <w:vAlign w:val="center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133429"/>
                <w:lang w:eastAsia="cs-CZ" w:bidi="cs-CZ"/>
              </w:rPr>
              <w:t>MJ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129454"/>
            <w:vAlign w:val="center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133429"/>
                <w:lang w:eastAsia="cs-CZ" w:bidi="cs-CZ"/>
              </w:rPr>
              <w:t>Počet MJ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129454"/>
            <w:vAlign w:val="center"/>
          </w:tcPr>
          <w:p w:rsidR="00357C0D" w:rsidRDefault="00357C0D" w:rsidP="00530C40">
            <w:pPr>
              <w:pStyle w:val="Jin0"/>
              <w:shd w:val="clear" w:color="auto" w:fill="auto"/>
              <w:spacing w:line="314" w:lineRule="auto"/>
              <w:jc w:val="center"/>
            </w:pPr>
            <w:r>
              <w:rPr>
                <w:color w:val="133429"/>
                <w:lang w:eastAsia="cs-CZ" w:bidi="cs-CZ"/>
              </w:rPr>
              <w:t>Cena za 1 ha managementu (Kč bez DPH) *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129454"/>
            <w:vAlign w:val="center"/>
          </w:tcPr>
          <w:p w:rsidR="00357C0D" w:rsidRDefault="00357C0D" w:rsidP="00530C40">
            <w:pPr>
              <w:pStyle w:val="Jin0"/>
              <w:shd w:val="clear" w:color="auto" w:fill="auto"/>
            </w:pPr>
            <w:r>
              <w:rPr>
                <w:color w:val="133429"/>
                <w:lang w:eastAsia="cs-CZ" w:bidi="cs-CZ"/>
              </w:rPr>
              <w:t>Cena MJ (Kč bez DPH)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129454"/>
            <w:vAlign w:val="center"/>
          </w:tcPr>
          <w:p w:rsidR="00357C0D" w:rsidRDefault="00357C0D" w:rsidP="00530C40">
            <w:pPr>
              <w:pStyle w:val="Jin0"/>
              <w:shd w:val="clear" w:color="auto" w:fill="auto"/>
              <w:spacing w:line="312" w:lineRule="auto"/>
              <w:jc w:val="center"/>
            </w:pPr>
            <w:r>
              <w:rPr>
                <w:color w:val="133429"/>
                <w:lang w:eastAsia="cs-CZ" w:bidi="cs-CZ"/>
              </w:rPr>
              <w:t>Příplatek za přístupnost pozemku (%)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129454"/>
            <w:vAlign w:val="center"/>
          </w:tcPr>
          <w:p w:rsidR="00357C0D" w:rsidRDefault="00357C0D" w:rsidP="00530C40">
            <w:pPr>
              <w:pStyle w:val="Jin0"/>
              <w:shd w:val="clear" w:color="auto" w:fill="auto"/>
              <w:spacing w:line="312" w:lineRule="auto"/>
              <w:jc w:val="center"/>
            </w:pPr>
            <w:r>
              <w:rPr>
                <w:color w:val="133429"/>
                <w:lang w:eastAsia="cs-CZ" w:bidi="cs-CZ"/>
              </w:rPr>
              <w:t>Příplatek za svažitost pozemku (%)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29454"/>
            <w:vAlign w:val="center"/>
          </w:tcPr>
          <w:p w:rsidR="00357C0D" w:rsidRDefault="00357C0D" w:rsidP="00530C40">
            <w:pPr>
              <w:pStyle w:val="Jin0"/>
              <w:shd w:val="clear" w:color="auto" w:fill="auto"/>
              <w:jc w:val="right"/>
            </w:pPr>
            <w:r>
              <w:rPr>
                <w:color w:val="133429"/>
                <w:lang w:eastAsia="cs-CZ" w:bidi="cs-CZ"/>
              </w:rPr>
              <w:t>Cena celkem (Kč bez DPH)</w:t>
            </w:r>
          </w:p>
        </w:tc>
      </w:tr>
      <w:tr w:rsidR="00357C0D" w:rsidTr="00530C4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A6A7AA"/>
          </w:tcPr>
          <w:p w:rsidR="00357C0D" w:rsidRDefault="00357C0D" w:rsidP="00530C40">
            <w:pPr>
              <w:pStyle w:val="Jin0"/>
              <w:shd w:val="clear" w:color="auto" w:fill="auto"/>
            </w:pPr>
            <w:r>
              <w:rPr>
                <w:color w:val="000000"/>
                <w:lang w:eastAsia="cs-CZ" w:bidi="cs-CZ"/>
              </w:rPr>
              <w:t>Obnovní management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6A7AA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6A7AA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6A7AA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6A7AA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6A7AA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6A7AA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7AA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</w:tr>
      <w:tr w:rsidR="00357C0D" w:rsidTr="00530C4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</w:pPr>
            <w:r>
              <w:rPr>
                <w:color w:val="000000"/>
                <w:lang w:eastAsia="cs-CZ" w:bidi="cs-CZ"/>
              </w:rPr>
              <w:t>Výřez nežádoucích dřevin nad 1 m výšky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ha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0,9885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ind w:firstLine="600"/>
            </w:pPr>
            <w:r>
              <w:rPr>
                <w:color w:val="000000"/>
                <w:lang w:eastAsia="cs-CZ" w:bidi="cs-CZ"/>
              </w:rPr>
              <w:t>35 000,00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ind w:firstLine="720"/>
            </w:pPr>
            <w:r>
              <w:rPr>
                <w:color w:val="000000"/>
                <w:lang w:eastAsia="cs-CZ" w:bidi="cs-CZ"/>
              </w:rPr>
              <w:t>34 597,50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40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color w:val="000000"/>
                <w:lang w:eastAsia="cs-CZ" w:bidi="cs-CZ"/>
              </w:rPr>
              <w:t>62 275,50</w:t>
            </w:r>
          </w:p>
        </w:tc>
      </w:tr>
      <w:tr w:rsidR="00357C0D" w:rsidTr="00530C4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</w:pPr>
            <w:r>
              <w:rPr>
                <w:color w:val="000000"/>
                <w:lang w:eastAsia="cs-CZ" w:bidi="cs-CZ"/>
              </w:rPr>
              <w:t>Shrabání a staháni vzniklé hmoty na hromady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0,9885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ind w:firstLine="640"/>
            </w:pPr>
            <w:r>
              <w:rPr>
                <w:color w:val="000000"/>
                <w:lang w:eastAsia="cs-CZ" w:bidi="cs-CZ"/>
              </w:rPr>
              <w:t>5 000,00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ind w:firstLine="800"/>
            </w:pPr>
            <w:r>
              <w:rPr>
                <w:color w:val="000000"/>
                <w:lang w:eastAsia="cs-CZ" w:bidi="cs-CZ"/>
              </w:rPr>
              <w:t>4 942,50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color w:val="000000"/>
                <w:lang w:eastAsia="cs-CZ" w:bidi="cs-CZ"/>
              </w:rPr>
              <w:t>4 942,50</w:t>
            </w:r>
          </w:p>
        </w:tc>
      </w:tr>
      <w:tr w:rsidR="00357C0D" w:rsidTr="00530C4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</w:pPr>
            <w:r>
              <w:rPr>
                <w:color w:val="000000"/>
                <w:lang w:eastAsia="cs-CZ" w:bidi="cs-CZ"/>
              </w:rPr>
              <w:t>Likvidace vyřezané hmoty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eastAsia="cs-CZ" w:bidi="cs-CZ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0,9885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ind w:firstLine="640"/>
            </w:pPr>
            <w:r>
              <w:rPr>
                <w:color w:val="000000"/>
                <w:lang w:eastAsia="cs-CZ" w:bidi="cs-CZ"/>
              </w:rPr>
              <w:t>9 800,00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ind w:firstLine="800"/>
            </w:pPr>
            <w:r>
              <w:rPr>
                <w:color w:val="000000"/>
                <w:lang w:eastAsia="cs-CZ" w:bidi="cs-CZ"/>
              </w:rPr>
              <w:t>9 687,30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color w:val="000000"/>
                <w:lang w:eastAsia="cs-CZ" w:bidi="cs-CZ"/>
              </w:rPr>
              <w:t>9 687,30</w:t>
            </w:r>
          </w:p>
        </w:tc>
      </w:tr>
      <w:tr w:rsidR="00357C0D" w:rsidTr="00530C4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7CC150"/>
            <w:vAlign w:val="bottom"/>
          </w:tcPr>
          <w:p w:rsidR="00357C0D" w:rsidRDefault="00357C0D" w:rsidP="00530C40">
            <w:pPr>
              <w:pStyle w:val="Jin0"/>
              <w:shd w:val="clear" w:color="auto" w:fill="auto"/>
            </w:pPr>
            <w:r>
              <w:rPr>
                <w:color w:val="000000"/>
                <w:lang w:eastAsia="cs-CZ" w:bidi="cs-CZ"/>
              </w:rPr>
              <w:t>Cena celkem bez DPH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7CC150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7CC150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7CC150"/>
            <w:vAlign w:val="bottom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49 900,00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7CC150"/>
            <w:vAlign w:val="bottom"/>
          </w:tcPr>
          <w:p w:rsidR="00357C0D" w:rsidRDefault="00357C0D" w:rsidP="00530C40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49 227,30 Kč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7CC150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7CC150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C150"/>
            <w:vAlign w:val="bottom"/>
          </w:tcPr>
          <w:p w:rsidR="00357C0D" w:rsidRDefault="00357C0D" w:rsidP="00530C40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76 905,30</w:t>
            </w:r>
          </w:p>
        </w:tc>
      </w:tr>
      <w:tr w:rsidR="00357C0D" w:rsidTr="00530C4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</w:pPr>
            <w:r>
              <w:rPr>
                <w:color w:val="000000"/>
                <w:lang w:eastAsia="cs-CZ" w:bidi="cs-CZ"/>
              </w:rPr>
              <w:t>DPH**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0D" w:rsidRDefault="00357C0D" w:rsidP="00530C40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16 150,11</w:t>
            </w:r>
          </w:p>
        </w:tc>
      </w:tr>
      <w:tr w:rsidR="00357C0D" w:rsidTr="00530C4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9EC5"/>
          </w:tcPr>
          <w:p w:rsidR="00357C0D" w:rsidRDefault="00357C0D" w:rsidP="00530C40">
            <w:pPr>
              <w:pStyle w:val="Jin0"/>
              <w:shd w:val="clear" w:color="auto" w:fill="auto"/>
            </w:pPr>
            <w:r>
              <w:rPr>
                <w:color w:val="000000"/>
                <w:lang w:eastAsia="cs-CZ" w:bidi="cs-CZ"/>
              </w:rPr>
              <w:t>Cena celkem s DPH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9EC5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9EC5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9EC5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9EC5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9EC5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9EC5"/>
          </w:tcPr>
          <w:p w:rsidR="00357C0D" w:rsidRDefault="00357C0D" w:rsidP="00530C40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9EC5"/>
          </w:tcPr>
          <w:p w:rsidR="00357C0D" w:rsidRDefault="00357C0D" w:rsidP="00530C40">
            <w:pPr>
              <w:pStyle w:val="Jin0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93 055,41</w:t>
            </w:r>
          </w:p>
        </w:tc>
      </w:tr>
    </w:tbl>
    <w:p w:rsidR="00357C0D" w:rsidRDefault="00357C0D" w:rsidP="00357C0D">
      <w:pPr>
        <w:pStyle w:val="Titulektabulky0"/>
        <w:framePr w:w="2449" w:h="60" w:hSpace="12369" w:wrap="notBeside" w:vAnchor="text" w:hAnchor="page" w:x="1057" w:y="759"/>
        <w:shd w:val="clear" w:color="auto" w:fill="auto"/>
        <w:spacing w:line="240" w:lineRule="auto"/>
        <w:rPr>
          <w:sz w:val="15"/>
          <w:szCs w:val="15"/>
        </w:rPr>
      </w:pPr>
      <w:r>
        <w:rPr>
          <w:color w:val="000000"/>
          <w:sz w:val="15"/>
          <w:szCs w:val="15"/>
          <w:lang w:eastAsia="cs-CZ" w:bidi="cs-CZ"/>
        </w:rPr>
        <w:t>Příloha č. 1 - Položkový rozpočet</w:t>
      </w:r>
    </w:p>
    <w:p w:rsidR="00357C0D" w:rsidRDefault="00357C0D" w:rsidP="00357C0D">
      <w:pPr>
        <w:pStyle w:val="Titulektabulky0"/>
        <w:framePr w:w="4027" w:h="178" w:hSpace="10771" w:wrap="notBeside" w:vAnchor="text" w:hAnchor="page" w:x="975" w:y="4554"/>
        <w:shd w:val="clear" w:color="auto" w:fill="auto"/>
        <w:spacing w:line="240" w:lineRule="auto"/>
      </w:pPr>
      <w:r>
        <w:rPr>
          <w:color w:val="000000"/>
          <w:lang w:eastAsia="cs-CZ" w:bidi="cs-CZ"/>
        </w:rPr>
        <w:t>* Souhmá cena dle NOO 2019 za obnovní management na 1 ha je 60 000 kč.</w:t>
      </w:r>
    </w:p>
    <w:p w:rsidR="00357C0D" w:rsidRDefault="00357C0D" w:rsidP="00357C0D">
      <w:pPr>
        <w:pStyle w:val="Titulektabulky0"/>
        <w:framePr w:w="5215" w:h="796" w:hSpace="10032" w:wrap="notBeside" w:vAnchor="text" w:hAnchor="page" w:x="964" w:y="4179"/>
        <w:shd w:val="clear" w:color="auto" w:fill="auto"/>
        <w:spacing w:line="293" w:lineRule="auto"/>
      </w:pPr>
      <w:r>
        <w:rPr>
          <w:color w:val="000000"/>
          <w:lang w:eastAsia="cs-CZ" w:bidi="cs-CZ"/>
        </w:rPr>
        <w:t>“ Pokud zhotovitel není plátce DPH doplnit do políčka DPH (I8) číslovku "0". Následná cena celkem s DPH bude rovna cené celkem bez DPH.</w:t>
      </w:r>
    </w:p>
    <w:p w:rsidR="005C015B" w:rsidRDefault="005C015B">
      <w:bookmarkStart w:id="0" w:name="_GoBack"/>
      <w:bookmarkEnd w:id="0"/>
    </w:p>
    <w:sectPr w:rsidR="005C015B" w:rsidSect="00357C0D">
      <w:pgSz w:w="16840" w:h="11900" w:orient="landscape"/>
      <w:pgMar w:top="1176" w:right="860" w:bottom="1176" w:left="90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11CBF"/>
    <w:multiLevelType w:val="multilevel"/>
    <w:tmpl w:val="5E685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8F7A90"/>
    <w:multiLevelType w:val="multilevel"/>
    <w:tmpl w:val="5C545BD4"/>
    <w:lvl w:ilvl="0">
      <w:start w:val="1"/>
      <w:numFmt w:val="decimal"/>
      <w:pStyle w:val="Repor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0D"/>
    <w:rsid w:val="00357C0D"/>
    <w:rsid w:val="0038400C"/>
    <w:rsid w:val="005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00BD2-CBE6-4F8B-8DA9-352EB21F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57C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port">
    <w:name w:val="Report"/>
    <w:basedOn w:val="Odstavecseseznamem"/>
    <w:link w:val="ReportChar"/>
    <w:qFormat/>
    <w:rsid w:val="0038400C"/>
    <w:pPr>
      <w:numPr>
        <w:numId w:val="2"/>
      </w:numPr>
      <w:spacing w:after="0" w:line="240" w:lineRule="auto"/>
      <w:ind w:left="360" w:hanging="360"/>
      <w:jc w:val="both"/>
    </w:pPr>
    <w:rPr>
      <w:b/>
      <w:sz w:val="24"/>
      <w:szCs w:val="24"/>
      <w:lang w:val="en-GB" w:eastAsia="en-GB"/>
    </w:rPr>
  </w:style>
  <w:style w:type="character" w:customStyle="1" w:styleId="ReportChar">
    <w:name w:val="Report Char"/>
    <w:basedOn w:val="Standardnpsmoodstavce"/>
    <w:link w:val="Report"/>
    <w:rsid w:val="0038400C"/>
    <w:rPr>
      <w:b/>
      <w:sz w:val="24"/>
      <w:szCs w:val="24"/>
      <w:lang w:val="en-GB" w:eastAsia="en-GB"/>
    </w:rPr>
  </w:style>
  <w:style w:type="paragraph" w:styleId="Odstavecseseznamem">
    <w:name w:val="List Paragraph"/>
    <w:basedOn w:val="Normln"/>
    <w:uiPriority w:val="34"/>
    <w:qFormat/>
    <w:rsid w:val="0038400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Jin">
    <w:name w:val="Jiné_"/>
    <w:basedOn w:val="Standardnpsmoodstavce"/>
    <w:link w:val="Jin0"/>
    <w:rsid w:val="00357C0D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357C0D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Jin0">
    <w:name w:val="Jiné"/>
    <w:basedOn w:val="Normln"/>
    <w:link w:val="Jin"/>
    <w:rsid w:val="00357C0D"/>
    <w:pPr>
      <w:shd w:val="clear" w:color="auto" w:fill="FFFFFF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357C0D"/>
    <w:pPr>
      <w:shd w:val="clear" w:color="auto" w:fill="FFFFFF"/>
      <w:spacing w:line="266" w:lineRule="auto"/>
    </w:pPr>
    <w:rPr>
      <w:rFonts w:ascii="Arial" w:eastAsia="Arial" w:hAnsi="Arial" w:cs="Arial"/>
      <w:color w:val="auto"/>
      <w:sz w:val="11"/>
      <w:szCs w:val="1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Kubátová</dc:creator>
  <cp:keywords/>
  <dc:description/>
  <cp:lastModifiedBy>Gabriela Kubátová</cp:lastModifiedBy>
  <cp:revision>1</cp:revision>
  <dcterms:created xsi:type="dcterms:W3CDTF">2020-04-02T11:17:00Z</dcterms:created>
  <dcterms:modified xsi:type="dcterms:W3CDTF">2020-04-02T11:20:00Z</dcterms:modified>
</cp:coreProperties>
</file>