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8364" w14:textId="77777777" w:rsidR="0089443E" w:rsidRDefault="0089443E" w:rsidP="0089443E">
      <w:pPr>
        <w:jc w:val="both"/>
        <w:rPr>
          <w:rFonts w:ascii="Arial" w:hAnsi="Arial" w:cs="Arial"/>
        </w:rPr>
      </w:pPr>
    </w:p>
    <w:p w14:paraId="574C73C2" w14:textId="77777777" w:rsidR="0089443E" w:rsidRDefault="0089443E" w:rsidP="0089443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Kupní smlouva</w:t>
      </w:r>
    </w:p>
    <w:p w14:paraId="2B01D0EA" w14:textId="77777777" w:rsidR="0089443E" w:rsidRDefault="0089443E" w:rsidP="0089443E">
      <w:pPr>
        <w:jc w:val="center"/>
        <w:rPr>
          <w:rFonts w:ascii="Arial" w:hAnsi="Arial" w:cs="Arial"/>
          <w:b/>
          <w:bCs/>
          <w:sz w:val="32"/>
        </w:rPr>
      </w:pPr>
    </w:p>
    <w:p w14:paraId="7FB86903" w14:textId="682D7F6B" w:rsidR="0089443E" w:rsidRPr="001C4F09" w:rsidRDefault="0089443E" w:rsidP="0089443E">
      <w:pPr>
        <w:pStyle w:val="nadpis-smlouva"/>
        <w:rPr>
          <w:rFonts w:cs="Arial"/>
          <w:caps w:val="0"/>
          <w:sz w:val="24"/>
          <w:szCs w:val="24"/>
        </w:rPr>
      </w:pPr>
      <w:r w:rsidRPr="001C4F09">
        <w:rPr>
          <w:rFonts w:cs="Arial"/>
          <w:b w:val="0"/>
          <w:caps w:val="0"/>
          <w:sz w:val="22"/>
        </w:rPr>
        <w:t xml:space="preserve">k rámcové dohodě č. </w:t>
      </w:r>
      <w:r w:rsidR="00206F20">
        <w:rPr>
          <w:rFonts w:cs="Arial"/>
          <w:b w:val="0"/>
          <w:caps w:val="0"/>
          <w:sz w:val="22"/>
        </w:rPr>
        <w:t xml:space="preserve">kupujícího </w:t>
      </w:r>
      <w:r w:rsidR="00730293">
        <w:rPr>
          <w:rFonts w:cs="Arial"/>
          <w:b w:val="0"/>
          <w:caps w:val="0"/>
          <w:sz w:val="22"/>
        </w:rPr>
        <w:t>49/2019</w:t>
      </w:r>
      <w:r w:rsidR="00206F20">
        <w:rPr>
          <w:rFonts w:cs="Arial"/>
          <w:b w:val="0"/>
          <w:caps w:val="0"/>
          <w:sz w:val="22"/>
        </w:rPr>
        <w:t xml:space="preserve"> a č. prodávajícího 3/2013</w:t>
      </w:r>
      <w:r w:rsidR="0098045C">
        <w:rPr>
          <w:rFonts w:cs="Arial"/>
          <w:b w:val="0"/>
          <w:caps w:val="0"/>
          <w:sz w:val="22"/>
        </w:rPr>
        <w:t xml:space="preserve"> </w:t>
      </w:r>
      <w:r w:rsidRPr="001C4F09">
        <w:rPr>
          <w:rFonts w:cs="Arial"/>
          <w:b w:val="0"/>
          <w:caps w:val="0"/>
          <w:sz w:val="22"/>
        </w:rPr>
        <w:t xml:space="preserve">ze dne </w:t>
      </w:r>
      <w:r w:rsidR="0098045C">
        <w:rPr>
          <w:rFonts w:cs="Arial"/>
          <w:b w:val="0"/>
          <w:caps w:val="0"/>
          <w:sz w:val="22"/>
        </w:rPr>
        <w:t xml:space="preserve">19. 9. 2019 </w:t>
      </w:r>
      <w:r w:rsidR="00CA3206">
        <w:rPr>
          <w:rFonts w:cs="Arial"/>
          <w:b w:val="0"/>
          <w:caps w:val="0"/>
          <w:sz w:val="22"/>
        </w:rPr>
        <w:br/>
      </w:r>
      <w:r w:rsidR="0098045C">
        <w:rPr>
          <w:rFonts w:cs="Arial"/>
          <w:b w:val="0"/>
          <w:caps w:val="0"/>
          <w:sz w:val="22"/>
        </w:rPr>
        <w:t>a následně jejího dodatku č. 1</w:t>
      </w:r>
      <w:r w:rsidR="009541F1">
        <w:rPr>
          <w:rFonts w:cs="Arial"/>
          <w:b w:val="0"/>
          <w:caps w:val="0"/>
          <w:sz w:val="22"/>
        </w:rPr>
        <w:t xml:space="preserve"> ze dne 21. 11. 2019</w:t>
      </w:r>
      <w:r w:rsidRPr="001C4F09">
        <w:rPr>
          <w:rFonts w:cs="Arial"/>
          <w:b w:val="0"/>
          <w:caps w:val="0"/>
          <w:sz w:val="22"/>
        </w:rPr>
        <w:t xml:space="preserve"> na dodávky</w:t>
      </w:r>
      <w:r w:rsidRPr="001C4F09">
        <w:rPr>
          <w:rFonts w:cs="Arial"/>
          <w:caps w:val="0"/>
          <w:sz w:val="24"/>
          <w:szCs w:val="24"/>
        </w:rPr>
        <w:t xml:space="preserve"> </w:t>
      </w:r>
      <w:r w:rsidRPr="001C4F09">
        <w:rPr>
          <w:rFonts w:cs="Arial"/>
          <w:caps w:val="0"/>
          <w:sz w:val="24"/>
          <w:szCs w:val="24"/>
        </w:rPr>
        <w:br/>
      </w:r>
    </w:p>
    <w:p w14:paraId="60A18748" w14:textId="77777777" w:rsidR="0089443E" w:rsidRPr="001C4F09" w:rsidRDefault="0089443E" w:rsidP="0089443E">
      <w:pPr>
        <w:jc w:val="center"/>
        <w:rPr>
          <w:rFonts w:ascii="Arial" w:hAnsi="Arial" w:cs="Arial"/>
        </w:rPr>
      </w:pPr>
      <w:r w:rsidRPr="001C4F09">
        <w:rPr>
          <w:rFonts w:ascii="Arial" w:hAnsi="Arial" w:cs="Arial"/>
        </w:rPr>
        <w:t>uzavřená v souladu s § 2079 a násl. zák. č. 89/2012 Sb., občanský zákoník, v platném znění (dále jen „občanský zákoník“</w:t>
      </w:r>
      <w:r>
        <w:rPr>
          <w:rFonts w:ascii="Arial" w:hAnsi="Arial" w:cs="Arial"/>
        </w:rPr>
        <w:t xml:space="preserve"> ne o „OZ“</w:t>
      </w:r>
      <w:r w:rsidRPr="001C4F0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ve spojení s příslušnými ustanoveními zák</w:t>
      </w:r>
      <w:r w:rsidRPr="00F83BD1">
        <w:rPr>
          <w:rFonts w:ascii="Arial" w:hAnsi="Arial" w:cs="Arial"/>
        </w:rPr>
        <w:t>.</w:t>
      </w:r>
      <w:r>
        <w:rPr>
          <w:rFonts w:ascii="Arial" w:hAnsi="Arial" w:cs="Arial"/>
        </w:rPr>
        <w:t> č</w:t>
      </w:r>
      <w:r w:rsidRPr="00F83BD1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F83BD1">
        <w:rPr>
          <w:rFonts w:ascii="Arial" w:hAnsi="Arial" w:cs="Arial"/>
        </w:rPr>
        <w:t>121/2000 S</w:t>
      </w:r>
      <w:r>
        <w:rPr>
          <w:rFonts w:ascii="Arial" w:hAnsi="Arial" w:cs="Arial"/>
        </w:rPr>
        <w:t>b</w:t>
      </w:r>
      <w:r w:rsidRPr="00F83BD1">
        <w:rPr>
          <w:rFonts w:ascii="Arial" w:hAnsi="Arial" w:cs="Arial"/>
        </w:rPr>
        <w:t>.</w:t>
      </w:r>
      <w:r>
        <w:rPr>
          <w:rFonts w:ascii="Arial" w:hAnsi="Arial" w:cs="Arial"/>
        </w:rPr>
        <w:t>, autorský zákon</w:t>
      </w:r>
      <w:r w:rsidRPr="00F83B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 platném znění </w:t>
      </w:r>
    </w:p>
    <w:p w14:paraId="2FCFC447" w14:textId="77777777" w:rsidR="0089443E" w:rsidRPr="001C4F09" w:rsidRDefault="0089443E" w:rsidP="0089443E">
      <w:pPr>
        <w:rPr>
          <w:rFonts w:ascii="Arial" w:hAnsi="Arial" w:cs="Arial"/>
        </w:rPr>
      </w:pPr>
    </w:p>
    <w:p w14:paraId="50A99994" w14:textId="77777777" w:rsidR="0089443E" w:rsidRDefault="0089443E" w:rsidP="0089443E">
      <w:pPr>
        <w:rPr>
          <w:rFonts w:ascii="Arial" w:hAnsi="Arial" w:cs="Arial"/>
        </w:rPr>
      </w:pPr>
    </w:p>
    <w:p w14:paraId="1575AF0A" w14:textId="6DC040DA" w:rsidR="0089443E" w:rsidRPr="00C34B23" w:rsidRDefault="0089443E" w:rsidP="0089443E">
      <w:pPr>
        <w:rPr>
          <w:rFonts w:ascii="Arial" w:hAnsi="Arial" w:cs="Arial"/>
          <w:b/>
        </w:rPr>
      </w:pPr>
      <w:r w:rsidRPr="00C34B23">
        <w:rPr>
          <w:rFonts w:ascii="Arial" w:hAnsi="Arial" w:cs="Arial"/>
          <w:b/>
        </w:rPr>
        <w:t>Číslo smlouvy kupujícího:</w:t>
      </w:r>
      <w:r w:rsidR="00C34B23" w:rsidRPr="00C34B23">
        <w:rPr>
          <w:rFonts w:ascii="Arial" w:hAnsi="Arial" w:cs="Arial"/>
          <w:b/>
        </w:rPr>
        <w:t xml:space="preserve"> </w:t>
      </w:r>
      <w:r w:rsidR="008C2722">
        <w:rPr>
          <w:rFonts w:ascii="Arial" w:hAnsi="Arial" w:cs="Arial"/>
          <w:b/>
        </w:rPr>
        <w:t>76</w:t>
      </w:r>
      <w:r w:rsidR="00C34B23" w:rsidRPr="00C34B23">
        <w:rPr>
          <w:rFonts w:ascii="Arial" w:hAnsi="Arial" w:cs="Arial"/>
          <w:b/>
        </w:rPr>
        <w:t>/2020</w:t>
      </w:r>
    </w:p>
    <w:p w14:paraId="5EC8D82A" w14:textId="77777777" w:rsidR="0089443E" w:rsidRPr="00C34B23" w:rsidRDefault="0089443E" w:rsidP="0089443E">
      <w:pPr>
        <w:rPr>
          <w:rFonts w:ascii="Arial" w:hAnsi="Arial" w:cs="Arial"/>
          <w:b/>
        </w:rPr>
      </w:pPr>
      <w:r w:rsidRPr="00C34B23">
        <w:rPr>
          <w:rFonts w:ascii="Arial" w:hAnsi="Arial" w:cs="Arial"/>
          <w:b/>
        </w:rPr>
        <w:t xml:space="preserve">Číslo smlouvy prodávajícího: </w:t>
      </w:r>
    </w:p>
    <w:p w14:paraId="5A19B2AD" w14:textId="77777777" w:rsidR="0089443E" w:rsidRPr="005418D6" w:rsidRDefault="0089443E" w:rsidP="0089443E">
      <w:pPr>
        <w:jc w:val="center"/>
        <w:rPr>
          <w:rFonts w:ascii="Arial" w:hAnsi="Arial" w:cs="Arial"/>
          <w:b/>
          <w:sz w:val="32"/>
        </w:rPr>
      </w:pPr>
    </w:p>
    <w:p w14:paraId="26E87483" w14:textId="77777777" w:rsidR="0089443E" w:rsidRDefault="0089443E" w:rsidP="0089443E">
      <w:pPr>
        <w:pStyle w:val="Nzev"/>
        <w:spacing w:beforeLines="40" w:before="96" w:after="240"/>
        <w:outlineLvl w:val="0"/>
        <w:rPr>
          <w:rFonts w:ascii="Arial" w:hAnsi="Arial" w:cs="Arial"/>
          <w:bCs/>
          <w:spacing w:val="60"/>
          <w:sz w:val="20"/>
        </w:rPr>
      </w:pPr>
      <w:r w:rsidRPr="005418D6">
        <w:rPr>
          <w:rFonts w:ascii="Arial" w:hAnsi="Arial" w:cs="Arial"/>
          <w:bCs/>
          <w:spacing w:val="60"/>
          <w:sz w:val="20"/>
        </w:rPr>
        <w:t>SMLUVNÍ STRANY</w:t>
      </w:r>
    </w:p>
    <w:p w14:paraId="3ECA7B04" w14:textId="77777777" w:rsidR="0089443E" w:rsidRPr="002846C7" w:rsidRDefault="0089443E" w:rsidP="0089443E">
      <w:pPr>
        <w:keepNext/>
        <w:tabs>
          <w:tab w:val="left" w:pos="0"/>
          <w:tab w:val="left" w:pos="284"/>
          <w:tab w:val="left" w:pos="1985"/>
        </w:tabs>
        <w:suppressAutoHyphens/>
        <w:rPr>
          <w:rFonts w:ascii="Arial" w:hAnsi="Arial" w:cs="Arial"/>
          <w:b/>
          <w:bCs/>
        </w:rPr>
      </w:pPr>
      <w:r w:rsidRPr="00EB5FF0">
        <w:rPr>
          <w:rFonts w:ascii="Arial" w:hAnsi="Arial" w:cs="Arial"/>
          <w:bCs/>
        </w:rPr>
        <w:t>Název:</w:t>
      </w:r>
      <w:r>
        <w:rPr>
          <w:rFonts w:ascii="Arial" w:hAnsi="Arial" w:cs="Arial"/>
          <w:b/>
          <w:bCs/>
        </w:rPr>
        <w:tab/>
      </w:r>
      <w:r w:rsidRPr="002846C7">
        <w:rPr>
          <w:rFonts w:ascii="Arial" w:hAnsi="Arial" w:cs="Arial"/>
          <w:b/>
          <w:bCs/>
        </w:rPr>
        <w:t>Dopravní společnost Ústeckého kraje, příspěvková organizace</w:t>
      </w:r>
    </w:p>
    <w:p w14:paraId="78DE0F7B" w14:textId="77777777" w:rsidR="0089443E" w:rsidRPr="002846C7" w:rsidRDefault="0089443E" w:rsidP="0089443E">
      <w:pPr>
        <w:keepNext/>
        <w:tabs>
          <w:tab w:val="left" w:pos="0"/>
          <w:tab w:val="left" w:pos="284"/>
          <w:tab w:val="left" w:pos="1985"/>
        </w:tabs>
        <w:suppressAutoHyphens/>
        <w:rPr>
          <w:rFonts w:ascii="Arial" w:hAnsi="Arial" w:cs="Arial"/>
          <w:bCs/>
        </w:rPr>
      </w:pPr>
      <w:r w:rsidRPr="002846C7">
        <w:rPr>
          <w:rFonts w:ascii="Arial" w:hAnsi="Arial" w:cs="Arial"/>
          <w:bCs/>
        </w:rPr>
        <w:t>Sídl</w:t>
      </w:r>
      <w:r>
        <w:rPr>
          <w:rFonts w:ascii="Arial" w:hAnsi="Arial" w:cs="Arial"/>
          <w:bCs/>
        </w:rPr>
        <w:t>o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  <w:bCs/>
        </w:rPr>
        <w:tab/>
        <w:t>Velká Hradební 3118/48, 400 01 Ústí nad Labem</w:t>
      </w:r>
    </w:p>
    <w:p w14:paraId="7A04E960" w14:textId="1046859B" w:rsidR="0089443E" w:rsidRPr="002846C7" w:rsidRDefault="0089443E" w:rsidP="0089443E">
      <w:pPr>
        <w:keepNext/>
        <w:tabs>
          <w:tab w:val="left" w:pos="0"/>
          <w:tab w:val="left" w:pos="284"/>
          <w:tab w:val="left" w:pos="1985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Zastoupený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  <w:bCs/>
        </w:rPr>
        <w:tab/>
      </w:r>
      <w:proofErr w:type="spellStart"/>
      <w:r w:rsidR="00CA629F">
        <w:rPr>
          <w:rFonts w:ascii="Arial" w:hAnsi="Arial" w:cs="Arial"/>
          <w:bCs/>
        </w:rPr>
        <w:t>xxxxxxxx</w:t>
      </w:r>
      <w:proofErr w:type="spellEnd"/>
      <w:r w:rsidR="00CA629F">
        <w:rPr>
          <w:rFonts w:ascii="Arial" w:hAnsi="Arial" w:cs="Arial"/>
          <w:bCs/>
        </w:rPr>
        <w:t xml:space="preserve">, </w:t>
      </w:r>
      <w:proofErr w:type="spellStart"/>
      <w:r w:rsidR="00CA629F">
        <w:rPr>
          <w:rFonts w:ascii="Arial" w:hAnsi="Arial" w:cs="Arial"/>
          <w:bCs/>
        </w:rPr>
        <w:t>xxxxx</w:t>
      </w:r>
      <w:proofErr w:type="spellEnd"/>
    </w:p>
    <w:p w14:paraId="297A0648" w14:textId="77777777" w:rsidR="0089443E" w:rsidRPr="002846C7" w:rsidRDefault="0089443E" w:rsidP="0089443E">
      <w:pPr>
        <w:keepNext/>
        <w:tabs>
          <w:tab w:val="left" w:pos="0"/>
          <w:tab w:val="left" w:pos="284"/>
          <w:tab w:val="left" w:pos="1985"/>
        </w:tabs>
        <w:suppressAutoHyphens/>
        <w:rPr>
          <w:rFonts w:ascii="Arial" w:hAnsi="Arial" w:cs="Arial"/>
          <w:bCs/>
        </w:rPr>
      </w:pPr>
      <w:r w:rsidRPr="002846C7">
        <w:rPr>
          <w:rFonts w:ascii="Arial" w:hAnsi="Arial" w:cs="Arial"/>
          <w:bCs/>
        </w:rPr>
        <w:t>IČO:</w:t>
      </w:r>
      <w:r w:rsidRPr="002846C7">
        <w:rPr>
          <w:rFonts w:ascii="Arial" w:hAnsi="Arial" w:cs="Arial"/>
          <w:bCs/>
        </w:rPr>
        <w:tab/>
        <w:t>06231292</w:t>
      </w:r>
    </w:p>
    <w:p w14:paraId="494FBC1E" w14:textId="77777777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DIČ: </w:t>
      </w:r>
      <w:r w:rsidRPr="002846C7">
        <w:rPr>
          <w:rFonts w:ascii="Arial" w:hAnsi="Arial" w:cs="Arial"/>
        </w:rPr>
        <w:tab/>
        <w:t>CZ06231292</w:t>
      </w:r>
    </w:p>
    <w:p w14:paraId="12F09B13" w14:textId="4EE74B92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846C7">
        <w:rPr>
          <w:rFonts w:ascii="Arial" w:hAnsi="Arial" w:cs="Arial"/>
        </w:rPr>
        <w:t xml:space="preserve">ankovní spojení: </w:t>
      </w:r>
      <w:r w:rsidRPr="002846C7">
        <w:rPr>
          <w:rFonts w:ascii="Arial" w:hAnsi="Arial" w:cs="Arial"/>
        </w:rPr>
        <w:tab/>
      </w:r>
      <w:proofErr w:type="spellStart"/>
      <w:r w:rsidR="00CA629F">
        <w:rPr>
          <w:rFonts w:ascii="Arial" w:hAnsi="Arial" w:cs="Arial"/>
        </w:rPr>
        <w:t>xxxxx</w:t>
      </w:r>
      <w:proofErr w:type="spellEnd"/>
    </w:p>
    <w:p w14:paraId="3379E904" w14:textId="08D126A9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>číslo účtu:</w:t>
      </w:r>
      <w:r w:rsidRPr="002846C7">
        <w:rPr>
          <w:rFonts w:ascii="Arial" w:hAnsi="Arial" w:cs="Arial"/>
        </w:rPr>
        <w:tab/>
      </w:r>
      <w:proofErr w:type="spellStart"/>
      <w:r w:rsidR="00CA629F">
        <w:rPr>
          <w:rFonts w:ascii="Arial" w:hAnsi="Arial" w:cs="Arial"/>
        </w:rPr>
        <w:t>xxxxx</w:t>
      </w:r>
      <w:proofErr w:type="spellEnd"/>
      <w:r w:rsidR="00CA629F">
        <w:rPr>
          <w:rFonts w:ascii="Arial" w:hAnsi="Arial" w:cs="Arial"/>
        </w:rPr>
        <w:t>/</w:t>
      </w:r>
      <w:proofErr w:type="spellStart"/>
      <w:r w:rsidR="00CA629F">
        <w:rPr>
          <w:rFonts w:ascii="Arial" w:hAnsi="Arial" w:cs="Arial"/>
        </w:rPr>
        <w:t>xxxx</w:t>
      </w:r>
      <w:proofErr w:type="spellEnd"/>
    </w:p>
    <w:p w14:paraId="66ED125F" w14:textId="77777777" w:rsidR="0089443E" w:rsidRPr="002846C7" w:rsidRDefault="0089443E" w:rsidP="0089443E">
      <w:pPr>
        <w:tabs>
          <w:tab w:val="left" w:pos="1985"/>
        </w:tabs>
        <w:suppressAutoHyphens/>
        <w:spacing w:before="120"/>
        <w:jc w:val="both"/>
        <w:rPr>
          <w:rFonts w:ascii="Arial" w:hAnsi="Arial" w:cs="Arial"/>
          <w:bCs/>
        </w:rPr>
      </w:pPr>
      <w:r w:rsidRPr="002846C7">
        <w:rPr>
          <w:rFonts w:ascii="Arial" w:hAnsi="Arial" w:cs="Arial"/>
        </w:rPr>
        <w:t xml:space="preserve">Společnost je zapsána u obchodního rejstříku vedeného Krajským soudem v Ústí nad Labem, spisová značka </w:t>
      </w:r>
      <w:proofErr w:type="spellStart"/>
      <w:r w:rsidRPr="002846C7">
        <w:rPr>
          <w:rFonts w:ascii="Arial" w:hAnsi="Arial" w:cs="Arial"/>
        </w:rPr>
        <w:t>Pr</w:t>
      </w:r>
      <w:proofErr w:type="spellEnd"/>
      <w:r w:rsidRPr="002846C7">
        <w:rPr>
          <w:rFonts w:ascii="Arial" w:hAnsi="Arial" w:cs="Arial"/>
        </w:rPr>
        <w:t>, vložka 1129.</w:t>
      </w:r>
    </w:p>
    <w:p w14:paraId="2FE6B123" w14:textId="77777777" w:rsidR="0089443E" w:rsidRPr="002846C7" w:rsidRDefault="0089443E" w:rsidP="0089443E">
      <w:pPr>
        <w:keepNext/>
        <w:tabs>
          <w:tab w:val="left" w:pos="0"/>
          <w:tab w:val="left" w:pos="284"/>
          <w:tab w:val="left" w:pos="1701"/>
        </w:tabs>
        <w:suppressAutoHyphens/>
        <w:spacing w:before="283"/>
        <w:rPr>
          <w:rFonts w:ascii="Arial" w:hAnsi="Arial" w:cs="Arial"/>
          <w:lang w:eastAsia="ar-SA"/>
        </w:rPr>
      </w:pPr>
      <w:r w:rsidRPr="002846C7">
        <w:rPr>
          <w:rFonts w:ascii="Arial" w:hAnsi="Arial" w:cs="Arial"/>
          <w:lang w:eastAsia="ar-SA"/>
        </w:rPr>
        <w:t>dále též jen jako „</w:t>
      </w:r>
      <w:r w:rsidRPr="007D2B6B">
        <w:rPr>
          <w:rFonts w:ascii="Arial" w:hAnsi="Arial" w:cs="Arial"/>
          <w:u w:val="single"/>
          <w:lang w:eastAsia="ar-SA"/>
        </w:rPr>
        <w:t>Kupující</w:t>
      </w:r>
      <w:r w:rsidRPr="002846C7">
        <w:rPr>
          <w:rFonts w:ascii="Arial" w:hAnsi="Arial" w:cs="Arial"/>
          <w:lang w:eastAsia="ar-SA"/>
        </w:rPr>
        <w:t>“ na straně jedné</w:t>
      </w:r>
    </w:p>
    <w:p w14:paraId="40265166" w14:textId="77777777" w:rsidR="0089443E" w:rsidRPr="002846C7" w:rsidRDefault="0089443E" w:rsidP="0089443E">
      <w:pPr>
        <w:suppressAutoHyphens/>
        <w:spacing w:before="360"/>
        <w:rPr>
          <w:rFonts w:ascii="Arial" w:hAnsi="Arial" w:cs="Arial"/>
        </w:rPr>
      </w:pPr>
      <w:r w:rsidRPr="002846C7">
        <w:rPr>
          <w:rFonts w:ascii="Arial" w:hAnsi="Arial" w:cs="Arial"/>
        </w:rPr>
        <w:t>a</w:t>
      </w:r>
    </w:p>
    <w:p w14:paraId="190D8D0D" w14:textId="77777777" w:rsidR="0089443E" w:rsidRPr="002846C7" w:rsidRDefault="0089443E" w:rsidP="0089443E">
      <w:pPr>
        <w:tabs>
          <w:tab w:val="left" w:pos="1985"/>
        </w:tabs>
        <w:suppressAutoHyphens/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</w:t>
      </w:r>
      <w:r w:rsidRPr="002846C7">
        <w:rPr>
          <w:rFonts w:ascii="Arial" w:hAnsi="Arial" w:cs="Arial"/>
          <w:b/>
        </w:rPr>
        <w:t>ázev</w:t>
      </w:r>
      <w:r w:rsidRPr="002846C7">
        <w:rPr>
          <w:rFonts w:ascii="Arial" w:hAnsi="Arial" w:cs="Arial"/>
        </w:rPr>
        <w:t xml:space="preserve">: </w:t>
      </w:r>
      <w:r w:rsidRPr="002846C7">
        <w:rPr>
          <w:rFonts w:ascii="Arial" w:hAnsi="Arial" w:cs="Arial"/>
        </w:rPr>
        <w:tab/>
      </w:r>
      <w:r>
        <w:rPr>
          <w:rFonts w:ascii="Arial" w:hAnsi="Arial" w:cs="Arial"/>
          <w:b/>
        </w:rPr>
        <w:t>TELMAX</w:t>
      </w:r>
      <w:r w:rsidRPr="002846C7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.</w:t>
      </w:r>
      <w:r w:rsidRPr="002846C7">
        <w:rPr>
          <w:rFonts w:ascii="Arial" w:hAnsi="Arial" w:cs="Arial"/>
          <w:b/>
        </w:rPr>
        <w:t xml:space="preserve"> r. o.</w:t>
      </w:r>
    </w:p>
    <w:p w14:paraId="37E8DAC7" w14:textId="4C89F13F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  <w:bCs/>
        </w:rPr>
        <w:t>Sídl</w:t>
      </w:r>
      <w:r>
        <w:rPr>
          <w:rFonts w:ascii="Arial" w:hAnsi="Arial" w:cs="Arial"/>
          <w:bCs/>
        </w:rPr>
        <w:t>o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  <w:bCs/>
        </w:rPr>
        <w:tab/>
      </w:r>
      <w:r w:rsidRPr="005418D6">
        <w:rPr>
          <w:rFonts w:ascii="Arial" w:hAnsi="Arial" w:cs="Arial"/>
        </w:rPr>
        <w:t xml:space="preserve">Vysoké Mýto, </w:t>
      </w:r>
      <w:r w:rsidR="00A91D0C">
        <w:rPr>
          <w:rFonts w:ascii="Arial" w:hAnsi="Arial" w:cs="Arial"/>
        </w:rPr>
        <w:t>Jiráskova</w:t>
      </w:r>
      <w:r w:rsidR="006020F9">
        <w:rPr>
          <w:rFonts w:ascii="Arial" w:hAnsi="Arial" w:cs="Arial"/>
        </w:rPr>
        <w:t xml:space="preserve"> 154</w:t>
      </w:r>
      <w:r w:rsidRPr="005418D6">
        <w:rPr>
          <w:rFonts w:ascii="Arial" w:hAnsi="Arial" w:cs="Arial"/>
        </w:rPr>
        <w:t>, PSČ 566 01</w:t>
      </w:r>
    </w:p>
    <w:p w14:paraId="7B1DE0D3" w14:textId="2F99E246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  <w:bCs/>
        </w:rPr>
        <w:t>Zastoupený</w:t>
      </w:r>
      <w:r w:rsidRPr="002846C7">
        <w:rPr>
          <w:rFonts w:ascii="Arial" w:hAnsi="Arial" w:cs="Arial"/>
          <w:bCs/>
        </w:rPr>
        <w:t>:</w:t>
      </w:r>
      <w:r w:rsidRPr="002846C7">
        <w:rPr>
          <w:rFonts w:ascii="Arial" w:hAnsi="Arial" w:cs="Arial"/>
        </w:rPr>
        <w:tab/>
      </w:r>
      <w:proofErr w:type="spellStart"/>
      <w:r w:rsidR="00CA629F">
        <w:rPr>
          <w:rFonts w:ascii="Arial" w:hAnsi="Arial" w:cs="Arial"/>
        </w:rPr>
        <w:t>xxxxxx</w:t>
      </w:r>
      <w:proofErr w:type="spellEnd"/>
      <w:r w:rsidR="00CA629F">
        <w:rPr>
          <w:rFonts w:ascii="Arial" w:hAnsi="Arial" w:cs="Arial"/>
        </w:rPr>
        <w:t xml:space="preserve">, </w:t>
      </w:r>
      <w:proofErr w:type="spellStart"/>
      <w:r w:rsidR="00CA629F">
        <w:rPr>
          <w:rFonts w:ascii="Arial" w:hAnsi="Arial" w:cs="Arial"/>
        </w:rPr>
        <w:t>xxxxx</w:t>
      </w:r>
      <w:proofErr w:type="spellEnd"/>
    </w:p>
    <w:p w14:paraId="44470B5E" w14:textId="77777777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IČO: </w:t>
      </w:r>
      <w:r w:rsidRPr="002846C7">
        <w:rPr>
          <w:rFonts w:ascii="Arial" w:hAnsi="Arial" w:cs="Arial"/>
        </w:rPr>
        <w:tab/>
      </w:r>
      <w:r w:rsidRPr="005418D6">
        <w:rPr>
          <w:rFonts w:ascii="Arial" w:hAnsi="Arial" w:cs="Arial"/>
        </w:rPr>
        <w:t>27481166</w:t>
      </w:r>
    </w:p>
    <w:p w14:paraId="748BF3C8" w14:textId="77777777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 xml:space="preserve">DIČ: </w:t>
      </w:r>
      <w:r w:rsidRPr="002846C7">
        <w:rPr>
          <w:rFonts w:ascii="Arial" w:hAnsi="Arial" w:cs="Arial"/>
        </w:rPr>
        <w:tab/>
        <w:t>CZ</w:t>
      </w:r>
      <w:r w:rsidRPr="005418D6">
        <w:rPr>
          <w:rFonts w:ascii="Arial" w:hAnsi="Arial" w:cs="Arial"/>
        </w:rPr>
        <w:t>27481166</w:t>
      </w:r>
    </w:p>
    <w:p w14:paraId="3814294E" w14:textId="208C9709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846C7">
        <w:rPr>
          <w:rFonts w:ascii="Arial" w:hAnsi="Arial" w:cs="Arial"/>
        </w:rPr>
        <w:t>ankovní spojení:</w:t>
      </w:r>
      <w:r w:rsidRPr="002846C7">
        <w:rPr>
          <w:rFonts w:ascii="Arial" w:hAnsi="Arial" w:cs="Arial"/>
        </w:rPr>
        <w:tab/>
      </w:r>
      <w:proofErr w:type="spellStart"/>
      <w:r w:rsidR="00CA629F">
        <w:rPr>
          <w:rFonts w:ascii="Arial" w:hAnsi="Arial" w:cs="Arial"/>
        </w:rPr>
        <w:t>xxxxxxx</w:t>
      </w:r>
      <w:proofErr w:type="spellEnd"/>
    </w:p>
    <w:p w14:paraId="788173AB" w14:textId="62406C84" w:rsidR="0089443E" w:rsidRPr="002846C7" w:rsidRDefault="0089443E" w:rsidP="0089443E">
      <w:pPr>
        <w:tabs>
          <w:tab w:val="left" w:pos="1985"/>
        </w:tabs>
        <w:suppressAutoHyphens/>
        <w:rPr>
          <w:rFonts w:ascii="Arial" w:hAnsi="Arial" w:cs="Arial"/>
        </w:rPr>
      </w:pPr>
      <w:r w:rsidRPr="002846C7">
        <w:rPr>
          <w:rFonts w:ascii="Arial" w:hAnsi="Arial" w:cs="Arial"/>
        </w:rPr>
        <w:t>číslo účtu:</w:t>
      </w:r>
      <w:r w:rsidRPr="002846C7">
        <w:rPr>
          <w:rFonts w:ascii="Arial" w:hAnsi="Arial" w:cs="Arial"/>
        </w:rPr>
        <w:tab/>
      </w:r>
      <w:proofErr w:type="spellStart"/>
      <w:r w:rsidR="00CA629F">
        <w:rPr>
          <w:rFonts w:ascii="Arial" w:hAnsi="Arial" w:cs="Arial"/>
        </w:rPr>
        <w:t>xxxxxxx</w:t>
      </w:r>
      <w:proofErr w:type="spellEnd"/>
      <w:r w:rsidR="00CA629F">
        <w:rPr>
          <w:rFonts w:ascii="Arial" w:hAnsi="Arial" w:cs="Arial"/>
        </w:rPr>
        <w:t>/</w:t>
      </w:r>
      <w:proofErr w:type="spellStart"/>
      <w:r w:rsidR="00CA629F">
        <w:rPr>
          <w:rFonts w:ascii="Arial" w:hAnsi="Arial" w:cs="Arial"/>
        </w:rPr>
        <w:t>xxxx</w:t>
      </w:r>
      <w:proofErr w:type="spellEnd"/>
    </w:p>
    <w:p w14:paraId="193F5B43" w14:textId="77777777" w:rsidR="0089443E" w:rsidRDefault="0089443E" w:rsidP="0089443E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Společnost je </w:t>
      </w:r>
      <w:r w:rsidRPr="005418D6">
        <w:rPr>
          <w:rFonts w:ascii="Arial" w:hAnsi="Arial" w:cs="Arial"/>
          <w:bCs/>
        </w:rPr>
        <w:t xml:space="preserve">zapsaná v obchodním rejstříku vedeném </w:t>
      </w:r>
      <w:r w:rsidRPr="005418D6">
        <w:rPr>
          <w:rFonts w:ascii="Arial" w:hAnsi="Arial" w:cs="Arial"/>
        </w:rPr>
        <w:t>Krajským soudem v Hradci Králové, oddíl C, vložka 21534</w:t>
      </w:r>
    </w:p>
    <w:p w14:paraId="2E9CE1CC" w14:textId="77777777" w:rsidR="0089443E" w:rsidRPr="002846C7" w:rsidRDefault="0089443E" w:rsidP="0089443E">
      <w:pPr>
        <w:widowControl w:val="0"/>
        <w:spacing w:before="120"/>
        <w:rPr>
          <w:rFonts w:ascii="Arial" w:hAnsi="Arial" w:cs="Arial"/>
        </w:rPr>
      </w:pPr>
      <w:r w:rsidRPr="002846C7">
        <w:rPr>
          <w:rFonts w:ascii="Arial" w:hAnsi="Arial" w:cs="Arial"/>
        </w:rPr>
        <w:t>dále též jen jako „</w:t>
      </w:r>
      <w:r w:rsidRPr="002846C7">
        <w:rPr>
          <w:rFonts w:ascii="Arial" w:hAnsi="Arial" w:cs="Arial"/>
          <w:u w:val="single"/>
        </w:rPr>
        <w:t>Prodávající</w:t>
      </w:r>
      <w:r w:rsidRPr="002846C7">
        <w:rPr>
          <w:rFonts w:ascii="Arial" w:hAnsi="Arial" w:cs="Arial"/>
        </w:rPr>
        <w:t>" na straně druhé</w:t>
      </w:r>
    </w:p>
    <w:p w14:paraId="538F1B63" w14:textId="77777777" w:rsidR="0089443E" w:rsidRPr="002846C7" w:rsidRDefault="0089443E" w:rsidP="0089443E">
      <w:pPr>
        <w:widowControl w:val="0"/>
        <w:spacing w:line="300" w:lineRule="auto"/>
        <w:rPr>
          <w:rFonts w:ascii="Arial" w:hAnsi="Arial" w:cs="Arial"/>
        </w:rPr>
      </w:pPr>
    </w:p>
    <w:p w14:paraId="341A7B5C" w14:textId="77777777" w:rsidR="0089443E" w:rsidRDefault="0089443E" w:rsidP="0089443E">
      <w:pPr>
        <w:widowControl w:val="0"/>
        <w:spacing w:line="300" w:lineRule="auto"/>
        <w:jc w:val="both"/>
        <w:rPr>
          <w:rFonts w:ascii="Arial" w:hAnsi="Arial" w:cs="Arial"/>
        </w:rPr>
      </w:pPr>
      <w:r w:rsidRPr="002846C7">
        <w:rPr>
          <w:rFonts w:ascii="Arial" w:hAnsi="Arial" w:cs="Arial"/>
        </w:rPr>
        <w:t>(</w:t>
      </w:r>
      <w:r>
        <w:rPr>
          <w:rFonts w:ascii="Arial" w:hAnsi="Arial" w:cs="Arial"/>
        </w:rPr>
        <w:t>Kupující</w:t>
      </w:r>
      <w:r w:rsidRPr="002846C7">
        <w:rPr>
          <w:rFonts w:ascii="Arial" w:hAnsi="Arial" w:cs="Arial"/>
        </w:rPr>
        <w:t xml:space="preserve"> a Prodávající společně dále jen „</w:t>
      </w:r>
      <w:r w:rsidRPr="002846C7">
        <w:rPr>
          <w:rFonts w:ascii="Arial" w:hAnsi="Arial" w:cs="Arial"/>
          <w:u w:val="single"/>
        </w:rPr>
        <w:t>Smluvní strany</w:t>
      </w:r>
      <w:r w:rsidRPr="002846C7">
        <w:rPr>
          <w:rFonts w:ascii="Arial" w:hAnsi="Arial" w:cs="Arial"/>
        </w:rPr>
        <w:t>" a každý jednotlivě „</w:t>
      </w:r>
      <w:r w:rsidRPr="002846C7">
        <w:rPr>
          <w:rFonts w:ascii="Arial" w:hAnsi="Arial" w:cs="Arial"/>
          <w:u w:val="single"/>
        </w:rPr>
        <w:t>Smluvní strana</w:t>
      </w:r>
      <w:r w:rsidRPr="002846C7">
        <w:rPr>
          <w:rFonts w:ascii="Arial" w:hAnsi="Arial" w:cs="Arial"/>
        </w:rPr>
        <w:t xml:space="preserve">") </w:t>
      </w:r>
    </w:p>
    <w:p w14:paraId="76FB3C74" w14:textId="77777777" w:rsidR="0089443E" w:rsidRDefault="0089443E" w:rsidP="0089443E">
      <w:pPr>
        <w:pStyle w:val="Nzev"/>
        <w:jc w:val="left"/>
        <w:rPr>
          <w:rFonts w:ascii="Arial" w:hAnsi="Arial" w:cs="Arial"/>
          <w:bCs/>
          <w:sz w:val="20"/>
        </w:rPr>
      </w:pPr>
    </w:p>
    <w:p w14:paraId="1F4B2BA6" w14:textId="77777777" w:rsidR="0089443E" w:rsidRDefault="0089443E" w:rsidP="0089443E">
      <w:pPr>
        <w:pStyle w:val="Nzev"/>
        <w:jc w:val="left"/>
        <w:rPr>
          <w:rFonts w:ascii="Arial" w:hAnsi="Arial" w:cs="Arial"/>
          <w:bCs/>
          <w:sz w:val="20"/>
        </w:rPr>
      </w:pPr>
    </w:p>
    <w:p w14:paraId="21D63C60" w14:textId="364C2218" w:rsidR="0089443E" w:rsidRDefault="0089443E" w:rsidP="0089443E">
      <w:pPr>
        <w:shd w:val="clear" w:color="auto" w:fill="FFFFFF"/>
        <w:spacing w:before="240" w:after="120"/>
        <w:ind w:left="6"/>
        <w:rPr>
          <w:rFonts w:ascii="Arial" w:hAnsi="Arial" w:cs="Arial"/>
        </w:rPr>
      </w:pPr>
      <w:r w:rsidRPr="001C4F09">
        <w:rPr>
          <w:rFonts w:ascii="Arial" w:hAnsi="Arial" w:cs="Arial"/>
        </w:rPr>
        <w:t>níže uvedeného dne, měsíce a roku uzavřely tuto</w:t>
      </w:r>
    </w:p>
    <w:p w14:paraId="21C4C0B9" w14:textId="77777777" w:rsidR="009541F1" w:rsidRPr="001C4F09" w:rsidRDefault="009541F1" w:rsidP="0089443E">
      <w:pPr>
        <w:shd w:val="clear" w:color="auto" w:fill="FFFFFF"/>
        <w:spacing w:before="240" w:after="120"/>
        <w:ind w:left="6"/>
        <w:rPr>
          <w:rFonts w:ascii="Arial" w:hAnsi="Arial" w:cs="Arial"/>
        </w:rPr>
      </w:pPr>
    </w:p>
    <w:p w14:paraId="32D6E3C7" w14:textId="0E147F9F" w:rsidR="0089443E" w:rsidRPr="001C4F09" w:rsidRDefault="008C2722" w:rsidP="0089443E">
      <w:pPr>
        <w:spacing w:before="24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</w:rPr>
        <w:t>DRUHOU</w:t>
      </w:r>
      <w:r w:rsidR="009541F1">
        <w:rPr>
          <w:rFonts w:ascii="Arial" w:hAnsi="Arial" w:cs="Arial"/>
          <w:b/>
          <w:caps/>
        </w:rPr>
        <w:t xml:space="preserve"> </w:t>
      </w:r>
      <w:r w:rsidR="0089443E" w:rsidRPr="001C4F09">
        <w:rPr>
          <w:rFonts w:ascii="Arial" w:hAnsi="Arial" w:cs="Arial"/>
          <w:b/>
          <w:caps/>
        </w:rPr>
        <w:t>kupní smlouvu</w:t>
      </w:r>
    </w:p>
    <w:p w14:paraId="78ED05E8" w14:textId="77777777" w:rsidR="0089443E" w:rsidRPr="005418D6" w:rsidRDefault="0089443E" w:rsidP="0089443E">
      <w:pPr>
        <w:pStyle w:val="Nzev"/>
        <w:jc w:val="left"/>
        <w:rPr>
          <w:rFonts w:ascii="Arial" w:hAnsi="Arial" w:cs="Arial"/>
          <w:bCs/>
          <w:sz w:val="20"/>
        </w:rPr>
        <w:sectPr w:rsidR="0089443E" w:rsidRPr="005418D6" w:rsidSect="007404DD">
          <w:footerReference w:type="default" r:id="rId11"/>
          <w:footerReference w:type="first" r:id="rId12"/>
          <w:pgSz w:w="11906" w:h="16838"/>
          <w:pgMar w:top="1417" w:right="1417" w:bottom="1417" w:left="1417" w:header="708" w:footer="780" w:gutter="0"/>
          <w:cols w:space="708"/>
          <w:docGrid w:linePitch="360"/>
        </w:sectPr>
      </w:pPr>
    </w:p>
    <w:p w14:paraId="38089376" w14:textId="77777777" w:rsidR="0089443E" w:rsidRPr="005418D6" w:rsidRDefault="0089443E" w:rsidP="0089443E">
      <w:pPr>
        <w:pStyle w:val="Nzev"/>
        <w:numPr>
          <w:ilvl w:val="0"/>
          <w:numId w:val="13"/>
        </w:numPr>
        <w:spacing w:before="120"/>
        <w:ind w:left="567" w:hanging="567"/>
        <w:jc w:val="both"/>
        <w:rPr>
          <w:rFonts w:ascii="Arial" w:hAnsi="Arial" w:cs="Arial"/>
          <w:bCs/>
          <w:sz w:val="20"/>
        </w:rPr>
      </w:pPr>
      <w:r w:rsidRPr="005418D6">
        <w:rPr>
          <w:rFonts w:ascii="Arial" w:hAnsi="Arial" w:cs="Arial"/>
          <w:bCs/>
          <w:sz w:val="20"/>
        </w:rPr>
        <w:lastRenderedPageBreak/>
        <w:t>PROHLÁŠENÍ SMLUVNÍCH STRAN</w:t>
      </w:r>
    </w:p>
    <w:p w14:paraId="3C0DEB36" w14:textId="77777777" w:rsidR="0089443E" w:rsidRPr="005418D6" w:rsidRDefault="0089443E" w:rsidP="0089443E">
      <w:pPr>
        <w:pStyle w:val="Nzev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Prodávající</w:t>
      </w:r>
      <w:r w:rsidRPr="005418D6">
        <w:rPr>
          <w:rFonts w:ascii="Arial" w:hAnsi="Arial" w:cs="Arial"/>
          <w:b w:val="0"/>
          <w:sz w:val="20"/>
        </w:rPr>
        <w:t xml:space="preserve"> prohlašuje, že je právnickou osobou řádně založenou a zapsanou podle českého právního řádu v obchodním rejstříku a že splňuje veškeré podmínky a požadavky v této </w:t>
      </w:r>
      <w:r>
        <w:rPr>
          <w:rFonts w:ascii="Arial" w:hAnsi="Arial" w:cs="Arial"/>
          <w:b w:val="0"/>
          <w:sz w:val="20"/>
        </w:rPr>
        <w:t>Smlouv</w:t>
      </w:r>
      <w:r w:rsidRPr="005418D6">
        <w:rPr>
          <w:rFonts w:ascii="Arial" w:hAnsi="Arial" w:cs="Arial"/>
          <w:b w:val="0"/>
          <w:sz w:val="20"/>
        </w:rPr>
        <w:t xml:space="preserve">ě stanovené a je oprávněn tuto </w:t>
      </w:r>
      <w:r>
        <w:rPr>
          <w:rFonts w:ascii="Arial" w:hAnsi="Arial" w:cs="Arial"/>
          <w:b w:val="0"/>
          <w:sz w:val="20"/>
        </w:rPr>
        <w:t>Smlouvu</w:t>
      </w:r>
      <w:r w:rsidRPr="005418D6">
        <w:rPr>
          <w:rFonts w:ascii="Arial" w:hAnsi="Arial" w:cs="Arial"/>
          <w:b w:val="0"/>
          <w:sz w:val="20"/>
        </w:rPr>
        <w:t xml:space="preserve"> uzavřít a schopen řádně plnit závazky v ní obsažené.</w:t>
      </w:r>
    </w:p>
    <w:p w14:paraId="4A53AA61" w14:textId="71260015" w:rsidR="008F2762" w:rsidRPr="00954DA6" w:rsidRDefault="0089443E" w:rsidP="00954DA6">
      <w:pPr>
        <w:pStyle w:val="Nzev"/>
        <w:numPr>
          <w:ilvl w:val="1"/>
          <w:numId w:val="14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Kupující</w:t>
      </w:r>
      <w:r w:rsidRPr="005418D6">
        <w:rPr>
          <w:rFonts w:ascii="Arial" w:hAnsi="Arial" w:cs="Arial"/>
          <w:b w:val="0"/>
          <w:sz w:val="20"/>
        </w:rPr>
        <w:t xml:space="preserve"> prohlašuje, že je řádně založenou právnickou osobou zapsanou podle českého právního řádu</w:t>
      </w:r>
      <w:r>
        <w:rPr>
          <w:rFonts w:ascii="Arial" w:hAnsi="Arial" w:cs="Arial"/>
          <w:b w:val="0"/>
          <w:sz w:val="20"/>
        </w:rPr>
        <w:t xml:space="preserve"> </w:t>
      </w:r>
      <w:r w:rsidRPr="005418D6">
        <w:rPr>
          <w:rFonts w:ascii="Arial" w:hAnsi="Arial" w:cs="Arial"/>
          <w:b w:val="0"/>
          <w:sz w:val="20"/>
        </w:rPr>
        <w:t xml:space="preserve">a že splňuje veškeré podmínky a požadavky v této </w:t>
      </w:r>
      <w:r>
        <w:rPr>
          <w:rFonts w:ascii="Arial" w:hAnsi="Arial" w:cs="Arial"/>
          <w:b w:val="0"/>
          <w:sz w:val="20"/>
        </w:rPr>
        <w:t>Smlouv</w:t>
      </w:r>
      <w:r w:rsidRPr="005418D6">
        <w:rPr>
          <w:rFonts w:ascii="Arial" w:hAnsi="Arial" w:cs="Arial"/>
          <w:b w:val="0"/>
          <w:sz w:val="20"/>
        </w:rPr>
        <w:t xml:space="preserve">ě stanovené a je oprávněn tuto </w:t>
      </w:r>
      <w:r>
        <w:rPr>
          <w:rFonts w:ascii="Arial" w:hAnsi="Arial" w:cs="Arial"/>
          <w:b w:val="0"/>
          <w:sz w:val="20"/>
        </w:rPr>
        <w:t>Smlouvu</w:t>
      </w:r>
      <w:r w:rsidRPr="005418D6">
        <w:rPr>
          <w:rFonts w:ascii="Arial" w:hAnsi="Arial" w:cs="Arial"/>
          <w:b w:val="0"/>
          <w:sz w:val="20"/>
        </w:rPr>
        <w:t xml:space="preserve"> uzavřít a schopen řádně plnit závazky v ní obsažené.</w:t>
      </w:r>
    </w:p>
    <w:p w14:paraId="3699C08B" w14:textId="4AA81CFF" w:rsidR="00D432F7" w:rsidRDefault="00D432F7" w:rsidP="00237B32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sz w:val="20"/>
        </w:rPr>
      </w:pPr>
      <w:r w:rsidRPr="005418D6">
        <w:rPr>
          <w:rFonts w:ascii="Arial" w:hAnsi="Arial" w:cs="Arial"/>
          <w:bCs/>
          <w:sz w:val="20"/>
        </w:rPr>
        <w:t xml:space="preserve">PŘEDMĚT </w:t>
      </w:r>
      <w:r>
        <w:rPr>
          <w:rFonts w:ascii="Arial" w:hAnsi="Arial" w:cs="Arial"/>
          <w:bCs/>
          <w:sz w:val="20"/>
        </w:rPr>
        <w:t>SMLOUVY, DOBA PLNĚNÍ</w:t>
      </w:r>
    </w:p>
    <w:p w14:paraId="60F4A2D7" w14:textId="326DD482" w:rsidR="00D432F7" w:rsidRPr="00604B42" w:rsidRDefault="00604B42" w:rsidP="00237B32">
      <w:pPr>
        <w:pStyle w:val="Nzev"/>
        <w:numPr>
          <w:ilvl w:val="1"/>
          <w:numId w:val="15"/>
        </w:numPr>
        <w:spacing w:before="120" w:after="240"/>
        <w:ind w:left="567" w:hanging="567"/>
        <w:jc w:val="both"/>
        <w:rPr>
          <w:rFonts w:ascii="Arial" w:hAnsi="Arial" w:cs="Arial"/>
          <w:b w:val="0"/>
          <w:sz w:val="20"/>
        </w:rPr>
      </w:pPr>
      <w:r w:rsidRPr="00036792">
        <w:rPr>
          <w:rFonts w:ascii="Arial" w:hAnsi="Arial" w:cs="Arial"/>
          <w:b w:val="0"/>
          <w:sz w:val="20"/>
        </w:rPr>
        <w:t xml:space="preserve">Předmětem této Smlouvy je dodávka </w:t>
      </w:r>
      <w:r w:rsidR="004B7CBC">
        <w:rPr>
          <w:rFonts w:ascii="Arial" w:hAnsi="Arial" w:cs="Arial"/>
          <w:b w:val="0"/>
          <w:sz w:val="20"/>
        </w:rPr>
        <w:t>jedné sady odbavovacího systému</w:t>
      </w:r>
      <w:r w:rsidRPr="00036792">
        <w:rPr>
          <w:rFonts w:ascii="Arial" w:hAnsi="Arial" w:cs="Arial"/>
          <w:b w:val="0"/>
          <w:sz w:val="20"/>
        </w:rPr>
        <w:t xml:space="preserve"> pro nově pořizované dopravní prostředky. Sada obsahuje všechny potřebné komponenty odbavovacího systému (včetně software) pro výrobce dopravního prostředku, tak aby byl schopen provést jejich instalaci </w:t>
      </w:r>
      <w:r w:rsidRPr="00036792">
        <w:rPr>
          <w:rFonts w:ascii="Arial" w:hAnsi="Arial" w:cs="Arial"/>
          <w:b w:val="0"/>
          <w:sz w:val="20"/>
        </w:rPr>
        <w:br/>
        <w:t>a zprovoznění odbavovacího systému do funkčního stavu tak, aby dopravní prostředek po dodání od výrobce byl ihned schopen zapojit se do běžného provozu. Součástí dodávky je i dokumentace pro instalaci do vozidla a technické listy dodávaných komponent. Přesná specifikace sady odbavovacího systému (dále jen „</w:t>
      </w:r>
      <w:r w:rsidRPr="00036792">
        <w:rPr>
          <w:rFonts w:ascii="Arial" w:hAnsi="Arial" w:cs="Arial"/>
          <w:sz w:val="20"/>
        </w:rPr>
        <w:t>zboží</w:t>
      </w:r>
      <w:r w:rsidRPr="00036792">
        <w:rPr>
          <w:rFonts w:ascii="Arial" w:hAnsi="Arial" w:cs="Arial"/>
          <w:b w:val="0"/>
          <w:sz w:val="20"/>
        </w:rPr>
        <w:t xml:space="preserve">“) je uvedena v příloze č. 1 Dohody. Termín dodání zboží bude do 3 měsíců od uzavření Kupní smlouvy, přičemž se obě smluvní strany dohodly </w:t>
      </w:r>
      <w:r w:rsidRPr="00036792">
        <w:rPr>
          <w:rFonts w:ascii="Arial" w:hAnsi="Arial" w:cs="Arial"/>
          <w:b w:val="0"/>
          <w:sz w:val="20"/>
        </w:rPr>
        <w:br/>
        <w:t>i na případném kratším termínu dle výrobních možností Prodávajícího.</w:t>
      </w:r>
    </w:p>
    <w:tbl>
      <w:tblPr>
        <w:tblW w:w="84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0"/>
        <w:gridCol w:w="708"/>
        <w:gridCol w:w="827"/>
        <w:gridCol w:w="1531"/>
        <w:gridCol w:w="1553"/>
      </w:tblGrid>
      <w:tr w:rsidR="00F41F0B" w:rsidRPr="000B788B" w14:paraId="5A7BA6E9" w14:textId="77777777" w:rsidTr="00F41F0B">
        <w:trPr>
          <w:trHeight w:val="553"/>
          <w:jc w:val="center"/>
        </w:trPr>
        <w:tc>
          <w:tcPr>
            <w:tcW w:w="3820" w:type="dxa"/>
            <w:shd w:val="clear" w:color="000000" w:fill="FFFFFF"/>
            <w:vAlign w:val="center"/>
          </w:tcPr>
          <w:p w14:paraId="197B17AB" w14:textId="77777777" w:rsidR="00F41F0B" w:rsidRPr="006A6668" w:rsidRDefault="00F41F0B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left"/>
              <w:rPr>
                <w:rFonts w:ascii="Arial" w:hAnsi="Arial" w:cs="Arial"/>
                <w:bCs/>
                <w:sz w:val="20"/>
              </w:rPr>
            </w:pPr>
            <w:r w:rsidRPr="006A6668">
              <w:rPr>
                <w:rFonts w:ascii="Arial" w:hAnsi="Arial" w:cs="Arial"/>
                <w:bCs/>
                <w:sz w:val="20"/>
              </w:rPr>
              <w:t>Název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247C873" w14:textId="77777777" w:rsidR="00F41F0B" w:rsidRPr="00D175A6" w:rsidRDefault="00F41F0B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D175A6">
              <w:rPr>
                <w:rFonts w:ascii="Arial" w:hAnsi="Arial" w:cs="Arial"/>
                <w:bCs/>
                <w:sz w:val="20"/>
              </w:rPr>
              <w:t>MJ</w:t>
            </w:r>
          </w:p>
        </w:tc>
        <w:tc>
          <w:tcPr>
            <w:tcW w:w="827" w:type="dxa"/>
            <w:shd w:val="clear" w:color="000000" w:fill="FFFFFF"/>
          </w:tcPr>
          <w:p w14:paraId="36E1A8A3" w14:textId="77777777" w:rsidR="00F41F0B" w:rsidRPr="00D175A6" w:rsidRDefault="00F41F0B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D175A6">
              <w:rPr>
                <w:rFonts w:ascii="Arial" w:hAnsi="Arial" w:cs="Arial"/>
                <w:bCs/>
                <w:sz w:val="18"/>
                <w:szCs w:val="18"/>
              </w:rPr>
              <w:t>Množství</w:t>
            </w:r>
          </w:p>
        </w:tc>
        <w:tc>
          <w:tcPr>
            <w:tcW w:w="1531" w:type="dxa"/>
            <w:shd w:val="clear" w:color="000000" w:fill="FFFFFF"/>
            <w:vAlign w:val="center"/>
          </w:tcPr>
          <w:p w14:paraId="0A0F4C49" w14:textId="77777777" w:rsidR="00F41F0B" w:rsidRPr="00D175A6" w:rsidRDefault="00F41F0B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D175A6">
              <w:rPr>
                <w:rFonts w:ascii="Arial" w:hAnsi="Arial" w:cs="Arial"/>
                <w:bCs/>
                <w:sz w:val="20"/>
              </w:rPr>
              <w:t>Cena/MJ v Kč bez DPH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14:paraId="07EE428C" w14:textId="77777777" w:rsidR="00F41F0B" w:rsidRPr="006A6668" w:rsidRDefault="00F41F0B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6A6668">
              <w:rPr>
                <w:rFonts w:ascii="Arial" w:hAnsi="Arial" w:cs="Arial"/>
                <w:bCs/>
                <w:sz w:val="20"/>
              </w:rPr>
              <w:t>Celková cena v Kč bez DPH</w:t>
            </w:r>
          </w:p>
        </w:tc>
      </w:tr>
      <w:tr w:rsidR="00F41F0B" w14:paraId="54D015B5" w14:textId="77777777" w:rsidTr="00F41F0B">
        <w:trPr>
          <w:jc w:val="center"/>
        </w:trPr>
        <w:tc>
          <w:tcPr>
            <w:tcW w:w="3820" w:type="dxa"/>
          </w:tcPr>
          <w:p w14:paraId="54BF1F5F" w14:textId="0FB66031" w:rsidR="00F41F0B" w:rsidRPr="006A6668" w:rsidRDefault="00031490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Sada odbavovacího systému</w:t>
            </w:r>
          </w:p>
        </w:tc>
        <w:tc>
          <w:tcPr>
            <w:tcW w:w="708" w:type="dxa"/>
          </w:tcPr>
          <w:p w14:paraId="43235A7A" w14:textId="7D5E535E" w:rsidR="00F41F0B" w:rsidRPr="006A6668" w:rsidRDefault="00031490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sada</w:t>
            </w:r>
          </w:p>
        </w:tc>
        <w:tc>
          <w:tcPr>
            <w:tcW w:w="827" w:type="dxa"/>
          </w:tcPr>
          <w:p w14:paraId="3E52C16D" w14:textId="7A4BE344" w:rsidR="00F41F0B" w:rsidRPr="00E06845" w:rsidRDefault="00031490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right"/>
              <w:rPr>
                <w:rFonts w:ascii="Arial" w:hAnsi="Arial" w:cs="Arial"/>
                <w:b w:val="0"/>
                <w:sz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531" w:type="dxa"/>
          </w:tcPr>
          <w:p w14:paraId="07D35AE7" w14:textId="7F4C29B2" w:rsidR="00F41F0B" w:rsidRPr="006A6668" w:rsidRDefault="00031490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130</w:t>
            </w:r>
            <w:r w:rsidR="00E246AB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225</w:t>
            </w:r>
            <w:r w:rsidR="00F41F0B">
              <w:rPr>
                <w:rFonts w:ascii="Arial" w:hAnsi="Arial" w:cs="Arial"/>
                <w:b w:val="0"/>
                <w:sz w:val="20"/>
              </w:rPr>
              <w:t xml:space="preserve">,- </w:t>
            </w:r>
          </w:p>
        </w:tc>
        <w:tc>
          <w:tcPr>
            <w:tcW w:w="1553" w:type="dxa"/>
          </w:tcPr>
          <w:p w14:paraId="5252FD66" w14:textId="56E0F0C7" w:rsidR="00F41F0B" w:rsidRPr="006A6668" w:rsidRDefault="00031490" w:rsidP="00F41F0B">
            <w:pPr>
              <w:pStyle w:val="Nzev"/>
              <w:numPr>
                <w:ilvl w:val="0"/>
                <w:numId w:val="0"/>
              </w:numPr>
              <w:tabs>
                <w:tab w:val="num" w:pos="1288"/>
              </w:tabs>
              <w:spacing w:before="120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130</w:t>
            </w:r>
            <w:r w:rsidR="00E246AB">
              <w:rPr>
                <w:rFonts w:ascii="Arial" w:hAnsi="Arial" w:cs="Arial"/>
                <w:b w:val="0"/>
                <w:sz w:val="20"/>
              </w:rPr>
              <w:t> </w:t>
            </w:r>
            <w:r>
              <w:rPr>
                <w:rFonts w:ascii="Arial" w:hAnsi="Arial" w:cs="Arial"/>
                <w:b w:val="0"/>
                <w:sz w:val="20"/>
              </w:rPr>
              <w:t>225</w:t>
            </w:r>
            <w:r w:rsidR="00E246AB">
              <w:rPr>
                <w:rFonts w:ascii="Arial" w:hAnsi="Arial" w:cs="Arial"/>
                <w:b w:val="0"/>
                <w:sz w:val="20"/>
              </w:rPr>
              <w:t>,-</w:t>
            </w:r>
          </w:p>
        </w:tc>
      </w:tr>
    </w:tbl>
    <w:p w14:paraId="510AAF1A" w14:textId="21EC68FD" w:rsidR="00243EB8" w:rsidRDefault="00243EB8" w:rsidP="0051154F"/>
    <w:p w14:paraId="492810A2" w14:textId="77777777" w:rsidR="0089443E" w:rsidRPr="000C350B" w:rsidRDefault="0089443E" w:rsidP="0089443E">
      <w:pPr>
        <w:pStyle w:val="Nzev"/>
        <w:numPr>
          <w:ilvl w:val="1"/>
          <w:numId w:val="15"/>
        </w:numPr>
        <w:spacing w:after="240"/>
        <w:ind w:left="567" w:hanging="567"/>
        <w:jc w:val="both"/>
        <w:rPr>
          <w:rFonts w:ascii="Arial" w:hAnsi="Arial" w:cs="Arial"/>
          <w:b w:val="0"/>
          <w:sz w:val="20"/>
        </w:rPr>
      </w:pPr>
      <w:r w:rsidRPr="000C350B">
        <w:rPr>
          <w:rFonts w:ascii="Arial" w:hAnsi="Arial" w:cs="Arial"/>
          <w:b w:val="0"/>
          <w:sz w:val="20"/>
        </w:rPr>
        <w:t xml:space="preserve">Podpůrný backoffice </w:t>
      </w:r>
      <w:proofErr w:type="gramStart"/>
      <w:r w:rsidRPr="000C350B">
        <w:rPr>
          <w:rFonts w:ascii="Arial" w:hAnsi="Arial" w:cs="Arial"/>
          <w:b w:val="0"/>
          <w:sz w:val="20"/>
        </w:rPr>
        <w:t>EDISON</w:t>
      </w:r>
      <w:proofErr w:type="gramEnd"/>
      <w:r w:rsidRPr="000C350B">
        <w:rPr>
          <w:rFonts w:ascii="Arial" w:hAnsi="Arial" w:cs="Arial"/>
          <w:b w:val="0"/>
          <w:sz w:val="20"/>
        </w:rPr>
        <w:t xml:space="preserve"> resp. jeho úpravy pro práci s elektronickým odbavovacím zařízením FCS 2000 jsou řešeny formou </w:t>
      </w:r>
      <w:r>
        <w:rPr>
          <w:rFonts w:ascii="Arial" w:hAnsi="Arial" w:cs="Arial"/>
          <w:b w:val="0"/>
          <w:sz w:val="20"/>
        </w:rPr>
        <w:t xml:space="preserve">samostatné </w:t>
      </w:r>
      <w:r w:rsidRPr="000C350B">
        <w:rPr>
          <w:rFonts w:ascii="Arial" w:hAnsi="Arial" w:cs="Arial"/>
          <w:b w:val="0"/>
          <w:sz w:val="20"/>
        </w:rPr>
        <w:t>smlouv</w:t>
      </w:r>
      <w:r>
        <w:rPr>
          <w:rFonts w:ascii="Arial" w:hAnsi="Arial" w:cs="Arial"/>
          <w:b w:val="0"/>
          <w:sz w:val="20"/>
        </w:rPr>
        <w:t>y</w:t>
      </w:r>
      <w:r w:rsidRPr="000C350B">
        <w:rPr>
          <w:rFonts w:ascii="Arial" w:hAnsi="Arial" w:cs="Arial"/>
          <w:b w:val="0"/>
          <w:sz w:val="20"/>
        </w:rPr>
        <w:t xml:space="preserve"> s dodavatelem systému EDISON. Prodávající garantuje bezvadnou funkcionalitu FCS 2000 společně se systémem EDISON a bude ji pro kupujícího zastřešovat. </w:t>
      </w:r>
    </w:p>
    <w:p w14:paraId="2112E59A" w14:textId="77777777" w:rsidR="0089443E" w:rsidRPr="005418D6" w:rsidRDefault="0089443E" w:rsidP="00237B32">
      <w:pPr>
        <w:pStyle w:val="Nzev"/>
        <w:numPr>
          <w:ilvl w:val="0"/>
          <w:numId w:val="13"/>
        </w:numPr>
        <w:ind w:left="567" w:hanging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DODACÍ PODMÍNKY</w:t>
      </w:r>
    </w:p>
    <w:p w14:paraId="6CFF1B1C" w14:textId="77777777" w:rsidR="0089443E" w:rsidRDefault="0089443E" w:rsidP="0089443E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 w:rsidRPr="005418D6">
        <w:rPr>
          <w:rFonts w:ascii="Arial" w:hAnsi="Arial" w:cs="Arial"/>
          <w:b w:val="0"/>
          <w:sz w:val="20"/>
        </w:rPr>
        <w:t xml:space="preserve">Místem </w:t>
      </w:r>
      <w:r>
        <w:rPr>
          <w:rFonts w:ascii="Arial" w:hAnsi="Arial" w:cs="Arial"/>
          <w:b w:val="0"/>
          <w:sz w:val="20"/>
        </w:rPr>
        <w:t>plnění dodávky zboží je sídlo kupujícího, nebude-li v odpovědi na výzvu sjednáno jiné místo plnění.</w:t>
      </w:r>
    </w:p>
    <w:p w14:paraId="11BFFD08" w14:textId="77777777" w:rsidR="0089443E" w:rsidRDefault="0089443E" w:rsidP="0089443E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Prodávající vyzve kupujícího k převzetí zboží minimálně 7 dní přede dnem předání. Kupující se zavazuje převzít řádně dodané zboží ve stanovené lhůtě.</w:t>
      </w:r>
    </w:p>
    <w:p w14:paraId="0D5AD920" w14:textId="3C2523FB" w:rsidR="0089443E" w:rsidRPr="00401505" w:rsidRDefault="0089443E" w:rsidP="0089443E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 w:rsidRPr="00401505">
        <w:rPr>
          <w:rFonts w:ascii="Arial" w:hAnsi="Arial" w:cs="Arial"/>
          <w:b w:val="0"/>
          <w:sz w:val="20"/>
        </w:rPr>
        <w:t>Nebezpečí škody na zboží (ztráta, zničení, poškození, znehodnocení</w:t>
      </w:r>
      <w:r w:rsidR="00B90C0A">
        <w:rPr>
          <w:rFonts w:ascii="Arial" w:hAnsi="Arial" w:cs="Arial"/>
          <w:b w:val="0"/>
          <w:sz w:val="20"/>
        </w:rPr>
        <w:t xml:space="preserve"> </w:t>
      </w:r>
      <w:r w:rsidRPr="00401505">
        <w:rPr>
          <w:rFonts w:ascii="Arial" w:hAnsi="Arial" w:cs="Arial"/>
          <w:b w:val="0"/>
          <w:sz w:val="20"/>
        </w:rPr>
        <w:t>věci</w:t>
      </w:r>
      <w:r w:rsidR="00B90C0A">
        <w:rPr>
          <w:rFonts w:ascii="Arial" w:hAnsi="Arial" w:cs="Arial"/>
          <w:b w:val="0"/>
          <w:sz w:val="20"/>
        </w:rPr>
        <w:t xml:space="preserve"> </w:t>
      </w:r>
      <w:r w:rsidRPr="00401505">
        <w:rPr>
          <w:rFonts w:ascii="Arial" w:hAnsi="Arial" w:cs="Arial"/>
          <w:b w:val="0"/>
          <w:sz w:val="20"/>
        </w:rPr>
        <w:t>apod.) přejde</w:t>
      </w:r>
      <w:r>
        <w:rPr>
          <w:rFonts w:ascii="Arial" w:hAnsi="Arial" w:cs="Arial"/>
          <w:b w:val="0"/>
          <w:sz w:val="20"/>
        </w:rPr>
        <w:t xml:space="preserve"> z prodávajícího</w:t>
      </w:r>
      <w:r w:rsidRPr="00401505">
        <w:rPr>
          <w:rFonts w:ascii="Arial" w:hAnsi="Arial" w:cs="Arial"/>
          <w:b w:val="0"/>
          <w:sz w:val="20"/>
        </w:rPr>
        <w:t xml:space="preserve"> na kupujícího dnem </w:t>
      </w:r>
      <w:r>
        <w:rPr>
          <w:rFonts w:ascii="Arial" w:hAnsi="Arial" w:cs="Arial"/>
          <w:b w:val="0"/>
          <w:sz w:val="20"/>
        </w:rPr>
        <w:t xml:space="preserve">předání </w:t>
      </w:r>
      <w:r w:rsidRPr="00401505">
        <w:rPr>
          <w:rFonts w:ascii="Arial" w:hAnsi="Arial" w:cs="Arial"/>
          <w:b w:val="0"/>
          <w:sz w:val="20"/>
        </w:rPr>
        <w:t xml:space="preserve">zboží, </w:t>
      </w:r>
      <w:r>
        <w:rPr>
          <w:rFonts w:ascii="Arial" w:hAnsi="Arial" w:cs="Arial"/>
          <w:b w:val="0"/>
          <w:sz w:val="20"/>
        </w:rPr>
        <w:t xml:space="preserve">Vlastnické právo ke zboží vzniká dnem zaplacení kupní ceny. </w:t>
      </w:r>
    </w:p>
    <w:p w14:paraId="71486375" w14:textId="77777777" w:rsidR="0089443E" w:rsidRDefault="0089443E" w:rsidP="0089443E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Kupující potvrdí převzetí zboží svým podpisem na předávacím protokolu nebo dodacím listu.</w:t>
      </w:r>
    </w:p>
    <w:p w14:paraId="011C809C" w14:textId="77777777" w:rsidR="0089443E" w:rsidRPr="00401505" w:rsidRDefault="0089443E" w:rsidP="0089443E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Prodávající je povinen zboží dodat bez právních a faktických vad.</w:t>
      </w:r>
    </w:p>
    <w:p w14:paraId="3D7E92F3" w14:textId="77777777" w:rsidR="0089443E" w:rsidRDefault="0089443E" w:rsidP="0089443E">
      <w:pPr>
        <w:pStyle w:val="Nzev"/>
        <w:numPr>
          <w:ilvl w:val="0"/>
          <w:numId w:val="16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Kupující může převzetí zboží odmítnout v případech zjištěných zjevných vad, což řádně i s důvody uvede v předávacím protokolu.</w:t>
      </w:r>
    </w:p>
    <w:p w14:paraId="3BD8498C" w14:textId="77777777" w:rsidR="0089443E" w:rsidRPr="005418D6" w:rsidRDefault="0089443E" w:rsidP="0089443E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sz w:val="20"/>
        </w:rPr>
      </w:pPr>
      <w:r w:rsidRPr="005418D6">
        <w:rPr>
          <w:rFonts w:ascii="Arial" w:hAnsi="Arial" w:cs="Arial"/>
          <w:bCs/>
          <w:sz w:val="20"/>
        </w:rPr>
        <w:t>CENA A PLATEBNÍ PODMÍNKY</w:t>
      </w:r>
    </w:p>
    <w:p w14:paraId="738A59EC" w14:textId="4CD18219" w:rsidR="0089443E" w:rsidRPr="006609E0" w:rsidRDefault="0089443E" w:rsidP="0089443E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6609E0">
        <w:rPr>
          <w:rFonts w:ascii="Arial" w:hAnsi="Arial" w:cs="Arial"/>
          <w:b w:val="0"/>
          <w:sz w:val="20"/>
        </w:rPr>
        <w:t xml:space="preserve">Cena </w:t>
      </w:r>
      <w:r>
        <w:rPr>
          <w:rFonts w:ascii="Arial" w:hAnsi="Arial" w:cs="Arial"/>
          <w:b w:val="0"/>
          <w:sz w:val="20"/>
        </w:rPr>
        <w:t>za zboží</w:t>
      </w:r>
      <w:r w:rsidRPr="006609E0">
        <w:rPr>
          <w:rFonts w:ascii="Arial" w:hAnsi="Arial" w:cs="Arial"/>
          <w:b w:val="0"/>
          <w:sz w:val="20"/>
        </w:rPr>
        <w:t xml:space="preserve"> je stanovena dohodou smluvních stran ve výši </w:t>
      </w:r>
      <w:r>
        <w:rPr>
          <w:rFonts w:ascii="Arial" w:hAnsi="Arial" w:cs="Arial"/>
          <w:b w:val="0"/>
          <w:sz w:val="20"/>
        </w:rPr>
        <w:t>130 225,</w:t>
      </w:r>
      <w:r w:rsidRPr="006609E0">
        <w:rPr>
          <w:rFonts w:ascii="Arial" w:hAnsi="Arial" w:cs="Arial"/>
          <w:b w:val="0"/>
          <w:sz w:val="20"/>
        </w:rPr>
        <w:t>- Kč</w:t>
      </w:r>
      <w:r>
        <w:rPr>
          <w:rFonts w:ascii="Arial" w:hAnsi="Arial" w:cs="Arial"/>
          <w:b w:val="0"/>
          <w:sz w:val="20"/>
        </w:rPr>
        <w:t xml:space="preserve">/za jednu sadu odbavovacího zařízení do vozidla bez </w:t>
      </w:r>
      <w:r w:rsidRPr="006609E0">
        <w:rPr>
          <w:rFonts w:ascii="Arial" w:hAnsi="Arial" w:cs="Arial"/>
          <w:b w:val="0"/>
          <w:sz w:val="20"/>
        </w:rPr>
        <w:t>DPH</w:t>
      </w:r>
      <w:r w:rsidR="00CA72D1">
        <w:rPr>
          <w:rFonts w:ascii="Arial" w:hAnsi="Arial" w:cs="Arial"/>
          <w:b w:val="0"/>
          <w:sz w:val="20"/>
        </w:rPr>
        <w:t xml:space="preserve"> </w:t>
      </w:r>
      <w:r w:rsidR="00CA72D1" w:rsidRPr="009924F2">
        <w:rPr>
          <w:rFonts w:ascii="Arial" w:hAnsi="Arial" w:cs="Arial"/>
          <w:b w:val="0"/>
          <w:sz w:val="20"/>
        </w:rPr>
        <w:t>a 22 100,- Kč/ za jeden kus systému APC</w:t>
      </w:r>
      <w:r w:rsidRPr="009924F2">
        <w:rPr>
          <w:rFonts w:ascii="Arial" w:hAnsi="Arial" w:cs="Arial"/>
          <w:b w:val="0"/>
          <w:sz w:val="20"/>
        </w:rPr>
        <w:t xml:space="preserve">. </w:t>
      </w:r>
      <w:r>
        <w:rPr>
          <w:rFonts w:ascii="Arial" w:hAnsi="Arial" w:cs="Arial"/>
          <w:b w:val="0"/>
          <w:sz w:val="20"/>
        </w:rPr>
        <w:t>Ke kupní ceně bude připočtena příslušná sazba DPH.</w:t>
      </w:r>
    </w:p>
    <w:p w14:paraId="1DA89950" w14:textId="5C75F66F" w:rsidR="0089443E" w:rsidRDefault="0089443E" w:rsidP="0089443E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Cena za </w:t>
      </w:r>
      <w:r w:rsidR="00AD54E7">
        <w:rPr>
          <w:rFonts w:ascii="Arial" w:hAnsi="Arial" w:cs="Arial"/>
          <w:b w:val="0"/>
          <w:sz w:val="20"/>
        </w:rPr>
        <w:t>požadované zboží dle čl. 2, odst. 2.1</w:t>
      </w:r>
      <w:r>
        <w:rPr>
          <w:rFonts w:ascii="Arial" w:hAnsi="Arial" w:cs="Arial"/>
          <w:b w:val="0"/>
          <w:sz w:val="20"/>
        </w:rPr>
        <w:t xml:space="preserve"> činí</w:t>
      </w:r>
      <w:r w:rsidR="00582B05">
        <w:rPr>
          <w:rFonts w:ascii="Arial" w:hAnsi="Arial" w:cs="Arial"/>
          <w:b w:val="0"/>
          <w:sz w:val="20"/>
        </w:rPr>
        <w:t xml:space="preserve"> celkem</w:t>
      </w:r>
      <w:r>
        <w:rPr>
          <w:rFonts w:ascii="Arial" w:hAnsi="Arial" w:cs="Arial"/>
          <w:b w:val="0"/>
          <w:sz w:val="20"/>
        </w:rPr>
        <w:t xml:space="preserve"> </w:t>
      </w:r>
      <w:r w:rsidR="00F966A6">
        <w:rPr>
          <w:rFonts w:ascii="Arial" w:hAnsi="Arial" w:cs="Arial"/>
          <w:sz w:val="20"/>
        </w:rPr>
        <w:t>130 225</w:t>
      </w:r>
      <w:r w:rsidRPr="00582B05">
        <w:rPr>
          <w:rFonts w:ascii="Arial" w:hAnsi="Arial" w:cs="Arial"/>
          <w:sz w:val="20"/>
        </w:rPr>
        <w:t>,- Kč bez DPH</w:t>
      </w:r>
      <w:r w:rsidR="00582B05">
        <w:rPr>
          <w:rFonts w:ascii="Arial" w:hAnsi="Arial" w:cs="Arial"/>
          <w:b w:val="0"/>
          <w:sz w:val="20"/>
        </w:rPr>
        <w:t>.</w:t>
      </w:r>
    </w:p>
    <w:p w14:paraId="78677ED4" w14:textId="77777777" w:rsidR="0089443E" w:rsidRPr="00401505" w:rsidRDefault="0089443E" w:rsidP="0089443E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</w:t>
      </w:r>
      <w:r w:rsidRPr="00401505">
        <w:rPr>
          <w:rFonts w:ascii="Arial" w:hAnsi="Arial" w:cs="Arial"/>
          <w:b w:val="0"/>
          <w:sz w:val="20"/>
        </w:rPr>
        <w:t>aktur</w:t>
      </w:r>
      <w:r>
        <w:rPr>
          <w:rFonts w:ascii="Arial" w:hAnsi="Arial" w:cs="Arial"/>
          <w:b w:val="0"/>
          <w:sz w:val="20"/>
        </w:rPr>
        <w:t>u</w:t>
      </w:r>
      <w:r w:rsidRPr="00401505">
        <w:rPr>
          <w:rFonts w:ascii="Arial" w:hAnsi="Arial" w:cs="Arial"/>
          <w:b w:val="0"/>
          <w:sz w:val="20"/>
        </w:rPr>
        <w:t xml:space="preserve"> v hodnotě dodaného zboží</w:t>
      </w:r>
      <w:r>
        <w:rPr>
          <w:rFonts w:ascii="Arial" w:hAnsi="Arial" w:cs="Arial"/>
          <w:b w:val="0"/>
          <w:sz w:val="20"/>
        </w:rPr>
        <w:t xml:space="preserve"> </w:t>
      </w:r>
      <w:r w:rsidRPr="00401505">
        <w:rPr>
          <w:rFonts w:ascii="Arial" w:hAnsi="Arial" w:cs="Arial"/>
          <w:b w:val="0"/>
          <w:sz w:val="20"/>
        </w:rPr>
        <w:t xml:space="preserve">vystaví </w:t>
      </w:r>
      <w:r>
        <w:rPr>
          <w:rFonts w:ascii="Arial" w:hAnsi="Arial" w:cs="Arial"/>
          <w:b w:val="0"/>
          <w:sz w:val="20"/>
        </w:rPr>
        <w:t>P</w:t>
      </w:r>
      <w:r w:rsidRPr="00401505">
        <w:rPr>
          <w:rFonts w:ascii="Arial" w:hAnsi="Arial" w:cs="Arial"/>
          <w:b w:val="0"/>
          <w:sz w:val="20"/>
        </w:rPr>
        <w:t>rodávající po dodání zboží se zdanitelným plněním ke dni dodání zboží.</w:t>
      </w:r>
      <w:r>
        <w:rPr>
          <w:rFonts w:ascii="Arial" w:hAnsi="Arial" w:cs="Arial"/>
          <w:b w:val="0"/>
          <w:sz w:val="20"/>
        </w:rPr>
        <w:t xml:space="preserve"> </w:t>
      </w:r>
      <w:r w:rsidRPr="00401505">
        <w:rPr>
          <w:rFonts w:ascii="Arial" w:hAnsi="Arial" w:cs="Arial"/>
          <w:b w:val="0"/>
          <w:sz w:val="20"/>
        </w:rPr>
        <w:t>Lhůta splatnosti faktur</w:t>
      </w:r>
      <w:r>
        <w:rPr>
          <w:rFonts w:ascii="Arial" w:hAnsi="Arial" w:cs="Arial"/>
          <w:b w:val="0"/>
          <w:sz w:val="20"/>
        </w:rPr>
        <w:t>y</w:t>
      </w:r>
      <w:r w:rsidRPr="00401505">
        <w:rPr>
          <w:rFonts w:ascii="Arial" w:hAnsi="Arial" w:cs="Arial"/>
          <w:b w:val="0"/>
          <w:sz w:val="20"/>
        </w:rPr>
        <w:t xml:space="preserve"> je </w:t>
      </w:r>
      <w:r>
        <w:rPr>
          <w:rFonts w:ascii="Arial" w:hAnsi="Arial" w:cs="Arial"/>
          <w:b w:val="0"/>
          <w:sz w:val="20"/>
        </w:rPr>
        <w:t xml:space="preserve">30 dní </w:t>
      </w:r>
      <w:r w:rsidRPr="00401505">
        <w:rPr>
          <w:rFonts w:ascii="Arial" w:hAnsi="Arial" w:cs="Arial"/>
          <w:b w:val="0"/>
          <w:sz w:val="20"/>
        </w:rPr>
        <w:t xml:space="preserve">od data </w:t>
      </w:r>
      <w:r>
        <w:rPr>
          <w:rFonts w:ascii="Arial" w:hAnsi="Arial" w:cs="Arial"/>
          <w:b w:val="0"/>
          <w:sz w:val="20"/>
        </w:rPr>
        <w:t>doručení</w:t>
      </w:r>
      <w:r w:rsidRPr="00401505">
        <w:rPr>
          <w:rFonts w:ascii="Arial" w:hAnsi="Arial" w:cs="Arial"/>
          <w:b w:val="0"/>
          <w:sz w:val="20"/>
        </w:rPr>
        <w:t xml:space="preserve"> faktury.</w:t>
      </w:r>
      <w:r>
        <w:rPr>
          <w:rFonts w:ascii="Arial" w:hAnsi="Arial" w:cs="Arial"/>
          <w:b w:val="0"/>
          <w:sz w:val="20"/>
        </w:rPr>
        <w:t xml:space="preserve"> </w:t>
      </w:r>
      <w:r w:rsidRPr="00401505">
        <w:rPr>
          <w:rFonts w:ascii="Arial" w:hAnsi="Arial" w:cs="Arial"/>
          <w:b w:val="0"/>
          <w:sz w:val="20"/>
        </w:rPr>
        <w:t>Daňové doklady budou vystaveny v soulad</w:t>
      </w:r>
      <w:r>
        <w:rPr>
          <w:rFonts w:ascii="Arial" w:hAnsi="Arial" w:cs="Arial"/>
          <w:b w:val="0"/>
          <w:sz w:val="20"/>
        </w:rPr>
        <w:t>u</w:t>
      </w:r>
      <w:r w:rsidRPr="00401505">
        <w:rPr>
          <w:rFonts w:ascii="Arial" w:hAnsi="Arial" w:cs="Arial"/>
          <w:b w:val="0"/>
          <w:sz w:val="20"/>
        </w:rPr>
        <w:t xml:space="preserve"> se zákonem č. 235/2004 </w:t>
      </w:r>
      <w:proofErr w:type="spellStart"/>
      <w:r w:rsidRPr="00401505">
        <w:rPr>
          <w:rFonts w:ascii="Arial" w:hAnsi="Arial" w:cs="Arial"/>
          <w:b w:val="0"/>
          <w:sz w:val="20"/>
        </w:rPr>
        <w:t>Sb</w:t>
      </w:r>
      <w:proofErr w:type="spellEnd"/>
      <w:r w:rsidRPr="00401505">
        <w:rPr>
          <w:rFonts w:ascii="Arial" w:hAnsi="Arial" w:cs="Arial"/>
          <w:b w:val="0"/>
          <w:sz w:val="20"/>
        </w:rPr>
        <w:t xml:space="preserve"> o dani z přidané hodnoty.</w:t>
      </w:r>
    </w:p>
    <w:p w14:paraId="35798CA4" w14:textId="4557D74A" w:rsidR="0089443E" w:rsidRPr="003F0D3B" w:rsidRDefault="0089443E" w:rsidP="0089443E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3F0D3B">
        <w:rPr>
          <w:rFonts w:ascii="Arial" w:hAnsi="Arial" w:cs="Arial"/>
          <w:b w:val="0"/>
          <w:sz w:val="20"/>
        </w:rPr>
        <w:t xml:space="preserve">V případě prodlení </w:t>
      </w:r>
      <w:r>
        <w:rPr>
          <w:rFonts w:ascii="Arial" w:hAnsi="Arial" w:cs="Arial"/>
          <w:b w:val="0"/>
          <w:sz w:val="20"/>
        </w:rPr>
        <w:t>P</w:t>
      </w:r>
      <w:r w:rsidRPr="003F0D3B">
        <w:rPr>
          <w:rFonts w:ascii="Arial" w:hAnsi="Arial" w:cs="Arial"/>
          <w:b w:val="0"/>
          <w:sz w:val="20"/>
        </w:rPr>
        <w:t xml:space="preserve">rodávajícího s dodáním zboží je </w:t>
      </w:r>
      <w:r>
        <w:rPr>
          <w:rFonts w:ascii="Arial" w:hAnsi="Arial" w:cs="Arial"/>
          <w:b w:val="0"/>
          <w:sz w:val="20"/>
        </w:rPr>
        <w:t>K</w:t>
      </w:r>
      <w:r w:rsidRPr="003F0D3B">
        <w:rPr>
          <w:rFonts w:ascii="Arial" w:hAnsi="Arial" w:cs="Arial"/>
          <w:b w:val="0"/>
          <w:sz w:val="20"/>
        </w:rPr>
        <w:t xml:space="preserve">upující oprávněn </w:t>
      </w:r>
      <w:r>
        <w:rPr>
          <w:rFonts w:ascii="Arial" w:hAnsi="Arial" w:cs="Arial"/>
          <w:b w:val="0"/>
          <w:sz w:val="20"/>
        </w:rPr>
        <w:t>požadovat po P</w:t>
      </w:r>
      <w:r w:rsidRPr="003F0D3B">
        <w:rPr>
          <w:rFonts w:ascii="Arial" w:hAnsi="Arial" w:cs="Arial"/>
          <w:b w:val="0"/>
          <w:sz w:val="20"/>
        </w:rPr>
        <w:t>rodávající</w:t>
      </w:r>
      <w:r>
        <w:rPr>
          <w:rFonts w:ascii="Arial" w:hAnsi="Arial" w:cs="Arial"/>
          <w:b w:val="0"/>
          <w:sz w:val="20"/>
        </w:rPr>
        <w:t>m</w:t>
      </w:r>
      <w:r w:rsidRPr="003F0D3B">
        <w:rPr>
          <w:rFonts w:ascii="Arial" w:hAnsi="Arial" w:cs="Arial"/>
          <w:b w:val="0"/>
          <w:sz w:val="20"/>
        </w:rPr>
        <w:t xml:space="preserve"> smluvní pokutu ve výši 0,05</w:t>
      </w:r>
      <w:r w:rsidR="00F86FBC">
        <w:rPr>
          <w:rFonts w:ascii="Arial" w:hAnsi="Arial" w:cs="Arial"/>
          <w:b w:val="0"/>
          <w:sz w:val="20"/>
        </w:rPr>
        <w:t xml:space="preserve"> </w:t>
      </w:r>
      <w:r w:rsidRPr="003F0D3B">
        <w:rPr>
          <w:rFonts w:ascii="Arial" w:hAnsi="Arial" w:cs="Arial"/>
          <w:b w:val="0"/>
          <w:sz w:val="20"/>
        </w:rPr>
        <w:t xml:space="preserve">% z hodnoty zboží </w:t>
      </w:r>
      <w:r>
        <w:rPr>
          <w:rFonts w:ascii="Arial" w:hAnsi="Arial" w:cs="Arial"/>
          <w:b w:val="0"/>
          <w:sz w:val="20"/>
        </w:rPr>
        <w:t xml:space="preserve">dle čl. 4.1 výše, </w:t>
      </w:r>
      <w:r w:rsidRPr="003F0D3B">
        <w:rPr>
          <w:rFonts w:ascii="Arial" w:hAnsi="Arial" w:cs="Arial"/>
          <w:b w:val="0"/>
          <w:sz w:val="20"/>
        </w:rPr>
        <w:t xml:space="preserve">za každý </w:t>
      </w:r>
      <w:r w:rsidRPr="003F0D3B">
        <w:rPr>
          <w:rFonts w:ascii="Arial" w:hAnsi="Arial" w:cs="Arial"/>
          <w:b w:val="0"/>
          <w:sz w:val="20"/>
        </w:rPr>
        <w:lastRenderedPageBreak/>
        <w:t>i</w:t>
      </w:r>
      <w:r>
        <w:rPr>
          <w:rFonts w:ascii="Arial" w:hAnsi="Arial" w:cs="Arial"/>
          <w:b w:val="0"/>
          <w:sz w:val="20"/>
        </w:rPr>
        <w:t> </w:t>
      </w:r>
      <w:r w:rsidRPr="003F0D3B">
        <w:rPr>
          <w:rFonts w:ascii="Arial" w:hAnsi="Arial" w:cs="Arial"/>
          <w:b w:val="0"/>
          <w:sz w:val="20"/>
        </w:rPr>
        <w:t xml:space="preserve">započatý den prodlení. Kromě smluvní pokuty je </w:t>
      </w:r>
      <w:r>
        <w:rPr>
          <w:rFonts w:ascii="Arial" w:hAnsi="Arial" w:cs="Arial"/>
          <w:b w:val="0"/>
          <w:sz w:val="20"/>
        </w:rPr>
        <w:t>K</w:t>
      </w:r>
      <w:r w:rsidRPr="003F0D3B">
        <w:rPr>
          <w:rFonts w:ascii="Arial" w:hAnsi="Arial" w:cs="Arial"/>
          <w:b w:val="0"/>
          <w:sz w:val="20"/>
        </w:rPr>
        <w:t>upující oprávněn požadovat náhradu škody způsobené porušením povinnosti, na kterou se vztahuje smluvní pokuta.</w:t>
      </w:r>
    </w:p>
    <w:p w14:paraId="131552B6" w14:textId="55EB1B75" w:rsidR="0089443E" w:rsidRDefault="0089443E" w:rsidP="0089443E">
      <w:pPr>
        <w:pStyle w:val="Nzev"/>
        <w:numPr>
          <w:ilvl w:val="1"/>
          <w:numId w:val="17"/>
        </w:numPr>
        <w:ind w:left="567" w:hanging="567"/>
        <w:jc w:val="both"/>
        <w:rPr>
          <w:rFonts w:ascii="Arial" w:hAnsi="Arial" w:cs="Arial"/>
          <w:b w:val="0"/>
          <w:sz w:val="20"/>
        </w:rPr>
      </w:pPr>
      <w:r w:rsidRPr="003F0D3B">
        <w:rPr>
          <w:rFonts w:ascii="Arial" w:hAnsi="Arial" w:cs="Arial"/>
          <w:b w:val="0"/>
          <w:sz w:val="20"/>
        </w:rPr>
        <w:t xml:space="preserve">V případě prodlení </w:t>
      </w:r>
      <w:r>
        <w:rPr>
          <w:rFonts w:ascii="Arial" w:hAnsi="Arial" w:cs="Arial"/>
          <w:b w:val="0"/>
          <w:sz w:val="20"/>
        </w:rPr>
        <w:t>K</w:t>
      </w:r>
      <w:r w:rsidRPr="003F0D3B">
        <w:rPr>
          <w:rFonts w:ascii="Arial" w:hAnsi="Arial" w:cs="Arial"/>
          <w:b w:val="0"/>
          <w:sz w:val="20"/>
        </w:rPr>
        <w:t xml:space="preserve">upujícího s platbou je </w:t>
      </w:r>
      <w:r>
        <w:rPr>
          <w:rFonts w:ascii="Arial" w:hAnsi="Arial" w:cs="Arial"/>
          <w:b w:val="0"/>
          <w:sz w:val="20"/>
        </w:rPr>
        <w:t>P</w:t>
      </w:r>
      <w:r w:rsidRPr="003F0D3B">
        <w:rPr>
          <w:rFonts w:ascii="Arial" w:hAnsi="Arial" w:cs="Arial"/>
          <w:b w:val="0"/>
          <w:sz w:val="20"/>
        </w:rPr>
        <w:t xml:space="preserve">rodávající oprávněn vyúčtovat </w:t>
      </w:r>
      <w:r>
        <w:rPr>
          <w:rFonts w:ascii="Arial" w:hAnsi="Arial" w:cs="Arial"/>
          <w:b w:val="0"/>
          <w:sz w:val="20"/>
        </w:rPr>
        <w:t>K</w:t>
      </w:r>
      <w:r w:rsidRPr="003F0D3B">
        <w:rPr>
          <w:rFonts w:ascii="Arial" w:hAnsi="Arial" w:cs="Arial"/>
          <w:b w:val="0"/>
          <w:sz w:val="20"/>
        </w:rPr>
        <w:t>upujícímu smluvní pokutu ve výši 0,05</w:t>
      </w:r>
      <w:r w:rsidR="00F86FBC">
        <w:rPr>
          <w:rFonts w:ascii="Arial" w:hAnsi="Arial" w:cs="Arial"/>
          <w:b w:val="0"/>
          <w:sz w:val="20"/>
        </w:rPr>
        <w:t xml:space="preserve"> </w:t>
      </w:r>
      <w:r w:rsidRPr="003F0D3B">
        <w:rPr>
          <w:rFonts w:ascii="Arial" w:hAnsi="Arial" w:cs="Arial"/>
          <w:b w:val="0"/>
          <w:sz w:val="20"/>
        </w:rPr>
        <w:t>% z dlužné částky za každý i započatý den prodlení</w:t>
      </w:r>
      <w:r>
        <w:rPr>
          <w:rFonts w:ascii="Arial" w:hAnsi="Arial" w:cs="Arial"/>
          <w:b w:val="0"/>
          <w:sz w:val="20"/>
        </w:rPr>
        <w:t>.</w:t>
      </w:r>
    </w:p>
    <w:p w14:paraId="3412CF82" w14:textId="77777777" w:rsidR="0089443E" w:rsidRPr="005418D6" w:rsidRDefault="0089443E" w:rsidP="0089443E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sz w:val="20"/>
        </w:rPr>
      </w:pPr>
      <w:r w:rsidRPr="005418D6">
        <w:rPr>
          <w:rFonts w:ascii="Arial" w:hAnsi="Arial" w:cs="Arial"/>
          <w:bCs/>
          <w:sz w:val="20"/>
        </w:rPr>
        <w:t>ZÁRUKA</w:t>
      </w:r>
    </w:p>
    <w:p w14:paraId="50AF7B54" w14:textId="77777777" w:rsidR="0089443E" w:rsidRDefault="0089443E" w:rsidP="0089443E">
      <w:pPr>
        <w:pStyle w:val="Nzev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sz w:val="20"/>
        </w:rPr>
      </w:pPr>
      <w:r w:rsidRPr="005418D6">
        <w:rPr>
          <w:rFonts w:ascii="Arial" w:hAnsi="Arial" w:cs="Arial"/>
          <w:b w:val="0"/>
          <w:sz w:val="20"/>
        </w:rPr>
        <w:t xml:space="preserve">Není-li stanoveno jinak, poskytuje </w:t>
      </w:r>
      <w:r>
        <w:rPr>
          <w:rFonts w:ascii="Arial" w:hAnsi="Arial" w:cs="Arial"/>
          <w:b w:val="0"/>
          <w:sz w:val="20"/>
        </w:rPr>
        <w:t>Prodávající</w:t>
      </w:r>
      <w:r w:rsidRPr="005418D6">
        <w:rPr>
          <w:rFonts w:ascii="Arial" w:hAnsi="Arial" w:cs="Arial"/>
          <w:b w:val="0"/>
          <w:sz w:val="20"/>
        </w:rPr>
        <w:t xml:space="preserve"> záruku </w:t>
      </w:r>
      <w:r>
        <w:rPr>
          <w:rFonts w:ascii="Arial" w:hAnsi="Arial" w:cs="Arial"/>
          <w:b w:val="0"/>
          <w:sz w:val="20"/>
        </w:rPr>
        <w:t>na dodané zboží v délce 24</w:t>
      </w:r>
      <w:r w:rsidRPr="005418D6">
        <w:rPr>
          <w:rFonts w:ascii="Arial" w:hAnsi="Arial" w:cs="Arial"/>
          <w:b w:val="0"/>
          <w:sz w:val="20"/>
        </w:rPr>
        <w:t xml:space="preserve"> měsíců</w:t>
      </w:r>
      <w:r>
        <w:rPr>
          <w:rFonts w:ascii="Arial" w:hAnsi="Arial" w:cs="Arial"/>
          <w:b w:val="0"/>
          <w:sz w:val="20"/>
        </w:rPr>
        <w:t xml:space="preserve"> ode dne dodání zboží. </w:t>
      </w:r>
    </w:p>
    <w:p w14:paraId="771B1BD4" w14:textId="77777777" w:rsidR="0089443E" w:rsidRDefault="0089443E" w:rsidP="0089443E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Cs/>
          <w:caps/>
          <w:sz w:val="20"/>
        </w:rPr>
      </w:pPr>
      <w:r>
        <w:rPr>
          <w:rFonts w:ascii="Arial" w:hAnsi="Arial" w:cs="Arial"/>
          <w:bCs/>
          <w:caps/>
          <w:sz w:val="20"/>
        </w:rPr>
        <w:t>ODSTOUPENÍ OD SMLOUVY</w:t>
      </w:r>
    </w:p>
    <w:p w14:paraId="66079DCF" w14:textId="77777777" w:rsidR="0089443E" w:rsidRDefault="0089443E" w:rsidP="0089443E">
      <w:pPr>
        <w:pStyle w:val="Nzev"/>
        <w:numPr>
          <w:ilvl w:val="0"/>
          <w:numId w:val="18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Prodávající je oprávněn od této smlouvy odstoupit v případě, že Kupující nepřevzal řádně zboží ani v rámci dodatečně kupujícím stanovené lhůty. </w:t>
      </w:r>
    </w:p>
    <w:p w14:paraId="4D3DE989" w14:textId="2446313A" w:rsidR="0089443E" w:rsidRDefault="0089443E" w:rsidP="0089443E">
      <w:pPr>
        <w:pStyle w:val="Nzev"/>
        <w:numPr>
          <w:ilvl w:val="0"/>
          <w:numId w:val="18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Kupující je oprávněn od této smlouvy odstoupit v případě, že Prodávající nedodal zboží ani v Kupujícím náhradně stanoveném termínu plnění či zboží vykazovalo závažné nedostatky, které Prodávající neodstranil ani v Kupujícím náhradně stanoveném termínu. Platí i jednotlivě pro</w:t>
      </w:r>
      <w:r w:rsidR="007B5F6B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>každou etapu dodávky.</w:t>
      </w:r>
    </w:p>
    <w:p w14:paraId="5B3516B8" w14:textId="77777777" w:rsidR="0089443E" w:rsidRDefault="0089443E" w:rsidP="0089443E">
      <w:pPr>
        <w:pStyle w:val="Nzev"/>
        <w:numPr>
          <w:ilvl w:val="0"/>
          <w:numId w:val="18"/>
        </w:numPr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Dodatečně stanovené termíny plnění musí být oznámeny druhé smluvní straně písemně. </w:t>
      </w:r>
    </w:p>
    <w:p w14:paraId="1EB5648A" w14:textId="77777777" w:rsidR="0089443E" w:rsidRPr="005418D6" w:rsidRDefault="0089443E" w:rsidP="0089443E">
      <w:pPr>
        <w:pStyle w:val="Nzev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 w:val="0"/>
          <w:sz w:val="20"/>
        </w:rPr>
      </w:pPr>
      <w:r w:rsidRPr="005418D6">
        <w:rPr>
          <w:rFonts w:ascii="Arial" w:hAnsi="Arial" w:cs="Arial"/>
          <w:bCs/>
          <w:sz w:val="20"/>
        </w:rPr>
        <w:t>ZÁVĚREČNÁ USTANOVENÍ</w:t>
      </w:r>
    </w:p>
    <w:p w14:paraId="2FDED7DA" w14:textId="28B903AB" w:rsidR="0089443E" w:rsidRPr="00BA5559" w:rsidRDefault="0089443E" w:rsidP="0089443E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BA5559">
        <w:rPr>
          <w:rFonts w:ascii="Arial" w:hAnsi="Arial" w:cs="Arial"/>
          <w:b w:val="0"/>
          <w:sz w:val="20"/>
        </w:rPr>
        <w:t xml:space="preserve">Kupující tímto potvrzuje, že tato smlouva je uzavřena v souladu se zřizovací listinou na základě rozhodnutí kupujícího ze dne </w:t>
      </w:r>
      <w:r w:rsidR="0026450E">
        <w:rPr>
          <w:rFonts w:ascii="Arial" w:hAnsi="Arial" w:cs="Arial"/>
          <w:b w:val="0"/>
          <w:sz w:val="20"/>
        </w:rPr>
        <w:t>04. 03</w:t>
      </w:r>
      <w:r w:rsidR="00716686" w:rsidRPr="00716686">
        <w:rPr>
          <w:rFonts w:ascii="Arial" w:hAnsi="Arial" w:cs="Arial"/>
          <w:b w:val="0"/>
          <w:sz w:val="20"/>
        </w:rPr>
        <w:t>. 20</w:t>
      </w:r>
      <w:r w:rsidR="00716686">
        <w:rPr>
          <w:rFonts w:ascii="Arial" w:hAnsi="Arial" w:cs="Arial"/>
          <w:b w:val="0"/>
          <w:sz w:val="20"/>
        </w:rPr>
        <w:t>20</w:t>
      </w:r>
      <w:r w:rsidRPr="00716686">
        <w:rPr>
          <w:rFonts w:ascii="Arial" w:hAnsi="Arial" w:cs="Arial"/>
          <w:b w:val="0"/>
          <w:sz w:val="20"/>
        </w:rPr>
        <w:t>.</w:t>
      </w:r>
    </w:p>
    <w:p w14:paraId="130B983F" w14:textId="77777777" w:rsidR="0089443E" w:rsidRPr="00BA5559" w:rsidRDefault="0089443E" w:rsidP="0089443E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BA5559">
        <w:rPr>
          <w:rFonts w:ascii="Arial" w:hAnsi="Arial" w:cs="Arial"/>
          <w:b w:val="0"/>
          <w:sz w:val="20"/>
        </w:rPr>
        <w:t>Práva a povinnosti smluvních stran touto smlouvou neupravená se řídí rámcovou dohodou, pokud toto rámcová dohoda neupravuje, pak se řídí příslušnými ustanoveními zákona č.</w:t>
      </w:r>
      <w:r>
        <w:rPr>
          <w:rFonts w:ascii="Arial" w:hAnsi="Arial" w:cs="Arial"/>
          <w:b w:val="0"/>
          <w:sz w:val="20"/>
        </w:rPr>
        <w:t> </w:t>
      </w:r>
      <w:r w:rsidRPr="00BA5559">
        <w:rPr>
          <w:rFonts w:ascii="Arial" w:hAnsi="Arial" w:cs="Arial"/>
          <w:b w:val="0"/>
          <w:sz w:val="20"/>
        </w:rPr>
        <w:t>89/2012 Sb., občanský zákoník, ve znění pozdějších předpisů.</w:t>
      </w:r>
    </w:p>
    <w:p w14:paraId="3EDC5864" w14:textId="77777777" w:rsidR="0089443E" w:rsidRPr="007471C5" w:rsidRDefault="0089443E" w:rsidP="0089443E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2"/>
          <w:szCs w:val="22"/>
        </w:rPr>
      </w:pPr>
      <w:r w:rsidRPr="00EB35DC">
        <w:rPr>
          <w:rFonts w:ascii="Arial" w:hAnsi="Arial" w:cs="Arial"/>
          <w:b w:val="0"/>
          <w:bCs/>
          <w:sz w:val="20"/>
        </w:rPr>
        <w:t xml:space="preserve">Pro všechny spory vzniklé touto smlouvou mezi </w:t>
      </w:r>
      <w:r>
        <w:rPr>
          <w:rFonts w:ascii="Arial" w:hAnsi="Arial" w:cs="Arial"/>
          <w:b w:val="0"/>
          <w:bCs/>
          <w:sz w:val="20"/>
        </w:rPr>
        <w:t>P</w:t>
      </w:r>
      <w:r w:rsidRPr="00EB35DC">
        <w:rPr>
          <w:rFonts w:ascii="Arial" w:hAnsi="Arial" w:cs="Arial"/>
          <w:b w:val="0"/>
          <w:bCs/>
          <w:sz w:val="20"/>
        </w:rPr>
        <w:t xml:space="preserve">rodávajícím a </w:t>
      </w:r>
      <w:r>
        <w:rPr>
          <w:rFonts w:ascii="Arial" w:hAnsi="Arial" w:cs="Arial"/>
          <w:b w:val="0"/>
          <w:bCs/>
          <w:sz w:val="20"/>
        </w:rPr>
        <w:t>K</w:t>
      </w:r>
      <w:r w:rsidRPr="00EB35DC">
        <w:rPr>
          <w:rFonts w:ascii="Arial" w:hAnsi="Arial" w:cs="Arial"/>
          <w:b w:val="0"/>
          <w:bCs/>
          <w:sz w:val="20"/>
        </w:rPr>
        <w:t>upujícím je míst</w:t>
      </w:r>
      <w:r>
        <w:rPr>
          <w:rFonts w:ascii="Arial" w:hAnsi="Arial" w:cs="Arial"/>
          <w:b w:val="0"/>
          <w:bCs/>
          <w:sz w:val="20"/>
        </w:rPr>
        <w:t>ně příslušný soud Prodávajícího</w:t>
      </w:r>
    </w:p>
    <w:p w14:paraId="2637D450" w14:textId="77777777" w:rsidR="0089443E" w:rsidRPr="003C702F" w:rsidRDefault="0089443E" w:rsidP="0089443E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3C702F">
        <w:rPr>
          <w:rFonts w:ascii="Arial" w:hAnsi="Arial" w:cs="Arial"/>
          <w:b w:val="0"/>
          <w:sz w:val="20"/>
        </w:rPr>
        <w:t>Tato smlouva bude uveřejněna prostřednictvím registru smluv postupem dle zákona č.</w:t>
      </w:r>
      <w:r>
        <w:rPr>
          <w:rFonts w:ascii="Arial" w:hAnsi="Arial" w:cs="Arial"/>
          <w:b w:val="0"/>
          <w:sz w:val="20"/>
        </w:rPr>
        <w:t> </w:t>
      </w:r>
      <w:r w:rsidRPr="003C702F">
        <w:rPr>
          <w:rFonts w:ascii="Arial" w:hAnsi="Arial" w:cs="Arial"/>
          <w:b w:val="0"/>
          <w:sz w:val="20"/>
        </w:rPr>
        <w:t>340/2015 Sb., o zvláštních podmínkách účinnosti některých smluv, uveřejňování těchto smluv a o registru smluv (zákon o registru smluv), ve znění pozdějších předpisů. Prodávající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kupující. Smlouva nabývá platnosti dnem jejího uzavření a účinnosti dnem uveřejnění v</w:t>
      </w:r>
      <w:r>
        <w:rPr>
          <w:rFonts w:ascii="Arial" w:hAnsi="Arial" w:cs="Arial"/>
          <w:b w:val="0"/>
          <w:sz w:val="20"/>
        </w:rPr>
        <w:t> </w:t>
      </w:r>
      <w:r w:rsidRPr="003C702F">
        <w:rPr>
          <w:rFonts w:ascii="Arial" w:hAnsi="Arial" w:cs="Arial"/>
          <w:b w:val="0"/>
          <w:sz w:val="20"/>
        </w:rPr>
        <w:t>registru smluv.</w:t>
      </w:r>
    </w:p>
    <w:p w14:paraId="46D8CEB0" w14:textId="77777777" w:rsidR="0089443E" w:rsidRPr="00BA5559" w:rsidRDefault="0089443E" w:rsidP="0089443E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BA5559">
        <w:rPr>
          <w:rFonts w:ascii="Arial" w:hAnsi="Arial" w:cs="Arial"/>
          <w:b w:val="0"/>
          <w:sz w:val="20"/>
        </w:rPr>
        <w:t xml:space="preserve">Tato smlouva je vyhotovena ve čtyřech (4) stejnopisech s platností originálu, z nichž dva (2) obdrží kupující a dva (2) prodávající. </w:t>
      </w:r>
    </w:p>
    <w:p w14:paraId="067E16AC" w14:textId="77777777" w:rsidR="0089443E" w:rsidRPr="00BA5559" w:rsidRDefault="0089443E" w:rsidP="0089443E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BA5559">
        <w:rPr>
          <w:rFonts w:ascii="Arial" w:hAnsi="Arial" w:cs="Arial"/>
          <w:b w:val="0"/>
          <w:sz w:val="20"/>
        </w:rPr>
        <w:t>Tato smlouva může být měněna nebo doplňována pouze písemnými, číslovanými dodatky odsouhlasenými oběma smluvními stranami.</w:t>
      </w:r>
    </w:p>
    <w:p w14:paraId="7768D523" w14:textId="5F188FA1" w:rsidR="0089443E" w:rsidRPr="007B5F6B" w:rsidRDefault="0089443E" w:rsidP="007B5F6B">
      <w:pPr>
        <w:pStyle w:val="Nzev"/>
        <w:numPr>
          <w:ilvl w:val="1"/>
          <w:numId w:val="19"/>
        </w:numPr>
        <w:jc w:val="both"/>
        <w:rPr>
          <w:rFonts w:ascii="Arial" w:hAnsi="Arial" w:cs="Arial"/>
          <w:b w:val="0"/>
          <w:sz w:val="20"/>
        </w:rPr>
      </w:pPr>
      <w:r w:rsidRPr="007471C5">
        <w:rPr>
          <w:rFonts w:ascii="Arial" w:hAnsi="Arial" w:cs="Arial"/>
          <w:b w:val="0"/>
          <w:sz w:val="20"/>
        </w:rPr>
        <w:t>Každá ze smluvních stran prohlašuje, že tuto smlouvu uzavírá svobodně a vážně, že považuje celý obsah této smlouvy za určitý, srozumitelný a přiměřený a s jeho plným zněním se pečlivě seznámila, a že jsou jí známy veškeré skutečnosti, jež jsou pro uzavření této smlouvy rozhodující; na důkaz toho připojují smluvní strany k této dohodě své podpisy.</w:t>
      </w:r>
      <w:r>
        <w:rPr>
          <w:rFonts w:ascii="Arial" w:hAnsi="Arial" w:cs="Arial"/>
          <w:b w:val="0"/>
          <w:sz w:val="20"/>
        </w:rPr>
        <w:t xml:space="preserve"> </w:t>
      </w:r>
    </w:p>
    <w:p w14:paraId="67E45723" w14:textId="77777777" w:rsidR="00BE5A45" w:rsidRDefault="00BE5A45" w:rsidP="0089443E">
      <w:pPr>
        <w:pStyle w:val="Nzev"/>
        <w:tabs>
          <w:tab w:val="left" w:pos="4536"/>
        </w:tabs>
        <w:spacing w:after="0"/>
        <w:jc w:val="both"/>
        <w:rPr>
          <w:rFonts w:ascii="Arial" w:hAnsi="Arial" w:cs="Arial"/>
          <w:b w:val="0"/>
          <w:sz w:val="20"/>
        </w:rPr>
      </w:pPr>
    </w:p>
    <w:p w14:paraId="3A807E2E" w14:textId="507D098D" w:rsidR="0089443E" w:rsidRDefault="0089443E" w:rsidP="0089443E">
      <w:pPr>
        <w:pStyle w:val="Nzev"/>
        <w:tabs>
          <w:tab w:val="left" w:pos="4536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 prodávajícího:</w:t>
      </w:r>
      <w:r>
        <w:rPr>
          <w:rFonts w:ascii="Arial" w:hAnsi="Arial" w:cs="Arial"/>
          <w:b w:val="0"/>
          <w:sz w:val="20"/>
        </w:rPr>
        <w:tab/>
        <w:t>Za Kupujícího:</w:t>
      </w:r>
    </w:p>
    <w:p w14:paraId="2D53E7EE" w14:textId="4657C2C8" w:rsidR="0089443E" w:rsidRDefault="0089443E" w:rsidP="0089443E">
      <w:pPr>
        <w:pStyle w:val="Nzev"/>
        <w:tabs>
          <w:tab w:val="left" w:pos="4536"/>
        </w:tabs>
        <w:spacing w:before="120"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Ve Vysokém Mýtě dne ……………..</w:t>
      </w:r>
      <w:r>
        <w:rPr>
          <w:rFonts w:ascii="Arial" w:hAnsi="Arial" w:cs="Arial"/>
          <w:b w:val="0"/>
          <w:sz w:val="20"/>
        </w:rPr>
        <w:tab/>
        <w:t>V Ústí nad Labem</w:t>
      </w:r>
      <w:r w:rsidR="007B5F6B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dne </w:t>
      </w:r>
      <w:r w:rsidR="00237B32">
        <w:rPr>
          <w:rFonts w:ascii="Arial" w:hAnsi="Arial" w:cs="Arial"/>
          <w:b w:val="0"/>
          <w:sz w:val="20"/>
        </w:rPr>
        <w:t>5. 3. 2020</w:t>
      </w:r>
      <w:r>
        <w:rPr>
          <w:rFonts w:ascii="Arial" w:hAnsi="Arial" w:cs="Arial"/>
          <w:b w:val="0"/>
          <w:sz w:val="20"/>
        </w:rPr>
        <w:t>.</w:t>
      </w:r>
    </w:p>
    <w:p w14:paraId="06F5699C" w14:textId="77777777" w:rsidR="0089443E" w:rsidRDefault="0089443E" w:rsidP="0089443E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5C43BB91" w14:textId="77777777" w:rsidR="0089443E" w:rsidRDefault="0089443E" w:rsidP="0089443E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2D7F8337" w14:textId="2EBCA5E0" w:rsidR="0089443E" w:rsidRDefault="0089443E" w:rsidP="0089443E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3FDD6FB8" w14:textId="77777777" w:rsidR="007B5F6B" w:rsidRDefault="007B5F6B" w:rsidP="0089443E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6DC4FB20" w14:textId="77777777" w:rsidR="007B5F6B" w:rsidRDefault="007B5F6B" w:rsidP="0089443E">
      <w:pPr>
        <w:pStyle w:val="Nzev"/>
        <w:spacing w:after="0"/>
        <w:jc w:val="both"/>
        <w:rPr>
          <w:rFonts w:ascii="Arial" w:hAnsi="Arial" w:cs="Arial"/>
          <w:b w:val="0"/>
          <w:sz w:val="20"/>
        </w:rPr>
      </w:pPr>
    </w:p>
    <w:p w14:paraId="0FD9B125" w14:textId="77777777" w:rsidR="0089443E" w:rsidRDefault="0089443E" w:rsidP="0089443E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______________________</w:t>
      </w:r>
      <w:r>
        <w:rPr>
          <w:rFonts w:ascii="Arial" w:hAnsi="Arial" w:cs="Arial"/>
          <w:b w:val="0"/>
          <w:sz w:val="20"/>
        </w:rPr>
        <w:tab/>
        <w:t>______________________</w:t>
      </w:r>
    </w:p>
    <w:p w14:paraId="2D6D9BF4" w14:textId="363DB9B6" w:rsidR="0089443E" w:rsidRDefault="0089443E" w:rsidP="0089443E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spellStart"/>
      <w:r w:rsidR="00CA629F">
        <w:rPr>
          <w:rFonts w:ascii="Arial" w:hAnsi="Arial" w:cs="Arial"/>
          <w:b w:val="0"/>
          <w:sz w:val="20"/>
        </w:rPr>
        <w:t>xxxxxxxxx</w:t>
      </w:r>
      <w:proofErr w:type="spellEnd"/>
      <w:r>
        <w:rPr>
          <w:rFonts w:ascii="Arial" w:hAnsi="Arial" w:cs="Arial"/>
          <w:b w:val="0"/>
          <w:sz w:val="20"/>
        </w:rPr>
        <w:tab/>
      </w:r>
      <w:proofErr w:type="spellStart"/>
      <w:r w:rsidR="00CA629F">
        <w:rPr>
          <w:rFonts w:ascii="Arial" w:hAnsi="Arial" w:cs="Arial"/>
          <w:b w:val="0"/>
          <w:sz w:val="20"/>
        </w:rPr>
        <w:t>xxxxxxxxxxxx</w:t>
      </w:r>
      <w:proofErr w:type="spellEnd"/>
    </w:p>
    <w:p w14:paraId="4F298C98" w14:textId="77777777" w:rsidR="007B5F6B" w:rsidRDefault="0089443E" w:rsidP="0089443E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jednatel</w:t>
      </w:r>
      <w:r>
        <w:rPr>
          <w:rFonts w:ascii="Arial" w:hAnsi="Arial" w:cs="Arial"/>
          <w:b w:val="0"/>
          <w:sz w:val="20"/>
        </w:rPr>
        <w:tab/>
        <w:t>ředitel</w:t>
      </w:r>
    </w:p>
    <w:p w14:paraId="0BFAD66E" w14:textId="77777777" w:rsidR="007B5F6B" w:rsidRDefault="007B5F6B" w:rsidP="0089443E">
      <w:pPr>
        <w:pStyle w:val="Nzev"/>
        <w:tabs>
          <w:tab w:val="center" w:pos="1701"/>
          <w:tab w:val="center" w:pos="7088"/>
        </w:tabs>
        <w:spacing w:after="0"/>
        <w:jc w:val="both"/>
        <w:rPr>
          <w:rFonts w:ascii="Arial" w:hAnsi="Arial" w:cs="Arial"/>
          <w:b w:val="0"/>
          <w:sz w:val="20"/>
        </w:rPr>
      </w:pPr>
    </w:p>
    <w:p w14:paraId="0B556BFE" w14:textId="77777777" w:rsidR="0089443E" w:rsidRDefault="0089443E" w:rsidP="0089443E">
      <w:pPr>
        <w:pStyle w:val="Nzev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  <w:r w:rsidRPr="00D548DB">
        <w:rPr>
          <w:rFonts w:ascii="Arial" w:hAnsi="Arial" w:cs="Arial"/>
          <w:bCs/>
          <w:sz w:val="20"/>
        </w:rPr>
        <w:t>Příloha č.1 S</w:t>
      </w:r>
      <w:r>
        <w:rPr>
          <w:rFonts w:ascii="Arial" w:hAnsi="Arial" w:cs="Arial"/>
          <w:bCs/>
          <w:sz w:val="20"/>
        </w:rPr>
        <w:t xml:space="preserve">pecifikace sady </w:t>
      </w:r>
      <w:r w:rsidRPr="00D548DB">
        <w:rPr>
          <w:rFonts w:ascii="Arial" w:hAnsi="Arial" w:cs="Arial"/>
          <w:bCs/>
          <w:sz w:val="20"/>
        </w:rPr>
        <w:t>odbavovacího systému</w:t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694"/>
        <w:gridCol w:w="1559"/>
        <w:gridCol w:w="850"/>
      </w:tblGrid>
      <w:tr w:rsidR="0089443E" w:rsidRPr="00D7198C" w14:paraId="39B4BA3A" w14:textId="77777777" w:rsidTr="00FC74A8">
        <w:trPr>
          <w:trHeight w:val="330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C9A94" w14:textId="77777777" w:rsidR="0089443E" w:rsidRPr="00D7198C" w:rsidRDefault="0089443E" w:rsidP="00FC74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31F85" w14:textId="77777777" w:rsidR="0089443E" w:rsidRPr="00D7198C" w:rsidRDefault="0089443E" w:rsidP="00FC74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CFF8B" w14:textId="77777777" w:rsidR="0089443E" w:rsidRPr="00D7198C" w:rsidRDefault="0089443E" w:rsidP="00FC74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8C">
              <w:rPr>
                <w:b/>
                <w:bCs/>
                <w:color w:val="000000"/>
                <w:sz w:val="22"/>
                <w:szCs w:val="22"/>
              </w:rPr>
              <w:t>Cena</w:t>
            </w:r>
            <w:r>
              <w:rPr>
                <w:b/>
                <w:bCs/>
                <w:color w:val="000000"/>
                <w:sz w:val="22"/>
                <w:szCs w:val="22"/>
              </w:rPr>
              <w:t>/ks</w:t>
            </w:r>
            <w:r w:rsidRPr="00D7198C">
              <w:rPr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A4433F" w14:textId="77777777" w:rsidR="0089443E" w:rsidRPr="00D7198C" w:rsidRDefault="0089443E" w:rsidP="00FC74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ks</w:t>
            </w:r>
          </w:p>
        </w:tc>
      </w:tr>
      <w:tr w:rsidR="0089443E" w:rsidRPr="00D7198C" w14:paraId="1EA76B59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9241A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Palubní PC</w:t>
            </w:r>
            <w:r>
              <w:rPr>
                <w:color w:val="000000"/>
                <w:sz w:val="22"/>
                <w:szCs w:val="22"/>
              </w:rPr>
              <w:t xml:space="preserve"> s integrovanou komunikační ústřednou a dotykovým terminálem 10,1“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ADBE7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2000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2FA52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438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C29E79D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5A9C4F74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DEBCF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Odbavovací jednotka s akceptací bankovních karet a </w:t>
            </w:r>
            <w:proofErr w:type="gramStart"/>
            <w:r>
              <w:rPr>
                <w:color w:val="000000"/>
                <w:sz w:val="22"/>
                <w:szCs w:val="22"/>
              </w:rPr>
              <w:t>2D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kódů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DC19B2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FCU 800EMVD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D2B608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711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59E07C1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5D60DCC4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A0F4E6" w14:textId="77777777" w:rsidR="0089443E" w:rsidRDefault="0089443E" w:rsidP="00FC7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 Modul DÚK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FFAA3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F2C50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273BE85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61B6D587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22D22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Pokladna zamykatelná s držákem FCS, (mince a bankovky), vyjímatelná 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A5AB4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POKM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66DB3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B6B62B6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373D194D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A8E29" w14:textId="77777777" w:rsidR="0089443E" w:rsidRDefault="0089443E" w:rsidP="00FC7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Pokladna náhradní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C86E0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POKM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EF9E4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6F59AB7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7AC11DA6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06901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Časový spínač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91086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CS-2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BB142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600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61BFCE2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4E279A34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B684F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Montážní sada</w:t>
            </w:r>
            <w:r>
              <w:rPr>
                <w:color w:val="000000"/>
                <w:sz w:val="22"/>
                <w:szCs w:val="22"/>
              </w:rPr>
              <w:t xml:space="preserve"> s rámem elektroniky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D740B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99F90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750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C4B41C9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68C26A3F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3A317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Modem</w:t>
            </w:r>
            <w:r w:rsidRPr="00D7198C">
              <w:rPr>
                <w:color w:val="000000"/>
                <w:sz w:val="22"/>
                <w:szCs w:val="22"/>
              </w:rPr>
              <w:t xml:space="preserve"> pro přenos dat a sledování polohy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4A045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 xml:space="preserve">TMX </w:t>
            </w:r>
            <w:r>
              <w:rPr>
                <w:color w:val="000000"/>
                <w:sz w:val="22"/>
                <w:szCs w:val="22"/>
              </w:rPr>
              <w:t>GPS ETH 40GSMWiFi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534A8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791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5E1F6B6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1E61C06E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2F3B1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Anté</w:t>
            </w:r>
            <w:r>
              <w:rPr>
                <w:color w:val="000000"/>
                <w:sz w:val="22"/>
                <w:szCs w:val="22"/>
              </w:rPr>
              <w:t>na sdružená (GSM/GPS/Wifi/FM)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B89FF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 xml:space="preserve">ANT </w:t>
            </w:r>
            <w:r>
              <w:rPr>
                <w:color w:val="000000"/>
                <w:sz w:val="22"/>
                <w:szCs w:val="22"/>
              </w:rPr>
              <w:t>SDR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9B40F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563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9AD74AC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18B012B6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FFC8D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Switch ETH</w:t>
            </w:r>
            <w:r>
              <w:rPr>
                <w:color w:val="000000"/>
                <w:sz w:val="22"/>
                <w:szCs w:val="22"/>
              </w:rPr>
              <w:t xml:space="preserve"> 8 port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876BB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 w:rsidRPr="00D7198C">
              <w:rPr>
                <w:color w:val="000000"/>
                <w:sz w:val="22"/>
                <w:szCs w:val="22"/>
              </w:rPr>
              <w:t>SW-21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198C">
              <w:rPr>
                <w:color w:val="000000"/>
                <w:sz w:val="22"/>
                <w:szCs w:val="22"/>
              </w:rPr>
              <w:t>/8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F9EAD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7573C45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0FF18590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A9C52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Propojovací kabel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DBC537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FCS KAB2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99722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097F07B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21A14227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DA7ED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Povelový přijímač nevidomého-ethernet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FF4EF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PPN/ETH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43364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625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4545081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3E673758" w14:textId="77777777" w:rsidTr="00FC74A8">
        <w:trPr>
          <w:trHeight w:val="315"/>
          <w:jc w:val="center"/>
        </w:trPr>
        <w:tc>
          <w:tcPr>
            <w:tcW w:w="4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38B1D" w14:textId="77777777" w:rsidR="0089443E" w:rsidRPr="00D7198C" w:rsidRDefault="0089443E" w:rsidP="00FC7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Držák odbavovací jednotky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CB32C" w14:textId="77777777" w:rsidR="0089443E" w:rsidRPr="00D7198C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 DRUV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27E72" w14:textId="77777777" w:rsidR="0089443E" w:rsidRPr="00603E22" w:rsidRDefault="0089443E" w:rsidP="00FC74A8">
            <w:pPr>
              <w:jc w:val="right"/>
              <w:rPr>
                <w:color w:val="000000"/>
                <w:sz w:val="22"/>
                <w:szCs w:val="22"/>
              </w:rPr>
            </w:pPr>
            <w:r w:rsidRPr="00603E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03E22">
              <w:rPr>
                <w:color w:val="000000"/>
                <w:sz w:val="22"/>
                <w:szCs w:val="22"/>
              </w:rPr>
              <w:t>947</w:t>
            </w:r>
            <w:r>
              <w:rPr>
                <w:color w:val="000000"/>
                <w:sz w:val="22"/>
                <w:szCs w:val="22"/>
              </w:rPr>
              <w:t>,-</w:t>
            </w:r>
            <w:r w:rsidRPr="00603E22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999EA0" w14:textId="77777777" w:rsidR="0089443E" w:rsidRDefault="0089443E" w:rsidP="00FC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9443E" w:rsidRPr="00D7198C" w14:paraId="2864DCF3" w14:textId="77777777" w:rsidTr="00FC74A8">
        <w:trPr>
          <w:trHeight w:val="158"/>
          <w:jc w:val="center"/>
        </w:trPr>
        <w:tc>
          <w:tcPr>
            <w:tcW w:w="4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2EEEE" w14:textId="77777777" w:rsidR="0089443E" w:rsidRPr="00603E22" w:rsidRDefault="0089443E" w:rsidP="00FC74A8">
            <w:pPr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Software odbavovacího systému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4F0A3" w14:textId="77777777" w:rsidR="0089443E" w:rsidRPr="00603E22" w:rsidRDefault="0089443E" w:rsidP="00FC74A8">
            <w:pPr>
              <w:jc w:val="center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DSUK SW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05E55" w14:textId="77777777" w:rsidR="0089443E" w:rsidRPr="00603E22" w:rsidRDefault="0089443E" w:rsidP="00FC74A8">
            <w:pPr>
              <w:jc w:val="right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603E2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,-</w:t>
            </w:r>
            <w:r w:rsidRPr="00603E22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4F9070" w14:textId="77777777" w:rsidR="0089443E" w:rsidRPr="00603E22" w:rsidRDefault="0089443E" w:rsidP="00FC74A8">
            <w:pPr>
              <w:jc w:val="center"/>
              <w:rPr>
                <w:sz w:val="22"/>
                <w:szCs w:val="22"/>
              </w:rPr>
            </w:pPr>
            <w:r w:rsidRPr="00603E22">
              <w:rPr>
                <w:sz w:val="22"/>
                <w:szCs w:val="22"/>
              </w:rPr>
              <w:t>1</w:t>
            </w:r>
          </w:p>
        </w:tc>
      </w:tr>
      <w:tr w:rsidR="0089443E" w:rsidRPr="00D7198C" w14:paraId="10A25AEF" w14:textId="77777777" w:rsidTr="00FC74A8">
        <w:trPr>
          <w:trHeight w:val="479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D1BF6" w14:textId="77777777" w:rsidR="0089443E" w:rsidRPr="00603E22" w:rsidRDefault="0089443E" w:rsidP="00FC74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6835D" w14:textId="2C91F5CC" w:rsidR="0089443E" w:rsidRPr="008B2587" w:rsidRDefault="0089443E" w:rsidP="00FC74A8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A35D8" w14:textId="46CFCA55" w:rsidR="0089443E" w:rsidRPr="008B2587" w:rsidRDefault="0089443E" w:rsidP="00FC74A8">
            <w:pPr>
              <w:jc w:val="right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055A3" w14:textId="77777777" w:rsidR="0089443E" w:rsidRPr="00603E22" w:rsidRDefault="0089443E" w:rsidP="00FC74A8">
            <w:pPr>
              <w:jc w:val="center"/>
              <w:rPr>
                <w:sz w:val="22"/>
                <w:szCs w:val="22"/>
              </w:rPr>
            </w:pPr>
          </w:p>
        </w:tc>
      </w:tr>
      <w:tr w:rsidR="002744A8" w:rsidRPr="00D7198C" w14:paraId="323306EC" w14:textId="77777777" w:rsidTr="00FC74A8">
        <w:trPr>
          <w:trHeight w:val="479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DA2A29" w14:textId="1A3DDD14" w:rsidR="002744A8" w:rsidRPr="00035616" w:rsidRDefault="002744A8" w:rsidP="002744A8">
            <w:pPr>
              <w:rPr>
                <w:sz w:val="22"/>
                <w:szCs w:val="22"/>
              </w:rPr>
            </w:pPr>
            <w:r w:rsidRPr="00035616">
              <w:rPr>
                <w:sz w:val="22"/>
                <w:szCs w:val="22"/>
              </w:rPr>
              <w:t>Systém automatického počítání cestujících /</w:t>
            </w:r>
            <w:proofErr w:type="spellStart"/>
            <w:r w:rsidRPr="00035616">
              <w:rPr>
                <w:sz w:val="22"/>
                <w:szCs w:val="22"/>
              </w:rPr>
              <w:t>Eth</w:t>
            </w:r>
            <w:proofErr w:type="spellEnd"/>
            <w:r w:rsidRPr="00035616">
              <w:rPr>
                <w:sz w:val="22"/>
                <w:szCs w:val="22"/>
              </w:rPr>
              <w:t>/ (čidlo)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031D3" w14:textId="52570EC6" w:rsidR="002744A8" w:rsidRPr="00035616" w:rsidRDefault="002744A8" w:rsidP="002744A8">
            <w:pPr>
              <w:jc w:val="center"/>
              <w:rPr>
                <w:b/>
                <w:strike/>
                <w:sz w:val="22"/>
                <w:szCs w:val="22"/>
              </w:rPr>
            </w:pPr>
            <w:r w:rsidRPr="00035616">
              <w:rPr>
                <w:sz w:val="22"/>
                <w:szCs w:val="22"/>
              </w:rPr>
              <w:t>PCU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437B4" w14:textId="70DE98D8" w:rsidR="002744A8" w:rsidRPr="00035616" w:rsidRDefault="002744A8" w:rsidP="002744A8">
            <w:pPr>
              <w:jc w:val="right"/>
              <w:rPr>
                <w:strike/>
                <w:sz w:val="22"/>
                <w:szCs w:val="22"/>
              </w:rPr>
            </w:pPr>
            <w:r w:rsidRPr="00035616">
              <w:rPr>
                <w:sz w:val="22"/>
                <w:szCs w:val="22"/>
              </w:rPr>
              <w:t>22 100,- Kč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9DC3F" w14:textId="269A8B49" w:rsidR="002744A8" w:rsidRPr="00035616" w:rsidRDefault="002744A8" w:rsidP="002744A8">
            <w:pPr>
              <w:jc w:val="center"/>
              <w:rPr>
                <w:sz w:val="22"/>
                <w:szCs w:val="22"/>
              </w:rPr>
            </w:pPr>
            <w:r w:rsidRPr="00035616">
              <w:rPr>
                <w:sz w:val="22"/>
                <w:szCs w:val="22"/>
              </w:rPr>
              <w:t>1</w:t>
            </w:r>
          </w:p>
        </w:tc>
      </w:tr>
      <w:tr w:rsidR="002744A8" w:rsidRPr="00D7198C" w14:paraId="7A594F60" w14:textId="77777777" w:rsidTr="00FC74A8">
        <w:trPr>
          <w:trHeight w:val="479"/>
          <w:jc w:val="center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BBB7F" w14:textId="14068FD3" w:rsidR="002744A8" w:rsidRPr="00035616" w:rsidRDefault="002744A8" w:rsidP="002744A8">
            <w:pPr>
              <w:rPr>
                <w:sz w:val="22"/>
                <w:szCs w:val="22"/>
              </w:rPr>
            </w:pPr>
            <w:r w:rsidRPr="00035616">
              <w:rPr>
                <w:rFonts w:ascii="Arial" w:hAnsi="Arial" w:cs="Arial"/>
              </w:rPr>
              <w:t xml:space="preserve">Testovací </w:t>
            </w:r>
            <w:proofErr w:type="spellStart"/>
            <w:r w:rsidRPr="00035616">
              <w:rPr>
                <w:rFonts w:ascii="Arial" w:hAnsi="Arial" w:cs="Arial"/>
              </w:rPr>
              <w:t>stand</w:t>
            </w:r>
            <w:proofErr w:type="spellEnd"/>
            <w:r w:rsidRPr="000356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4B301" w14:textId="77777777" w:rsidR="002744A8" w:rsidRPr="00035616" w:rsidRDefault="002744A8" w:rsidP="002744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540C39" w14:textId="26040D53" w:rsidR="002744A8" w:rsidRPr="00035616" w:rsidRDefault="002744A8" w:rsidP="002744A8">
            <w:pPr>
              <w:jc w:val="right"/>
              <w:rPr>
                <w:sz w:val="22"/>
                <w:szCs w:val="22"/>
              </w:rPr>
            </w:pPr>
            <w:r w:rsidRPr="00035616">
              <w:rPr>
                <w:sz w:val="22"/>
                <w:szCs w:val="22"/>
              </w:rPr>
              <w:t>1,- Kč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5BEE6" w14:textId="0A7A2278" w:rsidR="002744A8" w:rsidRPr="00035616" w:rsidRDefault="002744A8" w:rsidP="002744A8">
            <w:pPr>
              <w:jc w:val="center"/>
              <w:rPr>
                <w:sz w:val="22"/>
                <w:szCs w:val="22"/>
              </w:rPr>
            </w:pPr>
            <w:r w:rsidRPr="00035616">
              <w:rPr>
                <w:sz w:val="22"/>
                <w:szCs w:val="22"/>
              </w:rPr>
              <w:t>5</w:t>
            </w:r>
          </w:p>
        </w:tc>
      </w:tr>
    </w:tbl>
    <w:p w14:paraId="3F87467C" w14:textId="77777777" w:rsidR="0089443E" w:rsidRPr="00D548DB" w:rsidRDefault="0089443E" w:rsidP="0089443E">
      <w:pPr>
        <w:pStyle w:val="Nzev"/>
        <w:jc w:val="both"/>
        <w:rPr>
          <w:rFonts w:ascii="Arial" w:hAnsi="Arial" w:cs="Arial"/>
          <w:b w:val="0"/>
          <w:sz w:val="20"/>
        </w:rPr>
      </w:pPr>
    </w:p>
    <w:p w14:paraId="7837EF58" w14:textId="6CC3EECB" w:rsidR="0089443E" w:rsidRDefault="0089443E" w:rsidP="00120E2E">
      <w:pPr>
        <w:jc w:val="both"/>
        <w:rPr>
          <w:rFonts w:ascii="Arial" w:hAnsi="Arial" w:cs="Arial"/>
        </w:rPr>
      </w:pPr>
    </w:p>
    <w:sectPr w:rsidR="0089443E" w:rsidSect="00AD36B4">
      <w:footerReference w:type="even" r:id="rId13"/>
      <w:footerReference w:type="default" r:id="rId14"/>
      <w:pgSz w:w="11906" w:h="16838"/>
      <w:pgMar w:top="1417" w:right="1417" w:bottom="1417" w:left="1417" w:header="708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53D3" w14:textId="77777777" w:rsidR="00254AC4" w:rsidRDefault="00254AC4">
      <w:r>
        <w:separator/>
      </w:r>
    </w:p>
  </w:endnote>
  <w:endnote w:type="continuationSeparator" w:id="0">
    <w:p w14:paraId="5815EC81" w14:textId="77777777" w:rsidR="00254AC4" w:rsidRDefault="002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1EE6" w14:textId="77777777" w:rsidR="0089443E" w:rsidRPr="001A7200" w:rsidRDefault="0089443E" w:rsidP="004D6CD2">
    <w:pPr>
      <w:pStyle w:val="Zpat"/>
      <w:jc w:val="center"/>
      <w:rPr>
        <w:rFonts w:ascii="Arial" w:hAnsi="Arial" w:cs="Arial"/>
        <w:sz w:val="16"/>
        <w:szCs w:val="16"/>
      </w:rPr>
    </w:pPr>
    <w:r w:rsidRPr="001A7200">
      <w:rPr>
        <w:rFonts w:ascii="Arial" w:hAnsi="Arial" w:cs="Arial"/>
        <w:sz w:val="16"/>
        <w:szCs w:val="16"/>
      </w:rPr>
      <w:t xml:space="preserve">Strana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PAGE </w:instrText>
    </w:r>
    <w:r w:rsidRPr="001A720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 xml:space="preserve"> (celkem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NUMPAGES </w:instrText>
    </w:r>
    <w:r w:rsidRPr="001A720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3A16" w14:textId="77777777" w:rsidR="0089443E" w:rsidRPr="001A7200" w:rsidRDefault="0089443E" w:rsidP="00380DAD">
    <w:pPr>
      <w:pStyle w:val="Zpat"/>
      <w:tabs>
        <w:tab w:val="clear" w:pos="4536"/>
        <w:tab w:val="left" w:pos="3300"/>
        <w:tab w:val="center" w:pos="453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A7200">
      <w:rPr>
        <w:rFonts w:ascii="Arial" w:hAnsi="Arial" w:cs="Arial"/>
        <w:sz w:val="16"/>
        <w:szCs w:val="16"/>
      </w:rPr>
      <w:t xml:space="preserve">Strana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PAGE </w:instrText>
    </w:r>
    <w:r w:rsidRPr="001A720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- 10 -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 xml:space="preserve"> (celkem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NUMPAGES </w:instrText>
    </w:r>
    <w:r w:rsidRPr="001A720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862C" w14:textId="77777777" w:rsidR="00CC423B" w:rsidRDefault="00CC42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17862D" w14:textId="77777777" w:rsidR="00CC423B" w:rsidRDefault="00CC423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862F" w14:textId="7B2E73E9" w:rsidR="00CC423B" w:rsidRPr="007B5F6B" w:rsidRDefault="00CC423B" w:rsidP="007B5F6B">
    <w:pPr>
      <w:pStyle w:val="Zpat"/>
      <w:jc w:val="center"/>
      <w:rPr>
        <w:rFonts w:ascii="Arial" w:hAnsi="Arial" w:cs="Arial"/>
        <w:sz w:val="16"/>
        <w:szCs w:val="16"/>
      </w:rPr>
    </w:pPr>
    <w:r w:rsidRPr="001A7200">
      <w:rPr>
        <w:rFonts w:ascii="Arial" w:hAnsi="Arial" w:cs="Arial"/>
        <w:sz w:val="16"/>
        <w:szCs w:val="16"/>
      </w:rPr>
      <w:t xml:space="preserve">Strana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PAGE </w:instrText>
    </w:r>
    <w:r w:rsidRPr="001A7200">
      <w:rPr>
        <w:rFonts w:ascii="Arial" w:hAnsi="Arial" w:cs="Arial"/>
        <w:sz w:val="16"/>
        <w:szCs w:val="16"/>
      </w:rPr>
      <w:fldChar w:fldCharType="separate"/>
    </w:r>
    <w:r w:rsidR="00DE12C6">
      <w:rPr>
        <w:rFonts w:ascii="Arial" w:hAnsi="Arial" w:cs="Arial"/>
        <w:noProof/>
        <w:sz w:val="16"/>
        <w:szCs w:val="16"/>
      </w:rPr>
      <w:t>- 11 -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 xml:space="preserve"> (celkem </w:t>
    </w:r>
    <w:r w:rsidRPr="001A7200">
      <w:rPr>
        <w:rFonts w:ascii="Arial" w:hAnsi="Arial" w:cs="Arial"/>
        <w:sz w:val="16"/>
        <w:szCs w:val="16"/>
      </w:rPr>
      <w:fldChar w:fldCharType="begin"/>
    </w:r>
    <w:r w:rsidRPr="001A7200">
      <w:rPr>
        <w:rFonts w:ascii="Arial" w:hAnsi="Arial" w:cs="Arial"/>
        <w:sz w:val="16"/>
        <w:szCs w:val="16"/>
      </w:rPr>
      <w:instrText xml:space="preserve"> NUMPAGES </w:instrText>
    </w:r>
    <w:r w:rsidRPr="001A7200">
      <w:rPr>
        <w:rFonts w:ascii="Arial" w:hAnsi="Arial" w:cs="Arial"/>
        <w:sz w:val="16"/>
        <w:szCs w:val="16"/>
      </w:rPr>
      <w:fldChar w:fldCharType="separate"/>
    </w:r>
    <w:r w:rsidR="00DE12C6">
      <w:rPr>
        <w:rFonts w:ascii="Arial" w:hAnsi="Arial" w:cs="Arial"/>
        <w:noProof/>
        <w:sz w:val="16"/>
        <w:szCs w:val="16"/>
      </w:rPr>
      <w:t>13</w:t>
    </w:r>
    <w:r w:rsidRPr="001A7200">
      <w:rPr>
        <w:rFonts w:ascii="Arial" w:hAnsi="Arial" w:cs="Arial"/>
        <w:sz w:val="16"/>
        <w:szCs w:val="16"/>
      </w:rPr>
      <w:fldChar w:fldCharType="end"/>
    </w:r>
    <w:r w:rsidRPr="001A720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806E" w14:textId="77777777" w:rsidR="00254AC4" w:rsidRDefault="00254AC4">
      <w:r>
        <w:separator/>
      </w:r>
    </w:p>
  </w:footnote>
  <w:footnote w:type="continuationSeparator" w:id="0">
    <w:p w14:paraId="3F17B98F" w14:textId="77777777" w:rsidR="00254AC4" w:rsidRDefault="0025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extodst1s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F"/>
    <w:multiLevelType w:val="multi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40741B5"/>
    <w:multiLevelType w:val="multilevel"/>
    <w:tmpl w:val="8ED40492"/>
    <w:lvl w:ilvl="0">
      <w:start w:val="2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8249D4"/>
    <w:multiLevelType w:val="multilevel"/>
    <w:tmpl w:val="783ABA34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1288"/>
        </w:tabs>
        <w:ind w:left="1000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B13F6A"/>
    <w:multiLevelType w:val="multilevel"/>
    <w:tmpl w:val="848A1EFC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2.%2"/>
      <w:lvlJc w:val="left"/>
      <w:pPr>
        <w:tabs>
          <w:tab w:val="num" w:pos="1288"/>
        </w:tabs>
        <w:ind w:left="1000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506A62"/>
    <w:multiLevelType w:val="hybridMultilevel"/>
    <w:tmpl w:val="5038F11E"/>
    <w:lvl w:ilvl="0" w:tplc="FAAC3D7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3E4C5B"/>
    <w:multiLevelType w:val="hybridMultilevel"/>
    <w:tmpl w:val="1132127C"/>
    <w:lvl w:ilvl="0" w:tplc="CE508A04">
      <w:start w:val="1"/>
      <w:numFmt w:val="bullet"/>
      <w:pStyle w:val="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2BC3"/>
    <w:multiLevelType w:val="multilevel"/>
    <w:tmpl w:val="CDD61DEE"/>
    <w:lvl w:ilvl="0">
      <w:start w:val="1"/>
      <w:numFmt w:val="decimal"/>
      <w:lvlText w:val="2.%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CA3F1F"/>
    <w:multiLevelType w:val="multilevel"/>
    <w:tmpl w:val="A3E6209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7FD29DF"/>
    <w:multiLevelType w:val="multilevel"/>
    <w:tmpl w:val="4EE4DBC4"/>
    <w:lvl w:ilvl="0">
      <w:start w:val="1"/>
      <w:numFmt w:val="decimal"/>
      <w:lvlText w:val="2.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A6028A7"/>
    <w:multiLevelType w:val="multilevel"/>
    <w:tmpl w:val="C3F043DA"/>
    <w:lvl w:ilvl="0">
      <w:start w:val="1"/>
      <w:numFmt w:val="decimal"/>
      <w:lvlText w:val="6.%1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A347AD"/>
    <w:multiLevelType w:val="multilevel"/>
    <w:tmpl w:val="FEC68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CB77E1A"/>
    <w:multiLevelType w:val="hybridMultilevel"/>
    <w:tmpl w:val="F190C87A"/>
    <w:lvl w:ilvl="0" w:tplc="F1FCD23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1732C"/>
    <w:multiLevelType w:val="hybridMultilevel"/>
    <w:tmpl w:val="DE367E0A"/>
    <w:lvl w:ilvl="0" w:tplc="3B5478B0">
      <w:start w:val="1"/>
      <w:numFmt w:val="bullet"/>
      <w:pStyle w:val="Odrk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0669B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10A7"/>
    <w:multiLevelType w:val="multilevel"/>
    <w:tmpl w:val="F96AE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61C5CB2"/>
    <w:multiLevelType w:val="multilevel"/>
    <w:tmpl w:val="32BA9B54"/>
    <w:lvl w:ilvl="0">
      <w:start w:val="1"/>
      <w:numFmt w:val="decimal"/>
      <w:lvlText w:val="1.1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603ADA"/>
    <w:multiLevelType w:val="hybridMultilevel"/>
    <w:tmpl w:val="EE189D34"/>
    <w:lvl w:ilvl="0" w:tplc="306AAAC6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635455"/>
    <w:multiLevelType w:val="multilevel"/>
    <w:tmpl w:val="F0EC0D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052986"/>
    <w:multiLevelType w:val="multilevel"/>
    <w:tmpl w:val="B0703360"/>
    <w:lvl w:ilvl="0">
      <w:start w:val="2"/>
      <w:numFmt w:val="decimal"/>
      <w:lvlText w:val="2.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402EBD"/>
    <w:multiLevelType w:val="multilevel"/>
    <w:tmpl w:val="4A82DF3C"/>
    <w:lvl w:ilvl="0">
      <w:start w:val="1"/>
      <w:numFmt w:val="decimal"/>
      <w:lvlText w:val="3.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0345B1"/>
    <w:multiLevelType w:val="multilevel"/>
    <w:tmpl w:val="104A2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598A50EC"/>
    <w:multiLevelType w:val="multilevel"/>
    <w:tmpl w:val="ED1E27E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AD26C92"/>
    <w:multiLevelType w:val="hybridMultilevel"/>
    <w:tmpl w:val="AABEA63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B1164"/>
    <w:multiLevelType w:val="multilevel"/>
    <w:tmpl w:val="AAD065B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3.%2"/>
      <w:lvlJc w:val="left"/>
      <w:pPr>
        <w:tabs>
          <w:tab w:val="num" w:pos="1288"/>
        </w:tabs>
        <w:ind w:left="1000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0FC7857"/>
    <w:multiLevelType w:val="hybridMultilevel"/>
    <w:tmpl w:val="FD8EC06A"/>
    <w:lvl w:ilvl="0" w:tplc="EAC4EBC2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D44DC8"/>
    <w:multiLevelType w:val="multilevel"/>
    <w:tmpl w:val="21BC8EA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DC7811"/>
    <w:multiLevelType w:val="multilevel"/>
    <w:tmpl w:val="C7E64B7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6120156"/>
    <w:multiLevelType w:val="hybridMultilevel"/>
    <w:tmpl w:val="C1E872B4"/>
    <w:name w:val="WW8Num23"/>
    <w:lvl w:ilvl="0" w:tplc="CDBA0D8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2105B"/>
    <w:multiLevelType w:val="multilevel"/>
    <w:tmpl w:val="4ED80CA8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4.%2"/>
      <w:lvlJc w:val="left"/>
      <w:pPr>
        <w:tabs>
          <w:tab w:val="num" w:pos="1288"/>
        </w:tabs>
        <w:ind w:left="1000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006728C"/>
    <w:multiLevelType w:val="multilevel"/>
    <w:tmpl w:val="4420E94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6.%3"/>
      <w:lvlJc w:val="left"/>
      <w:pPr>
        <w:tabs>
          <w:tab w:val="num" w:pos="851"/>
        </w:tabs>
        <w:ind w:left="851" w:hanging="851"/>
      </w:pPr>
      <w:rPr>
        <w:rFonts w:ascii="Tahoma" w:hAnsi="Tahoma" w:cs="Courier New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D3402DF"/>
    <w:multiLevelType w:val="multilevel"/>
    <w:tmpl w:val="939C69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0"/>
  </w:num>
  <w:num w:numId="5">
    <w:abstractNumId w:val="22"/>
  </w:num>
  <w:num w:numId="6">
    <w:abstractNumId w:val="20"/>
  </w:num>
  <w:num w:numId="7">
    <w:abstractNumId w:val="11"/>
  </w:num>
  <w:num w:numId="8">
    <w:abstractNumId w:val="30"/>
  </w:num>
  <w:num w:numId="9">
    <w:abstractNumId w:val="27"/>
  </w:num>
  <w:num w:numId="10">
    <w:abstractNumId w:val="15"/>
  </w:num>
  <w:num w:numId="11">
    <w:abstractNumId w:val="25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29"/>
  </w:num>
  <w:num w:numId="17">
    <w:abstractNumId w:val="28"/>
  </w:num>
  <w:num w:numId="18">
    <w:abstractNumId w:val="8"/>
  </w:num>
  <w:num w:numId="19">
    <w:abstractNumId w:val="2"/>
  </w:num>
  <w:num w:numId="20">
    <w:abstractNumId w:val="17"/>
  </w:num>
  <w:num w:numId="21">
    <w:abstractNumId w:val="5"/>
  </w:num>
  <w:num w:numId="22">
    <w:abstractNumId w:val="24"/>
  </w:num>
  <w:num w:numId="23">
    <w:abstractNumId w:val="18"/>
  </w:num>
  <w:num w:numId="24">
    <w:abstractNumId w:val="19"/>
  </w:num>
  <w:num w:numId="25">
    <w:abstractNumId w:val="21"/>
  </w:num>
  <w:num w:numId="26">
    <w:abstractNumId w:val="12"/>
  </w:num>
  <w:num w:numId="27">
    <w:abstractNumId w:val="10"/>
  </w:num>
  <w:num w:numId="28">
    <w:abstractNumId w:val="9"/>
  </w:num>
  <w:num w:numId="29">
    <w:abstractNumId w:val="26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9C"/>
    <w:rsid w:val="000063C5"/>
    <w:rsid w:val="000109C8"/>
    <w:rsid w:val="000115C5"/>
    <w:rsid w:val="00012015"/>
    <w:rsid w:val="00013D2A"/>
    <w:rsid w:val="00015ED6"/>
    <w:rsid w:val="00017735"/>
    <w:rsid w:val="00021571"/>
    <w:rsid w:val="0002184E"/>
    <w:rsid w:val="00022564"/>
    <w:rsid w:val="00031490"/>
    <w:rsid w:val="00035616"/>
    <w:rsid w:val="00036792"/>
    <w:rsid w:val="00043B7B"/>
    <w:rsid w:val="00044E15"/>
    <w:rsid w:val="00045954"/>
    <w:rsid w:val="000543F9"/>
    <w:rsid w:val="00055307"/>
    <w:rsid w:val="00055B22"/>
    <w:rsid w:val="0006094A"/>
    <w:rsid w:val="00060D7D"/>
    <w:rsid w:val="00061A0F"/>
    <w:rsid w:val="00066333"/>
    <w:rsid w:val="00066BEA"/>
    <w:rsid w:val="0007362B"/>
    <w:rsid w:val="00073926"/>
    <w:rsid w:val="00074E51"/>
    <w:rsid w:val="00080033"/>
    <w:rsid w:val="000803EF"/>
    <w:rsid w:val="00081477"/>
    <w:rsid w:val="0008199B"/>
    <w:rsid w:val="00087DDB"/>
    <w:rsid w:val="0009655B"/>
    <w:rsid w:val="000A07DF"/>
    <w:rsid w:val="000A117E"/>
    <w:rsid w:val="000A1D97"/>
    <w:rsid w:val="000A3576"/>
    <w:rsid w:val="000A55E1"/>
    <w:rsid w:val="000B123A"/>
    <w:rsid w:val="000B16F3"/>
    <w:rsid w:val="000B1C9A"/>
    <w:rsid w:val="000B3F30"/>
    <w:rsid w:val="000B604F"/>
    <w:rsid w:val="000B788B"/>
    <w:rsid w:val="000C16C2"/>
    <w:rsid w:val="000C350B"/>
    <w:rsid w:val="000E2C43"/>
    <w:rsid w:val="000E6E42"/>
    <w:rsid w:val="000F060D"/>
    <w:rsid w:val="000F0F98"/>
    <w:rsid w:val="00100D41"/>
    <w:rsid w:val="00105A99"/>
    <w:rsid w:val="0011093E"/>
    <w:rsid w:val="00113A96"/>
    <w:rsid w:val="00115B28"/>
    <w:rsid w:val="00120E2E"/>
    <w:rsid w:val="00130CFB"/>
    <w:rsid w:val="001312E7"/>
    <w:rsid w:val="00131642"/>
    <w:rsid w:val="001409A4"/>
    <w:rsid w:val="00141863"/>
    <w:rsid w:val="0014527A"/>
    <w:rsid w:val="00147052"/>
    <w:rsid w:val="00147112"/>
    <w:rsid w:val="001540DF"/>
    <w:rsid w:val="00154D26"/>
    <w:rsid w:val="00165A54"/>
    <w:rsid w:val="00170A23"/>
    <w:rsid w:val="0017765A"/>
    <w:rsid w:val="0018694C"/>
    <w:rsid w:val="001A7200"/>
    <w:rsid w:val="001C4F09"/>
    <w:rsid w:val="001C5EDB"/>
    <w:rsid w:val="001D21E2"/>
    <w:rsid w:val="001E1166"/>
    <w:rsid w:val="001E530C"/>
    <w:rsid w:val="001E5E6E"/>
    <w:rsid w:val="001F3A8F"/>
    <w:rsid w:val="001F4EAE"/>
    <w:rsid w:val="001F6124"/>
    <w:rsid w:val="0020027B"/>
    <w:rsid w:val="0020229D"/>
    <w:rsid w:val="002031B2"/>
    <w:rsid w:val="0020691A"/>
    <w:rsid w:val="00206F0C"/>
    <w:rsid w:val="00206F20"/>
    <w:rsid w:val="002316D0"/>
    <w:rsid w:val="00233CFE"/>
    <w:rsid w:val="002350C6"/>
    <w:rsid w:val="00237B32"/>
    <w:rsid w:val="00237CB6"/>
    <w:rsid w:val="00243EB8"/>
    <w:rsid w:val="0024411D"/>
    <w:rsid w:val="00247EBE"/>
    <w:rsid w:val="00253E25"/>
    <w:rsid w:val="00254AC4"/>
    <w:rsid w:val="00261B81"/>
    <w:rsid w:val="00262E81"/>
    <w:rsid w:val="0026450E"/>
    <w:rsid w:val="00264832"/>
    <w:rsid w:val="002744A8"/>
    <w:rsid w:val="00277E6E"/>
    <w:rsid w:val="002802F6"/>
    <w:rsid w:val="0028271E"/>
    <w:rsid w:val="002846C7"/>
    <w:rsid w:val="002B382C"/>
    <w:rsid w:val="002E04B2"/>
    <w:rsid w:val="002E2CEF"/>
    <w:rsid w:val="002E497F"/>
    <w:rsid w:val="002E55D4"/>
    <w:rsid w:val="0030231F"/>
    <w:rsid w:val="00304476"/>
    <w:rsid w:val="00310C87"/>
    <w:rsid w:val="00314FCF"/>
    <w:rsid w:val="00332A9C"/>
    <w:rsid w:val="00334A85"/>
    <w:rsid w:val="00334CAE"/>
    <w:rsid w:val="0034131D"/>
    <w:rsid w:val="00345666"/>
    <w:rsid w:val="00346023"/>
    <w:rsid w:val="00353599"/>
    <w:rsid w:val="0036093B"/>
    <w:rsid w:val="003646C2"/>
    <w:rsid w:val="00365D59"/>
    <w:rsid w:val="00380DAD"/>
    <w:rsid w:val="003826B8"/>
    <w:rsid w:val="00385210"/>
    <w:rsid w:val="0039364C"/>
    <w:rsid w:val="00394539"/>
    <w:rsid w:val="003A4263"/>
    <w:rsid w:val="003B7CCC"/>
    <w:rsid w:val="003C1D54"/>
    <w:rsid w:val="003C702F"/>
    <w:rsid w:val="003D3D9C"/>
    <w:rsid w:val="003E1383"/>
    <w:rsid w:val="003E198A"/>
    <w:rsid w:val="003E31E7"/>
    <w:rsid w:val="003E4EBA"/>
    <w:rsid w:val="003E5A89"/>
    <w:rsid w:val="003E5EB7"/>
    <w:rsid w:val="003E71F6"/>
    <w:rsid w:val="003F0D3B"/>
    <w:rsid w:val="003F134D"/>
    <w:rsid w:val="003F2DEB"/>
    <w:rsid w:val="003F6A9E"/>
    <w:rsid w:val="00400505"/>
    <w:rsid w:val="00401505"/>
    <w:rsid w:val="00402CC3"/>
    <w:rsid w:val="00403341"/>
    <w:rsid w:val="004034B2"/>
    <w:rsid w:val="00403811"/>
    <w:rsid w:val="00406E74"/>
    <w:rsid w:val="00427AE4"/>
    <w:rsid w:val="004335D8"/>
    <w:rsid w:val="004344E1"/>
    <w:rsid w:val="0044148D"/>
    <w:rsid w:val="0045456E"/>
    <w:rsid w:val="00462A5A"/>
    <w:rsid w:val="00473016"/>
    <w:rsid w:val="00474937"/>
    <w:rsid w:val="00476A1F"/>
    <w:rsid w:val="00480318"/>
    <w:rsid w:val="0048073C"/>
    <w:rsid w:val="00491BE0"/>
    <w:rsid w:val="004934F0"/>
    <w:rsid w:val="00493F56"/>
    <w:rsid w:val="004945B9"/>
    <w:rsid w:val="004A561C"/>
    <w:rsid w:val="004B7CBC"/>
    <w:rsid w:val="004D2270"/>
    <w:rsid w:val="004D5AF6"/>
    <w:rsid w:val="004D60E6"/>
    <w:rsid w:val="004D6CD2"/>
    <w:rsid w:val="004E2C3C"/>
    <w:rsid w:val="004E3A12"/>
    <w:rsid w:val="004E4667"/>
    <w:rsid w:val="004E5109"/>
    <w:rsid w:val="004E78CA"/>
    <w:rsid w:val="004F088C"/>
    <w:rsid w:val="004F2858"/>
    <w:rsid w:val="004F323F"/>
    <w:rsid w:val="005042C7"/>
    <w:rsid w:val="005068E3"/>
    <w:rsid w:val="00506C68"/>
    <w:rsid w:val="0051154F"/>
    <w:rsid w:val="00515F8F"/>
    <w:rsid w:val="005162D2"/>
    <w:rsid w:val="0051748D"/>
    <w:rsid w:val="00517DFD"/>
    <w:rsid w:val="005272AA"/>
    <w:rsid w:val="00527360"/>
    <w:rsid w:val="005418D6"/>
    <w:rsid w:val="005419D6"/>
    <w:rsid w:val="005433E3"/>
    <w:rsid w:val="0055346E"/>
    <w:rsid w:val="0057534C"/>
    <w:rsid w:val="005823C4"/>
    <w:rsid w:val="00582B05"/>
    <w:rsid w:val="00585606"/>
    <w:rsid w:val="00591399"/>
    <w:rsid w:val="00592DA0"/>
    <w:rsid w:val="00596A30"/>
    <w:rsid w:val="00597788"/>
    <w:rsid w:val="005A13AB"/>
    <w:rsid w:val="005A3160"/>
    <w:rsid w:val="005A36A8"/>
    <w:rsid w:val="005A3E0F"/>
    <w:rsid w:val="005A5BB0"/>
    <w:rsid w:val="005B106C"/>
    <w:rsid w:val="005B396B"/>
    <w:rsid w:val="005B5902"/>
    <w:rsid w:val="005B75AB"/>
    <w:rsid w:val="005B7FA1"/>
    <w:rsid w:val="005E3496"/>
    <w:rsid w:val="005E7CCD"/>
    <w:rsid w:val="005F0EFD"/>
    <w:rsid w:val="005F798D"/>
    <w:rsid w:val="00600331"/>
    <w:rsid w:val="006020F9"/>
    <w:rsid w:val="006033A1"/>
    <w:rsid w:val="00603E22"/>
    <w:rsid w:val="00604B42"/>
    <w:rsid w:val="00604E65"/>
    <w:rsid w:val="0060629B"/>
    <w:rsid w:val="006212FA"/>
    <w:rsid w:val="0062403C"/>
    <w:rsid w:val="00636737"/>
    <w:rsid w:val="00636E5C"/>
    <w:rsid w:val="006415F9"/>
    <w:rsid w:val="0064714B"/>
    <w:rsid w:val="00655F27"/>
    <w:rsid w:val="006609E0"/>
    <w:rsid w:val="00664CE4"/>
    <w:rsid w:val="00677667"/>
    <w:rsid w:val="00685C01"/>
    <w:rsid w:val="00686B9D"/>
    <w:rsid w:val="0069339D"/>
    <w:rsid w:val="00693502"/>
    <w:rsid w:val="00693EDD"/>
    <w:rsid w:val="006949BA"/>
    <w:rsid w:val="006A6668"/>
    <w:rsid w:val="006B32A2"/>
    <w:rsid w:val="006B42AB"/>
    <w:rsid w:val="006B68E3"/>
    <w:rsid w:val="006C0499"/>
    <w:rsid w:val="006C1320"/>
    <w:rsid w:val="006C4C2F"/>
    <w:rsid w:val="006D0BBD"/>
    <w:rsid w:val="006D1882"/>
    <w:rsid w:val="006D59BF"/>
    <w:rsid w:val="006D7A9D"/>
    <w:rsid w:val="006E080C"/>
    <w:rsid w:val="006E12F4"/>
    <w:rsid w:val="006E2555"/>
    <w:rsid w:val="00712BC0"/>
    <w:rsid w:val="00716686"/>
    <w:rsid w:val="0072333A"/>
    <w:rsid w:val="00725098"/>
    <w:rsid w:val="00725403"/>
    <w:rsid w:val="00730293"/>
    <w:rsid w:val="007316C6"/>
    <w:rsid w:val="00737913"/>
    <w:rsid w:val="007404DD"/>
    <w:rsid w:val="00741271"/>
    <w:rsid w:val="00746224"/>
    <w:rsid w:val="00746653"/>
    <w:rsid w:val="007471C5"/>
    <w:rsid w:val="00753871"/>
    <w:rsid w:val="00757ABC"/>
    <w:rsid w:val="007720FE"/>
    <w:rsid w:val="00775FFB"/>
    <w:rsid w:val="0078091D"/>
    <w:rsid w:val="00783D6C"/>
    <w:rsid w:val="00795456"/>
    <w:rsid w:val="007A26DA"/>
    <w:rsid w:val="007A3FF9"/>
    <w:rsid w:val="007B5F6B"/>
    <w:rsid w:val="007C100C"/>
    <w:rsid w:val="007C4081"/>
    <w:rsid w:val="007C52CF"/>
    <w:rsid w:val="007C69A1"/>
    <w:rsid w:val="007D2B6B"/>
    <w:rsid w:val="007D50C2"/>
    <w:rsid w:val="007D6651"/>
    <w:rsid w:val="007D6B9C"/>
    <w:rsid w:val="007E1721"/>
    <w:rsid w:val="007E330F"/>
    <w:rsid w:val="00800FBC"/>
    <w:rsid w:val="00814BE6"/>
    <w:rsid w:val="0081591A"/>
    <w:rsid w:val="00821B9B"/>
    <w:rsid w:val="008224D5"/>
    <w:rsid w:val="00832C44"/>
    <w:rsid w:val="00833918"/>
    <w:rsid w:val="00837C56"/>
    <w:rsid w:val="008400A4"/>
    <w:rsid w:val="00842C49"/>
    <w:rsid w:val="00843B6F"/>
    <w:rsid w:val="00845D62"/>
    <w:rsid w:val="008472DC"/>
    <w:rsid w:val="0085316F"/>
    <w:rsid w:val="008544F9"/>
    <w:rsid w:val="0085558C"/>
    <w:rsid w:val="00856949"/>
    <w:rsid w:val="008633CD"/>
    <w:rsid w:val="00864C22"/>
    <w:rsid w:val="00864E23"/>
    <w:rsid w:val="0086784E"/>
    <w:rsid w:val="008720A7"/>
    <w:rsid w:val="00872BDF"/>
    <w:rsid w:val="00874B27"/>
    <w:rsid w:val="00884BB3"/>
    <w:rsid w:val="00893497"/>
    <w:rsid w:val="0089443E"/>
    <w:rsid w:val="00894D53"/>
    <w:rsid w:val="00896DBA"/>
    <w:rsid w:val="008A3F75"/>
    <w:rsid w:val="008A4124"/>
    <w:rsid w:val="008B151C"/>
    <w:rsid w:val="008B2587"/>
    <w:rsid w:val="008B2BFD"/>
    <w:rsid w:val="008B4607"/>
    <w:rsid w:val="008B5D0B"/>
    <w:rsid w:val="008C124F"/>
    <w:rsid w:val="008C2722"/>
    <w:rsid w:val="008C5DDB"/>
    <w:rsid w:val="008E2470"/>
    <w:rsid w:val="008E5B2D"/>
    <w:rsid w:val="008E7131"/>
    <w:rsid w:val="008F2762"/>
    <w:rsid w:val="008F64D6"/>
    <w:rsid w:val="008F77CB"/>
    <w:rsid w:val="00904118"/>
    <w:rsid w:val="00904610"/>
    <w:rsid w:val="0090529C"/>
    <w:rsid w:val="009176CB"/>
    <w:rsid w:val="0092165C"/>
    <w:rsid w:val="0092432A"/>
    <w:rsid w:val="00931E35"/>
    <w:rsid w:val="009449AB"/>
    <w:rsid w:val="00951D1A"/>
    <w:rsid w:val="00953E57"/>
    <w:rsid w:val="009541F1"/>
    <w:rsid w:val="00954DA6"/>
    <w:rsid w:val="00963FBE"/>
    <w:rsid w:val="00965F1A"/>
    <w:rsid w:val="009674E9"/>
    <w:rsid w:val="00970C90"/>
    <w:rsid w:val="0097450E"/>
    <w:rsid w:val="009776CF"/>
    <w:rsid w:val="0098045C"/>
    <w:rsid w:val="00981BD5"/>
    <w:rsid w:val="00983014"/>
    <w:rsid w:val="009864C8"/>
    <w:rsid w:val="009924F2"/>
    <w:rsid w:val="00992577"/>
    <w:rsid w:val="0099378D"/>
    <w:rsid w:val="009954ED"/>
    <w:rsid w:val="0099755D"/>
    <w:rsid w:val="009A08A1"/>
    <w:rsid w:val="009A3071"/>
    <w:rsid w:val="009A3E25"/>
    <w:rsid w:val="009B240B"/>
    <w:rsid w:val="009B4431"/>
    <w:rsid w:val="009C16D4"/>
    <w:rsid w:val="009C77DB"/>
    <w:rsid w:val="009E4BAE"/>
    <w:rsid w:val="009E500C"/>
    <w:rsid w:val="009E5D0F"/>
    <w:rsid w:val="009F2196"/>
    <w:rsid w:val="009F5167"/>
    <w:rsid w:val="00A02BA8"/>
    <w:rsid w:val="00A07C60"/>
    <w:rsid w:val="00A138A1"/>
    <w:rsid w:val="00A334F5"/>
    <w:rsid w:val="00A365C2"/>
    <w:rsid w:val="00A3686D"/>
    <w:rsid w:val="00A36D0E"/>
    <w:rsid w:val="00A37FB5"/>
    <w:rsid w:val="00A40698"/>
    <w:rsid w:val="00A42001"/>
    <w:rsid w:val="00A445C5"/>
    <w:rsid w:val="00A607D5"/>
    <w:rsid w:val="00A60A4C"/>
    <w:rsid w:val="00A667B4"/>
    <w:rsid w:val="00A67817"/>
    <w:rsid w:val="00A739C2"/>
    <w:rsid w:val="00A81369"/>
    <w:rsid w:val="00A84C12"/>
    <w:rsid w:val="00A85D83"/>
    <w:rsid w:val="00A85F82"/>
    <w:rsid w:val="00A86880"/>
    <w:rsid w:val="00A91D0C"/>
    <w:rsid w:val="00A96ECF"/>
    <w:rsid w:val="00AA3591"/>
    <w:rsid w:val="00AA3D05"/>
    <w:rsid w:val="00AC165C"/>
    <w:rsid w:val="00AC3722"/>
    <w:rsid w:val="00AC6CE9"/>
    <w:rsid w:val="00AD041D"/>
    <w:rsid w:val="00AD2B14"/>
    <w:rsid w:val="00AD36B4"/>
    <w:rsid w:val="00AD54E7"/>
    <w:rsid w:val="00AE6AF7"/>
    <w:rsid w:val="00AF12F2"/>
    <w:rsid w:val="00AF142C"/>
    <w:rsid w:val="00AF4394"/>
    <w:rsid w:val="00AF6185"/>
    <w:rsid w:val="00B04FD2"/>
    <w:rsid w:val="00B06BED"/>
    <w:rsid w:val="00B070A9"/>
    <w:rsid w:val="00B07743"/>
    <w:rsid w:val="00B206C0"/>
    <w:rsid w:val="00B2613D"/>
    <w:rsid w:val="00B32356"/>
    <w:rsid w:val="00B3568D"/>
    <w:rsid w:val="00B512FC"/>
    <w:rsid w:val="00B56FE3"/>
    <w:rsid w:val="00B60EB8"/>
    <w:rsid w:val="00B61516"/>
    <w:rsid w:val="00B66371"/>
    <w:rsid w:val="00B72076"/>
    <w:rsid w:val="00B81774"/>
    <w:rsid w:val="00B875D6"/>
    <w:rsid w:val="00B90C0A"/>
    <w:rsid w:val="00B977D8"/>
    <w:rsid w:val="00BA5559"/>
    <w:rsid w:val="00BA5EB5"/>
    <w:rsid w:val="00BB2180"/>
    <w:rsid w:val="00BB36FD"/>
    <w:rsid w:val="00BB5A8C"/>
    <w:rsid w:val="00BB5A96"/>
    <w:rsid w:val="00BC1220"/>
    <w:rsid w:val="00BC136C"/>
    <w:rsid w:val="00BC1AFA"/>
    <w:rsid w:val="00BC493B"/>
    <w:rsid w:val="00BC5C22"/>
    <w:rsid w:val="00BD0FD6"/>
    <w:rsid w:val="00BD1BA3"/>
    <w:rsid w:val="00BE14D1"/>
    <w:rsid w:val="00BE37C0"/>
    <w:rsid w:val="00BE5A45"/>
    <w:rsid w:val="00BF3799"/>
    <w:rsid w:val="00BF479D"/>
    <w:rsid w:val="00BF567E"/>
    <w:rsid w:val="00C001D4"/>
    <w:rsid w:val="00C01535"/>
    <w:rsid w:val="00C061EF"/>
    <w:rsid w:val="00C07EFE"/>
    <w:rsid w:val="00C109F4"/>
    <w:rsid w:val="00C11EF1"/>
    <w:rsid w:val="00C1334E"/>
    <w:rsid w:val="00C13BA7"/>
    <w:rsid w:val="00C15CCE"/>
    <w:rsid w:val="00C2211D"/>
    <w:rsid w:val="00C234A8"/>
    <w:rsid w:val="00C2378A"/>
    <w:rsid w:val="00C25800"/>
    <w:rsid w:val="00C2769B"/>
    <w:rsid w:val="00C313E8"/>
    <w:rsid w:val="00C34B23"/>
    <w:rsid w:val="00C34E64"/>
    <w:rsid w:val="00C37995"/>
    <w:rsid w:val="00C417CE"/>
    <w:rsid w:val="00C4318C"/>
    <w:rsid w:val="00C43A28"/>
    <w:rsid w:val="00C46A14"/>
    <w:rsid w:val="00C502DD"/>
    <w:rsid w:val="00C5368B"/>
    <w:rsid w:val="00C53AA8"/>
    <w:rsid w:val="00C67055"/>
    <w:rsid w:val="00C738FE"/>
    <w:rsid w:val="00C750BE"/>
    <w:rsid w:val="00C818BF"/>
    <w:rsid w:val="00C86B24"/>
    <w:rsid w:val="00C934F4"/>
    <w:rsid w:val="00C969AF"/>
    <w:rsid w:val="00C97A60"/>
    <w:rsid w:val="00CA3206"/>
    <w:rsid w:val="00CA5C9C"/>
    <w:rsid w:val="00CA629F"/>
    <w:rsid w:val="00CA63CA"/>
    <w:rsid w:val="00CA72D1"/>
    <w:rsid w:val="00CB0935"/>
    <w:rsid w:val="00CB13A3"/>
    <w:rsid w:val="00CB55F7"/>
    <w:rsid w:val="00CC0C00"/>
    <w:rsid w:val="00CC423B"/>
    <w:rsid w:val="00CC4D00"/>
    <w:rsid w:val="00CC6AAA"/>
    <w:rsid w:val="00CD328D"/>
    <w:rsid w:val="00CD5ED5"/>
    <w:rsid w:val="00CF118E"/>
    <w:rsid w:val="00D06A09"/>
    <w:rsid w:val="00D07201"/>
    <w:rsid w:val="00D1655B"/>
    <w:rsid w:val="00D175A6"/>
    <w:rsid w:val="00D20C05"/>
    <w:rsid w:val="00D305FD"/>
    <w:rsid w:val="00D3092A"/>
    <w:rsid w:val="00D3219B"/>
    <w:rsid w:val="00D34F36"/>
    <w:rsid w:val="00D432F7"/>
    <w:rsid w:val="00D452D4"/>
    <w:rsid w:val="00D527C5"/>
    <w:rsid w:val="00D53554"/>
    <w:rsid w:val="00D542EC"/>
    <w:rsid w:val="00D548DB"/>
    <w:rsid w:val="00D55AC9"/>
    <w:rsid w:val="00D7468B"/>
    <w:rsid w:val="00D76F75"/>
    <w:rsid w:val="00D77647"/>
    <w:rsid w:val="00D83F1C"/>
    <w:rsid w:val="00D917EB"/>
    <w:rsid w:val="00D93025"/>
    <w:rsid w:val="00D96408"/>
    <w:rsid w:val="00DC1D8C"/>
    <w:rsid w:val="00DC2D84"/>
    <w:rsid w:val="00DE12C6"/>
    <w:rsid w:val="00DE3583"/>
    <w:rsid w:val="00DE57A2"/>
    <w:rsid w:val="00DE72C3"/>
    <w:rsid w:val="00DF1C66"/>
    <w:rsid w:val="00DF5A0C"/>
    <w:rsid w:val="00E0198C"/>
    <w:rsid w:val="00E04E5D"/>
    <w:rsid w:val="00E06845"/>
    <w:rsid w:val="00E124BB"/>
    <w:rsid w:val="00E12EC4"/>
    <w:rsid w:val="00E21087"/>
    <w:rsid w:val="00E230AB"/>
    <w:rsid w:val="00E24388"/>
    <w:rsid w:val="00E246AB"/>
    <w:rsid w:val="00E2521D"/>
    <w:rsid w:val="00E25702"/>
    <w:rsid w:val="00E33D5B"/>
    <w:rsid w:val="00E35E03"/>
    <w:rsid w:val="00E35F82"/>
    <w:rsid w:val="00E4148B"/>
    <w:rsid w:val="00E52C53"/>
    <w:rsid w:val="00E53184"/>
    <w:rsid w:val="00E53463"/>
    <w:rsid w:val="00E548B1"/>
    <w:rsid w:val="00E5581B"/>
    <w:rsid w:val="00E56D0D"/>
    <w:rsid w:val="00E62D29"/>
    <w:rsid w:val="00E657B4"/>
    <w:rsid w:val="00E733DF"/>
    <w:rsid w:val="00E80AA2"/>
    <w:rsid w:val="00E829AF"/>
    <w:rsid w:val="00E83351"/>
    <w:rsid w:val="00E845CF"/>
    <w:rsid w:val="00E94922"/>
    <w:rsid w:val="00E94AF7"/>
    <w:rsid w:val="00EB35DC"/>
    <w:rsid w:val="00EB3E9B"/>
    <w:rsid w:val="00EB5FF0"/>
    <w:rsid w:val="00EC0A8D"/>
    <w:rsid w:val="00ED1E6B"/>
    <w:rsid w:val="00ED445B"/>
    <w:rsid w:val="00ED6FB9"/>
    <w:rsid w:val="00EE1A38"/>
    <w:rsid w:val="00EE2545"/>
    <w:rsid w:val="00EE5570"/>
    <w:rsid w:val="00F06916"/>
    <w:rsid w:val="00F125D5"/>
    <w:rsid w:val="00F125DA"/>
    <w:rsid w:val="00F17B4F"/>
    <w:rsid w:val="00F21827"/>
    <w:rsid w:val="00F21B55"/>
    <w:rsid w:val="00F23093"/>
    <w:rsid w:val="00F305D2"/>
    <w:rsid w:val="00F34925"/>
    <w:rsid w:val="00F36C32"/>
    <w:rsid w:val="00F41F0B"/>
    <w:rsid w:val="00F434C6"/>
    <w:rsid w:val="00F619E2"/>
    <w:rsid w:val="00F74E7D"/>
    <w:rsid w:val="00F83BD1"/>
    <w:rsid w:val="00F8560D"/>
    <w:rsid w:val="00F86FBC"/>
    <w:rsid w:val="00F95522"/>
    <w:rsid w:val="00F955EC"/>
    <w:rsid w:val="00F966A6"/>
    <w:rsid w:val="00FB2146"/>
    <w:rsid w:val="00FB247E"/>
    <w:rsid w:val="00FB37DF"/>
    <w:rsid w:val="00FC0C20"/>
    <w:rsid w:val="00FC1580"/>
    <w:rsid w:val="00FC4E9C"/>
    <w:rsid w:val="00FC6AA5"/>
    <w:rsid w:val="00FD117A"/>
    <w:rsid w:val="00FD5469"/>
    <w:rsid w:val="00FD7E7B"/>
    <w:rsid w:val="00FE0B5F"/>
    <w:rsid w:val="00FE2189"/>
    <w:rsid w:val="00FE2910"/>
    <w:rsid w:val="00FE50CF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7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2555"/>
    <w:rPr>
      <w:sz w:val="20"/>
      <w:szCs w:val="20"/>
    </w:rPr>
  </w:style>
  <w:style w:type="paragraph" w:styleId="Nadpis1">
    <w:name w:val="heading 1"/>
    <w:aliases w:val="Chapter title"/>
    <w:basedOn w:val="Normln"/>
    <w:next w:val="Normln"/>
    <w:link w:val="Nadpis1Char"/>
    <w:uiPriority w:val="99"/>
    <w:qFormat/>
    <w:rsid w:val="00685C01"/>
    <w:pPr>
      <w:keepNext/>
      <w:widowControl w:val="0"/>
      <w:tabs>
        <w:tab w:val="left" w:pos="90"/>
      </w:tabs>
      <w:autoSpaceDE w:val="0"/>
      <w:autoSpaceDN w:val="0"/>
      <w:adjustRightInd w:val="0"/>
      <w:outlineLvl w:val="0"/>
    </w:pPr>
    <w:rPr>
      <w:rFonts w:ascii="Verdana" w:hAnsi="Verdana" w:cs="Arial"/>
      <w:b/>
      <w:bCs/>
      <w:u w:val="single"/>
    </w:rPr>
  </w:style>
  <w:style w:type="paragraph" w:styleId="Nadpis2">
    <w:name w:val="heading 2"/>
    <w:aliases w:val="título 2,Heading 2 Hidden,heading 21,Heading 2 Hidden1,Section title,2,sub-sect,21,sub-sect1,22,sub-sect2,23,sub-sect3,24,sub-sect4,25,sub-sect5,(1.1,1.2,1.3 etc),section header,h2,no section,Sección,Subhead,UNDERRUBRIK 1-2,H2"/>
    <w:basedOn w:val="Normln"/>
    <w:next w:val="Normln"/>
    <w:link w:val="Nadpis2Char"/>
    <w:uiPriority w:val="99"/>
    <w:qFormat/>
    <w:rsid w:val="00685C01"/>
    <w:pPr>
      <w:keepNext/>
      <w:widowControl w:val="0"/>
      <w:tabs>
        <w:tab w:val="left" w:pos="90"/>
      </w:tabs>
      <w:autoSpaceDE w:val="0"/>
      <w:autoSpaceDN w:val="0"/>
      <w:adjustRightInd w:val="0"/>
      <w:spacing w:before="112"/>
      <w:outlineLvl w:val="1"/>
    </w:pPr>
    <w:rPr>
      <w:rFonts w:ascii="Arial" w:hAnsi="Arial" w:cs="Arial"/>
      <w:i/>
      <w:iCs/>
      <w:u w:val="single"/>
    </w:rPr>
  </w:style>
  <w:style w:type="paragraph" w:styleId="Nadpis3">
    <w:name w:val="heading 3"/>
    <w:aliases w:val="F,título 3,H3,Bold Head,bh,h3,3,h31,31,h32,32,h33,33,h34,34,h35,35,sub-sub,sub-sub1,sub-sub2,sub-sub3,sub-sub4,sub section header,311,sub-sub11,subsect,Überschrift 3,Map title"/>
    <w:basedOn w:val="Normln"/>
    <w:next w:val="Normln"/>
    <w:link w:val="Nadpis3Char"/>
    <w:uiPriority w:val="99"/>
    <w:qFormat/>
    <w:rsid w:val="00685C01"/>
    <w:pPr>
      <w:keepNext/>
      <w:widowControl w:val="0"/>
      <w:tabs>
        <w:tab w:val="left" w:pos="90"/>
      </w:tabs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85C01"/>
    <w:pPr>
      <w:keepNext/>
      <w:widowControl w:val="0"/>
      <w:tabs>
        <w:tab w:val="left" w:pos="90"/>
      </w:tabs>
      <w:autoSpaceDE w:val="0"/>
      <w:autoSpaceDN w:val="0"/>
      <w:adjustRightInd w:val="0"/>
      <w:spacing w:before="112" w:after="120"/>
      <w:jc w:val="center"/>
      <w:outlineLvl w:val="3"/>
    </w:pPr>
    <w:rPr>
      <w:rFonts w:ascii="Verdana" w:hAnsi="Verdana" w:cs="Arial"/>
      <w:b/>
      <w:bCs/>
      <w:color w:val="000000"/>
      <w:sz w:val="24"/>
      <w:szCs w:val="24"/>
    </w:rPr>
  </w:style>
  <w:style w:type="paragraph" w:styleId="Nadpis5">
    <w:name w:val="heading 5"/>
    <w:aliases w:val="dash,ds,dd,Roman list"/>
    <w:basedOn w:val="Normln"/>
    <w:next w:val="Normln"/>
    <w:link w:val="Nadpis5Char"/>
    <w:uiPriority w:val="99"/>
    <w:qFormat/>
    <w:rsid w:val="00685C01"/>
    <w:pPr>
      <w:keepNext/>
      <w:spacing w:after="120"/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aliases w:val="Bullet list"/>
    <w:basedOn w:val="Normln"/>
    <w:next w:val="Normln"/>
    <w:link w:val="Nadpis6Char"/>
    <w:uiPriority w:val="99"/>
    <w:qFormat/>
    <w:rsid w:val="00685C01"/>
    <w:pPr>
      <w:keepNext/>
      <w:spacing w:after="120"/>
      <w:outlineLvl w:val="5"/>
    </w:pPr>
    <w:rPr>
      <w:rFonts w:ascii="Arial" w:hAnsi="Arial" w:cs="Arial"/>
      <w:bCs/>
    </w:rPr>
  </w:style>
  <w:style w:type="paragraph" w:styleId="Nadpis7">
    <w:name w:val="heading 7"/>
    <w:aliases w:val="letter list,f"/>
    <w:basedOn w:val="Normln"/>
    <w:next w:val="Normln"/>
    <w:link w:val="Nadpis7Char"/>
    <w:uiPriority w:val="99"/>
    <w:qFormat/>
    <w:rsid w:val="00685C01"/>
    <w:pPr>
      <w:keepNext/>
      <w:keepLines/>
      <w:tabs>
        <w:tab w:val="left" w:pos="1701"/>
        <w:tab w:val="num" w:pos="1800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2"/>
      </w:tabs>
      <w:suppressAutoHyphens/>
      <w:spacing w:before="120" w:after="120" w:line="360" w:lineRule="auto"/>
      <w:ind w:left="1134" w:hanging="1134"/>
      <w:jc w:val="both"/>
      <w:outlineLvl w:val="6"/>
    </w:pPr>
    <w:rPr>
      <w:rFonts w:ascii="Arial" w:hAnsi="Arial"/>
      <w:b/>
      <w:spacing w:val="-4"/>
      <w:sz w:val="28"/>
      <w:lang w:val="es-ES_tradnl" w:eastAsia="es-ES"/>
    </w:rPr>
  </w:style>
  <w:style w:type="paragraph" w:styleId="Nadpis8">
    <w:name w:val="heading 8"/>
    <w:basedOn w:val="Normln"/>
    <w:next w:val="Normln"/>
    <w:link w:val="Nadpis8Char"/>
    <w:uiPriority w:val="99"/>
    <w:qFormat/>
    <w:rsid w:val="00685C01"/>
    <w:pPr>
      <w:keepNext/>
      <w:keepLines/>
      <w:tabs>
        <w:tab w:val="num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2"/>
      </w:tabs>
      <w:spacing w:before="240" w:after="60" w:line="360" w:lineRule="auto"/>
      <w:ind w:left="1134" w:hanging="1134"/>
      <w:jc w:val="both"/>
      <w:outlineLvl w:val="7"/>
    </w:pPr>
    <w:rPr>
      <w:rFonts w:ascii="Arial" w:hAnsi="Arial"/>
      <w:b/>
      <w:spacing w:val="-3"/>
      <w:sz w:val="28"/>
      <w:lang w:val="es-ES_tradnl" w:eastAsia="es-ES"/>
    </w:rPr>
  </w:style>
  <w:style w:type="paragraph" w:styleId="Nadpis9">
    <w:name w:val="heading 9"/>
    <w:basedOn w:val="Normln"/>
    <w:next w:val="Normln"/>
    <w:link w:val="Nadpis9Char"/>
    <w:uiPriority w:val="99"/>
    <w:qFormat/>
    <w:rsid w:val="00685C01"/>
    <w:pPr>
      <w:keepNext/>
      <w:keepLines/>
      <w:tabs>
        <w:tab w:val="num" w:pos="1584"/>
        <w:tab w:val="left" w:pos="2268"/>
        <w:tab w:val="left" w:pos="2835"/>
        <w:tab w:val="left" w:pos="3402"/>
        <w:tab w:val="left" w:pos="3969"/>
        <w:tab w:val="left" w:pos="4536"/>
        <w:tab w:val="left" w:pos="5102"/>
      </w:tabs>
      <w:spacing w:before="240" w:after="120" w:line="360" w:lineRule="auto"/>
      <w:ind w:left="1584" w:hanging="1584"/>
      <w:jc w:val="both"/>
      <w:outlineLvl w:val="8"/>
    </w:pPr>
    <w:rPr>
      <w:rFonts w:ascii="Arial" w:hAnsi="Arial"/>
      <w:b/>
      <w:spacing w:val="-4"/>
      <w:sz w:val="28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title Char"/>
    <w:basedOn w:val="Standardnpsmoodstavce"/>
    <w:link w:val="Nadpis1"/>
    <w:uiPriority w:val="9"/>
    <w:rsid w:val="008E4D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título 2 Char,Heading 2 Hidden Char,heading 21 Char,Heading 2 Hidden1 Char,Section title Char,2 Char,sub-sect Char,21 Char,sub-sect1 Char,22 Char,sub-sect2 Char,23 Char,sub-sect3 Char,24 Char,sub-sect4 Char,25 Char,sub-sect5 Char,(1.1 Char"/>
    <w:basedOn w:val="Standardnpsmoodstavce"/>
    <w:link w:val="Nadpis2"/>
    <w:uiPriority w:val="9"/>
    <w:semiHidden/>
    <w:rsid w:val="008E4D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F Char,título 3 Char,H3 Char,Bold Head Char,bh Char,h3 Char,3 Char,h31 Char,31 Char,h32 Char,32 Char,h33 Char,33 Char,h34 Char,34 Char,h35 Char,35 Char,sub-sub Char,sub-sub1 Char,sub-sub2 Char,sub-sub3 Char,sub-sub4 Char,311 Char"/>
    <w:basedOn w:val="Standardnpsmoodstavce"/>
    <w:link w:val="Nadpis3"/>
    <w:uiPriority w:val="9"/>
    <w:semiHidden/>
    <w:rsid w:val="008E4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4D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aliases w:val="dash Char,ds Char,dd Char,Roman list Char"/>
    <w:basedOn w:val="Standardnpsmoodstavce"/>
    <w:link w:val="Nadpis5"/>
    <w:uiPriority w:val="9"/>
    <w:semiHidden/>
    <w:rsid w:val="008E4D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aliases w:val="Bullet list Char"/>
    <w:basedOn w:val="Standardnpsmoodstavce"/>
    <w:link w:val="Nadpis6"/>
    <w:uiPriority w:val="9"/>
    <w:semiHidden/>
    <w:rsid w:val="008E4D15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aliases w:val="letter list Char,f Char"/>
    <w:basedOn w:val="Standardnpsmoodstavce"/>
    <w:link w:val="Nadpis7"/>
    <w:uiPriority w:val="9"/>
    <w:semiHidden/>
    <w:rsid w:val="008E4D1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4D1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4D15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685C0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E4D15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85C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4D15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85C01"/>
    <w:pPr>
      <w:numPr>
        <w:ilvl w:val="12"/>
      </w:numPr>
      <w:spacing w:after="120"/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081477"/>
    <w:rPr>
      <w:rFonts w:cs="Times New Roman"/>
      <w:b/>
      <w:sz w:val="40"/>
    </w:rPr>
  </w:style>
  <w:style w:type="paragraph" w:styleId="Zkladntextodsazen">
    <w:name w:val="Body Text Indent"/>
    <w:basedOn w:val="Normln"/>
    <w:link w:val="ZkladntextodsazenChar"/>
    <w:uiPriority w:val="99"/>
    <w:rsid w:val="00685C01"/>
    <w:pPr>
      <w:autoSpaceDE w:val="0"/>
      <w:autoSpaceDN w:val="0"/>
      <w:adjustRightInd w:val="0"/>
      <w:ind w:left="708" w:hanging="705"/>
    </w:pPr>
    <w:rPr>
      <w:rFonts w:ascii="Verdana" w:hAnsi="Verdana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4D15"/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685C01"/>
    <w:pPr>
      <w:ind w:left="800"/>
    </w:pPr>
    <w:rPr>
      <w:rFonts w:ascii="Verdana" w:hAnsi="Verdana"/>
      <w:sz w:val="18"/>
    </w:rPr>
  </w:style>
  <w:style w:type="paragraph" w:styleId="Zhlav">
    <w:name w:val="header"/>
    <w:aliases w:val="Pata"/>
    <w:basedOn w:val="Normln"/>
    <w:link w:val="ZhlavChar"/>
    <w:uiPriority w:val="99"/>
    <w:rsid w:val="00685C0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Pata Char"/>
    <w:basedOn w:val="Standardnpsmoodstavce"/>
    <w:link w:val="Zhlav"/>
    <w:uiPriority w:val="99"/>
    <w:semiHidden/>
    <w:rsid w:val="008E4D1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85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4D15"/>
    <w:rPr>
      <w:sz w:val="20"/>
      <w:szCs w:val="20"/>
    </w:rPr>
  </w:style>
  <w:style w:type="paragraph" w:customStyle="1" w:styleId="Odrka">
    <w:name w:val="Odrážka"/>
    <w:basedOn w:val="Normln"/>
    <w:uiPriority w:val="99"/>
    <w:rsid w:val="00685C01"/>
    <w:pPr>
      <w:numPr>
        <w:numId w:val="2"/>
      </w:numPr>
      <w:jc w:val="both"/>
    </w:pPr>
    <w:rPr>
      <w:rFonts w:ascii="Arial Narrow" w:hAnsi="Arial Narrow"/>
    </w:rPr>
  </w:style>
  <w:style w:type="paragraph" w:customStyle="1" w:styleId="sOdrkami">
    <w:name w:val="s Odrážkami"/>
    <w:basedOn w:val="Normln"/>
    <w:uiPriority w:val="99"/>
    <w:rsid w:val="00685C01"/>
    <w:pPr>
      <w:numPr>
        <w:numId w:val="1"/>
      </w:numPr>
    </w:pPr>
    <w:rPr>
      <w:sz w:val="24"/>
      <w:szCs w:val="24"/>
    </w:rPr>
  </w:style>
  <w:style w:type="character" w:styleId="slostrnky">
    <w:name w:val="page number"/>
    <w:basedOn w:val="Standardnpsmoodstavce"/>
    <w:uiPriority w:val="99"/>
    <w:rsid w:val="00685C01"/>
    <w:rPr>
      <w:rFonts w:cs="Times New Roman"/>
    </w:rPr>
  </w:style>
  <w:style w:type="paragraph" w:styleId="Normlnodsazen">
    <w:name w:val="Normal Indent"/>
    <w:basedOn w:val="Normln"/>
    <w:uiPriority w:val="99"/>
    <w:rsid w:val="00685C01"/>
    <w:pPr>
      <w:ind w:left="708"/>
    </w:pPr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685C0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E4D15"/>
    <w:rPr>
      <w:sz w:val="0"/>
      <w:szCs w:val="0"/>
    </w:rPr>
  </w:style>
  <w:style w:type="paragraph" w:customStyle="1" w:styleId="Prohlen">
    <w:name w:val="Prohlášení"/>
    <w:basedOn w:val="Normln"/>
    <w:uiPriority w:val="99"/>
    <w:rsid w:val="00685C01"/>
    <w:pPr>
      <w:spacing w:line="280" w:lineRule="atLeast"/>
      <w:jc w:val="center"/>
    </w:pPr>
    <w:rPr>
      <w:b/>
      <w:sz w:val="24"/>
    </w:rPr>
  </w:style>
  <w:style w:type="character" w:styleId="Odkaznakoment">
    <w:name w:val="annotation reference"/>
    <w:basedOn w:val="Standardnpsmoodstavce"/>
    <w:uiPriority w:val="99"/>
    <w:semiHidden/>
    <w:rsid w:val="00685C01"/>
    <w:rPr>
      <w:rFonts w:cs="Times New Roman"/>
      <w:sz w:val="16"/>
    </w:rPr>
  </w:style>
  <w:style w:type="paragraph" w:customStyle="1" w:styleId="Text">
    <w:name w:val="Text"/>
    <w:basedOn w:val="Normln"/>
    <w:uiPriority w:val="99"/>
    <w:rsid w:val="00685C01"/>
    <w:pPr>
      <w:spacing w:before="120" w:after="120" w:line="252" w:lineRule="auto"/>
      <w:jc w:val="both"/>
    </w:pPr>
    <w:rPr>
      <w:rFonts w:ascii="Arial" w:hAnsi="Arial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685C0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D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5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D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85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D15"/>
    <w:rPr>
      <w:sz w:val="0"/>
      <w:szCs w:val="0"/>
    </w:rPr>
  </w:style>
  <w:style w:type="paragraph" w:customStyle="1" w:styleId="Normln-odrka">
    <w:name w:val="Normální - odrážka"/>
    <w:basedOn w:val="Normln"/>
    <w:uiPriority w:val="99"/>
    <w:rsid w:val="00685C01"/>
    <w:pPr>
      <w:tabs>
        <w:tab w:val="num" w:pos="720"/>
      </w:tabs>
      <w:spacing w:before="120"/>
      <w:ind w:left="714" w:hanging="357"/>
      <w:jc w:val="both"/>
    </w:pPr>
    <w:rPr>
      <w:rFonts w:ascii="Verdana" w:hAnsi="Verdana" w:cs="Arial"/>
      <w:spacing w:val="16"/>
      <w:sz w:val="18"/>
      <w:szCs w:val="22"/>
    </w:rPr>
  </w:style>
  <w:style w:type="paragraph" w:customStyle="1" w:styleId="Zkladntext21">
    <w:name w:val="Základní text 21"/>
    <w:basedOn w:val="Normln"/>
    <w:uiPriority w:val="99"/>
    <w:rsid w:val="00EB35DC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paragraph" w:styleId="Seznam2">
    <w:name w:val="List 2"/>
    <w:basedOn w:val="Normln"/>
    <w:uiPriority w:val="99"/>
    <w:rsid w:val="00A85F82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table" w:styleId="Mkatabulky">
    <w:name w:val="Table Grid"/>
    <w:basedOn w:val="Normlntabulka"/>
    <w:uiPriority w:val="99"/>
    <w:rsid w:val="000B78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1">
    <w:name w:val="Table Colorful 1"/>
    <w:basedOn w:val="Normlntabulka"/>
    <w:uiPriority w:val="99"/>
    <w:rsid w:val="000B788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rsid w:val="000B788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uiPriority w:val="99"/>
    <w:rsid w:val="000B788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textovodkaz">
    <w:name w:val="Hyperlink"/>
    <w:basedOn w:val="Standardnpsmoodstavce"/>
    <w:uiPriority w:val="99"/>
    <w:rsid w:val="00060D7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350B"/>
    <w:pPr>
      <w:ind w:left="720"/>
      <w:contextualSpacing/>
    </w:pPr>
  </w:style>
  <w:style w:type="paragraph" w:customStyle="1" w:styleId="Textodst1sl">
    <w:name w:val="Text odst.1čísl"/>
    <w:basedOn w:val="Normln"/>
    <w:uiPriority w:val="99"/>
    <w:rsid w:val="00B977D8"/>
    <w:pPr>
      <w:numPr>
        <w:numId w:val="4"/>
      </w:numPr>
      <w:tabs>
        <w:tab w:val="left" w:pos="0"/>
        <w:tab w:val="left" w:pos="284"/>
        <w:tab w:val="left" w:pos="1701"/>
      </w:tabs>
      <w:suppressAutoHyphens/>
      <w:spacing w:before="80"/>
      <w:ind w:left="-5400"/>
      <w:jc w:val="both"/>
    </w:pPr>
    <w:rPr>
      <w:sz w:val="24"/>
      <w:lang w:eastAsia="ar-SA"/>
    </w:rPr>
  </w:style>
  <w:style w:type="paragraph" w:customStyle="1" w:styleId="nadpis-smlouva">
    <w:name w:val="nadpis - smlouva ..."/>
    <w:basedOn w:val="Normln"/>
    <w:qFormat/>
    <w:rsid w:val="001C4F09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B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E45E-ADFB-4B7C-9F18-9AC3E5F95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D0E65-7ABC-42E6-B344-7928031DC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5EC2B-D2C8-4E2C-A911-DF895F7EA34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71470c0-215d-44b8-afba-7c23f80048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B279F2-842F-41F4-86E7-C376607A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cp:lastPrinted>2013-03-01T14:30:00Z</cp:lastPrinted>
  <dcterms:created xsi:type="dcterms:W3CDTF">2020-04-02T10:41:00Z</dcterms:created>
  <dcterms:modified xsi:type="dcterms:W3CDTF">2020-04-02T10:41:00Z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