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4E4F3" w14:textId="77777777" w:rsidR="002F0A32" w:rsidRDefault="002F0A32" w:rsidP="00411E4B">
      <w:pPr>
        <w:pStyle w:val="Nadpis1"/>
        <w:rPr>
          <w:rFonts w:ascii="Arial" w:hAnsi="Arial"/>
          <w:sz w:val="28"/>
        </w:rPr>
      </w:pPr>
    </w:p>
    <w:p w14:paraId="2A902681" w14:textId="77777777" w:rsidR="002F0A32" w:rsidRPr="00824E44" w:rsidRDefault="002F0A32" w:rsidP="002F0A32"/>
    <w:p w14:paraId="7721EFBD" w14:textId="14480801" w:rsidR="00411E4B" w:rsidRPr="00824E44" w:rsidRDefault="00E72C91" w:rsidP="00411E4B">
      <w:pPr>
        <w:pStyle w:val="Nadpis1"/>
        <w:rPr>
          <w:rFonts w:ascii="Arial" w:hAnsi="Arial"/>
          <w:sz w:val="40"/>
        </w:rPr>
      </w:pPr>
      <w:r>
        <w:rPr>
          <w:rFonts w:ascii="Arial" w:hAnsi="Arial"/>
          <w:sz w:val="40"/>
        </w:rPr>
        <w:t xml:space="preserve">Smlouva </w:t>
      </w:r>
      <w:r w:rsidR="00FD3739">
        <w:rPr>
          <w:rFonts w:ascii="Arial" w:hAnsi="Arial"/>
          <w:sz w:val="40"/>
        </w:rPr>
        <w:t>o dílo</w:t>
      </w:r>
    </w:p>
    <w:p w14:paraId="6BF70D6F" w14:textId="77777777" w:rsidR="00411E4B" w:rsidRPr="00824E44" w:rsidRDefault="00CF2C73" w:rsidP="00411E4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</w:t>
      </w:r>
      <w:r w:rsidR="00EE1754" w:rsidRPr="00824E44">
        <w:rPr>
          <w:rFonts w:ascii="Arial" w:hAnsi="Arial" w:cs="Arial"/>
          <w:b/>
          <w:bCs/>
        </w:rPr>
        <w:t xml:space="preserve"> provedení reviz</w:t>
      </w:r>
      <w:r w:rsidR="005B4796">
        <w:rPr>
          <w:rFonts w:ascii="Arial" w:hAnsi="Arial" w:cs="Arial"/>
          <w:b/>
          <w:bCs/>
        </w:rPr>
        <w:t>í</w:t>
      </w:r>
      <w:r w:rsidR="00EE1754" w:rsidRPr="00824E44">
        <w:rPr>
          <w:rFonts w:ascii="Arial" w:hAnsi="Arial" w:cs="Arial"/>
          <w:b/>
          <w:bCs/>
        </w:rPr>
        <w:t xml:space="preserve"> těžní</w:t>
      </w:r>
      <w:r w:rsidR="00CE464E">
        <w:rPr>
          <w:rFonts w:ascii="Arial" w:hAnsi="Arial" w:cs="Arial"/>
          <w:b/>
          <w:bCs/>
        </w:rPr>
        <w:t>ho</w:t>
      </w:r>
      <w:r w:rsidR="00EE1754" w:rsidRPr="00824E44">
        <w:rPr>
          <w:rFonts w:ascii="Arial" w:hAnsi="Arial" w:cs="Arial"/>
          <w:b/>
          <w:bCs/>
        </w:rPr>
        <w:t xml:space="preserve"> zařízen</w:t>
      </w:r>
      <w:r w:rsidR="00832A96">
        <w:rPr>
          <w:rFonts w:ascii="Arial" w:hAnsi="Arial" w:cs="Arial"/>
          <w:b/>
          <w:bCs/>
        </w:rPr>
        <w:t>í</w:t>
      </w:r>
      <w:r w:rsidR="00EE1754" w:rsidRPr="00824E44">
        <w:rPr>
          <w:rFonts w:ascii="Arial" w:hAnsi="Arial" w:cs="Arial"/>
          <w:b/>
          <w:bCs/>
        </w:rPr>
        <w:t xml:space="preserve"> a j</w:t>
      </w:r>
      <w:r w:rsidR="005B4796">
        <w:rPr>
          <w:rFonts w:ascii="Arial" w:hAnsi="Arial" w:cs="Arial"/>
          <w:b/>
          <w:bCs/>
        </w:rPr>
        <w:t>a</w:t>
      </w:r>
      <w:r w:rsidR="00EB2340" w:rsidRPr="00824E44">
        <w:rPr>
          <w:rFonts w:ascii="Arial" w:hAnsi="Arial" w:cs="Arial"/>
          <w:b/>
          <w:bCs/>
        </w:rPr>
        <w:t>m</w:t>
      </w:r>
      <w:r w:rsidR="00411E4B" w:rsidRPr="00824E44">
        <w:rPr>
          <w:rFonts w:ascii="Arial" w:hAnsi="Arial" w:cs="Arial"/>
          <w:b/>
          <w:bCs/>
        </w:rPr>
        <w:t xml:space="preserve"> </w:t>
      </w:r>
    </w:p>
    <w:p w14:paraId="7FCB4B30" w14:textId="77777777" w:rsidR="00411E4B" w:rsidRPr="00824E44" w:rsidRDefault="00411E4B" w:rsidP="00411E4B">
      <w:pPr>
        <w:jc w:val="center"/>
        <w:rPr>
          <w:b/>
          <w:bCs/>
        </w:rPr>
      </w:pPr>
    </w:p>
    <w:p w14:paraId="351077FC" w14:textId="77777777" w:rsidR="00411E4B" w:rsidRPr="00824E44" w:rsidRDefault="00411E4B" w:rsidP="00411E4B">
      <w:pPr>
        <w:pStyle w:val="Zkladntext2"/>
      </w:pPr>
      <w:r w:rsidRPr="00824E44">
        <w:t xml:space="preserve">uzavřená dle </w:t>
      </w:r>
      <w:r w:rsidR="00824E44" w:rsidRPr="00824E44">
        <w:t>§ 2586 a násl. zákona č. 89/2012 Sb.,</w:t>
      </w:r>
      <w:r w:rsidR="009047B0">
        <w:t xml:space="preserve"> </w:t>
      </w:r>
      <w:r w:rsidR="00824E44" w:rsidRPr="00824E44">
        <w:t xml:space="preserve">občanský zákoník, v platném znění </w:t>
      </w:r>
      <w:r w:rsidRPr="00824E44">
        <w:t>mezi těmito smluvními stranami:</w:t>
      </w:r>
    </w:p>
    <w:p w14:paraId="53D7C8A6" w14:textId="77777777" w:rsidR="00411E4B" w:rsidRPr="00824E44" w:rsidRDefault="00411E4B" w:rsidP="00411E4B">
      <w:pPr>
        <w:pStyle w:val="Zkladntext2"/>
        <w:jc w:val="left"/>
      </w:pPr>
    </w:p>
    <w:p w14:paraId="18397ACC" w14:textId="77777777" w:rsidR="00411E4B" w:rsidRPr="00824E44" w:rsidRDefault="00411E4B" w:rsidP="00411E4B">
      <w:pPr>
        <w:rPr>
          <w:rFonts w:ascii="Arial" w:hAnsi="Arial"/>
          <w:sz w:val="22"/>
        </w:rPr>
      </w:pPr>
    </w:p>
    <w:p w14:paraId="7028AC90" w14:textId="77777777" w:rsidR="00411E4B" w:rsidRDefault="00411E4B" w:rsidP="00384D62">
      <w:pPr>
        <w:pStyle w:val="Obsah5"/>
      </w:pPr>
    </w:p>
    <w:p w14:paraId="637102F3" w14:textId="77777777" w:rsidR="005775A7" w:rsidRPr="005775A7" w:rsidRDefault="005775A7" w:rsidP="005775A7"/>
    <w:p w14:paraId="018B2130" w14:textId="77777777" w:rsidR="00411E4B" w:rsidRPr="00824E44" w:rsidRDefault="00411E4B" w:rsidP="00411E4B">
      <w:pPr>
        <w:rPr>
          <w:rFonts w:ascii="Arial" w:hAnsi="Arial"/>
          <w:sz w:val="22"/>
        </w:rPr>
      </w:pPr>
    </w:p>
    <w:p w14:paraId="5184DA0C" w14:textId="77777777" w:rsidR="00411E4B" w:rsidRPr="00824E44" w:rsidRDefault="00411E4B" w:rsidP="00012E5A">
      <w:pPr>
        <w:numPr>
          <w:ilvl w:val="0"/>
          <w:numId w:val="1"/>
        </w:numPr>
        <w:rPr>
          <w:rFonts w:ascii="Arial" w:hAnsi="Arial"/>
          <w:b/>
          <w:sz w:val="22"/>
        </w:rPr>
      </w:pPr>
      <w:r w:rsidRPr="00824E44">
        <w:rPr>
          <w:rFonts w:ascii="Arial" w:hAnsi="Arial"/>
          <w:b/>
          <w:sz w:val="22"/>
        </w:rPr>
        <w:t>Objednatelem:</w:t>
      </w:r>
    </w:p>
    <w:p w14:paraId="70ADCD42" w14:textId="77777777" w:rsidR="00411E4B" w:rsidRPr="00824E44" w:rsidRDefault="00411E4B" w:rsidP="00EE249B">
      <w:pPr>
        <w:numPr>
          <w:ilvl w:val="12"/>
          <w:numId w:val="0"/>
        </w:numPr>
        <w:tabs>
          <w:tab w:val="left" w:pos="360"/>
        </w:tabs>
        <w:jc w:val="center"/>
        <w:rPr>
          <w:rFonts w:ascii="Arial" w:hAnsi="Arial"/>
          <w:b/>
          <w:sz w:val="22"/>
        </w:rPr>
      </w:pPr>
    </w:p>
    <w:p w14:paraId="56A84C8B" w14:textId="77777777" w:rsidR="00B87F99" w:rsidRPr="00B87F99" w:rsidRDefault="00B87F99" w:rsidP="00B87F99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B87F99">
        <w:rPr>
          <w:rFonts w:ascii="Arial" w:hAnsi="Arial" w:cs="Arial"/>
          <w:noProof/>
          <w:sz w:val="22"/>
          <w:szCs w:val="22"/>
        </w:rPr>
        <w:t xml:space="preserve">Obchodní firma:    </w:t>
      </w:r>
      <w:r w:rsidRPr="00B87F99">
        <w:rPr>
          <w:rFonts w:ascii="Arial" w:hAnsi="Arial" w:cs="Arial"/>
          <w:noProof/>
          <w:sz w:val="22"/>
          <w:szCs w:val="22"/>
        </w:rPr>
        <w:tab/>
        <w:t>DIAMO, státní podnik</w:t>
      </w:r>
    </w:p>
    <w:p w14:paraId="118D5C2C" w14:textId="77777777" w:rsidR="00B87F99" w:rsidRPr="00B87F99" w:rsidRDefault="00B87F99" w:rsidP="00B87F99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B87F99">
        <w:rPr>
          <w:rFonts w:ascii="Arial" w:hAnsi="Arial" w:cs="Arial"/>
          <w:noProof/>
          <w:sz w:val="22"/>
          <w:szCs w:val="22"/>
        </w:rPr>
        <w:t xml:space="preserve">Sídlo:                     </w:t>
      </w:r>
      <w:r w:rsidRPr="00B87F99">
        <w:rPr>
          <w:rFonts w:ascii="Arial" w:hAnsi="Arial" w:cs="Arial"/>
          <w:noProof/>
          <w:sz w:val="22"/>
          <w:szCs w:val="22"/>
        </w:rPr>
        <w:tab/>
        <w:t>Máchova 201, 471 27  Stráž pod Ralskem</w:t>
      </w:r>
    </w:p>
    <w:p w14:paraId="7715B822" w14:textId="77777777" w:rsidR="00B87F99" w:rsidRPr="00B87F99" w:rsidRDefault="00B87F99" w:rsidP="00B87F99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B87F99">
        <w:rPr>
          <w:rFonts w:ascii="Arial" w:hAnsi="Arial" w:cs="Arial"/>
          <w:noProof/>
          <w:sz w:val="22"/>
          <w:szCs w:val="22"/>
        </w:rPr>
        <w:t xml:space="preserve">Zastoupený:          </w:t>
      </w:r>
      <w:r w:rsidRPr="00B87F99">
        <w:rPr>
          <w:rFonts w:ascii="Arial" w:hAnsi="Arial" w:cs="Arial"/>
          <w:noProof/>
          <w:sz w:val="22"/>
          <w:szCs w:val="22"/>
        </w:rPr>
        <w:tab/>
      </w:r>
      <w:r w:rsidRPr="00B87F99">
        <w:rPr>
          <w:rFonts w:ascii="Arial" w:hAnsi="Arial" w:cs="Arial"/>
          <w:sz w:val="22"/>
          <w:szCs w:val="22"/>
        </w:rPr>
        <w:t>Ing. Petrem Křížem, Ph.D., vedoucím odštěpného závodu ODRA</w:t>
      </w:r>
    </w:p>
    <w:p w14:paraId="1745DA61" w14:textId="77777777" w:rsidR="00B87F99" w:rsidRPr="00B87F99" w:rsidRDefault="00B87F99" w:rsidP="00B87F99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B87F99">
        <w:rPr>
          <w:rFonts w:ascii="Arial" w:hAnsi="Arial" w:cs="Arial"/>
          <w:noProof/>
          <w:sz w:val="22"/>
          <w:szCs w:val="22"/>
        </w:rPr>
        <w:t xml:space="preserve">Týká se:                </w:t>
      </w:r>
      <w:r w:rsidRPr="00B87F99">
        <w:rPr>
          <w:rFonts w:ascii="Arial" w:hAnsi="Arial" w:cs="Arial"/>
          <w:noProof/>
          <w:sz w:val="22"/>
          <w:szCs w:val="22"/>
        </w:rPr>
        <w:tab/>
        <w:t>DIAMO, státní podnik, odštěpný závod ODRA</w:t>
      </w:r>
    </w:p>
    <w:p w14:paraId="6DD76F9C" w14:textId="77777777" w:rsidR="00B87F99" w:rsidRPr="00B87F99" w:rsidRDefault="00B87F99" w:rsidP="00B87F99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B87F99">
        <w:rPr>
          <w:rFonts w:ascii="Arial" w:hAnsi="Arial" w:cs="Arial"/>
          <w:noProof/>
          <w:sz w:val="22"/>
          <w:szCs w:val="22"/>
        </w:rPr>
        <w:t xml:space="preserve">                              </w:t>
      </w:r>
      <w:r w:rsidRPr="00B87F99">
        <w:rPr>
          <w:rFonts w:ascii="Arial" w:hAnsi="Arial" w:cs="Arial"/>
          <w:noProof/>
          <w:sz w:val="22"/>
          <w:szCs w:val="22"/>
        </w:rPr>
        <w:tab/>
        <w:t>Sirotčí 1145/7, Vítkovice, 703 00  Ostrava</w:t>
      </w:r>
    </w:p>
    <w:p w14:paraId="7CE1B299" w14:textId="77777777" w:rsidR="00B87F99" w:rsidRPr="00B87F99" w:rsidRDefault="00B87F99" w:rsidP="00B87F99">
      <w:pPr>
        <w:rPr>
          <w:szCs w:val="24"/>
        </w:rPr>
      </w:pPr>
      <w:r w:rsidRPr="00B87F99">
        <w:rPr>
          <w:szCs w:val="24"/>
        </w:rPr>
        <w:tab/>
      </w:r>
      <w:r w:rsidRPr="00B87F99">
        <w:rPr>
          <w:szCs w:val="24"/>
        </w:rPr>
        <w:tab/>
      </w:r>
      <w:r w:rsidRPr="00B87F99">
        <w:rPr>
          <w:szCs w:val="24"/>
        </w:rPr>
        <w:tab/>
      </w:r>
      <w:r w:rsidRPr="00B87F99">
        <w:rPr>
          <w:rFonts w:ascii="Arial" w:hAnsi="Arial" w:cs="Arial"/>
          <w:sz w:val="22"/>
          <w:szCs w:val="22"/>
        </w:rPr>
        <w:t>zapsaný u Krajského soudu v Ostravě oddíl AX, vložka 642</w:t>
      </w:r>
    </w:p>
    <w:p w14:paraId="798D8C64" w14:textId="77777777" w:rsidR="00B87F99" w:rsidRPr="00B87F99" w:rsidRDefault="00B87F99" w:rsidP="00B87F99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B87F99">
        <w:rPr>
          <w:rFonts w:ascii="Arial" w:hAnsi="Arial" w:cs="Arial"/>
          <w:noProof/>
          <w:sz w:val="22"/>
          <w:szCs w:val="22"/>
        </w:rPr>
        <w:t xml:space="preserve">IČO:                         </w:t>
      </w:r>
      <w:r w:rsidRPr="00B87F99">
        <w:rPr>
          <w:rFonts w:ascii="Arial" w:hAnsi="Arial" w:cs="Arial"/>
          <w:noProof/>
          <w:sz w:val="22"/>
          <w:szCs w:val="22"/>
        </w:rPr>
        <w:tab/>
        <w:t>00002739</w:t>
      </w:r>
    </w:p>
    <w:p w14:paraId="464FDF6C" w14:textId="77777777" w:rsidR="00B87F99" w:rsidRPr="00B87F99" w:rsidRDefault="00B87F99" w:rsidP="00B87F99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B87F99">
        <w:rPr>
          <w:rFonts w:ascii="Arial" w:hAnsi="Arial" w:cs="Arial"/>
          <w:noProof/>
          <w:sz w:val="22"/>
          <w:szCs w:val="22"/>
        </w:rPr>
        <w:t xml:space="preserve">DIČ:                      </w:t>
      </w:r>
      <w:r w:rsidRPr="00B87F99">
        <w:rPr>
          <w:rFonts w:ascii="Arial" w:hAnsi="Arial" w:cs="Arial"/>
          <w:noProof/>
          <w:sz w:val="22"/>
          <w:szCs w:val="22"/>
        </w:rPr>
        <w:tab/>
        <w:t>CZ00002739, plátce DPH</w:t>
      </w:r>
    </w:p>
    <w:p w14:paraId="013B1F42" w14:textId="708633E4" w:rsidR="00B87F99" w:rsidRPr="00B87F99" w:rsidRDefault="00B87F99" w:rsidP="00B87F99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B87F99">
        <w:rPr>
          <w:rFonts w:ascii="Arial" w:hAnsi="Arial" w:cs="Arial"/>
          <w:noProof/>
          <w:sz w:val="22"/>
          <w:szCs w:val="22"/>
        </w:rPr>
        <w:t xml:space="preserve">Bankovní spojení: </w:t>
      </w:r>
      <w:r w:rsidRPr="00B87F99">
        <w:rPr>
          <w:rFonts w:ascii="Arial" w:hAnsi="Arial" w:cs="Arial"/>
          <w:noProof/>
          <w:sz w:val="22"/>
          <w:szCs w:val="22"/>
        </w:rPr>
        <w:tab/>
      </w:r>
      <w:r w:rsidR="003125A5">
        <w:rPr>
          <w:rFonts w:ascii="Arial" w:hAnsi="Arial" w:cs="Arial"/>
          <w:noProof/>
          <w:sz w:val="22"/>
          <w:szCs w:val="22"/>
        </w:rPr>
        <w:t>xxxxxx</w:t>
      </w:r>
    </w:p>
    <w:p w14:paraId="542AE577" w14:textId="3FE006BD" w:rsidR="00B510EC" w:rsidRDefault="00B87F99" w:rsidP="00B87F99">
      <w:pPr>
        <w:pStyle w:val="Obsah5"/>
      </w:pPr>
      <w:r w:rsidRPr="00B87F99">
        <w:t xml:space="preserve">Číslo účtu:             </w:t>
      </w:r>
      <w:r w:rsidRPr="00B87F99">
        <w:tab/>
      </w:r>
      <w:r w:rsidR="003125A5">
        <w:t>xxxxxx</w:t>
      </w:r>
    </w:p>
    <w:p w14:paraId="0CB1F2CE" w14:textId="77777777" w:rsidR="00411E4B" w:rsidRPr="00824E44" w:rsidRDefault="00411E4B" w:rsidP="00384D62">
      <w:pPr>
        <w:pStyle w:val="Obsah5"/>
      </w:pPr>
      <w:r w:rsidRPr="00824E44">
        <w:t>/dále jen „objednatel“/</w:t>
      </w:r>
    </w:p>
    <w:p w14:paraId="21BC8F58" w14:textId="77777777" w:rsidR="00411E4B" w:rsidRPr="00824E44" w:rsidRDefault="00411E4B" w:rsidP="00411E4B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59D3F9E2" w14:textId="77777777" w:rsidR="00411E4B" w:rsidRDefault="00411E4B" w:rsidP="00411E4B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342647EA" w14:textId="77777777" w:rsidR="005775A7" w:rsidRPr="00824E44" w:rsidRDefault="005775A7" w:rsidP="00411E4B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3BA1BCAA" w14:textId="77777777" w:rsidR="00411E4B" w:rsidRPr="00824E44" w:rsidRDefault="00411E4B" w:rsidP="00411E4B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46CFABBC" w14:textId="77777777" w:rsidR="00411E4B" w:rsidRPr="00824E44" w:rsidRDefault="00411E4B" w:rsidP="00411E4B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27FC2D4E" w14:textId="77777777" w:rsidR="00411E4B" w:rsidRPr="00824E44" w:rsidRDefault="00411E4B" w:rsidP="00411E4B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  <w:r w:rsidRPr="00824E44">
        <w:rPr>
          <w:rFonts w:ascii="Arial" w:hAnsi="Arial"/>
          <w:b/>
          <w:sz w:val="22"/>
        </w:rPr>
        <w:t>2.   Zhotovitelem:</w:t>
      </w:r>
    </w:p>
    <w:p w14:paraId="1062D34B" w14:textId="77777777" w:rsidR="00411E4B" w:rsidRPr="00824E44" w:rsidRDefault="00411E4B" w:rsidP="00411E4B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</w:p>
    <w:p w14:paraId="78089937" w14:textId="77777777" w:rsidR="00C4590A" w:rsidRPr="00F939F6" w:rsidRDefault="00C4590A" w:rsidP="00C4590A">
      <w:pPr>
        <w:tabs>
          <w:tab w:val="left" w:pos="2127"/>
          <w:tab w:val="right" w:leader="dot" w:pos="9072"/>
        </w:tabs>
        <w:ind w:left="2126" w:right="-709" w:hanging="2126"/>
        <w:rPr>
          <w:rFonts w:ascii="Arial" w:hAnsi="Arial" w:cs="Arial"/>
          <w:noProof/>
          <w:sz w:val="22"/>
          <w:szCs w:val="22"/>
        </w:rPr>
      </w:pPr>
      <w:r w:rsidRPr="00F939F6">
        <w:rPr>
          <w:rFonts w:ascii="Arial" w:hAnsi="Arial" w:cs="Arial"/>
          <w:noProof/>
          <w:sz w:val="22"/>
          <w:szCs w:val="22"/>
        </w:rPr>
        <w:t xml:space="preserve">Obchodní firma:   </w:t>
      </w:r>
      <w:r w:rsidRPr="00F939F6">
        <w:rPr>
          <w:rFonts w:ascii="Arial" w:hAnsi="Arial" w:cs="Arial"/>
          <w:noProof/>
          <w:sz w:val="22"/>
          <w:szCs w:val="22"/>
        </w:rPr>
        <w:tab/>
        <w:t>INCO engineering s.r.o.</w:t>
      </w:r>
    </w:p>
    <w:p w14:paraId="7CEAD534" w14:textId="0E70E71B" w:rsidR="00C4590A" w:rsidRPr="00F939F6" w:rsidRDefault="00C4590A" w:rsidP="00C4590A">
      <w:pPr>
        <w:tabs>
          <w:tab w:val="left" w:pos="2127"/>
          <w:tab w:val="right" w:leader="dot" w:pos="9072"/>
        </w:tabs>
        <w:ind w:left="2126" w:right="-709" w:hanging="2126"/>
        <w:rPr>
          <w:rFonts w:ascii="Arial" w:hAnsi="Arial" w:cs="Arial"/>
          <w:noProof/>
          <w:sz w:val="22"/>
          <w:szCs w:val="22"/>
        </w:rPr>
      </w:pPr>
      <w:r w:rsidRPr="00F939F6">
        <w:rPr>
          <w:rFonts w:ascii="Arial" w:hAnsi="Arial" w:cs="Arial"/>
          <w:noProof/>
          <w:sz w:val="22"/>
          <w:szCs w:val="22"/>
        </w:rPr>
        <w:t>Sídlo:</w:t>
      </w:r>
      <w:r w:rsidRPr="00F939F6">
        <w:rPr>
          <w:rFonts w:ascii="Arial" w:hAnsi="Arial" w:cs="Arial"/>
          <w:noProof/>
          <w:sz w:val="22"/>
          <w:szCs w:val="22"/>
        </w:rPr>
        <w:tab/>
        <w:t>Praha 3, Sladkovského nám. 312/2, PSČ 130</w:t>
      </w:r>
      <w:r w:rsidR="00945E2C">
        <w:rPr>
          <w:rFonts w:ascii="Arial" w:hAnsi="Arial" w:cs="Arial"/>
          <w:noProof/>
          <w:sz w:val="22"/>
          <w:szCs w:val="22"/>
        </w:rPr>
        <w:t xml:space="preserve"> </w:t>
      </w:r>
      <w:r w:rsidRPr="00F939F6">
        <w:rPr>
          <w:rFonts w:ascii="Arial" w:hAnsi="Arial" w:cs="Arial"/>
          <w:noProof/>
          <w:sz w:val="22"/>
          <w:szCs w:val="22"/>
        </w:rPr>
        <w:t>00</w:t>
      </w:r>
    </w:p>
    <w:p w14:paraId="58022067" w14:textId="77777777" w:rsidR="00C4590A" w:rsidRPr="00F939F6" w:rsidRDefault="00C4590A" w:rsidP="00C4590A">
      <w:pPr>
        <w:tabs>
          <w:tab w:val="left" w:pos="2127"/>
          <w:tab w:val="right" w:leader="dot" w:pos="9072"/>
        </w:tabs>
        <w:ind w:left="2126" w:right="-709" w:hanging="2126"/>
        <w:rPr>
          <w:rFonts w:ascii="Arial" w:hAnsi="Arial" w:cs="Arial"/>
          <w:noProof/>
          <w:sz w:val="22"/>
          <w:szCs w:val="22"/>
        </w:rPr>
      </w:pPr>
      <w:r w:rsidRPr="00F939F6">
        <w:rPr>
          <w:rFonts w:ascii="Arial" w:hAnsi="Arial" w:cs="Arial"/>
          <w:noProof/>
          <w:sz w:val="22"/>
          <w:szCs w:val="22"/>
        </w:rPr>
        <w:t xml:space="preserve">Zastoupena: </w:t>
      </w:r>
      <w:r w:rsidRPr="00F939F6">
        <w:rPr>
          <w:rFonts w:ascii="Arial" w:hAnsi="Arial" w:cs="Arial"/>
          <w:noProof/>
          <w:sz w:val="22"/>
          <w:szCs w:val="22"/>
        </w:rPr>
        <w:tab/>
        <w:t>Ing. Jiřím Satke, ředitelem montážního a servisního střediska Karviná,</w:t>
      </w:r>
    </w:p>
    <w:p w14:paraId="64A1FAA3" w14:textId="77777777" w:rsidR="00C4590A" w:rsidRPr="00897076" w:rsidRDefault="00C4590A" w:rsidP="00C4590A">
      <w:pPr>
        <w:rPr>
          <w:rFonts w:ascii="Arial" w:hAnsi="Arial" w:cs="Arial"/>
          <w:sz w:val="22"/>
          <w:szCs w:val="22"/>
        </w:rPr>
      </w:pPr>
      <w:r w:rsidRPr="00897076">
        <w:rPr>
          <w:rFonts w:ascii="Arial" w:hAnsi="Arial" w:cs="Arial"/>
          <w:sz w:val="22"/>
          <w:szCs w:val="22"/>
        </w:rPr>
        <w:tab/>
      </w:r>
      <w:r w:rsidRPr="00897076">
        <w:rPr>
          <w:rFonts w:ascii="Arial" w:hAnsi="Arial" w:cs="Arial"/>
          <w:sz w:val="22"/>
          <w:szCs w:val="22"/>
        </w:rPr>
        <w:tab/>
      </w:r>
      <w:r w:rsidRPr="00897076">
        <w:rPr>
          <w:rFonts w:ascii="Arial" w:hAnsi="Arial" w:cs="Arial"/>
          <w:sz w:val="22"/>
          <w:szCs w:val="22"/>
        </w:rPr>
        <w:tab/>
      </w:r>
      <w:r w:rsidRPr="00F939F6">
        <w:rPr>
          <w:rFonts w:ascii="Arial" w:hAnsi="Arial" w:cs="Arial"/>
          <w:sz w:val="22"/>
          <w:szCs w:val="22"/>
        </w:rPr>
        <w:t>na základě plné moci ze dne 16. 10. 2013</w:t>
      </w:r>
    </w:p>
    <w:p w14:paraId="35193CA5" w14:textId="77777777" w:rsidR="00C4590A" w:rsidRPr="00897076" w:rsidRDefault="00C4590A" w:rsidP="00C4590A">
      <w:pPr>
        <w:rPr>
          <w:rFonts w:ascii="Arial" w:hAnsi="Arial" w:cs="Arial"/>
          <w:sz w:val="22"/>
          <w:szCs w:val="22"/>
        </w:rPr>
      </w:pPr>
      <w:r w:rsidRPr="00F939F6">
        <w:rPr>
          <w:rFonts w:ascii="Arial" w:hAnsi="Arial" w:cs="Arial"/>
          <w:sz w:val="22"/>
          <w:szCs w:val="22"/>
        </w:rPr>
        <w:t>Pobočka firmy:</w:t>
      </w:r>
      <w:r w:rsidRPr="00F939F6">
        <w:rPr>
          <w:rFonts w:ascii="Arial" w:hAnsi="Arial" w:cs="Arial"/>
          <w:sz w:val="22"/>
          <w:szCs w:val="22"/>
        </w:rPr>
        <w:tab/>
        <w:t>Montážní a servisní středisko, ul. Lešetínská 317/12a,</w:t>
      </w:r>
    </w:p>
    <w:p w14:paraId="24386254" w14:textId="77777777" w:rsidR="00C4590A" w:rsidRPr="00897076" w:rsidRDefault="00C4590A" w:rsidP="00C4590A">
      <w:pPr>
        <w:rPr>
          <w:rFonts w:ascii="Arial" w:hAnsi="Arial" w:cs="Arial"/>
          <w:sz w:val="22"/>
          <w:szCs w:val="22"/>
        </w:rPr>
      </w:pPr>
      <w:r w:rsidRPr="00F939F6">
        <w:rPr>
          <w:rFonts w:ascii="Arial" w:hAnsi="Arial" w:cs="Arial"/>
          <w:sz w:val="22"/>
          <w:szCs w:val="22"/>
        </w:rPr>
        <w:tab/>
      </w:r>
      <w:r w:rsidRPr="00F939F6">
        <w:rPr>
          <w:rFonts w:ascii="Arial" w:hAnsi="Arial" w:cs="Arial"/>
          <w:sz w:val="22"/>
          <w:szCs w:val="22"/>
        </w:rPr>
        <w:tab/>
      </w:r>
      <w:r w:rsidRPr="00F939F6">
        <w:rPr>
          <w:rFonts w:ascii="Arial" w:hAnsi="Arial" w:cs="Arial"/>
          <w:sz w:val="22"/>
          <w:szCs w:val="22"/>
        </w:rPr>
        <w:tab/>
        <w:t>Karviná – Staré Město, PSČ 733 01</w:t>
      </w:r>
      <w:r w:rsidRPr="00897076">
        <w:rPr>
          <w:rFonts w:ascii="Arial" w:hAnsi="Arial" w:cs="Arial"/>
          <w:sz w:val="22"/>
          <w:szCs w:val="22"/>
        </w:rPr>
        <w:tab/>
      </w:r>
    </w:p>
    <w:p w14:paraId="222108EF" w14:textId="77777777" w:rsidR="00C4590A" w:rsidRPr="00F939F6" w:rsidRDefault="00C4590A" w:rsidP="00C4590A">
      <w:pPr>
        <w:tabs>
          <w:tab w:val="left" w:pos="2127"/>
          <w:tab w:val="right" w:leader="dot" w:pos="9072"/>
        </w:tabs>
        <w:ind w:left="2126" w:right="-709" w:hanging="2126"/>
        <w:rPr>
          <w:rFonts w:ascii="Arial" w:hAnsi="Arial" w:cs="Arial"/>
          <w:noProof/>
          <w:sz w:val="22"/>
          <w:szCs w:val="22"/>
        </w:rPr>
      </w:pPr>
      <w:r w:rsidRPr="00F939F6">
        <w:rPr>
          <w:rFonts w:ascii="Arial" w:hAnsi="Arial" w:cs="Arial"/>
          <w:noProof/>
          <w:sz w:val="22"/>
          <w:szCs w:val="22"/>
        </w:rPr>
        <w:t xml:space="preserve">IČO: </w:t>
      </w:r>
      <w:r w:rsidRPr="00F939F6">
        <w:rPr>
          <w:rFonts w:ascii="Arial" w:hAnsi="Arial" w:cs="Arial"/>
          <w:noProof/>
          <w:sz w:val="22"/>
          <w:szCs w:val="22"/>
        </w:rPr>
        <w:tab/>
        <w:t>62582844</w:t>
      </w:r>
    </w:p>
    <w:p w14:paraId="6860792F" w14:textId="77777777" w:rsidR="00C4590A" w:rsidRPr="00897076" w:rsidRDefault="00C4590A" w:rsidP="00C4590A">
      <w:pPr>
        <w:rPr>
          <w:rFonts w:ascii="Arial" w:hAnsi="Arial" w:cs="Arial"/>
          <w:sz w:val="22"/>
          <w:szCs w:val="22"/>
        </w:rPr>
      </w:pPr>
      <w:r w:rsidRPr="00F939F6">
        <w:rPr>
          <w:rFonts w:ascii="Arial" w:hAnsi="Arial" w:cs="Arial"/>
          <w:noProof/>
          <w:sz w:val="22"/>
          <w:szCs w:val="22"/>
        </w:rPr>
        <w:t xml:space="preserve">DIČ: </w:t>
      </w:r>
      <w:r w:rsidRPr="00F939F6">
        <w:rPr>
          <w:rFonts w:ascii="Arial" w:hAnsi="Arial" w:cs="Arial"/>
          <w:noProof/>
          <w:sz w:val="22"/>
          <w:szCs w:val="22"/>
        </w:rPr>
        <w:tab/>
      </w:r>
      <w:r w:rsidRPr="00897076">
        <w:rPr>
          <w:rFonts w:ascii="Arial" w:hAnsi="Arial" w:cs="Arial"/>
          <w:sz w:val="22"/>
          <w:szCs w:val="22"/>
        </w:rPr>
        <w:tab/>
      </w:r>
      <w:r w:rsidRPr="00897076">
        <w:rPr>
          <w:rFonts w:ascii="Arial" w:hAnsi="Arial" w:cs="Arial"/>
          <w:sz w:val="22"/>
          <w:szCs w:val="22"/>
        </w:rPr>
        <w:tab/>
      </w:r>
      <w:r w:rsidRPr="00F939F6">
        <w:rPr>
          <w:rFonts w:ascii="Arial" w:hAnsi="Arial" w:cs="Arial"/>
          <w:noProof/>
          <w:sz w:val="22"/>
          <w:szCs w:val="22"/>
        </w:rPr>
        <w:t>CZ625</w:t>
      </w:r>
      <w:r w:rsidRPr="00897076">
        <w:rPr>
          <w:rFonts w:ascii="Arial" w:hAnsi="Arial" w:cs="Arial"/>
          <w:sz w:val="22"/>
          <w:szCs w:val="22"/>
        </w:rPr>
        <w:t>8</w:t>
      </w:r>
      <w:r w:rsidRPr="00F939F6">
        <w:rPr>
          <w:rFonts w:ascii="Arial" w:hAnsi="Arial" w:cs="Arial"/>
          <w:noProof/>
          <w:sz w:val="22"/>
          <w:szCs w:val="22"/>
        </w:rPr>
        <w:t xml:space="preserve">2844, plátce DPH </w:t>
      </w:r>
    </w:p>
    <w:p w14:paraId="58160166" w14:textId="77777777" w:rsidR="00C4590A" w:rsidRPr="00F939F6" w:rsidRDefault="00C4590A" w:rsidP="00C4590A">
      <w:pPr>
        <w:tabs>
          <w:tab w:val="left" w:pos="2127"/>
          <w:tab w:val="right" w:leader="dot" w:pos="9072"/>
        </w:tabs>
        <w:ind w:left="2126" w:right="-709" w:hanging="2126"/>
        <w:rPr>
          <w:rFonts w:ascii="Arial" w:hAnsi="Arial" w:cs="Arial"/>
          <w:noProof/>
          <w:sz w:val="22"/>
          <w:szCs w:val="22"/>
        </w:rPr>
      </w:pPr>
      <w:r w:rsidRPr="00F939F6">
        <w:rPr>
          <w:rFonts w:ascii="Arial" w:hAnsi="Arial" w:cs="Arial"/>
          <w:noProof/>
          <w:sz w:val="22"/>
          <w:szCs w:val="22"/>
        </w:rPr>
        <w:tab/>
        <w:t>Zapsaná u Městského soudu v Praze, oddíl C, vložka 33482</w:t>
      </w:r>
    </w:p>
    <w:p w14:paraId="5F409386" w14:textId="53D636B4" w:rsidR="00C4590A" w:rsidRPr="00F939F6" w:rsidRDefault="00C4590A" w:rsidP="00C4590A">
      <w:pPr>
        <w:tabs>
          <w:tab w:val="left" w:pos="2127"/>
          <w:tab w:val="right" w:leader="dot" w:pos="9072"/>
        </w:tabs>
        <w:ind w:left="2126" w:right="-709" w:hanging="2126"/>
        <w:rPr>
          <w:rFonts w:ascii="Arial" w:hAnsi="Arial" w:cs="Arial"/>
          <w:noProof/>
          <w:sz w:val="22"/>
          <w:szCs w:val="22"/>
        </w:rPr>
      </w:pPr>
      <w:r w:rsidRPr="00F939F6">
        <w:rPr>
          <w:rFonts w:ascii="Arial" w:hAnsi="Arial" w:cs="Arial"/>
          <w:noProof/>
          <w:sz w:val="22"/>
          <w:szCs w:val="22"/>
        </w:rPr>
        <w:t xml:space="preserve">Bankovní spojení: </w:t>
      </w:r>
      <w:r w:rsidRPr="00F939F6">
        <w:rPr>
          <w:rFonts w:ascii="Arial" w:hAnsi="Arial" w:cs="Arial"/>
          <w:noProof/>
          <w:sz w:val="22"/>
          <w:szCs w:val="22"/>
        </w:rPr>
        <w:tab/>
      </w:r>
      <w:r w:rsidR="003125A5">
        <w:rPr>
          <w:rFonts w:ascii="Arial" w:hAnsi="Arial" w:cs="Arial"/>
          <w:noProof/>
          <w:sz w:val="22"/>
          <w:szCs w:val="22"/>
        </w:rPr>
        <w:t>xxxxxx</w:t>
      </w:r>
    </w:p>
    <w:p w14:paraId="4B6863FB" w14:textId="0B115A8F" w:rsidR="00C4590A" w:rsidRPr="00F939F6" w:rsidRDefault="00C4590A" w:rsidP="00C4590A">
      <w:pPr>
        <w:tabs>
          <w:tab w:val="left" w:pos="2127"/>
          <w:tab w:val="right" w:leader="dot" w:pos="9072"/>
        </w:tabs>
        <w:ind w:left="2126" w:right="-709" w:hanging="2126"/>
        <w:rPr>
          <w:rFonts w:ascii="Arial" w:hAnsi="Arial" w:cs="Arial"/>
          <w:noProof/>
          <w:sz w:val="22"/>
          <w:szCs w:val="22"/>
        </w:rPr>
      </w:pPr>
      <w:r w:rsidRPr="00F939F6">
        <w:rPr>
          <w:rFonts w:ascii="Arial" w:hAnsi="Arial" w:cs="Arial"/>
          <w:noProof/>
          <w:sz w:val="22"/>
          <w:szCs w:val="22"/>
        </w:rPr>
        <w:t>Číslo účtu :</w:t>
      </w:r>
      <w:r w:rsidRPr="00F939F6">
        <w:rPr>
          <w:rFonts w:ascii="Arial" w:hAnsi="Arial" w:cs="Arial"/>
          <w:noProof/>
          <w:sz w:val="22"/>
          <w:szCs w:val="22"/>
        </w:rPr>
        <w:tab/>
      </w:r>
      <w:r w:rsidR="003125A5">
        <w:rPr>
          <w:rFonts w:ascii="Arial" w:hAnsi="Arial" w:cs="Arial"/>
          <w:noProof/>
          <w:sz w:val="22"/>
          <w:szCs w:val="22"/>
        </w:rPr>
        <w:t>xxxxxx</w:t>
      </w:r>
    </w:p>
    <w:p w14:paraId="6E598ABB" w14:textId="209E13BD" w:rsidR="00BC3182" w:rsidRDefault="00BC3182" w:rsidP="005775A7">
      <w:pPr>
        <w:pStyle w:val="Obsah5"/>
      </w:pPr>
    </w:p>
    <w:p w14:paraId="7C2C231D" w14:textId="77777777" w:rsidR="00BC3182" w:rsidRDefault="00411E4B" w:rsidP="00384D62">
      <w:pPr>
        <w:pStyle w:val="Obsah5"/>
      </w:pPr>
      <w:r w:rsidRPr="00824E44">
        <w:t>/dále jen „zhotovitel“/</w:t>
      </w:r>
    </w:p>
    <w:p w14:paraId="444C010D" w14:textId="77777777" w:rsidR="00945C5C" w:rsidRDefault="00945C5C" w:rsidP="00EE249B">
      <w:pPr>
        <w:rPr>
          <w:rFonts w:ascii="Arial" w:hAnsi="Arial"/>
          <w:b/>
        </w:rPr>
      </w:pPr>
    </w:p>
    <w:p w14:paraId="32D130C2" w14:textId="77777777" w:rsidR="00945C5C" w:rsidRDefault="00945C5C" w:rsidP="00EE249B">
      <w:pPr>
        <w:rPr>
          <w:rFonts w:ascii="Arial" w:hAnsi="Arial"/>
          <w:b/>
        </w:rPr>
      </w:pPr>
    </w:p>
    <w:p w14:paraId="1E483E92" w14:textId="77777777" w:rsidR="00945C5C" w:rsidRDefault="00945C5C" w:rsidP="00EE249B">
      <w:pPr>
        <w:rPr>
          <w:rFonts w:ascii="Arial" w:hAnsi="Arial"/>
          <w:b/>
        </w:rPr>
      </w:pPr>
    </w:p>
    <w:p w14:paraId="54953470" w14:textId="77777777" w:rsidR="00945C5C" w:rsidRDefault="00945C5C" w:rsidP="00EE249B">
      <w:pPr>
        <w:rPr>
          <w:rFonts w:ascii="Arial" w:hAnsi="Arial"/>
          <w:b/>
        </w:rPr>
      </w:pPr>
    </w:p>
    <w:p w14:paraId="7B099EE0" w14:textId="77777777" w:rsidR="004E0BC9" w:rsidRDefault="004E0BC9" w:rsidP="00EE249B">
      <w:pPr>
        <w:rPr>
          <w:rFonts w:ascii="Arial" w:hAnsi="Arial" w:cs="Arial"/>
          <w:sz w:val="22"/>
          <w:szCs w:val="22"/>
        </w:rPr>
      </w:pPr>
    </w:p>
    <w:p w14:paraId="3B20F0AF" w14:textId="77777777" w:rsidR="004E0BC9" w:rsidRDefault="004E0BC9" w:rsidP="00EE249B">
      <w:pPr>
        <w:rPr>
          <w:rFonts w:ascii="Arial" w:hAnsi="Arial" w:cs="Arial"/>
          <w:sz w:val="22"/>
          <w:szCs w:val="22"/>
        </w:rPr>
      </w:pPr>
    </w:p>
    <w:p w14:paraId="79BE4668" w14:textId="77777777" w:rsidR="004E0BC9" w:rsidRDefault="004E0BC9" w:rsidP="00EE249B">
      <w:pPr>
        <w:rPr>
          <w:rFonts w:ascii="Arial" w:hAnsi="Arial" w:cs="Arial"/>
          <w:sz w:val="22"/>
          <w:szCs w:val="22"/>
        </w:rPr>
      </w:pPr>
    </w:p>
    <w:p w14:paraId="02BEDECB" w14:textId="77777777" w:rsidR="00CF2250" w:rsidRDefault="00CF2250" w:rsidP="00EE249B">
      <w:pPr>
        <w:numPr>
          <w:ilvl w:val="12"/>
          <w:numId w:val="0"/>
        </w:numPr>
        <w:spacing w:before="240"/>
        <w:jc w:val="center"/>
        <w:rPr>
          <w:rFonts w:ascii="Arial" w:hAnsi="Arial"/>
          <w:b/>
          <w:sz w:val="22"/>
          <w:szCs w:val="22"/>
        </w:rPr>
      </w:pPr>
    </w:p>
    <w:p w14:paraId="67DFA485" w14:textId="6C974855" w:rsidR="00411E4B" w:rsidRPr="00EE249B" w:rsidRDefault="00411E4B" w:rsidP="00EE249B">
      <w:pPr>
        <w:numPr>
          <w:ilvl w:val="12"/>
          <w:numId w:val="0"/>
        </w:numPr>
        <w:spacing w:before="240"/>
        <w:jc w:val="center"/>
        <w:rPr>
          <w:rFonts w:ascii="Arial" w:hAnsi="Arial"/>
          <w:b/>
          <w:sz w:val="22"/>
          <w:szCs w:val="22"/>
        </w:rPr>
      </w:pPr>
      <w:r w:rsidRPr="00EE249B">
        <w:rPr>
          <w:rFonts w:ascii="Arial" w:hAnsi="Arial"/>
          <w:b/>
          <w:sz w:val="22"/>
          <w:szCs w:val="22"/>
        </w:rPr>
        <w:t>I.</w:t>
      </w:r>
    </w:p>
    <w:p w14:paraId="09B778EE" w14:textId="77777777" w:rsidR="00411E4B" w:rsidRPr="00EE249B" w:rsidRDefault="00411E4B" w:rsidP="00411E4B">
      <w:pPr>
        <w:pStyle w:val="Nadpis3"/>
        <w:numPr>
          <w:ilvl w:val="12"/>
          <w:numId w:val="0"/>
        </w:numPr>
        <w:spacing w:after="120"/>
        <w:rPr>
          <w:sz w:val="22"/>
          <w:szCs w:val="22"/>
        </w:rPr>
      </w:pPr>
      <w:r w:rsidRPr="00EE249B">
        <w:rPr>
          <w:sz w:val="22"/>
          <w:szCs w:val="22"/>
        </w:rPr>
        <w:t>Předmět plnění</w:t>
      </w:r>
    </w:p>
    <w:p w14:paraId="5EA70A8A" w14:textId="77777777" w:rsidR="00A341BE" w:rsidRPr="0091771C" w:rsidRDefault="00EB2340" w:rsidP="0091771C">
      <w:pPr>
        <w:spacing w:before="120" w:after="120"/>
        <w:rPr>
          <w:sz w:val="22"/>
          <w:szCs w:val="22"/>
        </w:rPr>
      </w:pPr>
      <w:r w:rsidRPr="004E0BC9">
        <w:rPr>
          <w:rFonts w:ascii="Arial" w:hAnsi="Arial" w:cs="Arial"/>
          <w:b/>
          <w:bCs/>
          <w:sz w:val="22"/>
          <w:szCs w:val="22"/>
        </w:rPr>
        <w:t xml:space="preserve">                                       CPV: 73431000 - 2           CZ-CPA: 71.20.19</w:t>
      </w:r>
    </w:p>
    <w:p w14:paraId="494C464B" w14:textId="7EF33243" w:rsidR="00A341BE" w:rsidRDefault="00A341BE" w:rsidP="00E8248A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824E44">
        <w:rPr>
          <w:rFonts w:ascii="Arial" w:hAnsi="Arial" w:cs="Arial"/>
          <w:sz w:val="22"/>
          <w:szCs w:val="22"/>
        </w:rPr>
        <w:t xml:space="preserve">Zhotovitel </w:t>
      </w:r>
      <w:r>
        <w:rPr>
          <w:rFonts w:ascii="Arial" w:hAnsi="Arial" w:cs="Arial"/>
          <w:sz w:val="22"/>
          <w:szCs w:val="22"/>
        </w:rPr>
        <w:t xml:space="preserve">se zavazuje </w:t>
      </w:r>
      <w:r w:rsidRPr="00824E44">
        <w:rPr>
          <w:rFonts w:ascii="Arial" w:hAnsi="Arial" w:cs="Arial"/>
          <w:sz w:val="22"/>
          <w:szCs w:val="22"/>
        </w:rPr>
        <w:t xml:space="preserve">pro objednatele </w:t>
      </w:r>
      <w:r w:rsidR="00166B08">
        <w:rPr>
          <w:rFonts w:ascii="Arial" w:hAnsi="Arial" w:cs="Arial"/>
          <w:sz w:val="22"/>
          <w:szCs w:val="22"/>
        </w:rPr>
        <w:t xml:space="preserve">na svůj náklad a nebezpečí řádně </w:t>
      </w:r>
      <w:r w:rsidRPr="00824E44">
        <w:rPr>
          <w:rFonts w:ascii="Arial" w:hAnsi="Arial" w:cs="Arial"/>
          <w:sz w:val="22"/>
          <w:szCs w:val="22"/>
        </w:rPr>
        <w:t>prov</w:t>
      </w:r>
      <w:r>
        <w:rPr>
          <w:rFonts w:ascii="Arial" w:hAnsi="Arial" w:cs="Arial"/>
          <w:sz w:val="22"/>
          <w:szCs w:val="22"/>
        </w:rPr>
        <w:t>ést</w:t>
      </w:r>
      <w:r w:rsidRPr="00824E44">
        <w:rPr>
          <w:rFonts w:ascii="Arial" w:hAnsi="Arial" w:cs="Arial"/>
          <w:sz w:val="22"/>
          <w:szCs w:val="22"/>
        </w:rPr>
        <w:t xml:space="preserve"> reviz</w:t>
      </w:r>
      <w:r>
        <w:rPr>
          <w:rFonts w:ascii="Arial" w:hAnsi="Arial" w:cs="Arial"/>
          <w:sz w:val="22"/>
          <w:szCs w:val="22"/>
        </w:rPr>
        <w:t>e</w:t>
      </w:r>
      <w:r w:rsidRPr="00824E44">
        <w:rPr>
          <w:rFonts w:ascii="Arial" w:hAnsi="Arial" w:cs="Arial"/>
          <w:sz w:val="22"/>
          <w:szCs w:val="22"/>
        </w:rPr>
        <w:t xml:space="preserve"> </w:t>
      </w:r>
      <w:r w:rsidR="005A24FE">
        <w:rPr>
          <w:rFonts w:ascii="Arial" w:hAnsi="Arial" w:cs="Arial"/>
          <w:sz w:val="22"/>
          <w:szCs w:val="22"/>
        </w:rPr>
        <w:t xml:space="preserve">4 (čtyř) </w:t>
      </w:r>
      <w:r w:rsidRPr="00824E44">
        <w:rPr>
          <w:rFonts w:ascii="Arial" w:hAnsi="Arial" w:cs="Arial"/>
          <w:sz w:val="22"/>
          <w:szCs w:val="22"/>
        </w:rPr>
        <w:t>těžní</w:t>
      </w:r>
      <w:r>
        <w:rPr>
          <w:rFonts w:ascii="Arial" w:hAnsi="Arial" w:cs="Arial"/>
          <w:sz w:val="22"/>
          <w:szCs w:val="22"/>
        </w:rPr>
        <w:t>c</w:t>
      </w:r>
      <w:r w:rsidRPr="00824E44">
        <w:rPr>
          <w:rFonts w:ascii="Arial" w:hAnsi="Arial" w:cs="Arial"/>
          <w:sz w:val="22"/>
          <w:szCs w:val="22"/>
        </w:rPr>
        <w:t>h zařízení</w:t>
      </w:r>
      <w:r>
        <w:rPr>
          <w:rFonts w:ascii="Arial" w:hAnsi="Arial" w:cs="Arial"/>
          <w:sz w:val="22"/>
          <w:szCs w:val="22"/>
        </w:rPr>
        <w:t xml:space="preserve"> (dále také „TZ“)</w:t>
      </w:r>
      <w:r w:rsidRPr="00824E44">
        <w:rPr>
          <w:rFonts w:ascii="Arial" w:hAnsi="Arial" w:cs="Arial"/>
          <w:sz w:val="22"/>
          <w:szCs w:val="22"/>
        </w:rPr>
        <w:t xml:space="preserve"> a j</w:t>
      </w:r>
      <w:r>
        <w:rPr>
          <w:rFonts w:ascii="Arial" w:hAnsi="Arial" w:cs="Arial"/>
          <w:sz w:val="22"/>
          <w:szCs w:val="22"/>
        </w:rPr>
        <w:t>a</w:t>
      </w:r>
      <w:r w:rsidRPr="00824E44">
        <w:rPr>
          <w:rFonts w:ascii="Arial" w:hAnsi="Arial" w:cs="Arial"/>
          <w:sz w:val="22"/>
          <w:szCs w:val="22"/>
        </w:rPr>
        <w:t xml:space="preserve">m dle </w:t>
      </w:r>
      <w:r>
        <w:rPr>
          <w:rFonts w:ascii="Arial" w:hAnsi="Arial" w:cs="Arial"/>
          <w:sz w:val="22"/>
          <w:szCs w:val="22"/>
        </w:rPr>
        <w:t xml:space="preserve">§ 70 </w:t>
      </w:r>
      <w:r w:rsidRPr="00824E44">
        <w:rPr>
          <w:rFonts w:ascii="Arial" w:hAnsi="Arial" w:cs="Arial"/>
          <w:sz w:val="22"/>
          <w:szCs w:val="22"/>
        </w:rPr>
        <w:t>vyhlášky ČBÚ č. 415/2003 Sb.</w:t>
      </w:r>
      <w:r>
        <w:rPr>
          <w:rFonts w:ascii="Arial" w:hAnsi="Arial" w:cs="Arial"/>
          <w:sz w:val="22"/>
          <w:szCs w:val="22"/>
        </w:rPr>
        <w:t>, v platném znění a objednatel se zavazuje za tyto práce uhradit úplatu za podmínek uvedených níže v této smlouvě.</w:t>
      </w:r>
    </w:p>
    <w:p w14:paraId="52DC1FDC" w14:textId="28FAEE9B" w:rsidR="00C4590A" w:rsidRDefault="00C4590A" w:rsidP="00897076">
      <w:pPr>
        <w:pStyle w:val="Zkladntext"/>
        <w:spacing w:befor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plnění není provedení posouzení betonových těžních věží znalcem z oboru stavebnictví, posouzení stavu ocelových těžních věží, měření korozivních úbytků ocelových konstrukcí, provedení akcelerografických měření, nedestruktivní kontroly lan apod.</w:t>
      </w:r>
    </w:p>
    <w:p w14:paraId="7C3FBD10" w14:textId="77777777" w:rsidR="00C4590A" w:rsidRPr="00EE249B" w:rsidRDefault="00C4590A" w:rsidP="00E8248A">
      <w:pPr>
        <w:pStyle w:val="Zkladntext"/>
        <w:jc w:val="both"/>
        <w:rPr>
          <w:rFonts w:ascii="Arial" w:hAnsi="Arial" w:cs="Arial"/>
          <w:sz w:val="22"/>
        </w:rPr>
      </w:pPr>
    </w:p>
    <w:p w14:paraId="0E31963F" w14:textId="77777777" w:rsidR="00411E4B" w:rsidRPr="00EE249B" w:rsidRDefault="00411E4B" w:rsidP="008A4DAA">
      <w:pPr>
        <w:numPr>
          <w:ilvl w:val="12"/>
          <w:numId w:val="0"/>
        </w:numPr>
        <w:spacing w:before="480"/>
        <w:jc w:val="center"/>
        <w:rPr>
          <w:rFonts w:ascii="Arial" w:hAnsi="Arial"/>
          <w:b/>
          <w:sz w:val="22"/>
          <w:szCs w:val="22"/>
        </w:rPr>
      </w:pPr>
      <w:r w:rsidRPr="00EE249B">
        <w:rPr>
          <w:rFonts w:ascii="Arial" w:hAnsi="Arial"/>
          <w:b/>
          <w:sz w:val="22"/>
          <w:szCs w:val="22"/>
        </w:rPr>
        <w:t>II.</w:t>
      </w:r>
    </w:p>
    <w:p w14:paraId="1F5DB10D" w14:textId="77777777" w:rsidR="00411E4B" w:rsidRDefault="00411E4B" w:rsidP="00411E4B">
      <w:pPr>
        <w:pStyle w:val="Nadpis3"/>
        <w:numPr>
          <w:ilvl w:val="12"/>
          <w:numId w:val="0"/>
        </w:numPr>
        <w:spacing w:after="120"/>
        <w:rPr>
          <w:sz w:val="22"/>
          <w:szCs w:val="22"/>
        </w:rPr>
      </w:pPr>
      <w:r w:rsidRPr="00EE249B">
        <w:rPr>
          <w:sz w:val="22"/>
          <w:szCs w:val="22"/>
        </w:rPr>
        <w:t>Místo a doba plnění, způsob převzetí předmětu smlouvy</w:t>
      </w:r>
    </w:p>
    <w:p w14:paraId="685E021B" w14:textId="77777777" w:rsidR="00A341BE" w:rsidRDefault="00A341BE" w:rsidP="00A341BE">
      <w:pPr>
        <w:pStyle w:val="Zkladntextodsazen"/>
        <w:numPr>
          <w:ilvl w:val="0"/>
          <w:numId w:val="6"/>
        </w:numPr>
        <w:tabs>
          <w:tab w:val="left" w:pos="567"/>
        </w:tabs>
        <w:spacing w:after="60"/>
        <w:ind w:left="540" w:hanging="540"/>
        <w:rPr>
          <w:szCs w:val="22"/>
        </w:rPr>
      </w:pPr>
      <w:r w:rsidRPr="00824E44">
        <w:rPr>
          <w:szCs w:val="22"/>
        </w:rPr>
        <w:t>Místem plnění se sjednáv</w:t>
      </w:r>
      <w:r>
        <w:rPr>
          <w:szCs w:val="22"/>
        </w:rPr>
        <w:t>ají:</w:t>
      </w:r>
    </w:p>
    <w:p w14:paraId="7983C376" w14:textId="77777777" w:rsidR="00A341BE" w:rsidRDefault="00A341BE" w:rsidP="00A341BE">
      <w:pPr>
        <w:pStyle w:val="Zkladntextodsazen"/>
        <w:numPr>
          <w:ilvl w:val="0"/>
          <w:numId w:val="30"/>
        </w:numPr>
        <w:tabs>
          <w:tab w:val="left" w:pos="567"/>
        </w:tabs>
        <w:spacing w:after="60"/>
        <w:rPr>
          <w:szCs w:val="22"/>
        </w:rPr>
      </w:pPr>
      <w:r w:rsidRPr="00824E44">
        <w:rPr>
          <w:szCs w:val="22"/>
        </w:rPr>
        <w:t>mal</w:t>
      </w:r>
      <w:r>
        <w:rPr>
          <w:szCs w:val="22"/>
        </w:rPr>
        <w:t>é</w:t>
      </w:r>
      <w:r w:rsidRPr="00824E44">
        <w:rPr>
          <w:szCs w:val="22"/>
        </w:rPr>
        <w:t xml:space="preserve"> </w:t>
      </w:r>
      <w:r>
        <w:rPr>
          <w:szCs w:val="22"/>
        </w:rPr>
        <w:t>TZ</w:t>
      </w:r>
      <w:r w:rsidRPr="00824E44">
        <w:rPr>
          <w:szCs w:val="22"/>
        </w:rPr>
        <w:t xml:space="preserve"> </w:t>
      </w:r>
      <w:r>
        <w:rPr>
          <w:szCs w:val="22"/>
        </w:rPr>
        <w:t>2</w:t>
      </w:r>
      <w:r w:rsidRPr="00824E44">
        <w:rPr>
          <w:szCs w:val="22"/>
        </w:rPr>
        <w:t xml:space="preserve">B </w:t>
      </w:r>
      <w:r>
        <w:rPr>
          <w:szCs w:val="22"/>
        </w:rPr>
        <w:t>4516</w:t>
      </w:r>
      <w:r w:rsidRPr="00824E44">
        <w:rPr>
          <w:szCs w:val="22"/>
        </w:rPr>
        <w:t>, jáma č. 5/</w:t>
      </w:r>
      <w:r>
        <w:rPr>
          <w:szCs w:val="22"/>
        </w:rPr>
        <w:t xml:space="preserve">1 - </w:t>
      </w:r>
      <w:r w:rsidRPr="00824E44">
        <w:rPr>
          <w:szCs w:val="22"/>
        </w:rPr>
        <w:t>lokalit</w:t>
      </w:r>
      <w:r>
        <w:rPr>
          <w:szCs w:val="22"/>
        </w:rPr>
        <w:t>a</w:t>
      </w:r>
      <w:r w:rsidRPr="00824E44">
        <w:rPr>
          <w:szCs w:val="22"/>
        </w:rPr>
        <w:t xml:space="preserve"> Žofie v</w:t>
      </w:r>
      <w:r>
        <w:rPr>
          <w:szCs w:val="22"/>
        </w:rPr>
        <w:t> </w:t>
      </w:r>
      <w:r w:rsidRPr="00824E44">
        <w:rPr>
          <w:szCs w:val="22"/>
        </w:rPr>
        <w:t>Orlové</w:t>
      </w:r>
      <w:r>
        <w:rPr>
          <w:szCs w:val="22"/>
        </w:rPr>
        <w:t xml:space="preserve">. </w:t>
      </w:r>
    </w:p>
    <w:p w14:paraId="4EEE7728" w14:textId="77777777" w:rsidR="00A341BE" w:rsidRPr="00824E44" w:rsidRDefault="00A341BE" w:rsidP="00A341BE">
      <w:pPr>
        <w:pStyle w:val="Zkladntextodsazen"/>
        <w:numPr>
          <w:ilvl w:val="0"/>
          <w:numId w:val="30"/>
        </w:numPr>
        <w:tabs>
          <w:tab w:val="left" w:pos="567"/>
        </w:tabs>
        <w:spacing w:after="60"/>
        <w:rPr>
          <w:szCs w:val="22"/>
        </w:rPr>
      </w:pPr>
      <w:r>
        <w:rPr>
          <w:szCs w:val="22"/>
        </w:rPr>
        <w:t xml:space="preserve">malá TZ 2B 4512, včetně havarijního dopravního zařízení (dále také „HDZ“), jáma č. 1; TZ H 1200, jáma č. 3; TZ 1B 4012, jáma č. 3 - lokalita Jeremenko v Ostravě - Vítkovicích. </w:t>
      </w:r>
    </w:p>
    <w:p w14:paraId="2D5E2BF3" w14:textId="77777777" w:rsidR="00A341BE" w:rsidRPr="00B734FF" w:rsidRDefault="00A341BE" w:rsidP="00A341BE">
      <w:pPr>
        <w:pStyle w:val="Zkladntextodsazen"/>
        <w:numPr>
          <w:ilvl w:val="0"/>
          <w:numId w:val="6"/>
        </w:numPr>
        <w:tabs>
          <w:tab w:val="left" w:pos="567"/>
        </w:tabs>
        <w:spacing w:after="60"/>
        <w:ind w:left="567" w:hanging="567"/>
      </w:pPr>
      <w:r>
        <w:rPr>
          <w:szCs w:val="22"/>
        </w:rPr>
        <w:t>Revize budou provedeny v těchto termínech:</w:t>
      </w:r>
    </w:p>
    <w:p w14:paraId="10C8CAC5" w14:textId="21CC8544" w:rsidR="00A341BE" w:rsidRPr="00B734FF" w:rsidRDefault="00A341BE" w:rsidP="00A341BE">
      <w:pPr>
        <w:pStyle w:val="Zkladntextodsazen"/>
        <w:numPr>
          <w:ilvl w:val="0"/>
          <w:numId w:val="28"/>
        </w:numPr>
        <w:tabs>
          <w:tab w:val="left" w:pos="567"/>
        </w:tabs>
        <w:spacing w:after="60"/>
        <w:ind w:left="851" w:hanging="284"/>
      </w:pPr>
      <w:r>
        <w:rPr>
          <w:szCs w:val="22"/>
        </w:rPr>
        <w:t xml:space="preserve">do </w:t>
      </w:r>
      <w:r w:rsidR="00533511">
        <w:rPr>
          <w:szCs w:val="22"/>
        </w:rPr>
        <w:t>30</w:t>
      </w:r>
      <w:r>
        <w:rPr>
          <w:szCs w:val="22"/>
        </w:rPr>
        <w:t>. 0</w:t>
      </w:r>
      <w:r w:rsidR="00533511">
        <w:rPr>
          <w:szCs w:val="22"/>
        </w:rPr>
        <w:t>4</w:t>
      </w:r>
      <w:r>
        <w:rPr>
          <w:szCs w:val="22"/>
        </w:rPr>
        <w:t xml:space="preserve">. 2020 u malého TZ 2B 4516 a jámy č. 5/1 </w:t>
      </w:r>
      <w:r w:rsidRPr="001A1978">
        <w:rPr>
          <w:szCs w:val="22"/>
        </w:rPr>
        <w:t>jako celku</w:t>
      </w:r>
      <w:r>
        <w:rPr>
          <w:szCs w:val="22"/>
        </w:rPr>
        <w:t xml:space="preserve"> na lokalitě Žofie</w:t>
      </w:r>
    </w:p>
    <w:p w14:paraId="0217919B" w14:textId="77777777" w:rsidR="00A341BE" w:rsidRPr="00B734FF" w:rsidRDefault="00A341BE" w:rsidP="00A341BE">
      <w:pPr>
        <w:pStyle w:val="Zkladntextodsazen"/>
        <w:numPr>
          <w:ilvl w:val="0"/>
          <w:numId w:val="28"/>
        </w:numPr>
        <w:tabs>
          <w:tab w:val="left" w:pos="567"/>
        </w:tabs>
        <w:spacing w:after="60"/>
        <w:ind w:left="851" w:hanging="284"/>
      </w:pPr>
      <w:r>
        <w:rPr>
          <w:szCs w:val="22"/>
        </w:rPr>
        <w:t>do 3</w:t>
      </w:r>
      <w:r w:rsidR="00C60829">
        <w:rPr>
          <w:szCs w:val="22"/>
        </w:rPr>
        <w:t>0</w:t>
      </w:r>
      <w:r>
        <w:rPr>
          <w:szCs w:val="22"/>
        </w:rPr>
        <w:t>. 10. 2020 u malého TZ 2B 4512, včetně HDZ a jámy č. 1 jako celku na lokalitě Jeremenko</w:t>
      </w:r>
    </w:p>
    <w:p w14:paraId="5D3996F6" w14:textId="77777777" w:rsidR="00A341BE" w:rsidRPr="00B734FF" w:rsidRDefault="00A341BE" w:rsidP="00A341BE">
      <w:pPr>
        <w:pStyle w:val="Zkladntextodsazen"/>
        <w:numPr>
          <w:ilvl w:val="0"/>
          <w:numId w:val="28"/>
        </w:numPr>
        <w:tabs>
          <w:tab w:val="left" w:pos="567"/>
        </w:tabs>
        <w:spacing w:after="60"/>
        <w:ind w:left="851" w:hanging="284"/>
      </w:pPr>
      <w:r>
        <w:rPr>
          <w:szCs w:val="22"/>
        </w:rPr>
        <w:t>do 30. 11. 2020 u malého TZ H 1200 a jámy č. 3 jako celku na lokalitě Jeremenko</w:t>
      </w:r>
    </w:p>
    <w:p w14:paraId="0561494B" w14:textId="77777777" w:rsidR="00A341BE" w:rsidRPr="00B734FF" w:rsidRDefault="00A341BE" w:rsidP="00A341BE">
      <w:pPr>
        <w:pStyle w:val="Zkladntextodsazen"/>
        <w:numPr>
          <w:ilvl w:val="0"/>
          <w:numId w:val="28"/>
        </w:numPr>
        <w:tabs>
          <w:tab w:val="left" w:pos="567"/>
        </w:tabs>
        <w:spacing w:after="60"/>
        <w:ind w:left="851" w:hanging="284"/>
      </w:pPr>
      <w:r>
        <w:rPr>
          <w:szCs w:val="22"/>
        </w:rPr>
        <w:t>do 30. 11. 2020 u malého TZ 1B 4012 a jámy č. 3 jako celku na lokalitě Jeremenko</w:t>
      </w:r>
    </w:p>
    <w:p w14:paraId="00457846" w14:textId="77777777" w:rsidR="00A341BE" w:rsidRPr="00832A96" w:rsidRDefault="00A341BE" w:rsidP="00A341BE">
      <w:pPr>
        <w:pStyle w:val="Zkladntextodsazen"/>
        <w:spacing w:after="60"/>
        <w:ind w:left="567"/>
      </w:pPr>
      <w:r>
        <w:rPr>
          <w:szCs w:val="22"/>
        </w:rPr>
        <w:t>Termíny provedení revizí jsou závazné a nemohou být překročeny.</w:t>
      </w:r>
    </w:p>
    <w:p w14:paraId="0423C77C" w14:textId="77777777" w:rsidR="00A341BE" w:rsidRPr="00824E44" w:rsidRDefault="00A341BE" w:rsidP="00A341BE">
      <w:pPr>
        <w:pStyle w:val="Zkladntextodsazen"/>
        <w:numPr>
          <w:ilvl w:val="0"/>
          <w:numId w:val="6"/>
        </w:numPr>
        <w:tabs>
          <w:tab w:val="left" w:pos="567"/>
        </w:tabs>
        <w:spacing w:after="60"/>
        <w:ind w:left="567" w:hanging="567"/>
      </w:pPr>
      <w:r>
        <w:rPr>
          <w:szCs w:val="22"/>
        </w:rPr>
        <w:t>Zhotovitel splní svou povinnost provést dílo řádným provedením revizí a předáním „revizních zpráv“ dle § 70 odst. 5 vyhlášky ČBÚ č. 415/2003 Sb.</w:t>
      </w:r>
    </w:p>
    <w:p w14:paraId="6BA8A069" w14:textId="77777777" w:rsidR="00A341BE" w:rsidRPr="00824E44" w:rsidRDefault="00A341BE" w:rsidP="00A341BE">
      <w:pPr>
        <w:pStyle w:val="Zkladntextodsazen"/>
        <w:numPr>
          <w:ilvl w:val="0"/>
          <w:numId w:val="6"/>
        </w:numPr>
        <w:tabs>
          <w:tab w:val="num" w:pos="567"/>
        </w:tabs>
        <w:spacing w:before="60"/>
        <w:ind w:left="567" w:hanging="567"/>
      </w:pPr>
      <w:r w:rsidRPr="00824E44">
        <w:t>Za objednatele jsou pověřeni jednat tito zaměstnanci objednatele:</w:t>
      </w:r>
    </w:p>
    <w:p w14:paraId="3F1EC57B" w14:textId="6D64BD80" w:rsidR="00A341BE" w:rsidRPr="00824E44" w:rsidRDefault="00A341BE" w:rsidP="00A341BE">
      <w:pPr>
        <w:pStyle w:val="Zkladntextodsazen"/>
        <w:numPr>
          <w:ilvl w:val="0"/>
          <w:numId w:val="13"/>
        </w:numPr>
        <w:tabs>
          <w:tab w:val="clear" w:pos="720"/>
          <w:tab w:val="num" w:pos="900"/>
        </w:tabs>
        <w:spacing w:before="60"/>
        <w:ind w:hanging="180"/>
      </w:pPr>
      <w:r w:rsidRPr="00824E44">
        <w:t xml:space="preserve">Za převzetí revizních zpráv: </w:t>
      </w:r>
      <w:r w:rsidR="003125A5">
        <w:t>xxxxxx</w:t>
      </w:r>
      <w:r w:rsidRPr="00824E44">
        <w:t xml:space="preserve">, tel.: </w:t>
      </w:r>
      <w:r w:rsidR="003125A5">
        <w:t>xxxxxxxxx</w:t>
      </w:r>
    </w:p>
    <w:p w14:paraId="1A8AD195" w14:textId="77777777" w:rsidR="00A341BE" w:rsidRPr="00824E44" w:rsidRDefault="00A341BE" w:rsidP="00A341BE">
      <w:pPr>
        <w:pStyle w:val="Zkladntextodsazen"/>
        <w:numPr>
          <w:ilvl w:val="0"/>
          <w:numId w:val="13"/>
        </w:numPr>
        <w:tabs>
          <w:tab w:val="clear" w:pos="720"/>
          <w:tab w:val="num" w:pos="900"/>
        </w:tabs>
        <w:spacing w:before="60"/>
        <w:ind w:hanging="180"/>
      </w:pPr>
      <w:r w:rsidRPr="00824E44">
        <w:t>Ve věcech technických, včetně kontroly a odsouhlasování faktur:</w:t>
      </w:r>
    </w:p>
    <w:p w14:paraId="5A97090F" w14:textId="702FB0E6" w:rsidR="00A341BE" w:rsidRPr="00824E44" w:rsidRDefault="003125A5" w:rsidP="00A341BE">
      <w:pPr>
        <w:pStyle w:val="Zkladntextodsazen"/>
        <w:spacing w:before="60"/>
        <w:ind w:left="540"/>
      </w:pPr>
      <w:r>
        <w:t>xxxxxx</w:t>
      </w:r>
      <w:r w:rsidR="00A341BE" w:rsidRPr="00824E44">
        <w:t xml:space="preserve">, </w:t>
      </w:r>
      <w:r w:rsidR="00A341BE" w:rsidRPr="00824E44">
        <w:tab/>
      </w:r>
      <w:r w:rsidR="00A341BE" w:rsidRPr="00824E44">
        <w:tab/>
      </w:r>
      <w:r>
        <w:t xml:space="preserve">                       </w:t>
      </w:r>
      <w:r w:rsidR="00A341BE" w:rsidRPr="00824E44">
        <w:t xml:space="preserve">tel.: </w:t>
      </w:r>
      <w:r>
        <w:t>xxxxxxxxx</w:t>
      </w:r>
    </w:p>
    <w:p w14:paraId="6F436CAC" w14:textId="23F74087" w:rsidR="00A341BE" w:rsidRPr="00824E44" w:rsidRDefault="003125A5" w:rsidP="00A341BE">
      <w:pPr>
        <w:pStyle w:val="Zkladntextodsazen"/>
        <w:spacing w:before="60"/>
        <w:ind w:left="540"/>
      </w:pPr>
      <w:r>
        <w:t>xxxxxx</w:t>
      </w:r>
      <w:r w:rsidR="00A341BE" w:rsidRPr="00824E44">
        <w:t xml:space="preserve">, </w:t>
      </w:r>
      <w:r w:rsidR="00A341BE" w:rsidRPr="00824E44">
        <w:tab/>
      </w:r>
      <w:r w:rsidR="00A341BE" w:rsidRPr="00824E44">
        <w:tab/>
      </w:r>
      <w:r w:rsidR="00A341BE" w:rsidRPr="00824E44">
        <w:tab/>
      </w:r>
      <w:r>
        <w:t xml:space="preserve">            </w:t>
      </w:r>
      <w:r w:rsidR="00A341BE" w:rsidRPr="00824E44">
        <w:t xml:space="preserve">tel.: </w:t>
      </w:r>
      <w:r>
        <w:t>xxxxxxxxx</w:t>
      </w:r>
    </w:p>
    <w:p w14:paraId="08ACF5BA" w14:textId="21C927F4" w:rsidR="00A341BE" w:rsidRPr="00824E44" w:rsidRDefault="003125A5" w:rsidP="00A341BE">
      <w:pPr>
        <w:pStyle w:val="Zkladntextodsazen"/>
        <w:spacing w:before="60"/>
        <w:ind w:left="540"/>
      </w:pPr>
      <w:r>
        <w:t>xxxxxx</w:t>
      </w:r>
      <w:r w:rsidR="00A341BE" w:rsidRPr="00824E44">
        <w:t xml:space="preserve">, </w:t>
      </w:r>
      <w:r w:rsidR="00A341BE" w:rsidRPr="00824E44">
        <w:tab/>
      </w:r>
      <w:r w:rsidR="00A341BE" w:rsidRPr="00824E44">
        <w:tab/>
      </w:r>
      <w:r>
        <w:t xml:space="preserve">                       </w:t>
      </w:r>
      <w:r w:rsidR="00A341BE" w:rsidRPr="00824E44">
        <w:t xml:space="preserve">tel.: </w:t>
      </w:r>
      <w:r>
        <w:t>xxxxxxxxx</w:t>
      </w:r>
    </w:p>
    <w:p w14:paraId="6E5BA221" w14:textId="1FE37644" w:rsidR="00A341BE" w:rsidRPr="00824E44" w:rsidRDefault="003125A5" w:rsidP="00A341BE">
      <w:pPr>
        <w:pStyle w:val="Zkladntextodsazen"/>
        <w:spacing w:before="60"/>
        <w:ind w:left="540"/>
      </w:pPr>
      <w:r>
        <w:t>xxxxxx</w:t>
      </w:r>
      <w:r w:rsidR="00A341BE" w:rsidRPr="00824E44">
        <w:t xml:space="preserve">, </w:t>
      </w:r>
      <w:r w:rsidR="00A341BE" w:rsidRPr="00824E44">
        <w:tab/>
      </w:r>
      <w:r>
        <w:t xml:space="preserve">                                   </w:t>
      </w:r>
      <w:r w:rsidR="00A341BE" w:rsidRPr="00824E44">
        <w:t xml:space="preserve">tel.. </w:t>
      </w:r>
      <w:r>
        <w:t>xxxxxxxxx</w:t>
      </w:r>
    </w:p>
    <w:p w14:paraId="4C67C9B8" w14:textId="06AE78AF" w:rsidR="00A341BE" w:rsidRPr="00824E44" w:rsidRDefault="003125A5" w:rsidP="00A341BE">
      <w:pPr>
        <w:pStyle w:val="Zkladntextodsazen"/>
        <w:spacing w:before="60"/>
        <w:ind w:left="540"/>
      </w:pPr>
      <w:r>
        <w:t>xxxxxx</w:t>
      </w:r>
      <w:r w:rsidR="00A341BE" w:rsidRPr="00824E44">
        <w:tab/>
      </w:r>
      <w:r w:rsidR="00A341BE" w:rsidRPr="00824E44">
        <w:tab/>
      </w:r>
      <w:r w:rsidR="00A341BE" w:rsidRPr="00824E44">
        <w:tab/>
      </w:r>
      <w:r>
        <w:t xml:space="preserve">            </w:t>
      </w:r>
      <w:r w:rsidR="00A341BE" w:rsidRPr="00824E44">
        <w:t xml:space="preserve">tel.: </w:t>
      </w:r>
      <w:r>
        <w:t>xxxxxxxxx</w:t>
      </w:r>
    </w:p>
    <w:p w14:paraId="44B269E4" w14:textId="77777777" w:rsidR="00A341BE" w:rsidRPr="00824E44" w:rsidRDefault="00A341BE" w:rsidP="00A341BE">
      <w:pPr>
        <w:pStyle w:val="Zkladntextodsazen"/>
        <w:numPr>
          <w:ilvl w:val="0"/>
          <w:numId w:val="6"/>
        </w:numPr>
        <w:tabs>
          <w:tab w:val="clear" w:pos="1800"/>
        </w:tabs>
        <w:spacing w:before="60"/>
        <w:ind w:left="567" w:hanging="567"/>
      </w:pPr>
      <w:r w:rsidRPr="00824E44">
        <w:t>Za zhotovitele jsou pověřeni jednat tito zaměstnanci:</w:t>
      </w:r>
    </w:p>
    <w:p w14:paraId="0B9525B3" w14:textId="77777777" w:rsidR="00A341BE" w:rsidRPr="00824E44" w:rsidRDefault="00A341BE" w:rsidP="00A341BE">
      <w:pPr>
        <w:pStyle w:val="Zkladntextodsazen"/>
        <w:numPr>
          <w:ilvl w:val="0"/>
          <w:numId w:val="14"/>
        </w:numPr>
        <w:tabs>
          <w:tab w:val="clear" w:pos="720"/>
          <w:tab w:val="num" w:pos="900"/>
        </w:tabs>
        <w:spacing w:before="60"/>
        <w:ind w:hanging="180"/>
      </w:pPr>
      <w:r w:rsidRPr="00824E44">
        <w:t>Ve věcech předmětu plnění:</w:t>
      </w:r>
    </w:p>
    <w:p w14:paraId="73D3FDA5" w14:textId="6BBAAB96" w:rsidR="00A341BE" w:rsidRPr="00824E44" w:rsidRDefault="003125A5" w:rsidP="00A341BE">
      <w:pPr>
        <w:pStyle w:val="Zkladntextodsazen"/>
        <w:spacing w:before="60"/>
        <w:ind w:left="540"/>
      </w:pPr>
      <w:r>
        <w:t>xxxxxx</w:t>
      </w:r>
      <w:r w:rsidR="005A2993">
        <w:t xml:space="preserve">, </w:t>
      </w:r>
      <w:r w:rsidR="00E72C91">
        <w:t xml:space="preserve">             </w:t>
      </w:r>
      <w:r>
        <w:t xml:space="preserve">                        </w:t>
      </w:r>
      <w:r w:rsidR="00A341BE" w:rsidRPr="00824E44">
        <w:t xml:space="preserve">tel.: </w:t>
      </w:r>
      <w:r>
        <w:t>xxxxxxxxx</w:t>
      </w:r>
    </w:p>
    <w:p w14:paraId="26B696EF" w14:textId="025DF588" w:rsidR="00A341BE" w:rsidRDefault="003125A5" w:rsidP="0091771C">
      <w:pPr>
        <w:pStyle w:val="Zkladntextodsazen"/>
        <w:spacing w:before="60"/>
        <w:ind w:left="540"/>
      </w:pPr>
      <w:r>
        <w:t>xxxxxx</w:t>
      </w:r>
      <w:r w:rsidR="005A2993">
        <w:t xml:space="preserve">, </w:t>
      </w:r>
      <w:r w:rsidR="00E72C91">
        <w:t xml:space="preserve">                    </w:t>
      </w:r>
      <w:r>
        <w:t xml:space="preserve">                 </w:t>
      </w:r>
      <w:r w:rsidR="00A341BE" w:rsidRPr="00824E44">
        <w:t xml:space="preserve">tel.: </w:t>
      </w:r>
      <w:r>
        <w:t>xxxxxxxxx</w:t>
      </w:r>
    </w:p>
    <w:p w14:paraId="74F9E597" w14:textId="29C978B2" w:rsidR="00D57E89" w:rsidRDefault="003125A5" w:rsidP="0091771C">
      <w:pPr>
        <w:pStyle w:val="Zkladntextodsazen"/>
        <w:spacing w:before="60"/>
        <w:ind w:left="540"/>
      </w:pPr>
      <w:r>
        <w:t>xxxxxx</w:t>
      </w:r>
      <w:r w:rsidR="005A2993">
        <w:t>,</w:t>
      </w:r>
      <w:r w:rsidR="00D57E89" w:rsidRPr="00824E44">
        <w:tab/>
      </w:r>
      <w:r w:rsidR="00E72C91">
        <w:t xml:space="preserve">                       </w:t>
      </w:r>
      <w:r>
        <w:t xml:space="preserve">            </w:t>
      </w:r>
      <w:r w:rsidR="00D57E89" w:rsidRPr="00824E44">
        <w:t xml:space="preserve">tel.: </w:t>
      </w:r>
      <w:r>
        <w:t>xxxxxxxxx</w:t>
      </w:r>
    </w:p>
    <w:p w14:paraId="7D2C8758" w14:textId="37815884" w:rsidR="00557FBA" w:rsidRDefault="00557FBA" w:rsidP="0091771C">
      <w:pPr>
        <w:pStyle w:val="Zkladntextodsazen"/>
        <w:spacing w:before="60"/>
        <w:ind w:left="540"/>
      </w:pPr>
    </w:p>
    <w:p w14:paraId="782D8F39" w14:textId="77777777" w:rsidR="00557FBA" w:rsidRPr="00A341BE" w:rsidRDefault="00557FBA" w:rsidP="0091771C">
      <w:pPr>
        <w:pStyle w:val="Zkladntextodsazen"/>
        <w:spacing w:before="60"/>
        <w:ind w:left="540"/>
      </w:pPr>
    </w:p>
    <w:p w14:paraId="45C90931" w14:textId="77777777" w:rsidR="00411E4B" w:rsidRPr="00EE249B" w:rsidRDefault="00411E4B" w:rsidP="00897076">
      <w:pPr>
        <w:keepNext/>
        <w:numPr>
          <w:ilvl w:val="12"/>
          <w:numId w:val="0"/>
        </w:numPr>
        <w:spacing w:before="600"/>
        <w:jc w:val="center"/>
        <w:rPr>
          <w:rFonts w:ascii="Arial" w:hAnsi="Arial"/>
          <w:b/>
          <w:sz w:val="22"/>
          <w:szCs w:val="22"/>
        </w:rPr>
      </w:pPr>
      <w:r w:rsidRPr="00EE249B">
        <w:rPr>
          <w:rFonts w:ascii="Arial" w:hAnsi="Arial"/>
          <w:b/>
          <w:sz w:val="22"/>
          <w:szCs w:val="22"/>
        </w:rPr>
        <w:t>III.</w:t>
      </w:r>
    </w:p>
    <w:p w14:paraId="4C7289BF" w14:textId="77777777" w:rsidR="006659F9" w:rsidRPr="00CF2C73" w:rsidRDefault="00411E4B" w:rsidP="00CF2C73">
      <w:pPr>
        <w:pStyle w:val="Nadpis3"/>
        <w:numPr>
          <w:ilvl w:val="12"/>
          <w:numId w:val="0"/>
        </w:numPr>
        <w:spacing w:after="120"/>
        <w:rPr>
          <w:sz w:val="22"/>
          <w:szCs w:val="22"/>
        </w:rPr>
      </w:pPr>
      <w:r w:rsidRPr="00EE249B">
        <w:rPr>
          <w:sz w:val="22"/>
          <w:szCs w:val="22"/>
        </w:rPr>
        <w:t xml:space="preserve">Cena plnění </w:t>
      </w:r>
    </w:p>
    <w:p w14:paraId="611B4245" w14:textId="342725DF" w:rsidR="006659F9" w:rsidRDefault="000E0738" w:rsidP="00384D62">
      <w:pPr>
        <w:pStyle w:val="Odstavecseseznamem"/>
        <w:numPr>
          <w:ilvl w:val="3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84D62">
        <w:rPr>
          <w:rFonts w:ascii="Arial" w:hAnsi="Arial" w:cs="Arial"/>
          <w:sz w:val="22"/>
          <w:szCs w:val="22"/>
        </w:rPr>
        <w:t>C</w:t>
      </w:r>
      <w:r w:rsidR="006659F9" w:rsidRPr="00384D62">
        <w:rPr>
          <w:rFonts w:ascii="Arial" w:hAnsi="Arial" w:cs="Arial"/>
          <w:sz w:val="22"/>
          <w:szCs w:val="22"/>
        </w:rPr>
        <w:t>elková c</w:t>
      </w:r>
      <w:r w:rsidRPr="00384D62">
        <w:rPr>
          <w:rFonts w:ascii="Arial" w:hAnsi="Arial" w:cs="Arial"/>
          <w:sz w:val="22"/>
          <w:szCs w:val="22"/>
        </w:rPr>
        <w:t xml:space="preserve">ena díla uvedeného v čl. I. </w:t>
      </w:r>
      <w:r w:rsidR="001A1978" w:rsidRPr="00384D62">
        <w:rPr>
          <w:rFonts w:ascii="Arial" w:hAnsi="Arial" w:cs="Arial"/>
          <w:sz w:val="22"/>
          <w:szCs w:val="22"/>
        </w:rPr>
        <w:t xml:space="preserve">a II. </w:t>
      </w:r>
      <w:r w:rsidRPr="00384D62">
        <w:rPr>
          <w:rFonts w:ascii="Arial" w:hAnsi="Arial" w:cs="Arial"/>
          <w:sz w:val="22"/>
          <w:szCs w:val="22"/>
        </w:rPr>
        <w:t xml:space="preserve">této smlouvy je stanovena na základě dohody obou smluvních stran v nepřekročitelné výši </w:t>
      </w:r>
      <w:r w:rsidR="005A2993" w:rsidRPr="00897076">
        <w:rPr>
          <w:rFonts w:ascii="Arial" w:hAnsi="Arial" w:cs="Arial"/>
          <w:b/>
          <w:sz w:val="22"/>
          <w:szCs w:val="22"/>
        </w:rPr>
        <w:t>363.800</w:t>
      </w:r>
      <w:r w:rsidRPr="005A2993">
        <w:rPr>
          <w:rFonts w:ascii="Arial" w:hAnsi="Arial" w:cs="Arial"/>
          <w:b/>
          <w:bCs/>
          <w:sz w:val="22"/>
          <w:szCs w:val="22"/>
        </w:rPr>
        <w:t>,- CZK</w:t>
      </w:r>
      <w:r w:rsidRPr="00384D62">
        <w:rPr>
          <w:rFonts w:ascii="Arial" w:hAnsi="Arial" w:cs="Arial"/>
          <w:bCs/>
          <w:sz w:val="22"/>
          <w:szCs w:val="22"/>
        </w:rPr>
        <w:t xml:space="preserve"> </w:t>
      </w:r>
      <w:r w:rsidRPr="00384D62">
        <w:rPr>
          <w:rFonts w:ascii="Arial" w:hAnsi="Arial" w:cs="Arial"/>
          <w:sz w:val="22"/>
          <w:szCs w:val="22"/>
        </w:rPr>
        <w:t xml:space="preserve">(slovy: </w:t>
      </w:r>
      <w:r w:rsidR="005A2993">
        <w:rPr>
          <w:rFonts w:ascii="Arial" w:hAnsi="Arial" w:cs="Arial"/>
          <w:sz w:val="22"/>
          <w:szCs w:val="22"/>
        </w:rPr>
        <w:t>Tři-sta-šedesát-tři-tisíce-osm-set</w:t>
      </w:r>
      <w:r w:rsidR="005A2993" w:rsidRPr="00384D62">
        <w:rPr>
          <w:rFonts w:ascii="Arial" w:hAnsi="Arial" w:cs="Arial"/>
          <w:sz w:val="22"/>
          <w:szCs w:val="22"/>
        </w:rPr>
        <w:t xml:space="preserve"> </w:t>
      </w:r>
      <w:r w:rsidR="00304976">
        <w:rPr>
          <w:rFonts w:ascii="Arial" w:hAnsi="Arial" w:cs="Arial"/>
          <w:sz w:val="22"/>
          <w:szCs w:val="22"/>
        </w:rPr>
        <w:t>CZK)</w:t>
      </w:r>
      <w:r w:rsidR="00304976" w:rsidRPr="00304976">
        <w:rPr>
          <w:rFonts w:ascii="Arial" w:hAnsi="Arial" w:cs="Arial"/>
          <w:sz w:val="22"/>
          <w:szCs w:val="22"/>
        </w:rPr>
        <w:t xml:space="preserve"> bez DPH</w:t>
      </w:r>
      <w:r w:rsidR="00304976">
        <w:rPr>
          <w:rFonts w:ascii="Arial" w:hAnsi="Arial" w:cs="Arial"/>
          <w:sz w:val="22"/>
          <w:szCs w:val="22"/>
        </w:rPr>
        <w:t>.</w:t>
      </w:r>
      <w:r w:rsidRPr="00384D62">
        <w:rPr>
          <w:rFonts w:ascii="Arial" w:hAnsi="Arial" w:cs="Arial"/>
          <w:sz w:val="22"/>
          <w:szCs w:val="22"/>
        </w:rPr>
        <w:t xml:space="preserve"> Tato cena je stanovena jako cena nejvýše přípustná mimo DPH, vycházející z nabídkové ceny zhotovitele, je platná po celou dobu realizace díla, a to i po případném prodloužení termínu dokončení realizace díla.</w:t>
      </w:r>
    </w:p>
    <w:p w14:paraId="6DCA41C2" w14:textId="77777777" w:rsidR="008A4DAA" w:rsidRDefault="008A4DAA" w:rsidP="008A4DAA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14:paraId="03499083" w14:textId="77777777" w:rsidR="00DD44D0" w:rsidRDefault="00DD44D0" w:rsidP="00DD44D0">
      <w:pPr>
        <w:spacing w:before="6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Rozpis ceny plnění:</w:t>
      </w:r>
    </w:p>
    <w:p w14:paraId="3839ADC2" w14:textId="77777777" w:rsidR="00DD44D0" w:rsidRPr="00DE4737" w:rsidRDefault="00DD44D0" w:rsidP="008A4DAA">
      <w:pPr>
        <w:pStyle w:val="Zkladntextodsazen"/>
        <w:numPr>
          <w:ilvl w:val="0"/>
          <w:numId w:val="14"/>
        </w:numPr>
        <w:tabs>
          <w:tab w:val="clear" w:pos="720"/>
        </w:tabs>
        <w:spacing w:before="120" w:after="120"/>
        <w:ind w:left="540" w:hanging="357"/>
      </w:pPr>
      <w:r>
        <w:t>Lokalita Žofie v Orlové</w:t>
      </w:r>
    </w:p>
    <w:p w14:paraId="17CBBFDA" w14:textId="126777B0" w:rsidR="00DD44D0" w:rsidRDefault="00DD44D0" w:rsidP="008A4DAA">
      <w:pPr>
        <w:numPr>
          <w:ilvl w:val="1"/>
          <w:numId w:val="14"/>
        </w:numPr>
        <w:tabs>
          <w:tab w:val="clear" w:pos="1440"/>
        </w:tabs>
        <w:spacing w:before="120" w:after="120"/>
        <w:ind w:left="900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Malé TZ 2B 4516, jáma č. 5/1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A24F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A2993">
        <w:rPr>
          <w:rFonts w:ascii="Arial" w:hAnsi="Arial" w:cs="Arial"/>
          <w:sz w:val="22"/>
        </w:rPr>
        <w:t>83.300</w:t>
      </w:r>
      <w:r w:rsidR="005A2993" w:rsidRPr="00DE4737">
        <w:rPr>
          <w:rFonts w:ascii="Arial" w:hAnsi="Arial" w:cs="Arial"/>
          <w:sz w:val="22"/>
        </w:rPr>
        <w:t xml:space="preserve">,- </w:t>
      </w:r>
      <w:r w:rsidRPr="00DE4737">
        <w:rPr>
          <w:rFonts w:ascii="Arial" w:hAnsi="Arial" w:cs="Arial"/>
          <w:sz w:val="22"/>
        </w:rPr>
        <w:t>CZK</w:t>
      </w:r>
    </w:p>
    <w:p w14:paraId="7E8BC68A" w14:textId="77777777" w:rsidR="00DD44D0" w:rsidRDefault="00DD44D0" w:rsidP="008A4DAA">
      <w:pPr>
        <w:numPr>
          <w:ilvl w:val="2"/>
          <w:numId w:val="14"/>
        </w:numPr>
        <w:tabs>
          <w:tab w:val="clear" w:pos="2160"/>
        </w:tabs>
        <w:spacing w:before="120" w:after="120"/>
        <w:ind w:left="540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Lokalita Jeremenko v Ostravě – Vítkovicích</w:t>
      </w:r>
    </w:p>
    <w:p w14:paraId="534C8CC0" w14:textId="3CF2BD4E" w:rsidR="00DD44D0" w:rsidRDefault="00DD44D0" w:rsidP="008A4DAA">
      <w:pPr>
        <w:numPr>
          <w:ilvl w:val="3"/>
          <w:numId w:val="14"/>
        </w:numPr>
        <w:tabs>
          <w:tab w:val="clear" w:pos="2880"/>
        </w:tabs>
        <w:spacing w:before="120" w:after="120"/>
        <w:ind w:left="900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Malé TZ 2B 4512 včetně HDZ, jáma č. 1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A24FE">
        <w:rPr>
          <w:rFonts w:ascii="Arial" w:hAnsi="Arial" w:cs="Arial"/>
          <w:sz w:val="22"/>
        </w:rPr>
        <w:tab/>
      </w:r>
      <w:r w:rsidR="005A2993">
        <w:rPr>
          <w:rFonts w:ascii="Arial" w:hAnsi="Arial" w:cs="Arial"/>
          <w:sz w:val="22"/>
        </w:rPr>
        <w:t xml:space="preserve">          113.900,- </w:t>
      </w:r>
      <w:r>
        <w:rPr>
          <w:rFonts w:ascii="Arial" w:hAnsi="Arial" w:cs="Arial"/>
          <w:sz w:val="22"/>
        </w:rPr>
        <w:t>CZK</w:t>
      </w:r>
    </w:p>
    <w:p w14:paraId="3AC07BE4" w14:textId="05D77AF3" w:rsidR="00DD44D0" w:rsidRDefault="00DD44D0" w:rsidP="008A4DAA">
      <w:pPr>
        <w:numPr>
          <w:ilvl w:val="3"/>
          <w:numId w:val="14"/>
        </w:numPr>
        <w:tabs>
          <w:tab w:val="clear" w:pos="2880"/>
        </w:tabs>
        <w:spacing w:before="120" w:after="120"/>
        <w:ind w:left="900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Malé TZ H 1200, jáma č. 3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A24F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A2993">
        <w:rPr>
          <w:rFonts w:ascii="Arial" w:hAnsi="Arial" w:cs="Arial"/>
          <w:sz w:val="22"/>
        </w:rPr>
        <w:t xml:space="preserve">83.300,- </w:t>
      </w:r>
      <w:r>
        <w:rPr>
          <w:rFonts w:ascii="Arial" w:hAnsi="Arial" w:cs="Arial"/>
          <w:sz w:val="22"/>
        </w:rPr>
        <w:t>CZK</w:t>
      </w:r>
    </w:p>
    <w:p w14:paraId="055DA104" w14:textId="4FCF8767" w:rsidR="00DD44D0" w:rsidRPr="00811BD5" w:rsidRDefault="00DD44D0" w:rsidP="008A4DAA">
      <w:pPr>
        <w:numPr>
          <w:ilvl w:val="3"/>
          <w:numId w:val="14"/>
        </w:numPr>
        <w:tabs>
          <w:tab w:val="clear" w:pos="2880"/>
        </w:tabs>
        <w:spacing w:before="120" w:after="120"/>
        <w:ind w:left="900" w:hanging="357"/>
        <w:jc w:val="both"/>
        <w:rPr>
          <w:rFonts w:ascii="Arial" w:hAnsi="Arial" w:cs="Arial"/>
          <w:sz w:val="22"/>
          <w:u w:val="single"/>
        </w:rPr>
      </w:pPr>
      <w:r w:rsidRPr="00811BD5">
        <w:rPr>
          <w:rFonts w:ascii="Arial" w:hAnsi="Arial" w:cs="Arial"/>
          <w:sz w:val="22"/>
          <w:u w:val="single"/>
        </w:rPr>
        <w:t>Malé TZ 1B 4012, jáma č. 3</w:t>
      </w:r>
      <w:r w:rsidRPr="00811BD5">
        <w:rPr>
          <w:rFonts w:ascii="Arial" w:hAnsi="Arial" w:cs="Arial"/>
          <w:sz w:val="22"/>
          <w:u w:val="single"/>
        </w:rPr>
        <w:tab/>
      </w:r>
      <w:r w:rsidRPr="00811BD5">
        <w:rPr>
          <w:rFonts w:ascii="Arial" w:hAnsi="Arial" w:cs="Arial"/>
          <w:sz w:val="22"/>
          <w:u w:val="single"/>
        </w:rPr>
        <w:tab/>
      </w:r>
      <w:r w:rsidR="005A24FE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="005A2993">
        <w:rPr>
          <w:rFonts w:ascii="Arial" w:hAnsi="Arial" w:cs="Arial"/>
          <w:sz w:val="22"/>
          <w:u w:val="single"/>
        </w:rPr>
        <w:t>83.300</w:t>
      </w:r>
      <w:r w:rsidR="005A2993" w:rsidRPr="00811BD5">
        <w:rPr>
          <w:rFonts w:ascii="Arial" w:hAnsi="Arial" w:cs="Arial"/>
          <w:sz w:val="22"/>
          <w:u w:val="single"/>
        </w:rPr>
        <w:t xml:space="preserve">,- </w:t>
      </w:r>
      <w:r w:rsidRPr="00811BD5">
        <w:rPr>
          <w:rFonts w:ascii="Arial" w:hAnsi="Arial" w:cs="Arial"/>
          <w:sz w:val="22"/>
          <w:u w:val="single"/>
        </w:rPr>
        <w:t>CZK</w:t>
      </w:r>
    </w:p>
    <w:p w14:paraId="73F6B8FE" w14:textId="3FE66420" w:rsidR="00DD44D0" w:rsidRPr="00DD44D0" w:rsidRDefault="00DD44D0" w:rsidP="008A4DAA">
      <w:pPr>
        <w:spacing w:before="120" w:after="120"/>
        <w:ind w:left="901" w:hanging="357"/>
        <w:contextualSpacing/>
        <w:jc w:val="both"/>
        <w:rPr>
          <w:rFonts w:ascii="Arial" w:hAnsi="Arial" w:cs="Arial"/>
          <w:sz w:val="22"/>
        </w:rPr>
      </w:pPr>
      <w:r w:rsidRPr="00811BD5">
        <w:rPr>
          <w:rFonts w:ascii="Arial" w:hAnsi="Arial" w:cs="Arial"/>
          <w:sz w:val="22"/>
        </w:rPr>
        <w:t>Celková cena bez DPH</w:t>
      </w:r>
      <w:r w:rsidRPr="00811BD5">
        <w:rPr>
          <w:rFonts w:ascii="Arial" w:hAnsi="Arial" w:cs="Arial"/>
          <w:sz w:val="22"/>
        </w:rPr>
        <w:tab/>
      </w:r>
      <w:r w:rsidRPr="00811BD5">
        <w:rPr>
          <w:rFonts w:ascii="Arial" w:hAnsi="Arial" w:cs="Arial"/>
          <w:sz w:val="22"/>
        </w:rPr>
        <w:tab/>
      </w:r>
      <w:r w:rsidRPr="00811BD5">
        <w:rPr>
          <w:rFonts w:ascii="Arial" w:hAnsi="Arial" w:cs="Arial"/>
          <w:sz w:val="22"/>
        </w:rPr>
        <w:tab/>
      </w:r>
      <w:r w:rsidRPr="00811BD5">
        <w:rPr>
          <w:rFonts w:ascii="Arial" w:hAnsi="Arial" w:cs="Arial"/>
          <w:sz w:val="22"/>
        </w:rPr>
        <w:tab/>
      </w:r>
      <w:r w:rsidRPr="00811BD5">
        <w:rPr>
          <w:rFonts w:ascii="Arial" w:hAnsi="Arial" w:cs="Arial"/>
          <w:sz w:val="22"/>
        </w:rPr>
        <w:tab/>
      </w:r>
      <w:r w:rsidRPr="00811BD5">
        <w:rPr>
          <w:rFonts w:ascii="Arial" w:hAnsi="Arial" w:cs="Arial"/>
          <w:sz w:val="22"/>
        </w:rPr>
        <w:tab/>
        <w:t xml:space="preserve">          </w:t>
      </w:r>
      <w:r w:rsidR="005A2993">
        <w:rPr>
          <w:rFonts w:ascii="Arial" w:hAnsi="Arial" w:cs="Arial"/>
          <w:sz w:val="22"/>
        </w:rPr>
        <w:t xml:space="preserve">363.800,- </w:t>
      </w:r>
      <w:r>
        <w:rPr>
          <w:rFonts w:ascii="Arial" w:hAnsi="Arial" w:cs="Arial"/>
          <w:sz w:val="22"/>
        </w:rPr>
        <w:t>CZK</w:t>
      </w:r>
    </w:p>
    <w:p w14:paraId="5B23DE5C" w14:textId="77777777" w:rsidR="00E8248A" w:rsidRPr="00B73B43" w:rsidRDefault="00E8248A" w:rsidP="0091771C">
      <w:pPr>
        <w:spacing w:before="60" w:after="60"/>
        <w:jc w:val="both"/>
        <w:rPr>
          <w:rFonts w:ascii="Arial" w:hAnsi="Arial" w:cs="Arial"/>
          <w:sz w:val="22"/>
        </w:rPr>
      </w:pPr>
      <w:r w:rsidRPr="00811BD5">
        <w:rPr>
          <w:rFonts w:ascii="Arial" w:hAnsi="Arial" w:cs="Arial"/>
          <w:sz w:val="22"/>
        </w:rPr>
        <w:tab/>
      </w:r>
      <w:r w:rsidRPr="00811BD5">
        <w:rPr>
          <w:rFonts w:ascii="Arial" w:hAnsi="Arial" w:cs="Arial"/>
          <w:sz w:val="22"/>
        </w:rPr>
        <w:tab/>
      </w:r>
      <w:r w:rsidRPr="00811BD5">
        <w:rPr>
          <w:rFonts w:ascii="Arial" w:hAnsi="Arial" w:cs="Arial"/>
          <w:sz w:val="22"/>
        </w:rPr>
        <w:tab/>
      </w:r>
      <w:r w:rsidRPr="00811BD5">
        <w:rPr>
          <w:rFonts w:ascii="Arial" w:hAnsi="Arial" w:cs="Arial"/>
          <w:sz w:val="22"/>
        </w:rPr>
        <w:tab/>
      </w:r>
      <w:r w:rsidRPr="00811BD5">
        <w:rPr>
          <w:rFonts w:ascii="Arial" w:hAnsi="Arial" w:cs="Arial"/>
          <w:sz w:val="22"/>
        </w:rPr>
        <w:tab/>
        <w:t xml:space="preserve">          </w:t>
      </w:r>
    </w:p>
    <w:p w14:paraId="0A165374" w14:textId="77777777" w:rsidR="008A4DAA" w:rsidRPr="008A4DAA" w:rsidRDefault="000E0738" w:rsidP="008A4DAA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4"/>
        </w:rPr>
      </w:pPr>
      <w:r w:rsidRPr="00EE249B">
        <w:rPr>
          <w:rFonts w:ascii="Arial" w:hAnsi="Arial" w:cs="Arial"/>
          <w:sz w:val="22"/>
          <w:szCs w:val="24"/>
        </w:rPr>
        <w:t>Zhotovitel prohlašuje, že celková cena zahrnuje veškeré náklady zhotovitele spojené s realizací jednotlivých částí díla a díla jako celku.</w:t>
      </w:r>
      <w:r w:rsidRPr="00EE249B">
        <w:rPr>
          <w:rFonts w:ascii="Arial" w:hAnsi="Arial" w:cs="Arial"/>
          <w:bCs/>
          <w:sz w:val="22"/>
          <w:szCs w:val="24"/>
        </w:rPr>
        <w:t xml:space="preserve"> </w:t>
      </w:r>
    </w:p>
    <w:p w14:paraId="158C4F6D" w14:textId="049BED8E" w:rsidR="009023F7" w:rsidRPr="009023F7" w:rsidRDefault="009023F7" w:rsidP="00897076">
      <w:pPr>
        <w:pStyle w:val="Odstavecseseznamem"/>
        <w:numPr>
          <w:ilvl w:val="0"/>
          <w:numId w:val="1"/>
        </w:numPr>
        <w:spacing w:before="120" w:after="600"/>
        <w:ind w:left="357" w:hanging="357"/>
        <w:contextualSpacing w:val="0"/>
        <w:jc w:val="both"/>
        <w:rPr>
          <w:rFonts w:ascii="Arial" w:hAnsi="Arial" w:cs="Arial"/>
          <w:sz w:val="22"/>
          <w:szCs w:val="24"/>
        </w:rPr>
      </w:pPr>
      <w:r w:rsidRPr="009023F7">
        <w:rPr>
          <w:rFonts w:ascii="Arial" w:hAnsi="Arial" w:cs="Arial"/>
          <w:sz w:val="22"/>
          <w:szCs w:val="22"/>
        </w:rPr>
        <w:t>K ceně díla bez DPH bude připočtena daň z přidané hodnoty v zákonné výši účinné v okamžiku zdanitelného plnění.</w:t>
      </w:r>
    </w:p>
    <w:p w14:paraId="42CFCA9C" w14:textId="77777777" w:rsidR="005775A7" w:rsidRDefault="005775A7" w:rsidP="0091771C">
      <w:pPr>
        <w:pStyle w:val="Odstavecseseznamem"/>
        <w:numPr>
          <w:ilvl w:val="12"/>
          <w:numId w:val="0"/>
        </w:numPr>
        <w:spacing w:before="480"/>
        <w:rPr>
          <w:rFonts w:ascii="Arial" w:hAnsi="Arial"/>
          <w:b/>
          <w:sz w:val="22"/>
          <w:szCs w:val="22"/>
        </w:rPr>
      </w:pPr>
    </w:p>
    <w:p w14:paraId="389C9D7C" w14:textId="77777777" w:rsidR="00411E4B" w:rsidRPr="009023F7" w:rsidRDefault="00411E4B" w:rsidP="00897076">
      <w:pPr>
        <w:pStyle w:val="Odstavecseseznamem"/>
        <w:numPr>
          <w:ilvl w:val="12"/>
          <w:numId w:val="0"/>
        </w:numPr>
        <w:spacing w:before="600"/>
        <w:jc w:val="center"/>
        <w:rPr>
          <w:rFonts w:ascii="Arial" w:hAnsi="Arial"/>
          <w:b/>
          <w:sz w:val="22"/>
          <w:szCs w:val="22"/>
        </w:rPr>
      </w:pPr>
      <w:r w:rsidRPr="009023F7">
        <w:rPr>
          <w:rFonts w:ascii="Arial" w:hAnsi="Arial"/>
          <w:b/>
          <w:sz w:val="22"/>
          <w:szCs w:val="22"/>
        </w:rPr>
        <w:t>IV.</w:t>
      </w:r>
    </w:p>
    <w:p w14:paraId="6B527D94" w14:textId="77777777" w:rsidR="00411E4B" w:rsidRPr="00EE249B" w:rsidRDefault="00411E4B" w:rsidP="008B4904">
      <w:pPr>
        <w:pStyle w:val="Nadpis3"/>
        <w:numPr>
          <w:ilvl w:val="12"/>
          <w:numId w:val="0"/>
        </w:numPr>
        <w:rPr>
          <w:sz w:val="22"/>
          <w:szCs w:val="22"/>
        </w:rPr>
      </w:pPr>
      <w:r w:rsidRPr="00EE249B">
        <w:rPr>
          <w:sz w:val="22"/>
          <w:szCs w:val="22"/>
        </w:rPr>
        <w:t>Platební podmínky</w:t>
      </w:r>
      <w:r w:rsidR="00AF0D56" w:rsidRPr="00EE249B">
        <w:rPr>
          <w:sz w:val="22"/>
          <w:szCs w:val="22"/>
        </w:rPr>
        <w:t xml:space="preserve"> a daňové podmínky</w:t>
      </w:r>
    </w:p>
    <w:p w14:paraId="56A8874F" w14:textId="108581B2" w:rsidR="0091771C" w:rsidRPr="0096370A" w:rsidRDefault="0091771C" w:rsidP="0091771C">
      <w:pPr>
        <w:numPr>
          <w:ilvl w:val="0"/>
          <w:numId w:val="4"/>
        </w:numPr>
        <w:tabs>
          <w:tab w:val="clear" w:pos="360"/>
        </w:tabs>
        <w:spacing w:before="120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sjednávají dílčí plnění. </w:t>
      </w:r>
      <w:r w:rsidRPr="0096370A">
        <w:rPr>
          <w:rFonts w:ascii="Arial" w:hAnsi="Arial" w:cs="Arial"/>
          <w:sz w:val="22"/>
          <w:szCs w:val="22"/>
        </w:rPr>
        <w:t xml:space="preserve">Úhrada ceny za předmět plnění bude </w:t>
      </w:r>
      <w:r>
        <w:rPr>
          <w:rFonts w:ascii="Arial" w:hAnsi="Arial" w:cs="Arial"/>
          <w:sz w:val="22"/>
          <w:szCs w:val="22"/>
        </w:rPr>
        <w:t xml:space="preserve">realizována po řádném provedení jednotlivé revize dle této smlouvy, bezhotovostním převodním příkazem na účet zhotovitele na základě daňového dokladu vystaveného zhotovitelem, se splatností 30 dnů od data </w:t>
      </w:r>
      <w:r w:rsidR="006215B0">
        <w:rPr>
          <w:rFonts w:ascii="Arial" w:hAnsi="Arial" w:cs="Arial"/>
          <w:sz w:val="22"/>
          <w:szCs w:val="22"/>
        </w:rPr>
        <w:t>doručení daňového dokladu objednateli.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A5BB4F2" w14:textId="28B1D617" w:rsidR="00046D3D" w:rsidRPr="00EE249B" w:rsidRDefault="00424568" w:rsidP="00AF0D56">
      <w:pPr>
        <w:numPr>
          <w:ilvl w:val="0"/>
          <w:numId w:val="4"/>
        </w:numPr>
        <w:tabs>
          <w:tab w:val="clear" w:pos="360"/>
        </w:tabs>
        <w:spacing w:before="120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</w:rPr>
        <w:t>Daňov</w:t>
      </w:r>
      <w:r w:rsidR="005775A7">
        <w:rPr>
          <w:rFonts w:ascii="Arial" w:hAnsi="Arial"/>
          <w:sz w:val="22"/>
        </w:rPr>
        <w:t>ý</w:t>
      </w:r>
      <w:r>
        <w:rPr>
          <w:rFonts w:ascii="Arial" w:hAnsi="Arial"/>
          <w:sz w:val="22"/>
        </w:rPr>
        <w:t xml:space="preserve"> doklad za poskytnut</w:t>
      </w:r>
      <w:r w:rsidR="005775A7">
        <w:rPr>
          <w:rFonts w:ascii="Arial" w:hAnsi="Arial"/>
          <w:sz w:val="22"/>
        </w:rPr>
        <w:t>é</w:t>
      </w:r>
      <w:r>
        <w:rPr>
          <w:rFonts w:ascii="Arial" w:hAnsi="Arial"/>
          <w:sz w:val="22"/>
        </w:rPr>
        <w:t xml:space="preserve"> plnění bud</w:t>
      </w:r>
      <w:r w:rsidR="005775A7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 doručen</w:t>
      </w:r>
      <w:r w:rsidR="00AF0D56" w:rsidRPr="00046D3D">
        <w:rPr>
          <w:rFonts w:ascii="Arial" w:hAnsi="Arial"/>
          <w:sz w:val="22"/>
        </w:rPr>
        <w:t xml:space="preserve"> </w:t>
      </w:r>
      <w:r w:rsidR="00945C5C">
        <w:rPr>
          <w:rFonts w:ascii="Arial" w:hAnsi="Arial"/>
          <w:sz w:val="22"/>
        </w:rPr>
        <w:t>objednateli</w:t>
      </w:r>
      <w:r w:rsidR="00AF0D56" w:rsidRPr="00046D3D">
        <w:rPr>
          <w:rFonts w:ascii="Arial" w:hAnsi="Arial"/>
          <w:sz w:val="22"/>
        </w:rPr>
        <w:t xml:space="preserve"> na e-mail: </w:t>
      </w:r>
      <w:r w:rsidR="003125A5">
        <w:rPr>
          <w:rFonts w:ascii="Arial" w:hAnsi="Arial"/>
          <w:sz w:val="22"/>
        </w:rPr>
        <w:t>xxxxxxxxx</w:t>
      </w:r>
      <w:bookmarkStart w:id="0" w:name="_GoBack"/>
      <w:bookmarkEnd w:id="0"/>
      <w:r w:rsidR="00AF0D56" w:rsidRPr="00046D3D">
        <w:rPr>
          <w:rFonts w:ascii="Arial" w:hAnsi="Arial"/>
          <w:sz w:val="22"/>
        </w:rPr>
        <w:t xml:space="preserve"> </w:t>
      </w:r>
      <w:r w:rsidR="00863179">
        <w:rPr>
          <w:rFonts w:ascii="Arial" w:hAnsi="Arial" w:cs="Arial"/>
          <w:sz w:val="22"/>
          <w:szCs w:val="22"/>
        </w:rPr>
        <w:t>nejpozději do 8</w:t>
      </w:r>
      <w:r w:rsidR="00046D3D">
        <w:rPr>
          <w:rFonts w:ascii="Arial" w:hAnsi="Arial" w:cs="Arial"/>
          <w:sz w:val="22"/>
          <w:szCs w:val="22"/>
        </w:rPr>
        <w:t>. kalendářního dne měsíce následujícího po měsíci, ve kterém proběhlo zdanitelné plnění.</w:t>
      </w:r>
    </w:p>
    <w:p w14:paraId="4B397A2F" w14:textId="77777777" w:rsidR="00AF0D56" w:rsidRPr="00046D3D" w:rsidRDefault="00AF0D56" w:rsidP="00AF0D56">
      <w:pPr>
        <w:numPr>
          <w:ilvl w:val="0"/>
          <w:numId w:val="4"/>
        </w:numPr>
        <w:tabs>
          <w:tab w:val="clear" w:pos="360"/>
        </w:tabs>
        <w:spacing w:before="120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046D3D">
        <w:rPr>
          <w:rFonts w:ascii="Arial" w:hAnsi="Arial" w:cs="Arial"/>
          <w:bCs/>
          <w:sz w:val="22"/>
          <w:szCs w:val="22"/>
        </w:rPr>
        <w:t>Vystavený daňový doklad bude mít náležitosti zákona o dani z přidané hodnoty v platném znění a dále bude obsahovat:</w:t>
      </w:r>
    </w:p>
    <w:p w14:paraId="771147D8" w14:textId="77777777" w:rsidR="00AF0D56" w:rsidRPr="0096370A" w:rsidRDefault="00AF0D56" w:rsidP="00384D62">
      <w:pPr>
        <w:numPr>
          <w:ilvl w:val="0"/>
          <w:numId w:val="9"/>
        </w:numPr>
        <w:spacing w:before="60" w:after="60"/>
        <w:ind w:left="1281" w:hanging="357"/>
        <w:rPr>
          <w:rFonts w:ascii="Arial" w:hAnsi="Arial" w:cs="Arial"/>
          <w:bCs/>
          <w:sz w:val="22"/>
          <w:szCs w:val="22"/>
        </w:rPr>
      </w:pPr>
      <w:r w:rsidRPr="0096370A">
        <w:rPr>
          <w:rFonts w:ascii="Arial" w:hAnsi="Arial" w:cs="Arial"/>
          <w:bCs/>
          <w:sz w:val="22"/>
          <w:szCs w:val="22"/>
        </w:rPr>
        <w:t>číslo smlouvy zhotovitele i objednatele</w:t>
      </w:r>
    </w:p>
    <w:p w14:paraId="6CFE2373" w14:textId="77777777" w:rsidR="00AF0D56" w:rsidRPr="0096370A" w:rsidRDefault="00AF0D56" w:rsidP="00384D62">
      <w:pPr>
        <w:numPr>
          <w:ilvl w:val="0"/>
          <w:numId w:val="9"/>
        </w:numPr>
        <w:spacing w:before="60" w:after="60"/>
        <w:rPr>
          <w:rFonts w:ascii="Arial" w:hAnsi="Arial" w:cs="Arial"/>
          <w:bCs/>
          <w:sz w:val="22"/>
          <w:szCs w:val="22"/>
        </w:rPr>
      </w:pPr>
      <w:r w:rsidRPr="0096370A">
        <w:rPr>
          <w:rFonts w:ascii="Arial" w:hAnsi="Arial" w:cs="Arial"/>
          <w:sz w:val="22"/>
          <w:szCs w:val="22"/>
        </w:rPr>
        <w:t xml:space="preserve">údaj o evidenci, na základě které </w:t>
      </w:r>
      <w:r w:rsidRPr="0096370A">
        <w:rPr>
          <w:rFonts w:ascii="Arial" w:hAnsi="Arial" w:cs="Arial"/>
          <w:bCs/>
          <w:sz w:val="22"/>
          <w:szCs w:val="22"/>
        </w:rPr>
        <w:t>zhotovitel</w:t>
      </w:r>
      <w:r w:rsidRPr="0096370A">
        <w:rPr>
          <w:rFonts w:ascii="Arial" w:hAnsi="Arial" w:cs="Arial"/>
          <w:sz w:val="22"/>
          <w:szCs w:val="22"/>
        </w:rPr>
        <w:t xml:space="preserve"> podniká, včetně spisové značky</w:t>
      </w:r>
      <w:r w:rsidRPr="0096370A">
        <w:t xml:space="preserve"> </w:t>
      </w:r>
    </w:p>
    <w:p w14:paraId="6CA2E7E3" w14:textId="6CCD42D5" w:rsidR="00AF0D56" w:rsidRPr="0096370A" w:rsidRDefault="00AF0D56" w:rsidP="00384D62">
      <w:pPr>
        <w:numPr>
          <w:ilvl w:val="0"/>
          <w:numId w:val="9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96370A">
        <w:rPr>
          <w:rFonts w:ascii="Arial" w:hAnsi="Arial" w:cs="Arial"/>
          <w:bCs/>
          <w:sz w:val="22"/>
          <w:szCs w:val="22"/>
        </w:rPr>
        <w:t xml:space="preserve">rozsah a předmět plnění </w:t>
      </w:r>
      <w:r w:rsidR="00D41CD3">
        <w:rPr>
          <w:rFonts w:ascii="Arial" w:hAnsi="Arial" w:cs="Arial"/>
          <w:bCs/>
          <w:sz w:val="22"/>
          <w:szCs w:val="22"/>
        </w:rPr>
        <w:t xml:space="preserve">případně </w:t>
      </w:r>
      <w:r w:rsidRPr="0096370A">
        <w:rPr>
          <w:rFonts w:ascii="Arial" w:hAnsi="Arial" w:cs="Arial"/>
          <w:bCs/>
          <w:sz w:val="22"/>
          <w:szCs w:val="22"/>
        </w:rPr>
        <w:t>CPV, CZ-CPA</w:t>
      </w:r>
    </w:p>
    <w:p w14:paraId="40A6EC12" w14:textId="77777777" w:rsidR="00AF0D56" w:rsidRPr="0096370A" w:rsidRDefault="00AF0D56" w:rsidP="00384D62">
      <w:pPr>
        <w:numPr>
          <w:ilvl w:val="0"/>
          <w:numId w:val="9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96370A">
        <w:rPr>
          <w:rFonts w:ascii="Arial" w:hAnsi="Arial" w:cs="Arial"/>
          <w:bCs/>
          <w:sz w:val="22"/>
          <w:szCs w:val="22"/>
        </w:rPr>
        <w:t xml:space="preserve">DIČ obou </w:t>
      </w:r>
      <w:r>
        <w:rPr>
          <w:rFonts w:ascii="Arial" w:hAnsi="Arial" w:cs="Arial"/>
          <w:bCs/>
          <w:sz w:val="22"/>
          <w:szCs w:val="22"/>
        </w:rPr>
        <w:t>smluvních stran</w:t>
      </w:r>
      <w:r w:rsidRPr="0096370A">
        <w:rPr>
          <w:rFonts w:ascii="Arial" w:hAnsi="Arial" w:cs="Arial"/>
          <w:bCs/>
          <w:sz w:val="22"/>
          <w:szCs w:val="22"/>
        </w:rPr>
        <w:t xml:space="preserve">, základ daně, sazbu daně </w:t>
      </w:r>
    </w:p>
    <w:p w14:paraId="5EBB4B13" w14:textId="77777777" w:rsidR="00AF0D56" w:rsidRPr="0096370A" w:rsidRDefault="00AF0D56" w:rsidP="00384D62">
      <w:pPr>
        <w:numPr>
          <w:ilvl w:val="0"/>
          <w:numId w:val="9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96370A">
        <w:rPr>
          <w:rFonts w:ascii="Arial" w:hAnsi="Arial" w:cs="Arial"/>
          <w:bCs/>
          <w:sz w:val="22"/>
          <w:szCs w:val="22"/>
        </w:rPr>
        <w:t>zápis o předání a př</w:t>
      </w:r>
      <w:r w:rsidR="00863179">
        <w:rPr>
          <w:rFonts w:ascii="Arial" w:hAnsi="Arial" w:cs="Arial"/>
          <w:bCs/>
          <w:sz w:val="22"/>
          <w:szCs w:val="22"/>
        </w:rPr>
        <w:t>evzetí</w:t>
      </w:r>
      <w:r w:rsidR="005775A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díla </w:t>
      </w:r>
      <w:r w:rsidRPr="0096370A">
        <w:rPr>
          <w:rFonts w:ascii="Arial" w:hAnsi="Arial" w:cs="Arial"/>
          <w:bCs/>
          <w:sz w:val="22"/>
          <w:szCs w:val="22"/>
        </w:rPr>
        <w:t>podepsaný oběma stranami včetně soupisu provedených prací</w:t>
      </w:r>
    </w:p>
    <w:p w14:paraId="523BFE41" w14:textId="77777777" w:rsidR="00266A61" w:rsidRPr="003324D5" w:rsidRDefault="00AF0D56" w:rsidP="0091771C">
      <w:pPr>
        <w:spacing w:before="120"/>
        <w:ind w:left="360" w:firstLine="65"/>
        <w:jc w:val="both"/>
        <w:rPr>
          <w:rFonts w:ascii="Arial" w:hAnsi="Arial" w:cs="Arial"/>
          <w:bCs/>
          <w:sz w:val="22"/>
          <w:szCs w:val="22"/>
        </w:rPr>
      </w:pPr>
      <w:r w:rsidRPr="008D1F40">
        <w:rPr>
          <w:rFonts w:ascii="Arial" w:hAnsi="Arial" w:cs="Arial"/>
          <w:bCs/>
          <w:sz w:val="22"/>
          <w:szCs w:val="22"/>
        </w:rPr>
        <w:t>Daňový doklad bude vystaven se zdanitelným pl</w:t>
      </w:r>
      <w:r w:rsidR="005775A7">
        <w:rPr>
          <w:rFonts w:ascii="Arial" w:hAnsi="Arial" w:cs="Arial"/>
          <w:bCs/>
          <w:sz w:val="22"/>
          <w:szCs w:val="22"/>
        </w:rPr>
        <w:t>něním ke dni předání a převzetí</w:t>
      </w:r>
      <w:r w:rsidR="006659F9">
        <w:rPr>
          <w:rFonts w:ascii="Arial" w:hAnsi="Arial" w:cs="Arial"/>
          <w:bCs/>
          <w:sz w:val="22"/>
          <w:szCs w:val="22"/>
        </w:rPr>
        <w:t xml:space="preserve"> </w:t>
      </w:r>
      <w:r w:rsidRPr="008D1F40">
        <w:rPr>
          <w:rFonts w:ascii="Arial" w:hAnsi="Arial" w:cs="Arial"/>
          <w:bCs/>
          <w:sz w:val="22"/>
          <w:szCs w:val="22"/>
        </w:rPr>
        <w:t>díla.</w:t>
      </w:r>
    </w:p>
    <w:p w14:paraId="6295E219" w14:textId="77777777" w:rsidR="002058F4" w:rsidRPr="00EE249B" w:rsidRDefault="00AF0D56" w:rsidP="00B73B43">
      <w:pPr>
        <w:numPr>
          <w:ilvl w:val="0"/>
          <w:numId w:val="4"/>
        </w:numPr>
        <w:tabs>
          <w:tab w:val="clear" w:pos="360"/>
        </w:tabs>
        <w:spacing w:before="120" w:after="120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96370A">
        <w:rPr>
          <w:rFonts w:ascii="Arial" w:hAnsi="Arial" w:cs="Arial"/>
          <w:sz w:val="22"/>
        </w:rPr>
        <w:lastRenderedPageBreak/>
        <w:t xml:space="preserve">Neobsahuje-li daňový doklad dohodnuté náležitosti, vyhrazuje si objednatel právo daňový doklad do data splatnosti vrátit. Nová lhůta splatnosti je stanovena na 30 dnů ode dne </w:t>
      </w:r>
      <w:r w:rsidR="00CE464E">
        <w:rPr>
          <w:rFonts w:ascii="Arial" w:hAnsi="Arial" w:cs="Arial"/>
          <w:sz w:val="22"/>
        </w:rPr>
        <w:t>doručení</w:t>
      </w:r>
      <w:r w:rsidRPr="0096370A">
        <w:rPr>
          <w:rFonts w:ascii="Arial" w:hAnsi="Arial" w:cs="Arial"/>
          <w:sz w:val="22"/>
        </w:rPr>
        <w:t xml:space="preserve"> opraveného daňového dokladu </w:t>
      </w:r>
      <w:r w:rsidR="003324D5">
        <w:rPr>
          <w:rFonts w:ascii="Arial" w:hAnsi="Arial" w:cs="Arial"/>
          <w:sz w:val="22"/>
        </w:rPr>
        <w:t>zhotovi</w:t>
      </w:r>
      <w:r w:rsidRPr="0096370A">
        <w:rPr>
          <w:rFonts w:ascii="Arial" w:hAnsi="Arial" w:cs="Arial"/>
          <w:sz w:val="22"/>
        </w:rPr>
        <w:t>telem.</w:t>
      </w:r>
      <w:r w:rsidR="002058F4" w:rsidRPr="002058F4">
        <w:rPr>
          <w:rFonts w:ascii="Arial" w:hAnsi="Arial" w:cs="Arial"/>
          <w:sz w:val="22"/>
        </w:rPr>
        <w:t xml:space="preserve"> </w:t>
      </w:r>
    </w:p>
    <w:p w14:paraId="2B0FB4CC" w14:textId="77777777" w:rsidR="002058F4" w:rsidRPr="0091771C" w:rsidRDefault="002058F4" w:rsidP="0091771C">
      <w:pPr>
        <w:numPr>
          <w:ilvl w:val="0"/>
          <w:numId w:val="4"/>
        </w:numPr>
        <w:tabs>
          <w:tab w:val="clear" w:pos="360"/>
        </w:tabs>
        <w:spacing w:before="120" w:after="120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4A2914">
        <w:rPr>
          <w:rFonts w:ascii="Arial" w:hAnsi="Arial" w:cs="Arial"/>
          <w:sz w:val="22"/>
        </w:rPr>
        <w:t>V případě, že objednatel ukončí registraci daně z přidané hodnoty, neprodleně oznámí tuto skutečnost zhotoviteli a smluvní strany uzavřou písemný dodatek ke smlouvě.</w:t>
      </w:r>
      <w:r w:rsidRPr="004A2914">
        <w:rPr>
          <w:rFonts w:ascii="Arial" w:hAnsi="Arial" w:cs="Arial"/>
          <w:bCs/>
          <w:sz w:val="22"/>
          <w:szCs w:val="22"/>
        </w:rPr>
        <w:t xml:space="preserve"> </w:t>
      </w:r>
      <w:r w:rsidRPr="0091771C">
        <w:rPr>
          <w:rFonts w:ascii="Arial" w:hAnsi="Arial" w:cs="Arial"/>
          <w:sz w:val="22"/>
          <w:szCs w:val="22"/>
        </w:rPr>
        <w:t>V případě, že zhotovitel ukončí registraci daně z přidané hodnoty, neprodleně oznámí tuto skutečnost objednateli a mezi smluvními stranami bude uzavřen dodatek ke smlouvě.</w:t>
      </w:r>
    </w:p>
    <w:p w14:paraId="1497B62D" w14:textId="57E091FB" w:rsidR="00B73B43" w:rsidRDefault="004C4B98" w:rsidP="0091771C">
      <w:pPr>
        <w:pStyle w:val="Odstavecseseznamem"/>
        <w:numPr>
          <w:ilvl w:val="0"/>
          <w:numId w:val="4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E249B">
        <w:rPr>
          <w:rFonts w:ascii="Arial" w:hAnsi="Arial" w:cs="Arial"/>
          <w:sz w:val="22"/>
          <w:szCs w:val="22"/>
        </w:rPr>
        <w:t>V případě, že v okamžiku uskutečnění zdanitelného plnění bude ve smyslu § 106a zák.</w:t>
      </w:r>
      <w:r w:rsidR="00557FBA">
        <w:rPr>
          <w:rFonts w:ascii="Arial" w:hAnsi="Arial" w:cs="Arial"/>
          <w:sz w:val="22"/>
          <w:szCs w:val="22"/>
        </w:rPr>
        <w:t xml:space="preserve"> </w:t>
      </w:r>
      <w:r w:rsidR="001A1978">
        <w:rPr>
          <w:rFonts w:ascii="Arial" w:hAnsi="Arial" w:cs="Arial"/>
          <w:sz w:val="22"/>
          <w:szCs w:val="22"/>
        </w:rPr>
        <w:t xml:space="preserve">č. </w:t>
      </w:r>
      <w:r w:rsidRPr="00EE249B">
        <w:rPr>
          <w:rFonts w:ascii="Arial" w:hAnsi="Arial" w:cs="Arial"/>
          <w:sz w:val="22"/>
          <w:szCs w:val="22"/>
        </w:rPr>
        <w:t xml:space="preserve">235/2004 Sb., o dani z přidané hodnoty zhotovitel nespolehlivým plátcem, vyhrazuje si objednatel právo zaplatit zhotoviteli za předmět smlouvy částku poníženou o DPH. Částku odpovídající výši DPH je objednatel oprávněn zajistit a uhradit přímo správci daně zhotovitele. Zaplacení ceny díla bez DPH </w:t>
      </w:r>
      <w:r w:rsidR="001A1978">
        <w:rPr>
          <w:rFonts w:ascii="Arial" w:hAnsi="Arial" w:cs="Arial"/>
          <w:sz w:val="22"/>
          <w:szCs w:val="22"/>
        </w:rPr>
        <w:t xml:space="preserve">zhotoviteli </w:t>
      </w:r>
      <w:r w:rsidRPr="00EE249B">
        <w:rPr>
          <w:rFonts w:ascii="Arial" w:hAnsi="Arial" w:cs="Arial"/>
          <w:sz w:val="22"/>
          <w:szCs w:val="22"/>
        </w:rPr>
        <w:t>a částky ve výši daně na účet správce daně zhotovitele se považuje za splnění závazku objednatele uhradit sjednanou cenu, resp. její relevantní část.</w:t>
      </w:r>
    </w:p>
    <w:p w14:paraId="1B349B71" w14:textId="77777777" w:rsidR="0091771C" w:rsidRPr="0091771C" w:rsidRDefault="0091771C" w:rsidP="0091771C">
      <w:pPr>
        <w:pStyle w:val="Odstavecseseznamem"/>
        <w:spacing w:before="120" w:after="120"/>
        <w:ind w:left="357"/>
        <w:jc w:val="both"/>
        <w:rPr>
          <w:rFonts w:ascii="Arial" w:hAnsi="Arial" w:cs="Arial"/>
          <w:sz w:val="22"/>
          <w:szCs w:val="22"/>
        </w:rPr>
      </w:pPr>
    </w:p>
    <w:p w14:paraId="4C3BEF47" w14:textId="77777777" w:rsidR="00B73B43" w:rsidRPr="00B73B43" w:rsidRDefault="00B73B43" w:rsidP="0091771C">
      <w:pPr>
        <w:pStyle w:val="Odstavecseseznamem"/>
        <w:numPr>
          <w:ilvl w:val="0"/>
          <w:numId w:val="4"/>
        </w:numPr>
        <w:spacing w:before="120" w:after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prohlašuje, že jeho číslo bankovního účtu uvedené u jeho subjektu v identifikační úvodní části této smlouvy je číslem účtu, které je zveřejněno správcem daně způsobem umožňujícím dálkový přístup, a že v okamžiku splatnosti ceny díla nedojde ke změně čísla tohoto účtu. Pokud zhotovitel provede změnu čísla účtu u svého správce daně pro účely zveřejnění, je povinen tuto skutečnost neprodleně a před splatností ceny díla dle této smlouvy písemně oznámit objednateli a na tento účet uhradí objednatel cenu díla. Zhotovitel zároveň prohlašuje, že jeho číslo bankovního účtu uvedené u jeho subjektu v úvodní identifikační části této smlouvy, případně jiné číslo účtu nahlášené písemně zhotovitelem objednateli, je účet vedený poskytovatelem platebních služeb v tuzemsku. V případě, že v okamžiku splatnosti ceny za předmět smlouvy dle této smlouvy bude správcem daně zveřejněno způsobem umožňujícím dálkový přístup jiné číslo účtu, než je číslo účtu uvedené v této smlouvě, nebo číslo účtu dodatečně písemně oznámené zhotovitelem objednateli a celková výše úhrady za předmět smlouvy překračuje částku uvedenou v § 109 odst. 2 písm. c) zák. č. 235/2004 Sb., o dani z přidané hodnoty, vyhrazuje si objednatel právo zaplatit zhotoviteli za cenu díla částku poníženou o DPH. Částku odpovídající výši DPH je objednatel oprávněn zajistit a uhradit přímo správci daně zhotovitele. Zaplacení ceny díla bez DPH</w:t>
      </w:r>
      <w:r w:rsidR="006659F9">
        <w:rPr>
          <w:rFonts w:ascii="Arial" w:hAnsi="Arial" w:cs="Arial"/>
          <w:sz w:val="22"/>
          <w:szCs w:val="22"/>
        </w:rPr>
        <w:t xml:space="preserve"> zhotoviteli</w:t>
      </w:r>
      <w:r>
        <w:rPr>
          <w:rFonts w:ascii="Arial" w:hAnsi="Arial" w:cs="Arial"/>
          <w:sz w:val="22"/>
          <w:szCs w:val="22"/>
        </w:rPr>
        <w:t xml:space="preserve"> a částky ve výši daně na účet správce daně zhotovitele se považuje za splnění závazku objednatele uhradit sjednanou cenu, resp. její relevantní část.</w:t>
      </w:r>
    </w:p>
    <w:p w14:paraId="32575D99" w14:textId="77777777" w:rsidR="00411E4B" w:rsidRPr="00EE249B" w:rsidRDefault="00411E4B" w:rsidP="00897076">
      <w:pPr>
        <w:numPr>
          <w:ilvl w:val="12"/>
          <w:numId w:val="0"/>
        </w:numPr>
        <w:spacing w:before="600"/>
        <w:jc w:val="center"/>
        <w:rPr>
          <w:rFonts w:ascii="Arial" w:hAnsi="Arial"/>
          <w:b/>
          <w:sz w:val="22"/>
          <w:szCs w:val="22"/>
        </w:rPr>
      </w:pPr>
      <w:r w:rsidRPr="00EE249B">
        <w:rPr>
          <w:rFonts w:ascii="Arial" w:hAnsi="Arial"/>
          <w:b/>
          <w:sz w:val="22"/>
          <w:szCs w:val="22"/>
        </w:rPr>
        <w:t>V.</w:t>
      </w:r>
    </w:p>
    <w:p w14:paraId="5CAE7226" w14:textId="77777777" w:rsidR="00411E4B" w:rsidRPr="00EE249B" w:rsidRDefault="00411E4B" w:rsidP="00411E4B">
      <w:pPr>
        <w:pStyle w:val="Nadpis3"/>
        <w:numPr>
          <w:ilvl w:val="12"/>
          <w:numId w:val="0"/>
        </w:numPr>
        <w:spacing w:after="120"/>
        <w:rPr>
          <w:sz w:val="22"/>
          <w:szCs w:val="22"/>
        </w:rPr>
      </w:pPr>
      <w:r w:rsidRPr="00EE249B">
        <w:rPr>
          <w:sz w:val="22"/>
          <w:szCs w:val="22"/>
        </w:rPr>
        <w:t>Smluvní pokuty</w:t>
      </w:r>
    </w:p>
    <w:p w14:paraId="2B5E0528" w14:textId="6BB097C8" w:rsidR="0091771C" w:rsidRPr="00824E44" w:rsidRDefault="0091771C" w:rsidP="0091771C">
      <w:pPr>
        <w:pStyle w:val="Zkladntext"/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 případ prodlení </w:t>
      </w:r>
      <w:r w:rsidR="005A2993">
        <w:rPr>
          <w:rFonts w:ascii="Arial" w:hAnsi="Arial"/>
          <w:sz w:val="22"/>
        </w:rPr>
        <w:t xml:space="preserve">zaviněného </w:t>
      </w:r>
      <w:r>
        <w:rPr>
          <w:rFonts w:ascii="Arial" w:hAnsi="Arial"/>
          <w:sz w:val="22"/>
        </w:rPr>
        <w:t>zhotovitele</w:t>
      </w:r>
      <w:r w:rsidR="005A2993">
        <w:rPr>
          <w:rFonts w:ascii="Arial" w:hAnsi="Arial"/>
          <w:sz w:val="22"/>
        </w:rPr>
        <w:t>m</w:t>
      </w:r>
      <w:r>
        <w:rPr>
          <w:rFonts w:ascii="Arial" w:hAnsi="Arial"/>
          <w:sz w:val="22"/>
        </w:rPr>
        <w:t xml:space="preserve"> s provedením každé jednotlivé revize ve lhůtě uvedené v článku II. odst. 2. této smlouvy, se sjednává ve prospěch objednatele smluvní pokuta ve výši 2000,- Kč za každý den prodlení.</w:t>
      </w:r>
    </w:p>
    <w:p w14:paraId="50F891D8" w14:textId="77777777" w:rsidR="000703AA" w:rsidRPr="00307A7E" w:rsidRDefault="00411E4B" w:rsidP="00EE249B">
      <w:pPr>
        <w:pStyle w:val="Zkladntext"/>
        <w:numPr>
          <w:ilvl w:val="0"/>
          <w:numId w:val="2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EE249B">
        <w:rPr>
          <w:rFonts w:ascii="Arial" w:hAnsi="Arial" w:cs="Arial"/>
          <w:sz w:val="22"/>
          <w:szCs w:val="22"/>
        </w:rPr>
        <w:t>Úhrada smluvní pokuty nemá vliv na uplatnění náhrady škody ze strany objednatele.</w:t>
      </w:r>
    </w:p>
    <w:p w14:paraId="6AFFDBCA" w14:textId="77777777" w:rsidR="00AD5BD4" w:rsidRPr="004E0BC9" w:rsidRDefault="00AD5BD4" w:rsidP="00897076">
      <w:pPr>
        <w:tabs>
          <w:tab w:val="left" w:pos="426"/>
        </w:tabs>
        <w:spacing w:before="600"/>
        <w:jc w:val="center"/>
        <w:rPr>
          <w:rFonts w:ascii="Arial" w:hAnsi="Arial" w:cs="Arial"/>
          <w:b/>
          <w:sz w:val="22"/>
          <w:szCs w:val="22"/>
        </w:rPr>
      </w:pPr>
      <w:r w:rsidRPr="00EE249B">
        <w:rPr>
          <w:rFonts w:ascii="Arial" w:hAnsi="Arial" w:cs="Arial"/>
          <w:b/>
          <w:sz w:val="22"/>
          <w:szCs w:val="22"/>
        </w:rPr>
        <w:t>VI</w:t>
      </w:r>
      <w:r w:rsidRPr="004E0BC9">
        <w:rPr>
          <w:rFonts w:ascii="Arial" w:hAnsi="Arial" w:cs="Arial"/>
          <w:b/>
          <w:sz w:val="22"/>
          <w:szCs w:val="22"/>
        </w:rPr>
        <w:t>.</w:t>
      </w:r>
    </w:p>
    <w:p w14:paraId="749FC9CB" w14:textId="77777777" w:rsidR="00AD5BD4" w:rsidRPr="004E0BC9" w:rsidRDefault="00AD5BD4" w:rsidP="00AD5BD4">
      <w:pPr>
        <w:spacing w:after="120"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4E0BC9">
        <w:rPr>
          <w:rFonts w:ascii="Arial" w:hAnsi="Arial" w:cs="Arial"/>
          <w:b/>
          <w:sz w:val="22"/>
          <w:szCs w:val="22"/>
        </w:rPr>
        <w:t>Odpovědnost za vady</w:t>
      </w:r>
    </w:p>
    <w:p w14:paraId="69968456" w14:textId="5D4D1C74" w:rsidR="00CF2C73" w:rsidRPr="00E4303B" w:rsidRDefault="006659F9" w:rsidP="00897076">
      <w:pPr>
        <w:pStyle w:val="Zkladntext"/>
        <w:numPr>
          <w:ilvl w:val="3"/>
          <w:numId w:val="1"/>
        </w:numPr>
        <w:tabs>
          <w:tab w:val="clear" w:pos="360"/>
          <w:tab w:val="num" w:pos="567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Provedené dílo má vady, jestliže provedení díla neodpovídá výsledku určenému ve smlouvě, je zhotoveno v rozporu s platnými právními předpisy, ČSN, nebo vykazuje pro něj vlastnosti neobvyklé. Vadami se rozumí i nedodělky. </w:t>
      </w:r>
      <w:r w:rsidR="005A2993">
        <w:rPr>
          <w:rFonts w:ascii="Arial" w:hAnsi="Arial" w:cs="Arial"/>
          <w:sz w:val="22"/>
        </w:rPr>
        <w:t xml:space="preserve">Vadou není uvedení zjištěných závad na zařízení v protokolu z revize těžního zařízení a jam. </w:t>
      </w:r>
    </w:p>
    <w:p w14:paraId="4E5FBF18" w14:textId="77777777" w:rsidR="00411E4B" w:rsidRPr="00EE249B" w:rsidRDefault="00411E4B" w:rsidP="00897076">
      <w:pPr>
        <w:pStyle w:val="Zkladntext"/>
        <w:spacing w:before="600"/>
        <w:ind w:left="4247"/>
        <w:jc w:val="both"/>
        <w:rPr>
          <w:rFonts w:ascii="Arial" w:hAnsi="Arial"/>
          <w:b/>
          <w:sz w:val="22"/>
          <w:szCs w:val="22"/>
        </w:rPr>
      </w:pPr>
      <w:r w:rsidRPr="00EE249B">
        <w:rPr>
          <w:rFonts w:ascii="Arial" w:hAnsi="Arial"/>
          <w:b/>
          <w:sz w:val="22"/>
          <w:szCs w:val="22"/>
        </w:rPr>
        <w:lastRenderedPageBreak/>
        <w:t>VII.</w:t>
      </w:r>
    </w:p>
    <w:p w14:paraId="4A32CC1E" w14:textId="77777777" w:rsidR="00411E4B" w:rsidRPr="00EE249B" w:rsidRDefault="00411E4B" w:rsidP="00411E4B">
      <w:pPr>
        <w:pStyle w:val="Nadpis3"/>
        <w:numPr>
          <w:ilvl w:val="12"/>
          <w:numId w:val="0"/>
        </w:numPr>
        <w:spacing w:after="120"/>
        <w:rPr>
          <w:sz w:val="22"/>
          <w:szCs w:val="22"/>
        </w:rPr>
      </w:pPr>
      <w:r w:rsidRPr="00EE249B">
        <w:rPr>
          <w:sz w:val="22"/>
          <w:szCs w:val="22"/>
        </w:rPr>
        <w:t>Zvláštní ustanovení</w:t>
      </w:r>
    </w:p>
    <w:p w14:paraId="19CD70EB" w14:textId="77777777" w:rsidR="00C371B0" w:rsidRPr="00627150" w:rsidRDefault="00411E4B" w:rsidP="00EE249B">
      <w:pPr>
        <w:pStyle w:val="Zkladntextodsazen"/>
        <w:numPr>
          <w:ilvl w:val="0"/>
          <w:numId w:val="34"/>
        </w:numPr>
      </w:pPr>
      <w:r w:rsidRPr="00627150">
        <w:t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bodě nedopustila.</w:t>
      </w:r>
    </w:p>
    <w:p w14:paraId="7971AEED" w14:textId="724978E9" w:rsidR="00D41CD3" w:rsidRPr="00627150" w:rsidRDefault="00411E4B">
      <w:pPr>
        <w:pStyle w:val="Zkladntextodsazen"/>
        <w:numPr>
          <w:ilvl w:val="0"/>
          <w:numId w:val="34"/>
        </w:numPr>
        <w:spacing w:before="60"/>
        <w:rPr>
          <w:szCs w:val="22"/>
        </w:rPr>
      </w:pPr>
      <w:r w:rsidRPr="00627150">
        <w:rPr>
          <w:szCs w:val="22"/>
        </w:rPr>
        <w:t xml:space="preserve">Je-li nebo stane-li se některé ustanovení této smlouvy neplatné či neúčinné, nedotýká </w:t>
      </w:r>
      <w:r w:rsidR="00C371B0" w:rsidRPr="00627150">
        <w:rPr>
          <w:szCs w:val="22"/>
        </w:rPr>
        <w:t xml:space="preserve"> </w:t>
      </w:r>
      <w:r w:rsidRPr="00627150">
        <w:rPr>
          <w:szCs w:val="22"/>
        </w:rPr>
        <w:t>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1950A5D9" w14:textId="3BD6AAA0" w:rsidR="00E4303B" w:rsidRPr="00627150" w:rsidRDefault="00E4303B" w:rsidP="00E4303B">
      <w:pPr>
        <w:pStyle w:val="Zkladntext"/>
        <w:numPr>
          <w:ilvl w:val="0"/>
          <w:numId w:val="34"/>
        </w:numPr>
        <w:spacing w:before="60"/>
        <w:jc w:val="both"/>
        <w:rPr>
          <w:rFonts w:ascii="Arial" w:hAnsi="Arial" w:cs="Arial"/>
          <w:sz w:val="22"/>
        </w:rPr>
      </w:pPr>
      <w:r w:rsidRPr="00627150">
        <w:rPr>
          <w:rFonts w:ascii="Arial" w:hAnsi="Arial" w:cs="Arial"/>
          <w:sz w:val="22"/>
        </w:rPr>
        <w:t>Objednatel se zavazuje zpřístupnit zhotoviteli veškerou dokumentaci nezbytnou pro realizaci předmětu plnění a umožní na své půdě oběma smluvním stranám vzájemné konzultace podle aktuální potřeby zhotovitele.</w:t>
      </w:r>
      <w:r w:rsidR="00557FBA" w:rsidRPr="00627150">
        <w:rPr>
          <w:rFonts w:ascii="Arial" w:hAnsi="Arial" w:cs="Arial"/>
          <w:sz w:val="22"/>
        </w:rPr>
        <w:t xml:space="preserve"> </w:t>
      </w:r>
    </w:p>
    <w:p w14:paraId="355C9CB5" w14:textId="7B62297F" w:rsidR="00557FBA" w:rsidRPr="00627150" w:rsidRDefault="00557FBA" w:rsidP="00E4303B">
      <w:pPr>
        <w:pStyle w:val="Zkladntext"/>
        <w:numPr>
          <w:ilvl w:val="0"/>
          <w:numId w:val="34"/>
        </w:numPr>
        <w:spacing w:before="60"/>
        <w:jc w:val="both"/>
        <w:rPr>
          <w:rFonts w:ascii="Arial" w:hAnsi="Arial" w:cs="Arial"/>
          <w:sz w:val="22"/>
        </w:rPr>
      </w:pPr>
      <w:r w:rsidRPr="00627150">
        <w:rPr>
          <w:rFonts w:ascii="Arial" w:hAnsi="Arial" w:cs="Arial"/>
          <w:sz w:val="22"/>
        </w:rPr>
        <w:t>Objednatel před zahájením provádění předmětu smlouvy stanoví komisi pro provádění revizí těžních zařízení a jam a připraví zhotoviteli k nahlédnutí pro provedení předmětu smlouvy potřebnou platnou a aktuální dokumentaci (spis o jízdě na laně; provozní dokumentaci a záznamy; projektovou dokumentaci zařízení; výsledky předepsaných měření a zkoušek; posouzení betonových těžních věží znalcem z oboru stavebnictví; apod.)</w:t>
      </w:r>
    </w:p>
    <w:p w14:paraId="37237FEC" w14:textId="07B07CA2" w:rsidR="00E4303B" w:rsidRPr="00CD4AE7" w:rsidRDefault="00E4303B" w:rsidP="00897076">
      <w:pPr>
        <w:pStyle w:val="Zkladntext"/>
        <w:numPr>
          <w:ilvl w:val="0"/>
          <w:numId w:val="34"/>
        </w:numPr>
        <w:spacing w:before="60"/>
        <w:jc w:val="both"/>
        <w:rPr>
          <w:szCs w:val="22"/>
        </w:rPr>
      </w:pPr>
      <w:r w:rsidRPr="00627150">
        <w:rPr>
          <w:rFonts w:ascii="Arial" w:hAnsi="Arial" w:cs="Arial"/>
          <w:sz w:val="22"/>
          <w:szCs w:val="19"/>
        </w:rPr>
        <w:t>Zhotovitel prohlašuje, že pro zhotovení předmětu díla má předepsanou odbornou kvalifikaci, že pracovníci, podílející se na provádění díla, jsou po odborné stránce plně způsobilí požadované práce provádět a že jsou mu známy okolnosti spojené s předmětem smlouvy.</w:t>
      </w:r>
    </w:p>
    <w:p w14:paraId="67EF5387" w14:textId="77777777" w:rsidR="00411E4B" w:rsidRPr="00EE249B" w:rsidRDefault="00411E4B" w:rsidP="00897076">
      <w:pPr>
        <w:numPr>
          <w:ilvl w:val="12"/>
          <w:numId w:val="0"/>
        </w:numPr>
        <w:spacing w:before="600"/>
        <w:ind w:left="4247"/>
        <w:rPr>
          <w:rFonts w:ascii="Arial" w:hAnsi="Arial"/>
          <w:b/>
          <w:sz w:val="22"/>
          <w:szCs w:val="22"/>
        </w:rPr>
      </w:pPr>
      <w:r w:rsidRPr="00EE249B">
        <w:rPr>
          <w:rFonts w:ascii="Arial" w:hAnsi="Arial"/>
          <w:b/>
          <w:sz w:val="22"/>
          <w:szCs w:val="22"/>
        </w:rPr>
        <w:t>VIII.</w:t>
      </w:r>
    </w:p>
    <w:p w14:paraId="6364573B" w14:textId="77777777" w:rsidR="00411E4B" w:rsidRPr="00EE249B" w:rsidRDefault="00411E4B" w:rsidP="00EE249B">
      <w:pPr>
        <w:pStyle w:val="Nadpis3"/>
        <w:numPr>
          <w:ilvl w:val="12"/>
          <w:numId w:val="0"/>
        </w:numPr>
        <w:spacing w:after="60"/>
        <w:rPr>
          <w:sz w:val="22"/>
          <w:szCs w:val="22"/>
        </w:rPr>
      </w:pPr>
      <w:r w:rsidRPr="00EE249B">
        <w:rPr>
          <w:sz w:val="22"/>
          <w:szCs w:val="22"/>
        </w:rPr>
        <w:t>Závěrečná ustanovení</w:t>
      </w:r>
    </w:p>
    <w:p w14:paraId="31C0656A" w14:textId="77777777" w:rsidR="003324D5" w:rsidRPr="00897076" w:rsidRDefault="001022F3" w:rsidP="00E4303B">
      <w:pPr>
        <w:numPr>
          <w:ilvl w:val="0"/>
          <w:numId w:val="3"/>
        </w:numPr>
        <w:tabs>
          <w:tab w:val="clear" w:pos="502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7076">
        <w:rPr>
          <w:rFonts w:ascii="Arial" w:hAnsi="Arial" w:cs="Arial"/>
          <w:sz w:val="22"/>
          <w:szCs w:val="22"/>
        </w:rPr>
        <w:t>Tato smlouva je uzavřena podle českého práva, vztahy z  ní vyplývající se řídí právním řádem České republiky, a pokud nedojde k dohodě smluvních stran, bude tyto spory rozhodovat věcně a místně příslušný soud v České republice.</w:t>
      </w:r>
    </w:p>
    <w:p w14:paraId="29D431E4" w14:textId="77777777" w:rsidR="005A6A37" w:rsidRPr="00CD4AE7" w:rsidRDefault="00D54F1D" w:rsidP="00897076">
      <w:pPr>
        <w:numPr>
          <w:ilvl w:val="0"/>
          <w:numId w:val="3"/>
        </w:numPr>
        <w:tabs>
          <w:tab w:val="clear" w:pos="502"/>
        </w:tabs>
        <w:spacing w:before="60"/>
        <w:ind w:left="426" w:hanging="426"/>
        <w:jc w:val="both"/>
        <w:rPr>
          <w:szCs w:val="22"/>
        </w:rPr>
      </w:pPr>
      <w:r w:rsidRPr="00897076">
        <w:rPr>
          <w:rFonts w:ascii="Arial" w:hAnsi="Arial" w:cs="Arial"/>
          <w:sz w:val="22"/>
          <w:szCs w:val="22"/>
        </w:rPr>
        <w:t xml:space="preserve">Vznikne-li z této smlouvy pohledávka </w:t>
      </w:r>
      <w:r w:rsidR="005A6A37" w:rsidRPr="00897076">
        <w:rPr>
          <w:rFonts w:ascii="Arial" w:hAnsi="Arial" w:cs="Arial"/>
          <w:sz w:val="22"/>
          <w:szCs w:val="22"/>
        </w:rPr>
        <w:t>jedné ze smluvních stran vůči druhé smluvní straně, je</w:t>
      </w:r>
      <w:r w:rsidR="005C3F6B" w:rsidRPr="00897076">
        <w:rPr>
          <w:rFonts w:ascii="Arial" w:hAnsi="Arial" w:cs="Arial"/>
          <w:sz w:val="22"/>
          <w:szCs w:val="22"/>
        </w:rPr>
        <w:t xml:space="preserve"> dotčená</w:t>
      </w:r>
      <w:r w:rsidR="005A6A37" w:rsidRPr="00897076">
        <w:rPr>
          <w:rFonts w:ascii="Arial" w:hAnsi="Arial" w:cs="Arial"/>
          <w:sz w:val="22"/>
          <w:szCs w:val="22"/>
        </w:rPr>
        <w:t xml:space="preserve"> smluvní strana oprávněná tuto pohledávku</w:t>
      </w:r>
      <w:r w:rsidRPr="00897076">
        <w:rPr>
          <w:rFonts w:ascii="Arial" w:hAnsi="Arial" w:cs="Arial"/>
          <w:sz w:val="22"/>
          <w:szCs w:val="22"/>
        </w:rPr>
        <w:t xml:space="preserve"> postoupit jinému subjektu, nebo tuto zastavit pouze se souhlasem </w:t>
      </w:r>
      <w:r w:rsidR="005A6A37" w:rsidRPr="00897076">
        <w:rPr>
          <w:rFonts w:ascii="Arial" w:hAnsi="Arial" w:cs="Arial"/>
          <w:sz w:val="22"/>
          <w:szCs w:val="22"/>
        </w:rPr>
        <w:t>druhé smluvní strany</w:t>
      </w:r>
      <w:r w:rsidRPr="00897076">
        <w:rPr>
          <w:rFonts w:ascii="Arial" w:hAnsi="Arial" w:cs="Arial"/>
          <w:sz w:val="22"/>
          <w:szCs w:val="22"/>
        </w:rPr>
        <w:t xml:space="preserve">. </w:t>
      </w:r>
    </w:p>
    <w:p w14:paraId="024479B2" w14:textId="77777777" w:rsidR="00411E4B" w:rsidRPr="00CD4AE7" w:rsidRDefault="00411E4B" w:rsidP="00897076">
      <w:pPr>
        <w:numPr>
          <w:ilvl w:val="0"/>
          <w:numId w:val="3"/>
        </w:numPr>
        <w:tabs>
          <w:tab w:val="clear" w:pos="502"/>
        </w:tabs>
        <w:spacing w:before="60"/>
        <w:ind w:left="426" w:hanging="426"/>
        <w:jc w:val="both"/>
        <w:rPr>
          <w:szCs w:val="22"/>
        </w:rPr>
      </w:pPr>
      <w:r w:rsidRPr="00897076">
        <w:rPr>
          <w:rFonts w:ascii="Arial" w:hAnsi="Arial" w:cs="Arial"/>
          <w:sz w:val="22"/>
          <w:szCs w:val="22"/>
        </w:rPr>
        <w:t>Smlouva může být měněna po vzájemné dohodě smluvních stran na základě písemných dodatků.</w:t>
      </w:r>
    </w:p>
    <w:p w14:paraId="6EA0C1C4" w14:textId="77777777" w:rsidR="001022F3" w:rsidRPr="00CD4AE7" w:rsidRDefault="00411E4B" w:rsidP="00897076">
      <w:pPr>
        <w:numPr>
          <w:ilvl w:val="0"/>
          <w:numId w:val="3"/>
        </w:numPr>
        <w:tabs>
          <w:tab w:val="clear" w:pos="502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7076">
        <w:rPr>
          <w:rFonts w:ascii="Arial" w:hAnsi="Arial" w:cs="Arial"/>
          <w:sz w:val="22"/>
          <w:szCs w:val="22"/>
        </w:rPr>
        <w:t>Pokud není v této smlouvě ujednáno jinak, řídí se práva a povinnosti smluvních stran, jakož i právní poměry z ní vyplývající nebo vznikajíc</w:t>
      </w:r>
      <w:r w:rsidR="008D4B71" w:rsidRPr="00897076">
        <w:rPr>
          <w:rFonts w:ascii="Arial" w:hAnsi="Arial" w:cs="Arial"/>
          <w:sz w:val="22"/>
          <w:szCs w:val="22"/>
        </w:rPr>
        <w:t>í</w:t>
      </w:r>
      <w:r w:rsidRPr="00897076">
        <w:rPr>
          <w:rFonts w:ascii="Arial" w:hAnsi="Arial" w:cs="Arial"/>
          <w:sz w:val="22"/>
          <w:szCs w:val="22"/>
        </w:rPr>
        <w:t xml:space="preserve"> </w:t>
      </w:r>
      <w:r w:rsidR="002E38D0" w:rsidRPr="00897076">
        <w:rPr>
          <w:rFonts w:ascii="Arial" w:hAnsi="Arial" w:cs="Arial"/>
          <w:sz w:val="22"/>
          <w:szCs w:val="22"/>
        </w:rPr>
        <w:t>zákon</w:t>
      </w:r>
      <w:r w:rsidR="008D4B71" w:rsidRPr="00897076">
        <w:rPr>
          <w:rFonts w:ascii="Arial" w:hAnsi="Arial" w:cs="Arial"/>
          <w:sz w:val="22"/>
          <w:szCs w:val="22"/>
        </w:rPr>
        <w:t>em</w:t>
      </w:r>
      <w:r w:rsidR="002E38D0" w:rsidRPr="00897076">
        <w:rPr>
          <w:rFonts w:ascii="Arial" w:hAnsi="Arial" w:cs="Arial"/>
          <w:sz w:val="22"/>
          <w:szCs w:val="22"/>
        </w:rPr>
        <w:t xml:space="preserve"> č. 89/2012 Sb., </w:t>
      </w:r>
      <w:r w:rsidRPr="00897076">
        <w:rPr>
          <w:rFonts w:ascii="Arial" w:hAnsi="Arial" w:cs="Arial"/>
          <w:sz w:val="22"/>
          <w:szCs w:val="22"/>
        </w:rPr>
        <w:t>ob</w:t>
      </w:r>
      <w:r w:rsidR="002E38D0" w:rsidRPr="00897076">
        <w:rPr>
          <w:rFonts w:ascii="Arial" w:hAnsi="Arial" w:cs="Arial"/>
          <w:sz w:val="22"/>
          <w:szCs w:val="22"/>
        </w:rPr>
        <w:t>čanský</w:t>
      </w:r>
      <w:r w:rsidRPr="00897076">
        <w:rPr>
          <w:rFonts w:ascii="Arial" w:hAnsi="Arial" w:cs="Arial"/>
          <w:sz w:val="22"/>
          <w:szCs w:val="22"/>
        </w:rPr>
        <w:t xml:space="preserve"> zákoník</w:t>
      </w:r>
      <w:r w:rsidR="008D4B71" w:rsidRPr="00897076">
        <w:rPr>
          <w:rFonts w:ascii="Arial" w:hAnsi="Arial" w:cs="Arial"/>
          <w:sz w:val="22"/>
          <w:szCs w:val="22"/>
        </w:rPr>
        <w:t>,</w:t>
      </w:r>
      <w:r w:rsidRPr="00897076">
        <w:rPr>
          <w:rFonts w:ascii="Arial" w:hAnsi="Arial" w:cs="Arial"/>
          <w:sz w:val="22"/>
          <w:szCs w:val="22"/>
        </w:rPr>
        <w:t xml:space="preserve"> v platném znění.</w:t>
      </w:r>
    </w:p>
    <w:p w14:paraId="5F2E0DFE" w14:textId="77777777" w:rsidR="004B7DCF" w:rsidRPr="006C4389" w:rsidRDefault="004B7DCF" w:rsidP="00897076">
      <w:pPr>
        <w:numPr>
          <w:ilvl w:val="0"/>
          <w:numId w:val="3"/>
        </w:numPr>
        <w:tabs>
          <w:tab w:val="clear" w:pos="502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7076">
        <w:rPr>
          <w:rFonts w:ascii="Arial" w:hAnsi="Arial" w:cs="Arial"/>
          <w:sz w:val="22"/>
          <w:szCs w:val="22"/>
        </w:rPr>
        <w:t xml:space="preserve">Smluvní strany mají právo od této smlouvy odstoupit v případech stanovených občanským zákoníkem anebo v případě podstatného porušení této smlouvy druhou smluvní stranou. Za podstatné porušení této smlouvy ze strany zhotovitele se zejména </w:t>
      </w:r>
      <w:r w:rsidR="00C371B0" w:rsidRPr="00897076">
        <w:rPr>
          <w:rFonts w:ascii="Arial" w:hAnsi="Arial" w:cs="Arial"/>
          <w:sz w:val="22"/>
          <w:szCs w:val="22"/>
        </w:rPr>
        <w:t>považuje</w:t>
      </w:r>
      <w:r w:rsidR="00CF2C73" w:rsidRPr="00897076">
        <w:rPr>
          <w:rFonts w:ascii="Arial" w:hAnsi="Arial" w:cs="Arial"/>
          <w:sz w:val="22"/>
          <w:szCs w:val="22"/>
        </w:rPr>
        <w:t xml:space="preserve"> (i)</w:t>
      </w:r>
      <w:r w:rsidR="00C371B0" w:rsidRPr="00897076">
        <w:rPr>
          <w:rFonts w:ascii="Arial" w:hAnsi="Arial" w:cs="Arial"/>
          <w:sz w:val="22"/>
          <w:szCs w:val="22"/>
        </w:rPr>
        <w:t xml:space="preserve"> </w:t>
      </w:r>
      <w:r w:rsidRPr="00897076">
        <w:rPr>
          <w:rFonts w:ascii="Arial" w:hAnsi="Arial" w:cs="Arial"/>
          <w:sz w:val="22"/>
          <w:szCs w:val="22"/>
        </w:rPr>
        <w:t>prodlení zhotovitele s provedením revize</w:t>
      </w:r>
      <w:r w:rsidR="00CF2C73" w:rsidRPr="00897076">
        <w:rPr>
          <w:rFonts w:ascii="Arial" w:hAnsi="Arial" w:cs="Arial"/>
          <w:sz w:val="22"/>
          <w:szCs w:val="22"/>
        </w:rPr>
        <w:t>, (ii) jestliže u zhotovitele či v jeho dodavatelském řetězci bude odhaleno závažné jednání proti lidským právům či všeobecně uznávaným etickým a morálním standardům.</w:t>
      </w:r>
    </w:p>
    <w:p w14:paraId="79B419B4" w14:textId="77777777" w:rsidR="00C62488" w:rsidRPr="00CD4AE7" w:rsidRDefault="00411E4B" w:rsidP="00897076">
      <w:pPr>
        <w:numPr>
          <w:ilvl w:val="0"/>
          <w:numId w:val="3"/>
        </w:numPr>
        <w:tabs>
          <w:tab w:val="clear" w:pos="502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7076">
        <w:rPr>
          <w:rFonts w:ascii="Arial" w:hAnsi="Arial" w:cs="Arial"/>
          <w:sz w:val="22"/>
          <w:szCs w:val="22"/>
        </w:rPr>
        <w:t>Smlouva je vyhotovena ve dvou stejnopisech, z nichž zhotovitel i objednatel obdrží po jednom vyhotovení.</w:t>
      </w:r>
    </w:p>
    <w:p w14:paraId="12173F01" w14:textId="77777777" w:rsidR="00373820" w:rsidRPr="00CD4AE7" w:rsidRDefault="00411E4B" w:rsidP="00897076">
      <w:pPr>
        <w:numPr>
          <w:ilvl w:val="0"/>
          <w:numId w:val="3"/>
        </w:numPr>
        <w:tabs>
          <w:tab w:val="clear" w:pos="502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7076">
        <w:rPr>
          <w:rFonts w:ascii="Arial" w:hAnsi="Arial" w:cs="Arial"/>
          <w:sz w:val="22"/>
          <w:szCs w:val="22"/>
        </w:rPr>
        <w:lastRenderedPageBreak/>
        <w:t>Smluvní strany prohlašují, že si tuto smlouvu před jejím podpisem přečetly, byla uzavřena podle jejich pravé a svobodné vůle, určitě, vážně, srozumitelně, nikoli v tísni a za nápadně nevýhodných podmínek. Osoby podepisující tuto smlouvu současně stvrzují platnost svých jednatelských oprávnění.</w:t>
      </w:r>
    </w:p>
    <w:p w14:paraId="38A2D551" w14:textId="77777777" w:rsidR="007A156F" w:rsidRPr="00CD4AE7" w:rsidRDefault="007A156F" w:rsidP="00897076">
      <w:pPr>
        <w:numPr>
          <w:ilvl w:val="0"/>
          <w:numId w:val="3"/>
        </w:numPr>
        <w:tabs>
          <w:tab w:val="clear" w:pos="502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7076">
        <w:rPr>
          <w:rFonts w:ascii="Arial" w:hAnsi="Arial" w:cs="Arial"/>
          <w:sz w:val="22"/>
          <w:szCs w:val="22"/>
        </w:rPr>
        <w:t>Smluvní strany shodně prohlašují, že osobní údaje uvedené ve smlouvě použijí pouze za účelem plnění této smlouvy a v souladu s nařízením Evropského parlamentu a Rady (EU) 2016/679, o ochraně fyzických osob v souvislosti se zpracováním osobních údajů a o volném pohybu těchto údajů a o zrušení směrnice 95/46/ES (obecné nařízení o ochraně osobních údajů).</w:t>
      </w:r>
    </w:p>
    <w:p w14:paraId="42F886B2" w14:textId="77777777" w:rsidR="00110984" w:rsidRPr="005B0EFC" w:rsidRDefault="00373820" w:rsidP="00897076">
      <w:pPr>
        <w:numPr>
          <w:ilvl w:val="0"/>
          <w:numId w:val="3"/>
        </w:numPr>
        <w:tabs>
          <w:tab w:val="clear" w:pos="502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7076">
        <w:rPr>
          <w:rFonts w:ascii="Arial" w:hAnsi="Arial" w:cs="Arial"/>
          <w:sz w:val="22"/>
          <w:szCs w:val="22"/>
        </w:rPr>
        <w:t>Skutečnosti uvedené v této smlouvě nepovažují smluvní strany za důvěrné a udělují svolení k jejich užití a zveřejnění bez dalších podmínek. Zhotovitel bere na vědomí, že tato smlouva včetně případných dodatků bude objednatelem zveřejněna v registru smluv dle zákona č. 340/2015 Sb., v platném znění.</w:t>
      </w:r>
    </w:p>
    <w:p w14:paraId="5E164590" w14:textId="77777777" w:rsidR="00110984" w:rsidRDefault="00373820" w:rsidP="00897076">
      <w:pPr>
        <w:numPr>
          <w:ilvl w:val="0"/>
          <w:numId w:val="3"/>
        </w:numPr>
        <w:tabs>
          <w:tab w:val="clear" w:pos="502"/>
        </w:tabs>
        <w:spacing w:before="60"/>
        <w:ind w:left="426" w:hanging="426"/>
        <w:jc w:val="both"/>
        <w:rPr>
          <w:rFonts w:ascii="Arial" w:hAnsi="Arial" w:cs="Arial"/>
          <w:sz w:val="22"/>
        </w:rPr>
      </w:pPr>
      <w:r w:rsidRPr="00897076">
        <w:rPr>
          <w:rFonts w:ascii="Arial" w:hAnsi="Arial" w:cs="Arial"/>
          <w:sz w:val="22"/>
        </w:rPr>
        <w:t>Tato smlouv</w:t>
      </w:r>
      <w:r w:rsidR="007A785A" w:rsidRPr="00897076">
        <w:rPr>
          <w:rFonts w:ascii="Arial" w:hAnsi="Arial" w:cs="Arial"/>
          <w:sz w:val="22"/>
        </w:rPr>
        <w:t>a vstupuje v platnost</w:t>
      </w:r>
      <w:r w:rsidR="000C6CFA" w:rsidRPr="00897076">
        <w:rPr>
          <w:rFonts w:ascii="Arial" w:hAnsi="Arial" w:cs="Arial"/>
          <w:sz w:val="22"/>
        </w:rPr>
        <w:t xml:space="preserve"> dnem </w:t>
      </w:r>
      <w:r w:rsidRPr="00897076">
        <w:rPr>
          <w:rFonts w:ascii="Arial" w:hAnsi="Arial" w:cs="Arial"/>
          <w:sz w:val="22"/>
        </w:rPr>
        <w:t>podpi</w:t>
      </w:r>
      <w:r w:rsidR="008D4B71" w:rsidRPr="00897076">
        <w:rPr>
          <w:rFonts w:ascii="Arial" w:hAnsi="Arial" w:cs="Arial"/>
          <w:sz w:val="22"/>
        </w:rPr>
        <w:t>su oběma smluvními stranami a je účinná dnem zveřejnění v registru smluv.</w:t>
      </w:r>
    </w:p>
    <w:p w14:paraId="17779003" w14:textId="77777777" w:rsidR="00E4303B" w:rsidRDefault="00E4303B" w:rsidP="00897076">
      <w:pPr>
        <w:spacing w:before="60"/>
        <w:jc w:val="both"/>
        <w:rPr>
          <w:rFonts w:ascii="Arial" w:hAnsi="Arial" w:cs="Arial"/>
          <w:sz w:val="22"/>
        </w:rPr>
      </w:pPr>
    </w:p>
    <w:p w14:paraId="60DC8FBD" w14:textId="77777777" w:rsidR="00E4303B" w:rsidRDefault="00E4303B" w:rsidP="00897076">
      <w:pPr>
        <w:spacing w:before="60"/>
        <w:jc w:val="both"/>
        <w:rPr>
          <w:rFonts w:ascii="Arial" w:hAnsi="Arial" w:cs="Arial"/>
          <w:sz w:val="22"/>
        </w:rPr>
      </w:pPr>
    </w:p>
    <w:p w14:paraId="08833EE6" w14:textId="77777777" w:rsidR="00E4303B" w:rsidRDefault="00E4303B" w:rsidP="00897076">
      <w:pPr>
        <w:spacing w:before="60"/>
        <w:jc w:val="both"/>
        <w:rPr>
          <w:rFonts w:ascii="Arial" w:hAnsi="Arial" w:cs="Arial"/>
          <w:sz w:val="22"/>
        </w:rPr>
      </w:pPr>
    </w:p>
    <w:p w14:paraId="2E10ACFC" w14:textId="77777777" w:rsidR="00E4303B" w:rsidRPr="00897076" w:rsidRDefault="00E4303B" w:rsidP="00897076">
      <w:pPr>
        <w:spacing w:before="60"/>
        <w:jc w:val="both"/>
        <w:rPr>
          <w:rFonts w:ascii="Arial" w:hAnsi="Arial" w:cs="Arial"/>
          <w:sz w:val="22"/>
        </w:rPr>
      </w:pPr>
    </w:p>
    <w:p w14:paraId="50C91890" w14:textId="77777777" w:rsidR="00AA728B" w:rsidRPr="00824E44" w:rsidRDefault="00AA728B" w:rsidP="00411E4B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14:paraId="4DC01E0F" w14:textId="3C70B689" w:rsidR="00C62488" w:rsidRPr="00824E44" w:rsidRDefault="00411E4B">
      <w:pPr>
        <w:pStyle w:val="Zkladntext"/>
        <w:spacing w:after="60"/>
        <w:jc w:val="both"/>
        <w:rPr>
          <w:rFonts w:ascii="Arial" w:hAnsi="Arial" w:cs="Arial"/>
          <w:sz w:val="22"/>
        </w:rPr>
      </w:pPr>
      <w:r w:rsidRPr="00824E44">
        <w:rPr>
          <w:rFonts w:ascii="Arial" w:hAnsi="Arial" w:cs="Arial"/>
          <w:sz w:val="22"/>
        </w:rPr>
        <w:t xml:space="preserve">V Ostravě dne:                              </w:t>
      </w:r>
      <w:r w:rsidR="00AD5BD4" w:rsidRPr="00824E44">
        <w:rPr>
          <w:rFonts w:ascii="Arial" w:hAnsi="Arial" w:cs="Arial"/>
          <w:sz w:val="22"/>
        </w:rPr>
        <w:t xml:space="preserve">                          </w:t>
      </w:r>
      <w:r w:rsidR="00AA728B" w:rsidRPr="00824E44">
        <w:rPr>
          <w:rFonts w:ascii="Arial" w:hAnsi="Arial" w:cs="Arial"/>
          <w:sz w:val="22"/>
        </w:rPr>
        <w:tab/>
      </w:r>
      <w:r w:rsidR="00AA728B" w:rsidRPr="00824E44">
        <w:rPr>
          <w:rFonts w:ascii="Arial" w:hAnsi="Arial" w:cs="Arial"/>
          <w:sz w:val="22"/>
        </w:rPr>
        <w:tab/>
      </w:r>
      <w:r w:rsidRPr="00824E44">
        <w:rPr>
          <w:rFonts w:ascii="Arial" w:hAnsi="Arial" w:cs="Arial"/>
          <w:sz w:val="22"/>
        </w:rPr>
        <w:t>V </w:t>
      </w:r>
      <w:r w:rsidR="00C4590A">
        <w:rPr>
          <w:rFonts w:ascii="Arial" w:hAnsi="Arial" w:cs="Arial"/>
          <w:sz w:val="22"/>
        </w:rPr>
        <w:t>Karviné</w:t>
      </w:r>
      <w:r w:rsidR="00C4590A" w:rsidRPr="00824E44">
        <w:rPr>
          <w:rFonts w:ascii="Arial" w:hAnsi="Arial" w:cs="Arial"/>
          <w:sz w:val="22"/>
        </w:rPr>
        <w:t xml:space="preserve"> </w:t>
      </w:r>
      <w:r w:rsidRPr="00824E44">
        <w:rPr>
          <w:rFonts w:ascii="Arial" w:hAnsi="Arial" w:cs="Arial"/>
          <w:sz w:val="22"/>
        </w:rPr>
        <w:t>dne:</w:t>
      </w:r>
    </w:p>
    <w:p w14:paraId="5E4E05CE" w14:textId="77777777" w:rsidR="00411E4B" w:rsidRPr="00824E44" w:rsidRDefault="00AA728B" w:rsidP="00EE249B">
      <w:pPr>
        <w:spacing w:before="120" w:after="240"/>
        <w:rPr>
          <w:rFonts w:ascii="Arial" w:hAnsi="Arial" w:cs="Arial"/>
          <w:sz w:val="22"/>
        </w:rPr>
      </w:pPr>
      <w:r w:rsidRPr="00824E44">
        <w:rPr>
          <w:rFonts w:ascii="Arial" w:hAnsi="Arial" w:cs="Arial"/>
          <w:sz w:val="22"/>
        </w:rPr>
        <w:t>Za objednatele</w:t>
      </w:r>
      <w:r w:rsidR="00AD5BD4" w:rsidRPr="00824E44">
        <w:rPr>
          <w:rFonts w:ascii="Arial" w:hAnsi="Arial" w:cs="Arial"/>
          <w:sz w:val="22"/>
        </w:rPr>
        <w:tab/>
      </w:r>
      <w:r w:rsidR="00AD5BD4" w:rsidRPr="00824E44">
        <w:rPr>
          <w:rFonts w:ascii="Arial" w:hAnsi="Arial" w:cs="Arial"/>
          <w:sz w:val="22"/>
        </w:rPr>
        <w:tab/>
      </w:r>
      <w:r w:rsidR="00AD5BD4" w:rsidRPr="00824E44">
        <w:rPr>
          <w:rFonts w:ascii="Arial" w:hAnsi="Arial" w:cs="Arial"/>
          <w:sz w:val="22"/>
        </w:rPr>
        <w:tab/>
      </w:r>
      <w:r w:rsidR="00AD5BD4" w:rsidRPr="00824E44">
        <w:rPr>
          <w:rFonts w:ascii="Arial" w:hAnsi="Arial" w:cs="Arial"/>
          <w:sz w:val="22"/>
        </w:rPr>
        <w:tab/>
      </w:r>
      <w:r w:rsidR="00AD5BD4" w:rsidRPr="00824E44">
        <w:rPr>
          <w:rFonts w:ascii="Arial" w:hAnsi="Arial" w:cs="Arial"/>
          <w:sz w:val="22"/>
        </w:rPr>
        <w:tab/>
      </w:r>
      <w:r w:rsidR="008B2B32">
        <w:rPr>
          <w:rFonts w:ascii="Arial" w:hAnsi="Arial" w:cs="Arial"/>
          <w:sz w:val="22"/>
        </w:rPr>
        <w:tab/>
      </w:r>
      <w:r w:rsidR="00411E4B" w:rsidRPr="00824E44">
        <w:rPr>
          <w:rFonts w:ascii="Arial" w:hAnsi="Arial" w:cs="Arial"/>
          <w:sz w:val="22"/>
        </w:rPr>
        <w:t>Z</w:t>
      </w:r>
      <w:r w:rsidRPr="00824E44">
        <w:rPr>
          <w:rFonts w:ascii="Arial" w:hAnsi="Arial" w:cs="Arial"/>
          <w:sz w:val="22"/>
        </w:rPr>
        <w:t>a zhotovitele</w:t>
      </w:r>
      <w:r w:rsidR="00824E44" w:rsidRPr="00824E44">
        <w:rPr>
          <w:rFonts w:ascii="Arial" w:hAnsi="Arial" w:cs="Arial"/>
          <w:sz w:val="22"/>
        </w:rPr>
        <w:t xml:space="preserve"> </w:t>
      </w:r>
    </w:p>
    <w:p w14:paraId="7241A04D" w14:textId="77777777" w:rsidR="00CF2C73" w:rsidRDefault="00CF2C73">
      <w:pPr>
        <w:tabs>
          <w:tab w:val="left" w:pos="5810"/>
        </w:tabs>
        <w:rPr>
          <w:rFonts w:ascii="Arial" w:hAnsi="Arial" w:cs="Arial"/>
          <w:sz w:val="22"/>
        </w:rPr>
      </w:pPr>
    </w:p>
    <w:p w14:paraId="5AAF9C76" w14:textId="77777777" w:rsidR="005B3E15" w:rsidRDefault="005B3E15">
      <w:pPr>
        <w:tabs>
          <w:tab w:val="left" w:pos="5810"/>
        </w:tabs>
        <w:rPr>
          <w:rFonts w:ascii="Arial" w:hAnsi="Arial" w:cs="Arial"/>
          <w:sz w:val="22"/>
        </w:rPr>
      </w:pPr>
    </w:p>
    <w:p w14:paraId="1E1249B0" w14:textId="77777777" w:rsidR="005B3E15" w:rsidRDefault="005B3E15">
      <w:pPr>
        <w:tabs>
          <w:tab w:val="left" w:pos="5810"/>
        </w:tabs>
        <w:rPr>
          <w:rFonts w:ascii="Arial" w:hAnsi="Arial" w:cs="Arial"/>
          <w:sz w:val="22"/>
        </w:rPr>
      </w:pPr>
    </w:p>
    <w:p w14:paraId="3EA1B137" w14:textId="77777777" w:rsidR="005B3E15" w:rsidRDefault="005B3E15">
      <w:pPr>
        <w:tabs>
          <w:tab w:val="left" w:pos="5810"/>
        </w:tabs>
        <w:rPr>
          <w:rFonts w:ascii="Arial" w:hAnsi="Arial" w:cs="Arial"/>
          <w:sz w:val="22"/>
        </w:rPr>
      </w:pPr>
    </w:p>
    <w:p w14:paraId="5C18615F" w14:textId="77777777" w:rsidR="005B3E15" w:rsidRDefault="005B3E15">
      <w:pPr>
        <w:tabs>
          <w:tab w:val="left" w:pos="5810"/>
        </w:tabs>
        <w:rPr>
          <w:rFonts w:ascii="Arial" w:hAnsi="Arial" w:cs="Arial"/>
          <w:sz w:val="22"/>
        </w:rPr>
      </w:pPr>
    </w:p>
    <w:p w14:paraId="2E5C63E9" w14:textId="77777777" w:rsidR="005B3E15" w:rsidRDefault="005B3E15">
      <w:pPr>
        <w:tabs>
          <w:tab w:val="left" w:pos="5810"/>
        </w:tabs>
        <w:rPr>
          <w:rFonts w:ascii="Arial" w:hAnsi="Arial" w:cs="Arial"/>
          <w:sz w:val="22"/>
        </w:rPr>
      </w:pPr>
    </w:p>
    <w:p w14:paraId="2971B8CA" w14:textId="77777777" w:rsidR="00154079" w:rsidRDefault="00154079">
      <w:pPr>
        <w:tabs>
          <w:tab w:val="left" w:pos="5810"/>
        </w:tabs>
        <w:rPr>
          <w:rFonts w:ascii="Arial" w:hAnsi="Arial" w:cs="Arial"/>
          <w:sz w:val="22"/>
        </w:rPr>
      </w:pPr>
    </w:p>
    <w:p w14:paraId="0ACADA61" w14:textId="1425FB61" w:rsidR="00411E4B" w:rsidRPr="00824E44" w:rsidRDefault="00411E4B">
      <w:pPr>
        <w:tabs>
          <w:tab w:val="left" w:pos="5810"/>
        </w:tabs>
        <w:rPr>
          <w:rFonts w:ascii="Arial" w:hAnsi="Arial" w:cs="Arial"/>
          <w:sz w:val="22"/>
        </w:rPr>
      </w:pPr>
      <w:r w:rsidRPr="00824E44">
        <w:rPr>
          <w:rFonts w:ascii="Arial" w:hAnsi="Arial" w:cs="Arial"/>
          <w:sz w:val="22"/>
        </w:rPr>
        <w:t xml:space="preserve">……………………………….                                              </w:t>
      </w:r>
      <w:r w:rsidRPr="00897076">
        <w:rPr>
          <w:rFonts w:ascii="Arial" w:hAnsi="Arial" w:cs="Arial"/>
          <w:sz w:val="22"/>
        </w:rPr>
        <w:t>……………………</w:t>
      </w:r>
      <w:r w:rsidR="00533511" w:rsidRPr="00897076">
        <w:rPr>
          <w:rFonts w:ascii="Arial" w:hAnsi="Arial" w:cs="Arial"/>
          <w:sz w:val="22"/>
        </w:rPr>
        <w:t>…..</w:t>
      </w:r>
      <w:r w:rsidRPr="00897076">
        <w:rPr>
          <w:rFonts w:ascii="Arial" w:hAnsi="Arial" w:cs="Arial"/>
          <w:sz w:val="22"/>
        </w:rPr>
        <w:t>………….</w:t>
      </w:r>
    </w:p>
    <w:p w14:paraId="2328692C" w14:textId="4B1783CE" w:rsidR="00411E4B" w:rsidRPr="00824E44" w:rsidRDefault="00411E4B" w:rsidP="00411E4B">
      <w:pPr>
        <w:rPr>
          <w:rFonts w:ascii="Arial" w:hAnsi="Arial" w:cs="Arial"/>
          <w:sz w:val="22"/>
        </w:rPr>
      </w:pPr>
      <w:r w:rsidRPr="00824E44">
        <w:rPr>
          <w:rFonts w:ascii="Arial" w:hAnsi="Arial" w:cs="Arial"/>
          <w:sz w:val="22"/>
        </w:rPr>
        <w:t xml:space="preserve">  </w:t>
      </w:r>
      <w:r w:rsidR="00AD5BD4" w:rsidRPr="00824E44">
        <w:rPr>
          <w:rFonts w:ascii="Arial" w:hAnsi="Arial" w:cs="Arial"/>
          <w:sz w:val="22"/>
        </w:rPr>
        <w:t xml:space="preserve">        </w:t>
      </w:r>
      <w:r w:rsidR="008C47F0" w:rsidRPr="008C47F0">
        <w:rPr>
          <w:rFonts w:ascii="Arial" w:hAnsi="Arial" w:cs="Arial"/>
          <w:sz w:val="22"/>
        </w:rPr>
        <w:t>Ing. Petr Kříž, Ph.D.</w:t>
      </w:r>
      <w:r w:rsidR="00EA490D" w:rsidRPr="00824E44">
        <w:rPr>
          <w:rFonts w:ascii="Arial" w:hAnsi="Arial" w:cs="Arial"/>
          <w:sz w:val="22"/>
        </w:rPr>
        <w:tab/>
      </w:r>
      <w:r w:rsidR="00EA490D" w:rsidRPr="00824E44">
        <w:rPr>
          <w:rFonts w:ascii="Arial" w:hAnsi="Arial" w:cs="Arial"/>
          <w:sz w:val="22"/>
        </w:rPr>
        <w:tab/>
      </w:r>
      <w:r w:rsidR="00EA490D" w:rsidRPr="00824E44">
        <w:rPr>
          <w:rFonts w:ascii="Arial" w:hAnsi="Arial" w:cs="Arial"/>
          <w:sz w:val="22"/>
        </w:rPr>
        <w:tab/>
      </w:r>
      <w:r w:rsidR="00EA490D" w:rsidRPr="00824E44">
        <w:rPr>
          <w:rFonts w:ascii="Arial" w:hAnsi="Arial" w:cs="Arial"/>
          <w:sz w:val="22"/>
        </w:rPr>
        <w:tab/>
      </w:r>
      <w:r w:rsidR="00AA728B" w:rsidRPr="00824E44">
        <w:rPr>
          <w:rFonts w:ascii="Arial" w:hAnsi="Arial" w:cs="Arial"/>
          <w:sz w:val="22"/>
        </w:rPr>
        <w:t xml:space="preserve">        </w:t>
      </w:r>
      <w:r w:rsidR="00EA490D" w:rsidRPr="00824E44">
        <w:rPr>
          <w:rFonts w:ascii="Arial" w:hAnsi="Arial" w:cs="Arial"/>
          <w:sz w:val="22"/>
        </w:rPr>
        <w:t xml:space="preserve"> </w:t>
      </w:r>
      <w:r w:rsidR="00373820">
        <w:rPr>
          <w:rFonts w:ascii="Arial" w:hAnsi="Arial" w:cs="Arial"/>
          <w:sz w:val="22"/>
        </w:rPr>
        <w:t xml:space="preserve">    </w:t>
      </w:r>
      <w:r w:rsidR="00EA490D" w:rsidRPr="00824E44">
        <w:rPr>
          <w:rFonts w:ascii="Arial" w:hAnsi="Arial" w:cs="Arial"/>
          <w:sz w:val="22"/>
        </w:rPr>
        <w:t xml:space="preserve"> </w:t>
      </w:r>
      <w:r w:rsidR="00373820">
        <w:rPr>
          <w:rFonts w:ascii="Arial" w:hAnsi="Arial" w:cs="Arial"/>
          <w:sz w:val="22"/>
        </w:rPr>
        <w:t xml:space="preserve">   </w:t>
      </w:r>
      <w:r w:rsidR="00C4590A" w:rsidRPr="00C4590A">
        <w:rPr>
          <w:rFonts w:ascii="Arial" w:hAnsi="Arial" w:cs="Arial"/>
          <w:sz w:val="22"/>
        </w:rPr>
        <w:t>Ing. Jiří Satke</w:t>
      </w:r>
      <w:r w:rsidR="00C4590A" w:rsidRPr="0091771C" w:rsidDel="00C4590A">
        <w:rPr>
          <w:rFonts w:ascii="Arial" w:hAnsi="Arial" w:cs="Arial"/>
          <w:sz w:val="22"/>
          <w:highlight w:val="yellow"/>
        </w:rPr>
        <w:t xml:space="preserve"> </w:t>
      </w:r>
    </w:p>
    <w:p w14:paraId="60577DB9" w14:textId="451C9178" w:rsidR="00411E4B" w:rsidRPr="00EE249B" w:rsidRDefault="00411E4B" w:rsidP="00EE249B">
      <w:pPr>
        <w:ind w:left="-284" w:right="-284"/>
        <w:rPr>
          <w:rFonts w:ascii="Arial" w:hAnsi="Arial" w:cs="Arial"/>
          <w:color w:val="FF0000"/>
          <w:sz w:val="22"/>
          <w:szCs w:val="22"/>
        </w:rPr>
      </w:pPr>
      <w:r w:rsidRPr="00824E44">
        <w:rPr>
          <w:rFonts w:ascii="Arial" w:hAnsi="Arial" w:cs="Arial"/>
          <w:sz w:val="22"/>
          <w:szCs w:val="22"/>
        </w:rPr>
        <w:t>ved</w:t>
      </w:r>
      <w:r w:rsidR="00AD5BD4" w:rsidRPr="00824E44">
        <w:rPr>
          <w:rFonts w:ascii="Arial" w:hAnsi="Arial" w:cs="Arial"/>
          <w:sz w:val="22"/>
          <w:szCs w:val="22"/>
        </w:rPr>
        <w:t>oucí odště</w:t>
      </w:r>
      <w:r w:rsidR="007703A7" w:rsidRPr="00824E44">
        <w:rPr>
          <w:rFonts w:ascii="Arial" w:hAnsi="Arial" w:cs="Arial"/>
          <w:sz w:val="22"/>
          <w:szCs w:val="22"/>
        </w:rPr>
        <w:t>pného závodu ODRA</w:t>
      </w:r>
      <w:r w:rsidR="007703A7" w:rsidRPr="00824E44">
        <w:rPr>
          <w:rFonts w:ascii="Arial" w:hAnsi="Arial" w:cs="Arial"/>
          <w:sz w:val="22"/>
          <w:szCs w:val="22"/>
        </w:rPr>
        <w:tab/>
      </w:r>
      <w:r w:rsidR="007703A7" w:rsidRPr="00824E44">
        <w:rPr>
          <w:rFonts w:ascii="Arial" w:hAnsi="Arial" w:cs="Arial"/>
          <w:sz w:val="22"/>
          <w:szCs w:val="22"/>
        </w:rPr>
        <w:tab/>
      </w:r>
      <w:r w:rsidR="00C4590A">
        <w:rPr>
          <w:rFonts w:ascii="Arial" w:hAnsi="Arial" w:cs="Arial"/>
          <w:sz w:val="22"/>
          <w:szCs w:val="22"/>
        </w:rPr>
        <w:t xml:space="preserve">                </w:t>
      </w:r>
      <w:r w:rsidR="00C4590A" w:rsidRPr="00C4590A">
        <w:rPr>
          <w:rFonts w:ascii="Arial" w:hAnsi="Arial" w:cs="Arial"/>
          <w:sz w:val="22"/>
          <w:szCs w:val="22"/>
        </w:rPr>
        <w:t>ředitel montážního a servisního</w:t>
      </w:r>
    </w:p>
    <w:p w14:paraId="177EF9A7" w14:textId="7EF990E3" w:rsidR="00C4590A" w:rsidRDefault="00824E44" w:rsidP="00C459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9"/>
        </w:tabs>
      </w:pPr>
      <w:r w:rsidRPr="00EE249B">
        <w:rPr>
          <w:rFonts w:ascii="Arial" w:hAnsi="Arial" w:cs="Arial"/>
          <w:color w:val="FF0000"/>
          <w:sz w:val="22"/>
          <w:szCs w:val="22"/>
        </w:rPr>
        <w:tab/>
      </w:r>
      <w:r w:rsidRPr="00EE249B">
        <w:rPr>
          <w:rFonts w:ascii="Arial" w:hAnsi="Arial" w:cs="Arial"/>
          <w:color w:val="FF0000"/>
          <w:sz w:val="22"/>
          <w:szCs w:val="22"/>
        </w:rPr>
        <w:tab/>
      </w:r>
      <w:r w:rsidRPr="00EE249B">
        <w:rPr>
          <w:rFonts w:ascii="Arial" w:hAnsi="Arial" w:cs="Arial"/>
          <w:color w:val="FF0000"/>
          <w:sz w:val="22"/>
          <w:szCs w:val="22"/>
        </w:rPr>
        <w:tab/>
      </w:r>
      <w:r w:rsidRPr="00EE249B">
        <w:rPr>
          <w:rFonts w:ascii="Arial" w:hAnsi="Arial" w:cs="Arial"/>
          <w:color w:val="FF0000"/>
          <w:sz w:val="22"/>
          <w:szCs w:val="22"/>
        </w:rPr>
        <w:tab/>
      </w:r>
      <w:r w:rsidRPr="00EE249B">
        <w:rPr>
          <w:rFonts w:ascii="Arial" w:hAnsi="Arial" w:cs="Arial"/>
          <w:color w:val="FF0000"/>
          <w:sz w:val="22"/>
          <w:szCs w:val="22"/>
        </w:rPr>
        <w:tab/>
      </w:r>
      <w:r w:rsidRPr="00EE249B">
        <w:rPr>
          <w:rFonts w:ascii="Arial" w:hAnsi="Arial" w:cs="Arial"/>
          <w:color w:val="FF0000"/>
          <w:sz w:val="22"/>
          <w:szCs w:val="22"/>
        </w:rPr>
        <w:tab/>
      </w:r>
      <w:r w:rsidR="00373820">
        <w:rPr>
          <w:rFonts w:ascii="Arial" w:hAnsi="Arial" w:cs="Arial"/>
          <w:color w:val="FF0000"/>
          <w:sz w:val="22"/>
          <w:szCs w:val="22"/>
        </w:rPr>
        <w:t xml:space="preserve">           </w:t>
      </w:r>
      <w:r w:rsidR="00C4590A">
        <w:rPr>
          <w:rFonts w:ascii="Arial" w:hAnsi="Arial" w:cs="Arial"/>
          <w:color w:val="FF0000"/>
          <w:sz w:val="22"/>
          <w:szCs w:val="22"/>
        </w:rPr>
        <w:tab/>
        <w:t xml:space="preserve">               </w:t>
      </w:r>
      <w:r w:rsidR="00C4590A" w:rsidRPr="00C4590A">
        <w:rPr>
          <w:rFonts w:ascii="Arial" w:hAnsi="Arial" w:cs="Arial"/>
          <w:sz w:val="22"/>
          <w:szCs w:val="22"/>
        </w:rPr>
        <w:t>střediska Karviná,</w:t>
      </w:r>
    </w:p>
    <w:p w14:paraId="47384B73" w14:textId="6EDB4717" w:rsidR="00411E4B" w:rsidRPr="00C4590A" w:rsidRDefault="00C4590A" w:rsidP="00897076">
      <w:pPr>
        <w:tabs>
          <w:tab w:val="left" w:pos="6589"/>
        </w:tabs>
      </w:pPr>
      <w:r>
        <w:t xml:space="preserve">                                                                              </w:t>
      </w:r>
      <w:r w:rsidRPr="00C4590A">
        <w:rPr>
          <w:rFonts w:ascii="Arial" w:hAnsi="Arial" w:cs="Arial"/>
          <w:sz w:val="22"/>
          <w:szCs w:val="22"/>
        </w:rPr>
        <w:t>na základě plné moci ze dne 16. 10. 2013</w:t>
      </w:r>
    </w:p>
    <w:sectPr w:rsidR="00411E4B" w:rsidRPr="00C4590A" w:rsidSect="00CC21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0B9D3" w14:textId="77777777" w:rsidR="00B52834" w:rsidRDefault="00B52834">
      <w:r>
        <w:separator/>
      </w:r>
    </w:p>
  </w:endnote>
  <w:endnote w:type="continuationSeparator" w:id="0">
    <w:p w14:paraId="00FD929A" w14:textId="77777777" w:rsidR="00B52834" w:rsidRDefault="00B5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A08CF" w14:textId="77777777" w:rsidR="00B52834" w:rsidRDefault="00B52834">
      <w:r>
        <w:separator/>
      </w:r>
    </w:p>
  </w:footnote>
  <w:footnote w:type="continuationSeparator" w:id="0">
    <w:p w14:paraId="3A9DE632" w14:textId="77777777" w:rsidR="00B52834" w:rsidRDefault="00B52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A0FCD" w14:textId="00B8E744" w:rsidR="007703A7" w:rsidRPr="00824E44" w:rsidRDefault="007703A7" w:rsidP="007703A7">
    <w:pPr>
      <w:tabs>
        <w:tab w:val="center" w:pos="4536"/>
        <w:tab w:val="right" w:pos="9072"/>
      </w:tabs>
      <w:rPr>
        <w:rFonts w:ascii="Arial" w:hAnsi="Arial"/>
        <w:sz w:val="18"/>
        <w:szCs w:val="24"/>
      </w:rPr>
    </w:pPr>
    <w:r w:rsidRPr="00824E44">
      <w:rPr>
        <w:rFonts w:ascii="Arial" w:hAnsi="Arial"/>
        <w:sz w:val="18"/>
        <w:szCs w:val="24"/>
      </w:rPr>
      <w:t xml:space="preserve">Smlouva o dílo                                                                                                                              Strana </w:t>
    </w:r>
    <w:r w:rsidR="00BE3A10" w:rsidRPr="00824E44">
      <w:rPr>
        <w:rFonts w:ascii="Arial" w:hAnsi="Arial"/>
        <w:sz w:val="18"/>
        <w:szCs w:val="24"/>
      </w:rPr>
      <w:fldChar w:fldCharType="begin"/>
    </w:r>
    <w:r w:rsidRPr="00824E44">
      <w:rPr>
        <w:rFonts w:ascii="Arial" w:hAnsi="Arial"/>
        <w:sz w:val="18"/>
        <w:szCs w:val="24"/>
      </w:rPr>
      <w:instrText xml:space="preserve"> PAGE </w:instrText>
    </w:r>
    <w:r w:rsidR="00BE3A10" w:rsidRPr="00824E44">
      <w:rPr>
        <w:rFonts w:ascii="Arial" w:hAnsi="Arial"/>
        <w:sz w:val="18"/>
        <w:szCs w:val="24"/>
      </w:rPr>
      <w:fldChar w:fldCharType="separate"/>
    </w:r>
    <w:r w:rsidR="00F25126">
      <w:rPr>
        <w:rFonts w:ascii="Arial" w:hAnsi="Arial"/>
        <w:noProof/>
        <w:sz w:val="18"/>
        <w:szCs w:val="24"/>
      </w:rPr>
      <w:t>2</w:t>
    </w:r>
    <w:r w:rsidR="00BE3A10" w:rsidRPr="00824E44">
      <w:rPr>
        <w:rFonts w:ascii="Arial" w:hAnsi="Arial"/>
        <w:sz w:val="18"/>
        <w:szCs w:val="24"/>
      </w:rPr>
      <w:fldChar w:fldCharType="end"/>
    </w:r>
    <w:r w:rsidRPr="00824E44">
      <w:rPr>
        <w:rFonts w:ascii="Arial" w:hAnsi="Arial"/>
        <w:sz w:val="18"/>
        <w:szCs w:val="24"/>
      </w:rPr>
      <w:t xml:space="preserve"> (celkem </w:t>
    </w:r>
    <w:r w:rsidR="00BE3A10" w:rsidRPr="00824E44">
      <w:rPr>
        <w:rFonts w:ascii="Arial" w:hAnsi="Arial"/>
        <w:sz w:val="18"/>
        <w:szCs w:val="24"/>
      </w:rPr>
      <w:fldChar w:fldCharType="begin"/>
    </w:r>
    <w:r w:rsidRPr="00824E44">
      <w:rPr>
        <w:rFonts w:ascii="Arial" w:hAnsi="Arial"/>
        <w:sz w:val="18"/>
        <w:szCs w:val="24"/>
      </w:rPr>
      <w:instrText xml:space="preserve"> NUMPAGES </w:instrText>
    </w:r>
    <w:r w:rsidR="00BE3A10" w:rsidRPr="00824E44">
      <w:rPr>
        <w:rFonts w:ascii="Arial" w:hAnsi="Arial"/>
        <w:sz w:val="18"/>
        <w:szCs w:val="24"/>
      </w:rPr>
      <w:fldChar w:fldCharType="separate"/>
    </w:r>
    <w:r w:rsidR="00F25126">
      <w:rPr>
        <w:rFonts w:ascii="Arial" w:hAnsi="Arial"/>
        <w:noProof/>
        <w:sz w:val="18"/>
        <w:szCs w:val="24"/>
      </w:rPr>
      <w:t>6</w:t>
    </w:r>
    <w:r w:rsidR="00BE3A10" w:rsidRPr="00824E44">
      <w:rPr>
        <w:rFonts w:ascii="Arial" w:hAnsi="Arial"/>
        <w:sz w:val="18"/>
        <w:szCs w:val="24"/>
      </w:rPr>
      <w:fldChar w:fldCharType="end"/>
    </w:r>
    <w:r w:rsidRPr="00824E44">
      <w:rPr>
        <w:rFonts w:ascii="Arial" w:hAnsi="Arial"/>
        <w:sz w:val="18"/>
        <w:szCs w:val="24"/>
      </w:rPr>
      <w:t>)</w:t>
    </w:r>
  </w:p>
  <w:p w14:paraId="5A6CDEF2" w14:textId="488F7246" w:rsidR="007703A7" w:rsidRPr="00824E44" w:rsidRDefault="007703A7" w:rsidP="007703A7">
    <w:pPr>
      <w:tabs>
        <w:tab w:val="center" w:pos="4536"/>
        <w:tab w:val="right" w:pos="9072"/>
      </w:tabs>
      <w:rPr>
        <w:rFonts w:ascii="Arial" w:hAnsi="Arial"/>
        <w:sz w:val="18"/>
        <w:szCs w:val="24"/>
      </w:rPr>
    </w:pPr>
    <w:r w:rsidRPr="00824E44">
      <w:rPr>
        <w:rFonts w:ascii="Arial" w:hAnsi="Arial"/>
        <w:sz w:val="18"/>
        <w:szCs w:val="24"/>
      </w:rPr>
      <w:t xml:space="preserve">DIAMO s.p. – </w:t>
    </w:r>
    <w:r w:rsidR="0045476C">
      <w:rPr>
        <w:rFonts w:ascii="Arial" w:hAnsi="Arial"/>
        <w:sz w:val="18"/>
        <w:szCs w:val="24"/>
      </w:rPr>
      <w:t xml:space="preserve">INCO engineering s.r.o.                                                                     </w:t>
    </w:r>
    <w:r w:rsidRPr="00824E44">
      <w:rPr>
        <w:rFonts w:ascii="Arial" w:hAnsi="Arial"/>
        <w:sz w:val="18"/>
        <w:szCs w:val="24"/>
      </w:rPr>
      <w:t>Ev.č.: D500/44000/</w:t>
    </w:r>
    <w:r w:rsidR="00ED58C6">
      <w:rPr>
        <w:rFonts w:ascii="Arial" w:hAnsi="Arial"/>
        <w:sz w:val="18"/>
        <w:szCs w:val="24"/>
      </w:rPr>
      <w:t>00</w:t>
    </w:r>
    <w:r w:rsidR="00CD4AE7">
      <w:rPr>
        <w:rFonts w:ascii="Arial" w:hAnsi="Arial"/>
        <w:sz w:val="18"/>
        <w:szCs w:val="24"/>
      </w:rPr>
      <w:t>145</w:t>
    </w:r>
    <w:r w:rsidR="00420896">
      <w:rPr>
        <w:rFonts w:ascii="Arial" w:hAnsi="Arial"/>
        <w:sz w:val="18"/>
        <w:szCs w:val="24"/>
      </w:rPr>
      <w:t>/20</w:t>
    </w:r>
    <w:r w:rsidRPr="00824E44">
      <w:rPr>
        <w:rFonts w:ascii="Arial" w:hAnsi="Arial"/>
        <w:sz w:val="18"/>
        <w:szCs w:val="24"/>
      </w:rPr>
      <w:t>/00</w:t>
    </w:r>
  </w:p>
  <w:p w14:paraId="1DB1E1F4" w14:textId="28562C6B" w:rsidR="007703A7" w:rsidRPr="00824E44" w:rsidRDefault="007703A7" w:rsidP="007703A7">
    <w:pPr>
      <w:tabs>
        <w:tab w:val="center" w:pos="4536"/>
        <w:tab w:val="right" w:pos="9072"/>
      </w:tabs>
      <w:rPr>
        <w:rFonts w:ascii="Arial" w:hAnsi="Arial"/>
        <w:sz w:val="18"/>
        <w:szCs w:val="24"/>
      </w:rPr>
    </w:pPr>
    <w:r w:rsidRPr="00824E44">
      <w:rPr>
        <w:rFonts w:ascii="Arial" w:hAnsi="Arial"/>
        <w:sz w:val="18"/>
        <w:szCs w:val="24"/>
      </w:rPr>
      <w:t xml:space="preserve">                                                                 </w:t>
    </w:r>
    <w:r w:rsidR="009705F3" w:rsidRPr="00824E44">
      <w:rPr>
        <w:rFonts w:ascii="Arial" w:hAnsi="Arial"/>
        <w:sz w:val="18"/>
        <w:szCs w:val="24"/>
      </w:rPr>
      <w:t xml:space="preserve">                        </w:t>
    </w:r>
    <w:r w:rsidR="00540509">
      <w:rPr>
        <w:rFonts w:ascii="Arial" w:hAnsi="Arial"/>
        <w:sz w:val="18"/>
        <w:szCs w:val="24"/>
      </w:rPr>
      <w:t xml:space="preserve">  </w:t>
    </w:r>
    <w:r w:rsidR="009705F3" w:rsidRPr="00824E44">
      <w:rPr>
        <w:rFonts w:ascii="Arial" w:hAnsi="Arial"/>
        <w:sz w:val="18"/>
        <w:szCs w:val="24"/>
      </w:rPr>
      <w:t xml:space="preserve">   </w:t>
    </w:r>
    <w:r w:rsidR="00F04377">
      <w:rPr>
        <w:rFonts w:ascii="Arial" w:hAnsi="Arial"/>
        <w:sz w:val="18"/>
        <w:szCs w:val="24"/>
      </w:rPr>
      <w:t xml:space="preserve">  </w:t>
    </w:r>
    <w:r w:rsidR="00A908A6">
      <w:rPr>
        <w:rFonts w:ascii="Arial" w:hAnsi="Arial"/>
        <w:sz w:val="18"/>
        <w:szCs w:val="24"/>
      </w:rPr>
      <w:t xml:space="preserve"> </w:t>
    </w:r>
    <w:r w:rsidR="009705F3" w:rsidRPr="00824E44">
      <w:rPr>
        <w:rFonts w:ascii="Arial" w:hAnsi="Arial"/>
        <w:sz w:val="18"/>
        <w:szCs w:val="24"/>
      </w:rPr>
      <w:t xml:space="preserve"> </w:t>
    </w:r>
    <w:r w:rsidRPr="00824E44">
      <w:rPr>
        <w:rFonts w:ascii="Arial" w:hAnsi="Arial"/>
        <w:sz w:val="18"/>
        <w:szCs w:val="24"/>
      </w:rPr>
      <w:t>č. smlouvy pro daňové doklady č. SAP</w:t>
    </w:r>
    <w:r w:rsidR="009705F3" w:rsidRPr="00824E44">
      <w:rPr>
        <w:rFonts w:ascii="Arial" w:hAnsi="Arial"/>
        <w:sz w:val="18"/>
        <w:szCs w:val="24"/>
      </w:rPr>
      <w:t xml:space="preserve"> </w:t>
    </w:r>
    <w:r w:rsidR="0045476C" w:rsidRPr="00824E44">
      <w:rPr>
        <w:rFonts w:ascii="Arial" w:hAnsi="Arial"/>
        <w:sz w:val="18"/>
        <w:szCs w:val="24"/>
      </w:rPr>
      <w:t>4520</w:t>
    </w:r>
    <w:r w:rsidR="0045476C">
      <w:rPr>
        <w:rFonts w:ascii="Arial" w:hAnsi="Arial"/>
        <w:sz w:val="18"/>
        <w:szCs w:val="24"/>
      </w:rPr>
      <w:t>037944</w:t>
    </w:r>
  </w:p>
  <w:p w14:paraId="4C3600AB" w14:textId="77777777" w:rsidR="007E12A3" w:rsidRPr="007703A7" w:rsidRDefault="007E12A3" w:rsidP="007703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32CA"/>
    <w:multiLevelType w:val="hybridMultilevel"/>
    <w:tmpl w:val="3B129CDE"/>
    <w:lvl w:ilvl="0" w:tplc="34B69D0E">
      <w:start w:val="1"/>
      <w:numFmt w:val="lowerLetter"/>
      <w:lvlText w:val="%1)"/>
      <w:lvlJc w:val="left"/>
      <w:pPr>
        <w:ind w:left="23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87" w:hanging="360"/>
      </w:p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" w15:restartNumberingAfterBreak="0">
    <w:nsid w:val="0A3077EA"/>
    <w:multiLevelType w:val="hybridMultilevel"/>
    <w:tmpl w:val="E7DC61AE"/>
    <w:lvl w:ilvl="0" w:tplc="0E321110">
      <w:numFmt w:val="bullet"/>
      <w:lvlText w:val="-"/>
      <w:lvlJc w:val="left"/>
      <w:pPr>
        <w:ind w:left="1256" w:hanging="360"/>
      </w:pPr>
      <w:rPr>
        <w:rFonts w:ascii="Arial" w:eastAsia="Times New Roman" w:hAnsi="Aria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" w15:restartNumberingAfterBreak="0">
    <w:nsid w:val="0A6736AE"/>
    <w:multiLevelType w:val="hybridMultilevel"/>
    <w:tmpl w:val="BBF06D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515"/>
    <w:multiLevelType w:val="hybridMultilevel"/>
    <w:tmpl w:val="2DC078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2FEB"/>
    <w:multiLevelType w:val="multilevel"/>
    <w:tmpl w:val="607284A8"/>
    <w:lvl w:ilvl="0">
      <w:start w:val="1"/>
      <w:numFmt w:val="decimal"/>
      <w:pStyle w:val="Odstavecslova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53" w:hanging="453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3A84CA8"/>
    <w:multiLevelType w:val="hybridMultilevel"/>
    <w:tmpl w:val="0DB2CE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AC60C4"/>
    <w:multiLevelType w:val="multilevel"/>
    <w:tmpl w:val="FA82F8F6"/>
    <w:lvl w:ilvl="0">
      <w:start w:val="1"/>
      <w:numFmt w:val="decimal"/>
      <w:lvlText w:val="%1."/>
      <w:legacy w:legacy="1" w:legacySpace="120" w:legacyIndent="360"/>
      <w:lvlJc w:val="left"/>
      <w:pPr>
        <w:ind w:left="501" w:hanging="360"/>
      </w:pPr>
      <w:rPr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24950"/>
    <w:multiLevelType w:val="hybridMultilevel"/>
    <w:tmpl w:val="739A4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30BB5"/>
    <w:multiLevelType w:val="hybridMultilevel"/>
    <w:tmpl w:val="86780A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AC1669"/>
    <w:multiLevelType w:val="hybridMultilevel"/>
    <w:tmpl w:val="42A899A8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A5B31F1"/>
    <w:multiLevelType w:val="hybridMultilevel"/>
    <w:tmpl w:val="B6CC5E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B69D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74A03"/>
    <w:multiLevelType w:val="singleLevel"/>
    <w:tmpl w:val="FDD8F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14" w15:restartNumberingAfterBreak="0">
    <w:nsid w:val="2F6C7A5E"/>
    <w:multiLevelType w:val="hybridMultilevel"/>
    <w:tmpl w:val="AF48EE32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20E0294"/>
    <w:multiLevelType w:val="hybridMultilevel"/>
    <w:tmpl w:val="11542C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3DF2F6C"/>
    <w:multiLevelType w:val="hybridMultilevel"/>
    <w:tmpl w:val="DAC416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2678C"/>
    <w:multiLevelType w:val="hybridMultilevel"/>
    <w:tmpl w:val="50E27DC8"/>
    <w:lvl w:ilvl="0" w:tplc="5D8E71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964DA0"/>
    <w:multiLevelType w:val="hybridMultilevel"/>
    <w:tmpl w:val="AECA23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1581408"/>
    <w:multiLevelType w:val="hybridMultilevel"/>
    <w:tmpl w:val="04626226"/>
    <w:lvl w:ilvl="0" w:tplc="A85C59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F362A"/>
    <w:multiLevelType w:val="hybridMultilevel"/>
    <w:tmpl w:val="C4021C3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BA712BA"/>
    <w:multiLevelType w:val="hybridMultilevel"/>
    <w:tmpl w:val="8EA0234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BF37217"/>
    <w:multiLevelType w:val="hybridMultilevel"/>
    <w:tmpl w:val="1AE8A93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1E48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6" w15:restartNumberingAfterBreak="0">
    <w:nsid w:val="50366BDD"/>
    <w:multiLevelType w:val="hybridMultilevel"/>
    <w:tmpl w:val="B6F2D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53450"/>
    <w:multiLevelType w:val="hybridMultilevel"/>
    <w:tmpl w:val="8528EA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B69D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B69D0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E4397"/>
    <w:multiLevelType w:val="hybridMultilevel"/>
    <w:tmpl w:val="EAAEB6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992AE2"/>
    <w:multiLevelType w:val="hybridMultilevel"/>
    <w:tmpl w:val="BC4C318E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0" w15:restartNumberingAfterBreak="0">
    <w:nsid w:val="6B2829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1" w15:restartNumberingAfterBreak="0">
    <w:nsid w:val="6DB21596"/>
    <w:multiLevelType w:val="hybridMultilevel"/>
    <w:tmpl w:val="A33482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4819CC">
      <w:start w:val="2"/>
      <w:numFmt w:val="decimal"/>
      <w:lvlText w:val="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ED373F"/>
    <w:multiLevelType w:val="singleLevel"/>
    <w:tmpl w:val="55529B6A"/>
    <w:lvl w:ilvl="0">
      <w:start w:val="1"/>
      <w:numFmt w:val="decimal"/>
      <w:pStyle w:val="Styl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33" w15:restartNumberingAfterBreak="0">
    <w:nsid w:val="6F961533"/>
    <w:multiLevelType w:val="multilevel"/>
    <w:tmpl w:val="FA82F8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4" w15:restartNumberingAfterBreak="0">
    <w:nsid w:val="738D353A"/>
    <w:multiLevelType w:val="hybridMultilevel"/>
    <w:tmpl w:val="DED29BD0"/>
    <w:lvl w:ilvl="0" w:tplc="26D05B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1440"/>
        </w:tabs>
        <w:ind w:left="143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6" w15:restartNumberingAfterBreak="0">
    <w:nsid w:val="7AAD1F42"/>
    <w:multiLevelType w:val="hybridMultilevel"/>
    <w:tmpl w:val="76D2F698"/>
    <w:lvl w:ilvl="0" w:tplc="34B69D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F10C8C"/>
    <w:multiLevelType w:val="hybridMultilevel"/>
    <w:tmpl w:val="37980952"/>
    <w:lvl w:ilvl="0" w:tplc="34B69D0E">
      <w:start w:val="1"/>
      <w:numFmt w:val="lowerLetter"/>
      <w:lvlText w:val="%1)"/>
      <w:lvlJc w:val="left"/>
      <w:pPr>
        <w:ind w:left="27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47" w:hanging="360"/>
      </w:pPr>
    </w:lvl>
    <w:lvl w:ilvl="2" w:tplc="0405001B" w:tentative="1">
      <w:start w:val="1"/>
      <w:numFmt w:val="lowerRoman"/>
      <w:lvlText w:val="%3."/>
      <w:lvlJc w:val="right"/>
      <w:pPr>
        <w:ind w:left="4167" w:hanging="180"/>
      </w:pPr>
    </w:lvl>
    <w:lvl w:ilvl="3" w:tplc="0405000F" w:tentative="1">
      <w:start w:val="1"/>
      <w:numFmt w:val="decimal"/>
      <w:lvlText w:val="%4."/>
      <w:lvlJc w:val="left"/>
      <w:pPr>
        <w:ind w:left="4887" w:hanging="360"/>
      </w:pPr>
    </w:lvl>
    <w:lvl w:ilvl="4" w:tplc="04050019" w:tentative="1">
      <w:start w:val="1"/>
      <w:numFmt w:val="lowerLetter"/>
      <w:lvlText w:val="%5."/>
      <w:lvlJc w:val="left"/>
      <w:pPr>
        <w:ind w:left="5607" w:hanging="360"/>
      </w:pPr>
    </w:lvl>
    <w:lvl w:ilvl="5" w:tplc="0405001B" w:tentative="1">
      <w:start w:val="1"/>
      <w:numFmt w:val="lowerRoman"/>
      <w:lvlText w:val="%6."/>
      <w:lvlJc w:val="right"/>
      <w:pPr>
        <w:ind w:left="6327" w:hanging="180"/>
      </w:pPr>
    </w:lvl>
    <w:lvl w:ilvl="6" w:tplc="0405000F" w:tentative="1">
      <w:start w:val="1"/>
      <w:numFmt w:val="decimal"/>
      <w:lvlText w:val="%7."/>
      <w:lvlJc w:val="left"/>
      <w:pPr>
        <w:ind w:left="7047" w:hanging="360"/>
      </w:pPr>
    </w:lvl>
    <w:lvl w:ilvl="7" w:tplc="04050019" w:tentative="1">
      <w:start w:val="1"/>
      <w:numFmt w:val="lowerLetter"/>
      <w:lvlText w:val="%8."/>
      <w:lvlJc w:val="left"/>
      <w:pPr>
        <w:ind w:left="7767" w:hanging="360"/>
      </w:pPr>
    </w:lvl>
    <w:lvl w:ilvl="8" w:tplc="0405001B" w:tentative="1">
      <w:start w:val="1"/>
      <w:numFmt w:val="lowerRoman"/>
      <w:lvlText w:val="%9."/>
      <w:lvlJc w:val="right"/>
      <w:pPr>
        <w:ind w:left="8487" w:hanging="180"/>
      </w:pPr>
    </w:lvl>
  </w:abstractNum>
  <w:num w:numId="1">
    <w:abstractNumId w:val="7"/>
  </w:num>
  <w:num w:numId="2">
    <w:abstractNumId w:val="13"/>
    <w:lvlOverride w:ilvl="0">
      <w:startOverride w:val="1"/>
    </w:lvlOverride>
  </w:num>
  <w:num w:numId="3">
    <w:abstractNumId w:val="25"/>
    <w:lvlOverride w:ilvl="0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1"/>
  </w:num>
  <w:num w:numId="7">
    <w:abstractNumId w:val="31"/>
  </w:num>
  <w:num w:numId="8">
    <w:abstractNumId w:val="24"/>
  </w:num>
  <w:num w:numId="9">
    <w:abstractNumId w:val="16"/>
  </w:num>
  <w:num w:numId="10">
    <w:abstractNumId w:val="5"/>
  </w:num>
  <w:num w:numId="11">
    <w:abstractNumId w:val="36"/>
  </w:num>
  <w:num w:numId="12">
    <w:abstractNumId w:val="12"/>
  </w:num>
  <w:num w:numId="13">
    <w:abstractNumId w:val="3"/>
  </w:num>
  <w:num w:numId="14">
    <w:abstractNumId w:val="27"/>
  </w:num>
  <w:num w:numId="15">
    <w:abstractNumId w:val="18"/>
  </w:num>
  <w:num w:numId="16">
    <w:abstractNumId w:val="35"/>
  </w:num>
  <w:num w:numId="17">
    <w:abstractNumId w:val="8"/>
  </w:num>
  <w:num w:numId="18">
    <w:abstractNumId w:val="17"/>
  </w:num>
  <w:num w:numId="19">
    <w:abstractNumId w:val="22"/>
  </w:num>
  <w:num w:numId="20">
    <w:abstractNumId w:val="15"/>
  </w:num>
  <w:num w:numId="21">
    <w:abstractNumId w:val="19"/>
  </w:num>
  <w:num w:numId="22">
    <w:abstractNumId w:val="4"/>
  </w:num>
  <w:num w:numId="23">
    <w:abstractNumId w:val="32"/>
  </w:num>
  <w:num w:numId="24">
    <w:abstractNumId w:val="20"/>
  </w:num>
  <w:num w:numId="25">
    <w:abstractNumId w:val="23"/>
  </w:num>
  <w:num w:numId="26">
    <w:abstractNumId w:val="29"/>
  </w:num>
  <w:num w:numId="27">
    <w:abstractNumId w:val="37"/>
  </w:num>
  <w:num w:numId="28">
    <w:abstractNumId w:val="0"/>
  </w:num>
  <w:num w:numId="29">
    <w:abstractNumId w:val="1"/>
  </w:num>
  <w:num w:numId="30">
    <w:abstractNumId w:val="14"/>
  </w:num>
  <w:num w:numId="31">
    <w:abstractNumId w:val="30"/>
  </w:num>
  <w:num w:numId="32">
    <w:abstractNumId w:val="2"/>
  </w:num>
  <w:num w:numId="33">
    <w:abstractNumId w:val="26"/>
  </w:num>
  <w:num w:numId="34">
    <w:abstractNumId w:val="33"/>
  </w:num>
  <w:num w:numId="35">
    <w:abstractNumId w:val="10"/>
  </w:num>
  <w:num w:numId="36">
    <w:abstractNumId w:val="9"/>
  </w:num>
  <w:num w:numId="37">
    <w:abstractNumId w:val="2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4B"/>
    <w:rsid w:val="000026B6"/>
    <w:rsid w:val="00010687"/>
    <w:rsid w:val="00012E5A"/>
    <w:rsid w:val="000133D6"/>
    <w:rsid w:val="00020F8F"/>
    <w:rsid w:val="000326B9"/>
    <w:rsid w:val="00042C38"/>
    <w:rsid w:val="00046D3D"/>
    <w:rsid w:val="00064039"/>
    <w:rsid w:val="000703AA"/>
    <w:rsid w:val="00075C15"/>
    <w:rsid w:val="000C6CFA"/>
    <w:rsid w:val="000C730A"/>
    <w:rsid w:val="000D4B35"/>
    <w:rsid w:val="000E0738"/>
    <w:rsid w:val="000F3C82"/>
    <w:rsid w:val="000F730F"/>
    <w:rsid w:val="001022F3"/>
    <w:rsid w:val="001069B3"/>
    <w:rsid w:val="00110984"/>
    <w:rsid w:val="0014188B"/>
    <w:rsid w:val="00154079"/>
    <w:rsid w:val="00164E4E"/>
    <w:rsid w:val="00166B08"/>
    <w:rsid w:val="001832E3"/>
    <w:rsid w:val="0019784D"/>
    <w:rsid w:val="001A1978"/>
    <w:rsid w:val="001A5D05"/>
    <w:rsid w:val="001D6B88"/>
    <w:rsid w:val="001E161D"/>
    <w:rsid w:val="001E31C9"/>
    <w:rsid w:val="001F551A"/>
    <w:rsid w:val="002058F4"/>
    <w:rsid w:val="00207061"/>
    <w:rsid w:val="00226EF3"/>
    <w:rsid w:val="0023675B"/>
    <w:rsid w:val="00241E2A"/>
    <w:rsid w:val="0025138E"/>
    <w:rsid w:val="00251B03"/>
    <w:rsid w:val="00266A61"/>
    <w:rsid w:val="00272574"/>
    <w:rsid w:val="00277598"/>
    <w:rsid w:val="002807FD"/>
    <w:rsid w:val="00290A43"/>
    <w:rsid w:val="00297D5C"/>
    <w:rsid w:val="002A59DA"/>
    <w:rsid w:val="002A788D"/>
    <w:rsid w:val="002B49A1"/>
    <w:rsid w:val="002B598B"/>
    <w:rsid w:val="002C7BA7"/>
    <w:rsid w:val="002D31E5"/>
    <w:rsid w:val="002E044C"/>
    <w:rsid w:val="002E38D0"/>
    <w:rsid w:val="002F0A32"/>
    <w:rsid w:val="002F6FCB"/>
    <w:rsid w:val="00304976"/>
    <w:rsid w:val="00306905"/>
    <w:rsid w:val="00307A7E"/>
    <w:rsid w:val="003125A5"/>
    <w:rsid w:val="00314E63"/>
    <w:rsid w:val="00316631"/>
    <w:rsid w:val="0031677C"/>
    <w:rsid w:val="00320CC4"/>
    <w:rsid w:val="003324D5"/>
    <w:rsid w:val="00334C8E"/>
    <w:rsid w:val="00347287"/>
    <w:rsid w:val="00361646"/>
    <w:rsid w:val="00373820"/>
    <w:rsid w:val="00384D62"/>
    <w:rsid w:val="003A4579"/>
    <w:rsid w:val="003A6CD8"/>
    <w:rsid w:val="003B3AFD"/>
    <w:rsid w:val="003C158F"/>
    <w:rsid w:val="003C1D94"/>
    <w:rsid w:val="003C3305"/>
    <w:rsid w:val="003C76CA"/>
    <w:rsid w:val="003C7EF0"/>
    <w:rsid w:val="003F2B06"/>
    <w:rsid w:val="0040178A"/>
    <w:rsid w:val="0040464A"/>
    <w:rsid w:val="00411E4B"/>
    <w:rsid w:val="00414ADF"/>
    <w:rsid w:val="004176E1"/>
    <w:rsid w:val="00420896"/>
    <w:rsid w:val="00420D2A"/>
    <w:rsid w:val="0042109D"/>
    <w:rsid w:val="00424568"/>
    <w:rsid w:val="00425005"/>
    <w:rsid w:val="0045476C"/>
    <w:rsid w:val="0049515F"/>
    <w:rsid w:val="004A5786"/>
    <w:rsid w:val="004B099A"/>
    <w:rsid w:val="004B0E0A"/>
    <w:rsid w:val="004B7DCF"/>
    <w:rsid w:val="004C47A7"/>
    <w:rsid w:val="004C4B98"/>
    <w:rsid w:val="004C5885"/>
    <w:rsid w:val="004D6E8A"/>
    <w:rsid w:val="004E0BC9"/>
    <w:rsid w:val="004E21ED"/>
    <w:rsid w:val="004E4F5C"/>
    <w:rsid w:val="004E6320"/>
    <w:rsid w:val="004F1242"/>
    <w:rsid w:val="0050462E"/>
    <w:rsid w:val="00512AB2"/>
    <w:rsid w:val="005305AF"/>
    <w:rsid w:val="00533511"/>
    <w:rsid w:val="00540509"/>
    <w:rsid w:val="005531D2"/>
    <w:rsid w:val="00557FBA"/>
    <w:rsid w:val="00562ACB"/>
    <w:rsid w:val="00570740"/>
    <w:rsid w:val="00571E8D"/>
    <w:rsid w:val="005775A7"/>
    <w:rsid w:val="00581A93"/>
    <w:rsid w:val="005A24FE"/>
    <w:rsid w:val="005A2993"/>
    <w:rsid w:val="005A3BA2"/>
    <w:rsid w:val="005A6A37"/>
    <w:rsid w:val="005B0EFC"/>
    <w:rsid w:val="005B3E15"/>
    <w:rsid w:val="005B4796"/>
    <w:rsid w:val="005C0A26"/>
    <w:rsid w:val="005C3F6B"/>
    <w:rsid w:val="005F44AD"/>
    <w:rsid w:val="006215B0"/>
    <w:rsid w:val="00627150"/>
    <w:rsid w:val="00654DD9"/>
    <w:rsid w:val="006659F9"/>
    <w:rsid w:val="00665C54"/>
    <w:rsid w:val="00676871"/>
    <w:rsid w:val="00682E13"/>
    <w:rsid w:val="006858D1"/>
    <w:rsid w:val="006A5CB7"/>
    <w:rsid w:val="006C04BE"/>
    <w:rsid w:val="006C27D3"/>
    <w:rsid w:val="006C3154"/>
    <w:rsid w:val="006C4389"/>
    <w:rsid w:val="006C758D"/>
    <w:rsid w:val="006D1656"/>
    <w:rsid w:val="006D188C"/>
    <w:rsid w:val="006D354B"/>
    <w:rsid w:val="006F495B"/>
    <w:rsid w:val="00701011"/>
    <w:rsid w:val="007063E5"/>
    <w:rsid w:val="0073259C"/>
    <w:rsid w:val="0076115B"/>
    <w:rsid w:val="00766822"/>
    <w:rsid w:val="007703A7"/>
    <w:rsid w:val="007802B0"/>
    <w:rsid w:val="007802BA"/>
    <w:rsid w:val="007A156F"/>
    <w:rsid w:val="007A5DC0"/>
    <w:rsid w:val="007A6C56"/>
    <w:rsid w:val="007A785A"/>
    <w:rsid w:val="007B7897"/>
    <w:rsid w:val="007C0C34"/>
    <w:rsid w:val="007E12A3"/>
    <w:rsid w:val="007F4C01"/>
    <w:rsid w:val="007F4C1F"/>
    <w:rsid w:val="007F746C"/>
    <w:rsid w:val="00801775"/>
    <w:rsid w:val="00804B18"/>
    <w:rsid w:val="00804CB7"/>
    <w:rsid w:val="00811BD5"/>
    <w:rsid w:val="0082433D"/>
    <w:rsid w:val="00824E44"/>
    <w:rsid w:val="00827DE5"/>
    <w:rsid w:val="0083264E"/>
    <w:rsid w:val="00832A96"/>
    <w:rsid w:val="00837291"/>
    <w:rsid w:val="00837897"/>
    <w:rsid w:val="0084594F"/>
    <w:rsid w:val="0086297B"/>
    <w:rsid w:val="00863179"/>
    <w:rsid w:val="00875D11"/>
    <w:rsid w:val="008764B7"/>
    <w:rsid w:val="00881302"/>
    <w:rsid w:val="00893740"/>
    <w:rsid w:val="00897076"/>
    <w:rsid w:val="008A13F3"/>
    <w:rsid w:val="008A4DAA"/>
    <w:rsid w:val="008A56E6"/>
    <w:rsid w:val="008A634C"/>
    <w:rsid w:val="008B0D1A"/>
    <w:rsid w:val="008B2099"/>
    <w:rsid w:val="008B2B32"/>
    <w:rsid w:val="008B3362"/>
    <w:rsid w:val="008B4904"/>
    <w:rsid w:val="008B72B5"/>
    <w:rsid w:val="008C1AAF"/>
    <w:rsid w:val="008C47F0"/>
    <w:rsid w:val="008C62BC"/>
    <w:rsid w:val="008D1F40"/>
    <w:rsid w:val="008D31EE"/>
    <w:rsid w:val="008D4B71"/>
    <w:rsid w:val="008E4512"/>
    <w:rsid w:val="008F7E13"/>
    <w:rsid w:val="009010AC"/>
    <w:rsid w:val="009023F7"/>
    <w:rsid w:val="009047B0"/>
    <w:rsid w:val="0090491B"/>
    <w:rsid w:val="00910699"/>
    <w:rsid w:val="0091771C"/>
    <w:rsid w:val="009202F6"/>
    <w:rsid w:val="009306FB"/>
    <w:rsid w:val="00945C5C"/>
    <w:rsid w:val="00945E2C"/>
    <w:rsid w:val="00954D55"/>
    <w:rsid w:val="00957F5E"/>
    <w:rsid w:val="009705F3"/>
    <w:rsid w:val="009767EA"/>
    <w:rsid w:val="00985002"/>
    <w:rsid w:val="009853B5"/>
    <w:rsid w:val="009D0E37"/>
    <w:rsid w:val="009D1FD0"/>
    <w:rsid w:val="009E45FD"/>
    <w:rsid w:val="009F2B72"/>
    <w:rsid w:val="009F49A7"/>
    <w:rsid w:val="009F7809"/>
    <w:rsid w:val="00A075AA"/>
    <w:rsid w:val="00A2113E"/>
    <w:rsid w:val="00A22D1F"/>
    <w:rsid w:val="00A232D7"/>
    <w:rsid w:val="00A2761D"/>
    <w:rsid w:val="00A341BE"/>
    <w:rsid w:val="00A552D9"/>
    <w:rsid w:val="00A67E26"/>
    <w:rsid w:val="00A908A6"/>
    <w:rsid w:val="00A93D45"/>
    <w:rsid w:val="00A963AE"/>
    <w:rsid w:val="00AA593E"/>
    <w:rsid w:val="00AA728B"/>
    <w:rsid w:val="00AC404E"/>
    <w:rsid w:val="00AC525A"/>
    <w:rsid w:val="00AD5BD4"/>
    <w:rsid w:val="00AE008A"/>
    <w:rsid w:val="00AE77FC"/>
    <w:rsid w:val="00AF0D56"/>
    <w:rsid w:val="00B00A44"/>
    <w:rsid w:val="00B10CAF"/>
    <w:rsid w:val="00B24FC8"/>
    <w:rsid w:val="00B253B6"/>
    <w:rsid w:val="00B255D6"/>
    <w:rsid w:val="00B25E01"/>
    <w:rsid w:val="00B359BD"/>
    <w:rsid w:val="00B42A7E"/>
    <w:rsid w:val="00B510EC"/>
    <w:rsid w:val="00B52834"/>
    <w:rsid w:val="00B734FF"/>
    <w:rsid w:val="00B73B43"/>
    <w:rsid w:val="00B75C12"/>
    <w:rsid w:val="00B87F99"/>
    <w:rsid w:val="00B90691"/>
    <w:rsid w:val="00B925CF"/>
    <w:rsid w:val="00BA55CA"/>
    <w:rsid w:val="00BC3182"/>
    <w:rsid w:val="00BD4AFF"/>
    <w:rsid w:val="00BE1745"/>
    <w:rsid w:val="00BE3492"/>
    <w:rsid w:val="00BE3A10"/>
    <w:rsid w:val="00C050C5"/>
    <w:rsid w:val="00C12862"/>
    <w:rsid w:val="00C371B0"/>
    <w:rsid w:val="00C4444A"/>
    <w:rsid w:val="00C4590A"/>
    <w:rsid w:val="00C46593"/>
    <w:rsid w:val="00C60829"/>
    <w:rsid w:val="00C611A2"/>
    <w:rsid w:val="00C62488"/>
    <w:rsid w:val="00C70470"/>
    <w:rsid w:val="00CA765C"/>
    <w:rsid w:val="00CB3FA8"/>
    <w:rsid w:val="00CC013B"/>
    <w:rsid w:val="00CC0FAE"/>
    <w:rsid w:val="00CC219A"/>
    <w:rsid w:val="00CD0184"/>
    <w:rsid w:val="00CD4AE7"/>
    <w:rsid w:val="00CD5598"/>
    <w:rsid w:val="00CD6038"/>
    <w:rsid w:val="00CE464E"/>
    <w:rsid w:val="00CE6527"/>
    <w:rsid w:val="00CF2250"/>
    <w:rsid w:val="00CF2C73"/>
    <w:rsid w:val="00D10CA4"/>
    <w:rsid w:val="00D16905"/>
    <w:rsid w:val="00D32950"/>
    <w:rsid w:val="00D40F42"/>
    <w:rsid w:val="00D41CD3"/>
    <w:rsid w:val="00D54F1D"/>
    <w:rsid w:val="00D57E89"/>
    <w:rsid w:val="00D6555B"/>
    <w:rsid w:val="00D826BD"/>
    <w:rsid w:val="00D869F6"/>
    <w:rsid w:val="00DA5F65"/>
    <w:rsid w:val="00DB2A3F"/>
    <w:rsid w:val="00DD44D0"/>
    <w:rsid w:val="00E109FB"/>
    <w:rsid w:val="00E216E3"/>
    <w:rsid w:val="00E25D51"/>
    <w:rsid w:val="00E36EE3"/>
    <w:rsid w:val="00E4303B"/>
    <w:rsid w:val="00E44983"/>
    <w:rsid w:val="00E72C91"/>
    <w:rsid w:val="00E8248A"/>
    <w:rsid w:val="00E826A2"/>
    <w:rsid w:val="00E85194"/>
    <w:rsid w:val="00E87224"/>
    <w:rsid w:val="00EA1B07"/>
    <w:rsid w:val="00EA490D"/>
    <w:rsid w:val="00EA4BEE"/>
    <w:rsid w:val="00EB2340"/>
    <w:rsid w:val="00EB76DE"/>
    <w:rsid w:val="00EC764B"/>
    <w:rsid w:val="00ED1B94"/>
    <w:rsid w:val="00ED279E"/>
    <w:rsid w:val="00ED58C6"/>
    <w:rsid w:val="00ED59E3"/>
    <w:rsid w:val="00EE0A8D"/>
    <w:rsid w:val="00EE1754"/>
    <w:rsid w:val="00EE249B"/>
    <w:rsid w:val="00EE3406"/>
    <w:rsid w:val="00EE6599"/>
    <w:rsid w:val="00EF1C37"/>
    <w:rsid w:val="00EF2644"/>
    <w:rsid w:val="00EF4E27"/>
    <w:rsid w:val="00F024A9"/>
    <w:rsid w:val="00F03792"/>
    <w:rsid w:val="00F04377"/>
    <w:rsid w:val="00F14481"/>
    <w:rsid w:val="00F25126"/>
    <w:rsid w:val="00F257A6"/>
    <w:rsid w:val="00F31C3D"/>
    <w:rsid w:val="00F35E3D"/>
    <w:rsid w:val="00F45D5A"/>
    <w:rsid w:val="00F5090A"/>
    <w:rsid w:val="00F710F3"/>
    <w:rsid w:val="00F75417"/>
    <w:rsid w:val="00F916D6"/>
    <w:rsid w:val="00F939F6"/>
    <w:rsid w:val="00FB0962"/>
    <w:rsid w:val="00FB4A41"/>
    <w:rsid w:val="00FC5559"/>
    <w:rsid w:val="00FD3739"/>
    <w:rsid w:val="00FE3EAE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1B0340"/>
  <w15:docId w15:val="{AA9FF61E-9528-435D-BC1A-4F051552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1E4B"/>
    <w:rPr>
      <w:sz w:val="24"/>
    </w:rPr>
  </w:style>
  <w:style w:type="paragraph" w:styleId="Nadpis1">
    <w:name w:val="heading 1"/>
    <w:basedOn w:val="Normln"/>
    <w:next w:val="Normln"/>
    <w:qFormat/>
    <w:rsid w:val="00411E4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54F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411E4B"/>
    <w:pPr>
      <w:keepNext/>
      <w:jc w:val="center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54F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11E4B"/>
  </w:style>
  <w:style w:type="paragraph" w:styleId="Zkladntext2">
    <w:name w:val="Body Text 2"/>
    <w:basedOn w:val="Normln"/>
    <w:rsid w:val="00411E4B"/>
    <w:pPr>
      <w:jc w:val="center"/>
    </w:pPr>
    <w:rPr>
      <w:rFonts w:ascii="Arial" w:hAnsi="Arial"/>
      <w:sz w:val="22"/>
    </w:rPr>
  </w:style>
  <w:style w:type="paragraph" w:styleId="Zkladntextodsazen">
    <w:name w:val="Body Text Indent"/>
    <w:basedOn w:val="Normln"/>
    <w:link w:val="ZkladntextodsazenChar"/>
    <w:rsid w:val="00411E4B"/>
    <w:pPr>
      <w:ind w:left="360"/>
      <w:jc w:val="both"/>
    </w:pPr>
    <w:rPr>
      <w:rFonts w:ascii="Arial" w:hAnsi="Arial" w:cs="Arial"/>
      <w:sz w:val="22"/>
    </w:rPr>
  </w:style>
  <w:style w:type="paragraph" w:styleId="Obsah5">
    <w:name w:val="toc 5"/>
    <w:basedOn w:val="Normln"/>
    <w:next w:val="Normln"/>
    <w:autoRedefine/>
    <w:semiHidden/>
    <w:rsid w:val="00384D62"/>
    <w:pPr>
      <w:tabs>
        <w:tab w:val="left" w:pos="2127"/>
      </w:tabs>
      <w:ind w:left="708" w:right="-709" w:hanging="708"/>
    </w:pPr>
    <w:rPr>
      <w:rFonts w:ascii="Arial" w:hAnsi="Arial" w:cs="Arial"/>
      <w:noProof/>
      <w:sz w:val="22"/>
      <w:szCs w:val="22"/>
    </w:rPr>
  </w:style>
  <w:style w:type="character" w:styleId="Siln">
    <w:name w:val="Strong"/>
    <w:qFormat/>
    <w:rsid w:val="00411E4B"/>
    <w:rPr>
      <w:b/>
      <w:bCs/>
    </w:rPr>
  </w:style>
  <w:style w:type="paragraph" w:styleId="Zhlav">
    <w:name w:val="header"/>
    <w:basedOn w:val="Normln"/>
    <w:rsid w:val="002E04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04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A593E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semiHidden/>
    <w:rsid w:val="00314E63"/>
    <w:pPr>
      <w:shd w:val="clear" w:color="auto" w:fill="000080"/>
    </w:pPr>
    <w:rPr>
      <w:rFonts w:ascii="Tahoma" w:hAnsi="Tahoma" w:cs="Tahoma"/>
      <w:sz w:val="20"/>
    </w:rPr>
  </w:style>
  <w:style w:type="paragraph" w:styleId="Zkladntextodsazen2">
    <w:name w:val="Body Text Indent 2"/>
    <w:basedOn w:val="Normln"/>
    <w:link w:val="Zkladntextodsazen2Char"/>
    <w:rsid w:val="000E073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0E0738"/>
    <w:rPr>
      <w:sz w:val="24"/>
    </w:rPr>
  </w:style>
  <w:style w:type="paragraph" w:styleId="Odstavecseseznamem">
    <w:name w:val="List Paragraph"/>
    <w:basedOn w:val="Normln"/>
    <w:uiPriority w:val="34"/>
    <w:qFormat/>
    <w:rsid w:val="002E38D0"/>
    <w:pPr>
      <w:ind w:left="720"/>
      <w:contextualSpacing/>
    </w:pPr>
  </w:style>
  <w:style w:type="paragraph" w:customStyle="1" w:styleId="Odstavecslovan">
    <w:name w:val="Odstavec číslovaný"/>
    <w:basedOn w:val="Normln"/>
    <w:rsid w:val="002E38D0"/>
    <w:pPr>
      <w:numPr>
        <w:numId w:val="22"/>
      </w:numPr>
      <w:spacing w:after="120"/>
    </w:pPr>
    <w:rPr>
      <w:sz w:val="20"/>
      <w:szCs w:val="24"/>
    </w:rPr>
  </w:style>
  <w:style w:type="paragraph" w:customStyle="1" w:styleId="Styl2">
    <w:name w:val="Styl2"/>
    <w:basedOn w:val="Zkladntext"/>
    <w:rsid w:val="00D54F1D"/>
    <w:pPr>
      <w:numPr>
        <w:numId w:val="23"/>
      </w:numPr>
      <w:tabs>
        <w:tab w:val="clear" w:pos="284"/>
        <w:tab w:val="num" w:pos="360"/>
        <w:tab w:val="left" w:pos="426"/>
      </w:tabs>
      <w:spacing w:before="120"/>
      <w:ind w:left="0" w:firstLine="0"/>
      <w:jc w:val="both"/>
    </w:pPr>
    <w:rPr>
      <w:rFonts w:ascii="Arial" w:hAnsi="Arial" w:cs="Arial"/>
      <w:sz w:val="22"/>
      <w:szCs w:val="19"/>
    </w:rPr>
  </w:style>
  <w:style w:type="character" w:customStyle="1" w:styleId="Nadpis2Char">
    <w:name w:val="Nadpis 2 Char"/>
    <w:basedOn w:val="Standardnpsmoodstavce"/>
    <w:link w:val="Nadpis2"/>
    <w:semiHidden/>
    <w:rsid w:val="00D54F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D54F1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ZkladntextodsazenChar">
    <w:name w:val="Základní text odsazený Char"/>
    <w:link w:val="Zkladntextodsazen"/>
    <w:rsid w:val="005531D2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945C5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semiHidden/>
    <w:unhideWhenUsed/>
    <w:rsid w:val="00FD373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D3739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D373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D37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D3739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6659F9"/>
    <w:rPr>
      <w:sz w:val="24"/>
    </w:rPr>
  </w:style>
  <w:style w:type="paragraph" w:styleId="Revize">
    <w:name w:val="Revision"/>
    <w:hidden/>
    <w:uiPriority w:val="99"/>
    <w:semiHidden/>
    <w:rsid w:val="00384D62"/>
    <w:rPr>
      <w:sz w:val="24"/>
    </w:rPr>
  </w:style>
  <w:style w:type="character" w:styleId="slostrnky">
    <w:name w:val="page number"/>
    <w:basedOn w:val="Standardnpsmoodstavce"/>
    <w:rsid w:val="00B87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14264-035D-4C53-8F52-499906AC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1978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*</Company>
  <LinksUpToDate>false</LinksUpToDate>
  <CharactersWithSpaces>13623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DIAMO, s.p.</dc:creator>
  <cp:lastModifiedBy>Soukupová Jindřiška</cp:lastModifiedBy>
  <cp:revision>2</cp:revision>
  <cp:lastPrinted>2020-03-24T10:47:00Z</cp:lastPrinted>
  <dcterms:created xsi:type="dcterms:W3CDTF">2020-04-02T06:08:00Z</dcterms:created>
  <dcterms:modified xsi:type="dcterms:W3CDTF">2020-04-02T06:08:00Z</dcterms:modified>
</cp:coreProperties>
</file>