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EF" w:rsidRDefault="001C4AEF"/>
    <w:p w:rsidR="001C4AEF" w:rsidRDefault="001C4AEF"/>
    <w:p w:rsidR="001C4AEF" w:rsidRPr="0016668A" w:rsidRDefault="001C4AEF" w:rsidP="0016668A">
      <w:pPr>
        <w:suppressAutoHyphens/>
        <w:spacing w:after="0" w:line="240" w:lineRule="auto"/>
        <w:jc w:val="center"/>
        <w:rPr>
          <w:rFonts w:ascii="Times New Roman" w:hAnsi="Times New Roman" w:cs="Times New Roman"/>
          <w:b/>
          <w:bCs/>
          <w:sz w:val="32"/>
          <w:szCs w:val="32"/>
          <w:lang w:eastAsia="ar-SA"/>
        </w:rPr>
      </w:pPr>
      <w:r w:rsidRPr="0016668A">
        <w:rPr>
          <w:rFonts w:ascii="Times New Roman" w:hAnsi="Times New Roman" w:cs="Times New Roman"/>
          <w:b/>
          <w:bCs/>
          <w:sz w:val="32"/>
          <w:szCs w:val="32"/>
          <w:lang w:eastAsia="ar-SA"/>
        </w:rPr>
        <w:t xml:space="preserve">RÁMCOVÁ KUPNÍ SMLOUVA  </w:t>
      </w:r>
    </w:p>
    <w:p w:rsidR="001C4AEF" w:rsidRPr="0016668A" w:rsidRDefault="001C4AEF" w:rsidP="0016668A">
      <w:pPr>
        <w:suppressAutoHyphens/>
        <w:spacing w:after="0" w:line="240" w:lineRule="auto"/>
        <w:jc w:val="center"/>
        <w:rPr>
          <w:rFonts w:ascii="Times New Roman" w:hAnsi="Times New Roman" w:cs="Times New Roman"/>
          <w:b/>
          <w:bCs/>
          <w:sz w:val="32"/>
          <w:szCs w:val="32"/>
          <w:lang w:eastAsia="ar-SA"/>
        </w:rPr>
      </w:pPr>
      <w:r w:rsidRPr="0016668A">
        <w:rPr>
          <w:rFonts w:ascii="Times New Roman" w:hAnsi="Times New Roman" w:cs="Times New Roman"/>
          <w:b/>
          <w:bCs/>
          <w:sz w:val="32"/>
          <w:szCs w:val="32"/>
          <w:lang w:eastAsia="ar-SA"/>
        </w:rPr>
        <w:t xml:space="preserve">č. </w:t>
      </w:r>
    </w:p>
    <w:p w:rsidR="001C4AEF" w:rsidRPr="0016668A" w:rsidRDefault="001C4AEF" w:rsidP="0016668A">
      <w:pPr>
        <w:suppressAutoHyphens/>
        <w:spacing w:after="0" w:line="240" w:lineRule="auto"/>
        <w:jc w:val="both"/>
        <w:rPr>
          <w:rFonts w:ascii="Times New Roman" w:hAnsi="Times New Roman" w:cs="Times New Roman"/>
          <w:i/>
          <w:iCs/>
          <w:sz w:val="20"/>
          <w:szCs w:val="20"/>
          <w:lang w:eastAsia="ar-SA"/>
        </w:rPr>
      </w:pPr>
    </w:p>
    <w:p w:rsidR="001C4AEF" w:rsidRPr="0016668A" w:rsidRDefault="001C4AEF" w:rsidP="0016668A">
      <w:pPr>
        <w:suppressAutoHyphens/>
        <w:spacing w:after="0" w:line="240" w:lineRule="auto"/>
        <w:jc w:val="both"/>
        <w:rPr>
          <w:rFonts w:ascii="Times New Roman" w:hAnsi="Times New Roman" w:cs="Times New Roman"/>
          <w:i/>
          <w:iCs/>
          <w:sz w:val="20"/>
          <w:szCs w:val="20"/>
          <w:lang w:eastAsia="ar-SA"/>
        </w:rPr>
      </w:pPr>
      <w:r w:rsidRPr="0016668A">
        <w:rPr>
          <w:rFonts w:ascii="Times New Roman" w:hAnsi="Times New Roman" w:cs="Times New Roman"/>
          <w:i/>
          <w:iCs/>
          <w:sz w:val="20"/>
          <w:szCs w:val="20"/>
          <w:lang w:eastAsia="ar-SA"/>
        </w:rPr>
        <w:t xml:space="preserve">uzavřená podle </w:t>
      </w:r>
      <w:proofErr w:type="spellStart"/>
      <w:r w:rsidRPr="0016668A">
        <w:rPr>
          <w:rFonts w:ascii="Times New Roman" w:hAnsi="Times New Roman" w:cs="Times New Roman"/>
          <w:i/>
          <w:iCs/>
          <w:sz w:val="20"/>
          <w:szCs w:val="20"/>
          <w:lang w:eastAsia="ar-SA"/>
        </w:rPr>
        <w:t>ust</w:t>
      </w:r>
      <w:proofErr w:type="spellEnd"/>
      <w:r w:rsidRPr="0016668A">
        <w:rPr>
          <w:rFonts w:ascii="Times New Roman" w:hAnsi="Times New Roman" w:cs="Times New Roman"/>
          <w:i/>
          <w:iCs/>
          <w:sz w:val="20"/>
          <w:szCs w:val="20"/>
          <w:lang w:eastAsia="ar-SA"/>
        </w:rPr>
        <w:t xml:space="preserve">. § </w:t>
      </w:r>
      <w:smartTag w:uri="urn:schemas-microsoft-com:office:smarttags" w:element="metricconverter">
        <w:smartTagPr>
          <w:attr w:name="ProductID" w:val="2079 a"/>
        </w:smartTagPr>
        <w:r w:rsidRPr="0016668A">
          <w:rPr>
            <w:rFonts w:ascii="Times New Roman" w:hAnsi="Times New Roman" w:cs="Times New Roman"/>
            <w:i/>
            <w:iCs/>
            <w:sz w:val="20"/>
            <w:szCs w:val="20"/>
            <w:lang w:eastAsia="ar-SA"/>
          </w:rPr>
          <w:t>2079 a</w:t>
        </w:r>
      </w:smartTag>
      <w:r w:rsidRPr="0016668A">
        <w:rPr>
          <w:rFonts w:ascii="Times New Roman" w:hAnsi="Times New Roman" w:cs="Times New Roman"/>
          <w:i/>
          <w:iCs/>
          <w:sz w:val="20"/>
          <w:szCs w:val="20"/>
          <w:lang w:eastAsia="ar-SA"/>
        </w:rPr>
        <w:t xml:space="preserve"> násl. zák. č. 89/2012 Sb., občanského zákoníku, ve znění pozdějších předpisů   </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6668A" w:rsidRDefault="001C4AEF" w:rsidP="0016668A">
      <w:pPr>
        <w:suppressAutoHyphens/>
        <w:spacing w:after="0" w:line="240" w:lineRule="auto"/>
        <w:jc w:val="center"/>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I.</w:t>
      </w:r>
    </w:p>
    <w:p w:rsidR="001C4AEF" w:rsidRPr="0016668A" w:rsidRDefault="001C4AEF" w:rsidP="0016668A">
      <w:pPr>
        <w:suppressAutoHyphens/>
        <w:spacing w:after="0" w:line="240" w:lineRule="auto"/>
        <w:jc w:val="center"/>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Účastníci Smlouvy</w:t>
      </w: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1</w:t>
      </w:r>
    </w:p>
    <w:p w:rsidR="001C4AEF" w:rsidRPr="0016668A" w:rsidRDefault="001C4AEF" w:rsidP="0016668A">
      <w:pPr>
        <w:suppressAutoHyphens/>
        <w:spacing w:after="0" w:line="240" w:lineRule="auto"/>
        <w:rPr>
          <w:rFonts w:ascii="Times New Roman" w:hAnsi="Times New Roman" w:cs="Times New Roman"/>
          <w:sz w:val="20"/>
          <w:szCs w:val="20"/>
          <w:lang w:eastAsia="ar-SA"/>
        </w:rPr>
      </w:pPr>
    </w:p>
    <w:p w:rsidR="001C4AEF" w:rsidRPr="00F26008" w:rsidRDefault="001C4AEF" w:rsidP="0016668A">
      <w:pPr>
        <w:suppressAutoHyphens/>
        <w:spacing w:after="0" w:line="240" w:lineRule="auto"/>
        <w:rPr>
          <w:rFonts w:ascii="Times New Roman" w:hAnsi="Times New Roman" w:cs="Times New Roman"/>
          <w:i/>
          <w:iCs/>
          <w:sz w:val="24"/>
          <w:szCs w:val="24"/>
          <w:lang w:eastAsia="ar-SA"/>
        </w:rPr>
      </w:pPr>
      <w:r w:rsidRPr="0016668A">
        <w:rPr>
          <w:rFonts w:ascii="Times New Roman" w:hAnsi="Times New Roman" w:cs="Times New Roman"/>
          <w:sz w:val="24"/>
          <w:szCs w:val="24"/>
          <w:lang w:eastAsia="ar-SA"/>
        </w:rPr>
        <w:t xml:space="preserve">      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ADIP, spol. s 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F26008">
        <w:rPr>
          <w:rFonts w:ascii="Times New Roman" w:hAnsi="Times New Roman" w:cs="Times New Roman"/>
          <w:sz w:val="24"/>
          <w:szCs w:val="24"/>
          <w:lang w:eastAsia="ar-SA"/>
        </w:rPr>
        <w:t>sídlo:</w:t>
      </w:r>
      <w:r w:rsidRPr="00F26008">
        <w:rPr>
          <w:rFonts w:ascii="Times New Roman" w:hAnsi="Times New Roman" w:cs="Times New Roman"/>
          <w:sz w:val="24"/>
          <w:szCs w:val="24"/>
          <w:lang w:eastAsia="ar-SA"/>
        </w:rPr>
        <w:tab/>
        <w:t xml:space="preserve">      </w:t>
      </w:r>
      <w:r w:rsidRPr="00F26008">
        <w:rPr>
          <w:rFonts w:ascii="Times New Roman" w:hAnsi="Times New Roman" w:cs="Times New Roman"/>
          <w:sz w:val="24"/>
          <w:szCs w:val="24"/>
          <w:lang w:eastAsia="ar-SA"/>
        </w:rPr>
        <w:tab/>
      </w:r>
      <w:r w:rsidRPr="00103400">
        <w:rPr>
          <w:rFonts w:ascii="Times New Roman" w:hAnsi="Times New Roman" w:cs="Times New Roman"/>
          <w:i/>
          <w:iCs/>
          <w:sz w:val="24"/>
          <w:szCs w:val="24"/>
          <w:lang w:eastAsia="ar-SA"/>
        </w:rPr>
        <w:tab/>
      </w:r>
      <w:r w:rsidRPr="00103400">
        <w:rPr>
          <w:rFonts w:ascii="Times New Roman" w:hAnsi="Times New Roman" w:cs="Times New Roman"/>
          <w:sz w:val="24"/>
          <w:szCs w:val="24"/>
          <w:lang w:eastAsia="cs-CZ"/>
        </w:rPr>
        <w:t>Vítkovická 3083/1, 702 00 OSTRAVA–MORAVSKÁ OSTRAVA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42341001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CZ42341001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Pr="00103400">
        <w:rPr>
          <w:rFonts w:ascii="Times New Roman" w:hAnsi="Times New Roman" w:cs="Times New Roman"/>
          <w:sz w:val="24"/>
          <w:szCs w:val="24"/>
          <w:lang w:eastAsia="cs-CZ"/>
        </w:rPr>
        <w:t>Ing. Tomášem Vrátným, jednatelem společnosti</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2114356549/2700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 xml:space="preserve">x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p>
    <w:p w:rsidR="001C4AEF" w:rsidRPr="00103400" w:rsidRDefault="001C4AEF" w:rsidP="0016668A">
      <w:pPr>
        <w:suppressAutoHyphens/>
        <w:spacing w:after="0" w:line="240" w:lineRule="auto"/>
        <w:ind w:left="360"/>
        <w:rPr>
          <w:rFonts w:ascii="Times New Roman" w:hAnsi="Times New Roman" w:cs="Times New Roman"/>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proofErr w:type="spellStart"/>
      <w:r w:rsidR="008956E9">
        <w:rPr>
          <w:rFonts w:ascii="Times New Roman" w:hAnsi="Times New Roman" w:cs="Times New Roman"/>
          <w:sz w:val="24"/>
          <w:szCs w:val="24"/>
          <w:lang w:eastAsia="ar-SA"/>
        </w:rPr>
        <w:t>xxxxxxxxxxxx</w:t>
      </w:r>
      <w:proofErr w:type="spellEnd"/>
    </w:p>
    <w:p w:rsidR="001C4AEF" w:rsidRPr="0016668A" w:rsidRDefault="001C4AEF" w:rsidP="0016668A">
      <w:pPr>
        <w:suppressAutoHyphens/>
        <w:spacing w:after="0" w:line="240" w:lineRule="auto"/>
        <w:rPr>
          <w:rFonts w:ascii="Times New Roman" w:hAnsi="Times New Roman" w:cs="Times New Roman"/>
          <w:i/>
          <w:iCs/>
          <w:color w:val="800000"/>
          <w:lang w:eastAsia="ar-SA"/>
        </w:rPr>
      </w:pPr>
      <w:r w:rsidRPr="0016668A">
        <w:rPr>
          <w:rFonts w:ascii="Times New Roman" w:hAnsi="Times New Roman" w:cs="Times New Roman"/>
          <w:lang w:eastAsia="ar-SA"/>
        </w:rPr>
        <w:t xml:space="preserve">      </w:t>
      </w:r>
    </w:p>
    <w:p w:rsidR="001C4AEF" w:rsidRPr="0016668A" w:rsidRDefault="001C4AEF" w:rsidP="0016668A">
      <w:pPr>
        <w:suppressAutoHyphens/>
        <w:spacing w:after="0" w:line="240" w:lineRule="auto"/>
        <w:ind w:left="360"/>
        <w:rPr>
          <w:rFonts w:ascii="Times New Roman" w:hAnsi="Times New Roman" w:cs="Times New Roman"/>
          <w:sz w:val="24"/>
          <w:szCs w:val="24"/>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2</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03400" w:rsidRDefault="001C4AEF" w:rsidP="0016668A">
      <w:pPr>
        <w:suppressAutoHyphens/>
        <w:spacing w:after="0" w:line="240" w:lineRule="auto"/>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      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KAR-mobil s.r.o.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CC1572">
        <w:rPr>
          <w:rFonts w:ascii="Times New Roman" w:hAnsi="Times New Roman" w:cs="Times New Roman"/>
          <w:sz w:val="24"/>
          <w:szCs w:val="24"/>
          <w:lang w:eastAsia="ar-SA"/>
        </w:rPr>
        <w:t>sídlo:</w:t>
      </w:r>
      <w:r w:rsidRPr="00CC1572">
        <w:rPr>
          <w:rFonts w:ascii="Times New Roman" w:hAnsi="Times New Roman" w:cs="Times New Roman"/>
          <w:sz w:val="24"/>
          <w:szCs w:val="24"/>
          <w:lang w:eastAsia="ar-SA"/>
        </w:rPr>
        <w:tab/>
        <w:t xml:space="preserve">      </w:t>
      </w:r>
      <w:r w:rsidRPr="00CC1572">
        <w:rPr>
          <w:rFonts w:ascii="Times New Roman" w:hAnsi="Times New Roman" w:cs="Times New Roman"/>
          <w:sz w:val="24"/>
          <w:szCs w:val="24"/>
          <w:lang w:eastAsia="ar-SA"/>
        </w:rPr>
        <w:tab/>
      </w:r>
      <w:r w:rsidRPr="00CC1572">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Vítkovická 3257/7, 702 00 Ostrava, Moravská Ostrava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25352776</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CZ25352776</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Pr="00103400">
        <w:rPr>
          <w:rFonts w:ascii="Times New Roman" w:hAnsi="Times New Roman" w:cs="Times New Roman"/>
          <w:sz w:val="24"/>
          <w:szCs w:val="24"/>
          <w:lang w:eastAsia="cs-CZ"/>
        </w:rPr>
        <w:t xml:space="preserve">Ing. </w:t>
      </w:r>
      <w:r w:rsidR="007C7DFC">
        <w:rPr>
          <w:rFonts w:ascii="Times New Roman" w:hAnsi="Times New Roman" w:cs="Times New Roman"/>
          <w:sz w:val="24"/>
          <w:szCs w:val="24"/>
          <w:lang w:eastAsia="cs-CZ"/>
        </w:rPr>
        <w:t xml:space="preserve">Luboš </w:t>
      </w:r>
      <w:proofErr w:type="spellStart"/>
      <w:r w:rsidR="007C7DFC">
        <w:rPr>
          <w:rFonts w:ascii="Times New Roman" w:hAnsi="Times New Roman" w:cs="Times New Roman"/>
          <w:sz w:val="24"/>
          <w:szCs w:val="24"/>
          <w:lang w:eastAsia="cs-CZ"/>
        </w:rPr>
        <w:t>Cekr</w:t>
      </w:r>
      <w:proofErr w:type="spellEnd"/>
      <w:r w:rsidRPr="00103400">
        <w:rPr>
          <w:rFonts w:ascii="Times New Roman" w:hAnsi="Times New Roman" w:cs="Times New Roman"/>
          <w:sz w:val="24"/>
          <w:szCs w:val="24"/>
          <w:lang w:eastAsia="cs-CZ"/>
        </w:rPr>
        <w:t xml:space="preserve">, </w:t>
      </w:r>
      <w:r w:rsidR="007C7DFC">
        <w:rPr>
          <w:rFonts w:ascii="Times New Roman" w:hAnsi="Times New Roman" w:cs="Times New Roman"/>
          <w:sz w:val="24"/>
          <w:szCs w:val="24"/>
          <w:lang w:eastAsia="cs-CZ"/>
        </w:rPr>
        <w:t>jednatel společnosti</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6770452/0800 ČS Ostrava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 xml:space="preserve">x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p>
    <w:p w:rsidR="001C4AEF" w:rsidRPr="00103400" w:rsidRDefault="001C4AEF" w:rsidP="0016668A">
      <w:pPr>
        <w:suppressAutoHyphens/>
        <w:spacing w:after="0" w:line="240" w:lineRule="auto"/>
        <w:ind w:left="360"/>
        <w:rPr>
          <w:rFonts w:ascii="Times New Roman" w:hAnsi="Times New Roman" w:cs="Times New Roman"/>
          <w:color w:val="800000"/>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proofErr w:type="spellStart"/>
      <w:r w:rsidR="008956E9">
        <w:rPr>
          <w:rFonts w:ascii="Times New Roman" w:hAnsi="Times New Roman" w:cs="Times New Roman"/>
          <w:sz w:val="24"/>
          <w:szCs w:val="24"/>
          <w:lang w:eastAsia="ar-SA"/>
        </w:rPr>
        <w:t>xxxxxxxxxxxxxxx</w:t>
      </w:r>
      <w:proofErr w:type="spellEnd"/>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3</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B808F8" w:rsidRDefault="001C4AEF" w:rsidP="0016668A">
      <w:pPr>
        <w:suppressAutoHyphens/>
        <w:spacing w:after="0" w:line="240" w:lineRule="auto"/>
        <w:rPr>
          <w:rFonts w:ascii="Times New Roman" w:hAnsi="Times New Roman" w:cs="Times New Roman"/>
          <w:i/>
          <w:iCs/>
          <w:sz w:val="24"/>
          <w:szCs w:val="24"/>
          <w:lang w:eastAsia="ar-SA"/>
        </w:rPr>
      </w:pPr>
      <w:r w:rsidRPr="0016668A">
        <w:rPr>
          <w:rFonts w:ascii="Times New Roman" w:hAnsi="Times New Roman" w:cs="Times New Roman"/>
          <w:lang w:eastAsia="ar-SA"/>
        </w:rPr>
        <w:t xml:space="preserve">      </w:t>
      </w:r>
      <w:r w:rsidRPr="0016668A">
        <w:rPr>
          <w:rFonts w:ascii="Times New Roman" w:hAnsi="Times New Roman" w:cs="Times New Roman"/>
          <w:sz w:val="24"/>
          <w:szCs w:val="24"/>
          <w:lang w:eastAsia="ar-SA"/>
        </w:rPr>
        <w:t>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CBM CR, s.r.o.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B808F8">
        <w:rPr>
          <w:rFonts w:ascii="Times New Roman" w:hAnsi="Times New Roman" w:cs="Times New Roman"/>
          <w:sz w:val="24"/>
          <w:szCs w:val="24"/>
          <w:lang w:eastAsia="ar-SA"/>
        </w:rPr>
        <w:t>sídlo:</w:t>
      </w:r>
      <w:r w:rsidRPr="00B808F8">
        <w:rPr>
          <w:rFonts w:ascii="Times New Roman" w:hAnsi="Times New Roman" w:cs="Times New Roman"/>
          <w:sz w:val="24"/>
          <w:szCs w:val="24"/>
          <w:lang w:eastAsia="ar-SA"/>
        </w:rPr>
        <w:tab/>
        <w:t xml:space="preserve">      </w:t>
      </w:r>
      <w:r w:rsidRPr="00B808F8">
        <w:rPr>
          <w:rFonts w:ascii="Times New Roman" w:hAnsi="Times New Roman" w:cs="Times New Roman"/>
          <w:sz w:val="24"/>
          <w:szCs w:val="24"/>
          <w:lang w:eastAsia="ar-SA"/>
        </w:rPr>
        <w:tab/>
      </w:r>
      <w:r w:rsidRPr="00B808F8">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Omská 1020/45, 100 00 Praha 10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02712601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CZ02712601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Pr="00103400">
        <w:rPr>
          <w:rFonts w:ascii="Times New Roman" w:hAnsi="Times New Roman" w:cs="Times New Roman"/>
          <w:sz w:val="24"/>
          <w:szCs w:val="24"/>
          <w:lang w:eastAsia="cs-CZ"/>
        </w:rPr>
        <w:t xml:space="preserve">Samuel </w:t>
      </w:r>
      <w:proofErr w:type="spellStart"/>
      <w:r w:rsidRPr="00103400">
        <w:rPr>
          <w:rFonts w:ascii="Times New Roman" w:hAnsi="Times New Roman" w:cs="Times New Roman"/>
          <w:sz w:val="24"/>
          <w:szCs w:val="24"/>
          <w:lang w:eastAsia="cs-CZ"/>
        </w:rPr>
        <w:t>Turboust</w:t>
      </w:r>
      <w:proofErr w:type="spellEnd"/>
      <w:r w:rsidRPr="00103400">
        <w:rPr>
          <w:rFonts w:ascii="Times New Roman" w:hAnsi="Times New Roman" w:cs="Times New Roman"/>
          <w:sz w:val="24"/>
          <w:szCs w:val="24"/>
          <w:lang w:eastAsia="cs-CZ"/>
        </w:rPr>
        <w:t>, president</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 xml:space="preserve">ČSOB, č. </w:t>
      </w:r>
      <w:proofErr w:type="spellStart"/>
      <w:r w:rsidRPr="00103400">
        <w:rPr>
          <w:rFonts w:ascii="Times New Roman" w:hAnsi="Times New Roman" w:cs="Times New Roman"/>
          <w:sz w:val="24"/>
          <w:szCs w:val="24"/>
          <w:lang w:eastAsia="cs-CZ"/>
        </w:rPr>
        <w:t>ú</w:t>
      </w:r>
      <w:proofErr w:type="spellEnd"/>
      <w:r w:rsidRPr="00103400">
        <w:rPr>
          <w:rFonts w:ascii="Times New Roman" w:hAnsi="Times New Roman" w:cs="Times New Roman"/>
          <w:sz w:val="24"/>
          <w:szCs w:val="24"/>
          <w:lang w:eastAsia="cs-CZ"/>
        </w:rPr>
        <w:t>. 0117547843/0300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 xml:space="preserve">x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p>
    <w:p w:rsidR="001C4AEF" w:rsidRPr="00103400" w:rsidRDefault="001C4AEF" w:rsidP="0016668A">
      <w:pPr>
        <w:suppressAutoHyphens/>
        <w:spacing w:after="0" w:line="240" w:lineRule="auto"/>
        <w:ind w:left="360"/>
        <w:rPr>
          <w:rFonts w:ascii="Times New Roman" w:hAnsi="Times New Roman" w:cs="Times New Roman"/>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proofErr w:type="spellStart"/>
      <w:r w:rsidR="008956E9">
        <w:rPr>
          <w:rFonts w:ascii="Times New Roman" w:hAnsi="Times New Roman" w:cs="Times New Roman"/>
          <w:sz w:val="24"/>
          <w:szCs w:val="24"/>
          <w:lang w:eastAsia="ar-SA"/>
        </w:rPr>
        <w:t>xxxxxxxxxxxxxxxxxxxxxx</w:t>
      </w:r>
      <w:proofErr w:type="spellEnd"/>
    </w:p>
    <w:p w:rsidR="001C4AEF" w:rsidRPr="0016668A" w:rsidRDefault="001C4AEF" w:rsidP="0016668A">
      <w:pPr>
        <w:suppressAutoHyphens/>
        <w:spacing w:after="0" w:line="240" w:lineRule="auto"/>
        <w:rPr>
          <w:rFonts w:ascii="Times New Roman" w:hAnsi="Times New Roman" w:cs="Times New Roman"/>
          <w:i/>
          <w:iCs/>
          <w:color w:val="800000"/>
          <w:lang w:eastAsia="ar-SA"/>
        </w:rPr>
      </w:pPr>
      <w:r w:rsidRPr="0016668A">
        <w:rPr>
          <w:rFonts w:ascii="Times New Roman" w:hAnsi="Times New Roman" w:cs="Times New Roman"/>
          <w:lang w:eastAsia="ar-SA"/>
        </w:rPr>
        <w:t xml:space="preserve">        </w:t>
      </w:r>
    </w:p>
    <w:p w:rsidR="001C4AEF" w:rsidRPr="0016668A" w:rsidRDefault="001C4AEF" w:rsidP="0016668A">
      <w:pPr>
        <w:suppressAutoHyphens/>
        <w:spacing w:after="0" w:line="240" w:lineRule="auto"/>
        <w:rPr>
          <w:rFonts w:ascii="Times New Roman" w:hAnsi="Times New Roman" w:cs="Times New Roman"/>
          <w:lang w:eastAsia="ar-SA"/>
        </w:rPr>
      </w:pPr>
    </w:p>
    <w:p w:rsidR="001C4AEF" w:rsidRPr="0016668A" w:rsidRDefault="001C4AEF" w:rsidP="0016668A">
      <w:pPr>
        <w:suppressAutoHyphens/>
        <w:spacing w:after="0" w:line="240" w:lineRule="auto"/>
        <w:jc w:val="both"/>
        <w:rPr>
          <w:rFonts w:ascii="Times New Roman" w:hAnsi="Times New Roman" w:cs="Times New Roman"/>
          <w:sz w:val="20"/>
          <w:szCs w:val="20"/>
          <w:lang w:eastAsia="ar-SA"/>
        </w:rPr>
      </w:pPr>
    </w:p>
    <w:p w:rsidR="001C4AEF" w:rsidRPr="0016668A" w:rsidRDefault="001C4AEF" w:rsidP="0016668A">
      <w:pPr>
        <w:suppressAutoHyphens/>
        <w:spacing w:after="0" w:line="240" w:lineRule="auto"/>
        <w:jc w:val="both"/>
        <w:rPr>
          <w:rFonts w:ascii="Times New Roman" w:hAnsi="Times New Roman" w:cs="Times New Roman"/>
          <w:sz w:val="20"/>
          <w:szCs w:val="20"/>
          <w:lang w:eastAsia="ar-SA"/>
        </w:rPr>
      </w:pPr>
    </w:p>
    <w:p w:rsidR="001C4AEF" w:rsidRDefault="001C4AEF" w:rsidP="0016668A">
      <w:pPr>
        <w:suppressAutoHyphens/>
        <w:spacing w:after="0" w:line="240" w:lineRule="auto"/>
        <w:rPr>
          <w:rFonts w:ascii="Times New Roman" w:hAnsi="Times New Roman" w:cs="Times New Roman"/>
          <w:b/>
          <w:bCs/>
          <w:sz w:val="28"/>
          <w:szCs w:val="28"/>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4</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03400" w:rsidRDefault="001C4AEF" w:rsidP="0016668A">
      <w:pPr>
        <w:suppressAutoHyphens/>
        <w:spacing w:after="0" w:line="240" w:lineRule="auto"/>
        <w:rPr>
          <w:rFonts w:ascii="Times New Roman" w:hAnsi="Times New Roman" w:cs="Times New Roman"/>
          <w:sz w:val="24"/>
          <w:szCs w:val="24"/>
          <w:lang w:eastAsia="ar-SA"/>
        </w:rPr>
      </w:pPr>
      <w:r w:rsidRPr="0016668A">
        <w:rPr>
          <w:rFonts w:ascii="Times New Roman" w:hAnsi="Times New Roman" w:cs="Times New Roman"/>
          <w:lang w:eastAsia="ar-SA"/>
        </w:rPr>
        <w:t xml:space="preserve">      </w:t>
      </w:r>
      <w:r w:rsidRPr="0016668A">
        <w:rPr>
          <w:rFonts w:ascii="Times New Roman" w:hAnsi="Times New Roman" w:cs="Times New Roman"/>
          <w:sz w:val="24"/>
          <w:szCs w:val="24"/>
          <w:lang w:eastAsia="ar-SA"/>
        </w:rPr>
        <w:t>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ZLINER s.r.o.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EA532B">
        <w:rPr>
          <w:rFonts w:ascii="Times New Roman" w:hAnsi="Times New Roman" w:cs="Times New Roman"/>
          <w:sz w:val="24"/>
          <w:szCs w:val="24"/>
          <w:lang w:eastAsia="ar-SA"/>
        </w:rPr>
        <w:t>sídlo:</w:t>
      </w:r>
      <w:r w:rsidRPr="00EA532B">
        <w:rPr>
          <w:rFonts w:ascii="Times New Roman" w:hAnsi="Times New Roman" w:cs="Times New Roman"/>
          <w:sz w:val="24"/>
          <w:szCs w:val="24"/>
          <w:lang w:eastAsia="ar-SA"/>
        </w:rPr>
        <w:tab/>
        <w:t xml:space="preserve">      </w:t>
      </w:r>
      <w:r w:rsidRPr="00EA532B">
        <w:rPr>
          <w:rFonts w:ascii="Times New Roman" w:hAnsi="Times New Roman" w:cs="Times New Roman"/>
          <w:sz w:val="24"/>
          <w:szCs w:val="24"/>
          <w:lang w:eastAsia="ar-SA"/>
        </w:rPr>
        <w:tab/>
      </w:r>
      <w:r w:rsidRPr="00EA532B">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tř. Tomáše Bati 283, 761 12 Zlín</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45479534</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CZ45479534</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proofErr w:type="spellStart"/>
      <w:r w:rsidR="009720AC">
        <w:rPr>
          <w:rFonts w:ascii="Times New Roman" w:hAnsi="Times New Roman" w:cs="Times New Roman"/>
          <w:sz w:val="24"/>
          <w:szCs w:val="24"/>
          <w:lang w:eastAsia="ar-SA"/>
        </w:rPr>
        <w:t>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xxxxxxx</w:t>
      </w:r>
      <w:proofErr w:type="spellEnd"/>
      <w:r w:rsidRPr="00103400">
        <w:rPr>
          <w:rFonts w:ascii="Times New Roman" w:hAnsi="Times New Roman" w:cs="Times New Roman"/>
          <w:sz w:val="24"/>
          <w:szCs w:val="24"/>
          <w:lang w:eastAsia="cs-CZ"/>
        </w:rPr>
        <w:t>, ředitel divize ND</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 xml:space="preserve">Česká spořitelna, č. </w:t>
      </w:r>
      <w:proofErr w:type="spellStart"/>
      <w:r w:rsidRPr="00103400">
        <w:rPr>
          <w:rFonts w:ascii="Times New Roman" w:hAnsi="Times New Roman" w:cs="Times New Roman"/>
          <w:sz w:val="24"/>
          <w:szCs w:val="24"/>
          <w:lang w:eastAsia="cs-CZ"/>
        </w:rPr>
        <w:t>ú</w:t>
      </w:r>
      <w:proofErr w:type="spellEnd"/>
      <w:r w:rsidRPr="00103400">
        <w:rPr>
          <w:rFonts w:ascii="Times New Roman" w:hAnsi="Times New Roman" w:cs="Times New Roman"/>
          <w:sz w:val="24"/>
          <w:szCs w:val="24"/>
          <w:lang w:eastAsia="cs-CZ"/>
        </w:rPr>
        <w:t>. 6339822/0800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 xml:space="preserve">x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p>
    <w:p w:rsidR="001C4AEF" w:rsidRPr="00103400" w:rsidRDefault="001C4AEF" w:rsidP="0016668A">
      <w:pPr>
        <w:suppressAutoHyphens/>
        <w:spacing w:after="0" w:line="240" w:lineRule="auto"/>
        <w:ind w:left="360"/>
        <w:rPr>
          <w:rFonts w:ascii="Times New Roman" w:hAnsi="Times New Roman" w:cs="Times New Roman"/>
          <w:color w:val="800000"/>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proofErr w:type="spellStart"/>
      <w:r w:rsidR="008956E9">
        <w:rPr>
          <w:rFonts w:ascii="Times New Roman" w:hAnsi="Times New Roman" w:cs="Times New Roman"/>
          <w:sz w:val="24"/>
          <w:szCs w:val="24"/>
          <w:lang w:eastAsia="ar-SA"/>
        </w:rPr>
        <w:t>xxxxxxxxxxxxxxxxx</w:t>
      </w:r>
      <w:proofErr w:type="spellEnd"/>
    </w:p>
    <w:p w:rsidR="001C4AEF" w:rsidRPr="00103400" w:rsidRDefault="001C4AEF" w:rsidP="0016668A">
      <w:pPr>
        <w:suppressAutoHyphens/>
        <w:spacing w:after="0" w:line="240" w:lineRule="auto"/>
        <w:rPr>
          <w:rFonts w:ascii="Times New Roman" w:hAnsi="Times New Roman" w:cs="Times New Roman"/>
          <w:color w:val="800000"/>
          <w:lang w:eastAsia="ar-SA"/>
        </w:rPr>
      </w:pPr>
      <w:r w:rsidRPr="00103400">
        <w:rPr>
          <w:rFonts w:ascii="Times New Roman" w:hAnsi="Times New Roman" w:cs="Times New Roman"/>
          <w:lang w:eastAsia="ar-SA"/>
        </w:rPr>
        <w:t xml:space="preserve">         </w:t>
      </w: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5</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03400" w:rsidRDefault="001C4AEF" w:rsidP="0016668A">
      <w:pPr>
        <w:suppressAutoHyphens/>
        <w:spacing w:after="0" w:line="240" w:lineRule="auto"/>
        <w:rPr>
          <w:rFonts w:ascii="Times New Roman" w:hAnsi="Times New Roman" w:cs="Times New Roman"/>
          <w:i/>
          <w:iCs/>
          <w:sz w:val="24"/>
          <w:szCs w:val="24"/>
          <w:lang w:eastAsia="ar-SA"/>
        </w:rPr>
      </w:pPr>
      <w:r w:rsidRPr="0016668A">
        <w:rPr>
          <w:rFonts w:ascii="Times New Roman" w:hAnsi="Times New Roman" w:cs="Times New Roman"/>
          <w:lang w:eastAsia="ar-SA"/>
        </w:rPr>
        <w:t xml:space="preserve">      </w:t>
      </w:r>
      <w:r w:rsidRPr="0016668A">
        <w:rPr>
          <w:rFonts w:ascii="Times New Roman" w:hAnsi="Times New Roman" w:cs="Times New Roman"/>
          <w:sz w:val="24"/>
          <w:szCs w:val="24"/>
          <w:lang w:eastAsia="ar-SA"/>
        </w:rPr>
        <w:t>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Iveco Czech Republic, a.s.</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sídlo:</w:t>
      </w:r>
      <w:r w:rsidRPr="00103400">
        <w:rPr>
          <w:rFonts w:ascii="Times New Roman" w:hAnsi="Times New Roman" w:cs="Times New Roman"/>
          <w:sz w:val="24"/>
          <w:szCs w:val="24"/>
          <w:lang w:eastAsia="ar-SA"/>
        </w:rPr>
        <w:tab/>
        <w:t xml:space="preserve">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Dobrovského 74, Pražské předměstí, 566 01 Vysoké Mýto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48171131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CZ48171131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proofErr w:type="spellStart"/>
      <w:r w:rsidR="009720AC">
        <w:rPr>
          <w:rFonts w:ascii="Times New Roman" w:hAnsi="Times New Roman" w:cs="Times New Roman"/>
          <w:sz w:val="24"/>
          <w:szCs w:val="24"/>
          <w:lang w:eastAsia="ar-SA"/>
        </w:rPr>
        <w:t>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w:t>
      </w:r>
      <w:proofErr w:type="spellEnd"/>
      <w:r w:rsidRPr="00103400">
        <w:rPr>
          <w:rFonts w:ascii="Times New Roman" w:hAnsi="Times New Roman" w:cs="Times New Roman"/>
          <w:sz w:val="24"/>
          <w:szCs w:val="24"/>
          <w:lang w:eastAsia="cs-CZ"/>
        </w:rPr>
        <w:t>, na základě plné moci ze dne 19.3.2019</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8289523/0300, ČSOB Praha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 xml:space="preserve">x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r w:rsidR="008956E9">
        <w:rPr>
          <w:rFonts w:ascii="Times New Roman" w:hAnsi="Times New Roman" w:cs="Times New Roman"/>
          <w:sz w:val="24"/>
          <w:szCs w:val="24"/>
          <w:lang w:eastAsia="ar-SA"/>
        </w:rPr>
        <w:t xml:space="preserve"> </w:t>
      </w:r>
      <w:proofErr w:type="spellStart"/>
      <w:r w:rsidR="008956E9">
        <w:rPr>
          <w:rFonts w:ascii="Times New Roman" w:hAnsi="Times New Roman" w:cs="Times New Roman"/>
          <w:sz w:val="24"/>
          <w:szCs w:val="24"/>
          <w:lang w:eastAsia="ar-SA"/>
        </w:rPr>
        <w:t>xxx</w:t>
      </w:r>
      <w:proofErr w:type="spellEnd"/>
    </w:p>
    <w:p w:rsidR="001C4AEF" w:rsidRPr="00103400" w:rsidRDefault="001C4AEF" w:rsidP="00103400">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proofErr w:type="spellStart"/>
      <w:r w:rsidR="008956E9">
        <w:rPr>
          <w:rFonts w:ascii="Times New Roman" w:hAnsi="Times New Roman" w:cs="Times New Roman"/>
          <w:sz w:val="24"/>
          <w:szCs w:val="24"/>
          <w:lang w:eastAsia="ar-SA"/>
        </w:rPr>
        <w:t>xxxxxxxxxxxxxxxxxxxxxx</w:t>
      </w:r>
      <w:proofErr w:type="spellEnd"/>
    </w:p>
    <w:p w:rsidR="001C4AEF" w:rsidRPr="0016668A" w:rsidRDefault="001C4AEF" w:rsidP="00103400">
      <w:pPr>
        <w:suppressAutoHyphens/>
        <w:spacing w:after="0" w:line="240" w:lineRule="auto"/>
        <w:ind w:left="360"/>
        <w:rPr>
          <w:rFonts w:ascii="Times New Roman" w:hAnsi="Times New Roman" w:cs="Times New Roman"/>
          <w:i/>
          <w:iCs/>
          <w:color w:val="800000"/>
          <w:lang w:eastAsia="ar-SA"/>
        </w:rPr>
      </w:pP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a </w:t>
      </w:r>
    </w:p>
    <w:p w:rsidR="001C4AEF" w:rsidRPr="0016668A" w:rsidRDefault="001C4AEF" w:rsidP="0016668A">
      <w:pPr>
        <w:tabs>
          <w:tab w:val="left" w:pos="360"/>
        </w:tabs>
        <w:suppressAutoHyphens/>
        <w:spacing w:after="0" w:line="240" w:lineRule="auto"/>
        <w:rPr>
          <w:rFonts w:ascii="Times New Roman" w:hAnsi="Times New Roman" w:cs="Times New Roman"/>
          <w:b/>
          <w:bCs/>
          <w:sz w:val="28"/>
          <w:szCs w:val="28"/>
          <w:lang w:eastAsia="ar-SA"/>
        </w:rPr>
      </w:pPr>
    </w:p>
    <w:p w:rsidR="001C4AEF" w:rsidRPr="0016668A" w:rsidRDefault="001C4AEF" w:rsidP="0016668A">
      <w:pPr>
        <w:tabs>
          <w:tab w:val="left" w:pos="360"/>
        </w:tabs>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Kupující</w:t>
      </w:r>
    </w:p>
    <w:p w:rsidR="001C4AEF" w:rsidRPr="0016668A" w:rsidRDefault="001C4AEF" w:rsidP="0016668A">
      <w:pPr>
        <w:suppressAutoHyphens/>
        <w:spacing w:after="0" w:line="240" w:lineRule="auto"/>
        <w:rPr>
          <w:rFonts w:ascii="Times New Roman" w:hAnsi="Times New Roman" w:cs="Times New Roman"/>
          <w:sz w:val="20"/>
          <w:szCs w:val="20"/>
          <w:lang w:eastAsia="ar-SA"/>
        </w:rPr>
      </w:pPr>
    </w:p>
    <w:p w:rsidR="001C4AEF" w:rsidRPr="00B67FB0" w:rsidRDefault="001C4AEF" w:rsidP="0016668A">
      <w:pPr>
        <w:autoSpaceDE w:val="0"/>
        <w:autoSpaceDN w:val="0"/>
        <w:adjustRightInd w:val="0"/>
        <w:spacing w:after="0" w:line="240" w:lineRule="auto"/>
        <w:jc w:val="both"/>
        <w:rPr>
          <w:rFonts w:ascii="Times New Roman" w:hAnsi="Times New Roman" w:cs="Times New Roman"/>
          <w:b/>
          <w:bCs/>
          <w:snapToGrid w:val="0"/>
          <w:sz w:val="24"/>
          <w:szCs w:val="24"/>
          <w:lang w:eastAsia="cs-CZ"/>
        </w:rPr>
      </w:pPr>
      <w:r w:rsidRPr="00B67FB0">
        <w:rPr>
          <w:rFonts w:ascii="Times New Roman" w:hAnsi="Times New Roman" w:cs="Times New Roman"/>
          <w:b/>
          <w:bCs/>
          <w:snapToGrid w:val="0"/>
          <w:sz w:val="24"/>
          <w:szCs w:val="24"/>
          <w:lang w:eastAsia="cs-CZ"/>
        </w:rPr>
        <w:t>Dopravní společnost Zlín-Otrokovice, s.r.o.</w:t>
      </w:r>
    </w:p>
    <w:p w:rsidR="001C4AEF" w:rsidRPr="0016668A" w:rsidRDefault="001C4AEF" w:rsidP="0016668A">
      <w:pPr>
        <w:autoSpaceDE w:val="0"/>
        <w:autoSpaceDN w:val="0"/>
        <w:adjustRightInd w:val="0"/>
        <w:spacing w:after="0" w:line="240" w:lineRule="auto"/>
        <w:jc w:val="both"/>
        <w:rPr>
          <w:rFonts w:ascii="Arial" w:hAnsi="Arial" w:cs="Arial"/>
          <w:snapToGrid w:val="0"/>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se sídlem:</w:t>
      </w:r>
      <w:r w:rsidRPr="00B67FB0">
        <w:rPr>
          <w:rFonts w:ascii="Times New Roman" w:hAnsi="Times New Roman" w:cs="Times New Roman"/>
          <w:snapToGrid w:val="0"/>
          <w:sz w:val="24"/>
          <w:szCs w:val="24"/>
          <w:lang w:eastAsia="cs-CZ"/>
        </w:rPr>
        <w:tab/>
      </w:r>
      <w:r w:rsidRPr="00B67FB0">
        <w:rPr>
          <w:rFonts w:ascii="Times New Roman" w:hAnsi="Times New Roman" w:cs="Times New Roman"/>
          <w:snapToGrid w:val="0"/>
          <w:sz w:val="24"/>
          <w:szCs w:val="24"/>
          <w:lang w:eastAsia="cs-CZ"/>
        </w:rPr>
        <w:tab/>
        <w:t>Podvesná XVII/3833, 760 92 Zlín</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 xml:space="preserve">jednající (jednatelé společnosti): Josef Kocháň, Ing. Ondřej </w:t>
      </w:r>
      <w:proofErr w:type="spellStart"/>
      <w:r w:rsidRPr="00B67FB0">
        <w:rPr>
          <w:rFonts w:ascii="Times New Roman" w:hAnsi="Times New Roman" w:cs="Times New Roman"/>
          <w:snapToGrid w:val="0"/>
          <w:sz w:val="24"/>
          <w:szCs w:val="24"/>
          <w:lang w:eastAsia="cs-CZ"/>
        </w:rPr>
        <w:t>Wilczynský</w:t>
      </w:r>
      <w:proofErr w:type="spellEnd"/>
      <w:r w:rsidRPr="00B67FB0">
        <w:rPr>
          <w:rFonts w:ascii="Times New Roman" w:hAnsi="Times New Roman" w:cs="Times New Roman"/>
          <w:snapToGrid w:val="0"/>
          <w:sz w:val="24"/>
          <w:szCs w:val="24"/>
          <w:lang w:eastAsia="cs-CZ"/>
        </w:rPr>
        <w:t xml:space="preserve">, </w:t>
      </w:r>
      <w:proofErr w:type="spellStart"/>
      <w:r w:rsidRPr="00B67FB0">
        <w:rPr>
          <w:rFonts w:ascii="Times New Roman" w:hAnsi="Times New Roman" w:cs="Times New Roman"/>
          <w:snapToGrid w:val="0"/>
          <w:sz w:val="24"/>
          <w:szCs w:val="24"/>
          <w:lang w:eastAsia="cs-CZ"/>
        </w:rPr>
        <w:t>Ph.D</w:t>
      </w:r>
      <w:proofErr w:type="spellEnd"/>
      <w:r w:rsidRPr="00B67FB0">
        <w:rPr>
          <w:rFonts w:ascii="Times New Roman" w:hAnsi="Times New Roman" w:cs="Times New Roman"/>
          <w:snapToGrid w:val="0"/>
          <w:sz w:val="24"/>
          <w:szCs w:val="24"/>
          <w:lang w:eastAsia="cs-CZ"/>
        </w:rPr>
        <w:t>., Ing. Roman Kaňovský, MBA, Mgr. Ivo Kramář, Josef Novák, Jaromír Schneider, Ing. Mgr. Zuzana Fišerová</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 xml:space="preserve">IČ: 60730153  </w:t>
      </w:r>
      <w:r w:rsidRPr="00B67FB0">
        <w:rPr>
          <w:rFonts w:ascii="Times New Roman" w:hAnsi="Times New Roman" w:cs="Times New Roman"/>
          <w:snapToGrid w:val="0"/>
          <w:sz w:val="24"/>
          <w:szCs w:val="24"/>
          <w:lang w:eastAsia="cs-CZ"/>
        </w:rPr>
        <w:tab/>
        <w:t xml:space="preserve">DIČ: CZ60730153 </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 xml:space="preserve">Právní forma: </w:t>
      </w:r>
      <w:r w:rsidRPr="00B67FB0">
        <w:rPr>
          <w:rFonts w:ascii="Times New Roman" w:hAnsi="Times New Roman" w:cs="Times New Roman"/>
          <w:snapToGrid w:val="0"/>
          <w:sz w:val="24"/>
          <w:szCs w:val="24"/>
          <w:lang w:eastAsia="cs-CZ"/>
        </w:rPr>
        <w:tab/>
      </w:r>
      <w:r w:rsidRPr="00B67FB0">
        <w:rPr>
          <w:rFonts w:ascii="Times New Roman" w:hAnsi="Times New Roman" w:cs="Times New Roman"/>
          <w:snapToGrid w:val="0"/>
          <w:sz w:val="24"/>
          <w:szCs w:val="24"/>
          <w:lang w:eastAsia="cs-CZ"/>
        </w:rPr>
        <w:tab/>
        <w:t>společnost s ručením omezeným</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z w:val="24"/>
          <w:szCs w:val="24"/>
          <w:lang w:eastAsia="cs-CZ"/>
        </w:rPr>
      </w:pPr>
      <w:r w:rsidRPr="00B67FB0">
        <w:rPr>
          <w:rFonts w:ascii="Times New Roman" w:hAnsi="Times New Roman" w:cs="Times New Roman"/>
          <w:sz w:val="24"/>
          <w:szCs w:val="24"/>
          <w:lang w:eastAsia="cs-CZ"/>
        </w:rPr>
        <w:t>Obchodní rejstřík vedený Krajským soudem v Brně, oddíl C, vložka 17357</w:t>
      </w:r>
    </w:p>
    <w:p w:rsidR="001C4AEF" w:rsidRPr="00B67FB0" w:rsidRDefault="001C4AEF" w:rsidP="0016668A">
      <w:pPr>
        <w:spacing w:after="0" w:line="240" w:lineRule="auto"/>
        <w:jc w:val="both"/>
        <w:rPr>
          <w:rFonts w:ascii="Times New Roman" w:hAnsi="Times New Roman" w:cs="Times New Roman"/>
          <w:sz w:val="24"/>
          <w:szCs w:val="24"/>
          <w:lang w:eastAsia="cs-CZ"/>
        </w:rPr>
      </w:pPr>
    </w:p>
    <w:p w:rsidR="0031618E" w:rsidRDefault="0031618E" w:rsidP="0031618E">
      <w:pPr>
        <w:spacing w:after="0" w:line="240" w:lineRule="auto"/>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Tel.: </w:t>
      </w:r>
      <w:proofErr w:type="spellStart"/>
      <w:r>
        <w:rPr>
          <w:rFonts w:ascii="Times New Roman" w:hAnsi="Times New Roman" w:cs="Times New Roman"/>
          <w:snapToGrid w:val="0"/>
          <w:sz w:val="24"/>
          <w:szCs w:val="24"/>
          <w:lang w:eastAsia="cs-CZ"/>
        </w:rPr>
        <w:t>xxxx</w:t>
      </w:r>
      <w:proofErr w:type="spellEnd"/>
      <w:r>
        <w:rPr>
          <w:rFonts w:ascii="Times New Roman" w:hAnsi="Times New Roman" w:cs="Times New Roman"/>
          <w:snapToGrid w:val="0"/>
          <w:sz w:val="24"/>
          <w:szCs w:val="24"/>
          <w:lang w:eastAsia="cs-CZ"/>
        </w:rPr>
        <w:t xml:space="preserve"> </w:t>
      </w:r>
      <w:proofErr w:type="spellStart"/>
      <w:r>
        <w:rPr>
          <w:rFonts w:ascii="Times New Roman" w:hAnsi="Times New Roman" w:cs="Times New Roman"/>
          <w:snapToGrid w:val="0"/>
          <w:sz w:val="24"/>
          <w:szCs w:val="24"/>
          <w:lang w:eastAsia="cs-CZ"/>
        </w:rPr>
        <w:t>xxx</w:t>
      </w:r>
      <w:proofErr w:type="spellEnd"/>
      <w:r>
        <w:rPr>
          <w:rFonts w:ascii="Times New Roman" w:hAnsi="Times New Roman" w:cs="Times New Roman"/>
          <w:snapToGrid w:val="0"/>
          <w:sz w:val="24"/>
          <w:szCs w:val="24"/>
          <w:lang w:eastAsia="cs-CZ"/>
        </w:rPr>
        <w:t xml:space="preserve"> </w:t>
      </w:r>
      <w:proofErr w:type="spellStart"/>
      <w:r>
        <w:rPr>
          <w:rFonts w:ascii="Times New Roman" w:hAnsi="Times New Roman" w:cs="Times New Roman"/>
          <w:snapToGrid w:val="0"/>
          <w:sz w:val="24"/>
          <w:szCs w:val="24"/>
          <w:lang w:eastAsia="cs-CZ"/>
        </w:rPr>
        <w:t>xxx</w:t>
      </w:r>
      <w:proofErr w:type="spellEnd"/>
      <w:r>
        <w:rPr>
          <w:rFonts w:ascii="Times New Roman" w:hAnsi="Times New Roman" w:cs="Times New Roman"/>
          <w:snapToGrid w:val="0"/>
          <w:sz w:val="24"/>
          <w:szCs w:val="24"/>
          <w:lang w:eastAsia="cs-CZ"/>
        </w:rPr>
        <w:t xml:space="preserve"> </w:t>
      </w:r>
      <w:proofErr w:type="spellStart"/>
      <w:r>
        <w:rPr>
          <w:rFonts w:ascii="Times New Roman" w:hAnsi="Times New Roman" w:cs="Times New Roman"/>
          <w:snapToGrid w:val="0"/>
          <w:sz w:val="24"/>
          <w:szCs w:val="24"/>
          <w:lang w:eastAsia="cs-CZ"/>
        </w:rPr>
        <w:t>xxx</w:t>
      </w:r>
      <w:proofErr w:type="spellEnd"/>
      <w:r>
        <w:rPr>
          <w:rFonts w:ascii="Times New Roman" w:hAnsi="Times New Roman" w:cs="Times New Roman"/>
          <w:snapToGrid w:val="0"/>
          <w:sz w:val="24"/>
          <w:szCs w:val="24"/>
          <w:lang w:eastAsia="cs-CZ"/>
        </w:rPr>
        <w:tab/>
        <w:t xml:space="preserve">Fax.:  </w:t>
      </w:r>
      <w:proofErr w:type="spellStart"/>
      <w:r>
        <w:rPr>
          <w:rFonts w:ascii="Times New Roman" w:hAnsi="Times New Roman" w:cs="Times New Roman"/>
          <w:snapToGrid w:val="0"/>
          <w:sz w:val="24"/>
          <w:szCs w:val="24"/>
          <w:lang w:eastAsia="cs-CZ"/>
        </w:rPr>
        <w:t>xxxx</w:t>
      </w:r>
      <w:proofErr w:type="spellEnd"/>
      <w:r>
        <w:rPr>
          <w:rFonts w:ascii="Times New Roman" w:hAnsi="Times New Roman" w:cs="Times New Roman"/>
          <w:snapToGrid w:val="0"/>
          <w:sz w:val="24"/>
          <w:szCs w:val="24"/>
          <w:lang w:eastAsia="cs-CZ"/>
        </w:rPr>
        <w:t xml:space="preserve"> </w:t>
      </w:r>
      <w:proofErr w:type="spellStart"/>
      <w:r>
        <w:rPr>
          <w:rFonts w:ascii="Times New Roman" w:hAnsi="Times New Roman" w:cs="Times New Roman"/>
          <w:snapToGrid w:val="0"/>
          <w:sz w:val="24"/>
          <w:szCs w:val="24"/>
          <w:lang w:eastAsia="cs-CZ"/>
        </w:rPr>
        <w:t>xxx</w:t>
      </w:r>
      <w:proofErr w:type="spellEnd"/>
      <w:r>
        <w:rPr>
          <w:rFonts w:ascii="Times New Roman" w:hAnsi="Times New Roman" w:cs="Times New Roman"/>
          <w:snapToGrid w:val="0"/>
          <w:sz w:val="24"/>
          <w:szCs w:val="24"/>
          <w:lang w:eastAsia="cs-CZ"/>
        </w:rPr>
        <w:t xml:space="preserve"> </w:t>
      </w:r>
      <w:proofErr w:type="spellStart"/>
      <w:r>
        <w:rPr>
          <w:rFonts w:ascii="Times New Roman" w:hAnsi="Times New Roman" w:cs="Times New Roman"/>
          <w:snapToGrid w:val="0"/>
          <w:sz w:val="24"/>
          <w:szCs w:val="24"/>
          <w:lang w:eastAsia="cs-CZ"/>
        </w:rPr>
        <w:t>xxx</w:t>
      </w:r>
      <w:proofErr w:type="spellEnd"/>
      <w:r>
        <w:rPr>
          <w:rFonts w:ascii="Times New Roman" w:hAnsi="Times New Roman" w:cs="Times New Roman"/>
          <w:snapToGrid w:val="0"/>
          <w:sz w:val="24"/>
          <w:szCs w:val="24"/>
          <w:lang w:eastAsia="cs-CZ"/>
        </w:rPr>
        <w:t xml:space="preserve"> </w:t>
      </w:r>
      <w:proofErr w:type="spellStart"/>
      <w:r>
        <w:rPr>
          <w:rFonts w:ascii="Times New Roman" w:hAnsi="Times New Roman" w:cs="Times New Roman"/>
          <w:snapToGrid w:val="0"/>
          <w:sz w:val="24"/>
          <w:szCs w:val="24"/>
          <w:lang w:eastAsia="cs-CZ"/>
        </w:rPr>
        <w:t>xxx</w:t>
      </w:r>
      <w:proofErr w:type="spellEnd"/>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bookmarkStart w:id="0" w:name="_GoBack"/>
      <w:bookmarkEnd w:id="0"/>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bankovní spojení:</w:t>
      </w:r>
      <w:r w:rsidRPr="00B67FB0">
        <w:rPr>
          <w:rFonts w:ascii="Times New Roman" w:hAnsi="Times New Roman" w:cs="Times New Roman"/>
          <w:snapToGrid w:val="0"/>
          <w:sz w:val="24"/>
          <w:szCs w:val="24"/>
          <w:lang w:eastAsia="cs-CZ"/>
        </w:rPr>
        <w:tab/>
        <w:t>Komerční banka, a.s., pobočka Zlín</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číslo účtu:</w:t>
      </w:r>
      <w:r w:rsidRPr="00B67FB0">
        <w:rPr>
          <w:rFonts w:ascii="Times New Roman" w:hAnsi="Times New Roman" w:cs="Times New Roman"/>
          <w:snapToGrid w:val="0"/>
          <w:sz w:val="24"/>
          <w:szCs w:val="24"/>
          <w:lang w:eastAsia="cs-CZ"/>
        </w:rPr>
        <w:tab/>
        <w:t xml:space="preserve"> </w:t>
      </w:r>
      <w:r w:rsidRPr="00B67FB0">
        <w:rPr>
          <w:rFonts w:ascii="Times New Roman" w:hAnsi="Times New Roman" w:cs="Times New Roman"/>
          <w:snapToGrid w:val="0"/>
          <w:sz w:val="24"/>
          <w:szCs w:val="24"/>
          <w:lang w:eastAsia="cs-CZ"/>
        </w:rPr>
        <w:tab/>
        <w:t>31338-661/0100</w:t>
      </w: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p>
    <w:p w:rsidR="001C4AEF" w:rsidRPr="0016668A" w:rsidRDefault="001C4AEF" w:rsidP="0016668A">
      <w:pPr>
        <w:suppressAutoHyphens/>
        <w:spacing w:after="0" w:line="240" w:lineRule="auto"/>
        <w:ind w:left="360" w:firstLine="45"/>
        <w:jc w:val="both"/>
        <w:rPr>
          <w:rFonts w:ascii="Times New Roman" w:hAnsi="Times New Roman" w:cs="Times New Roman"/>
          <w:sz w:val="24"/>
          <w:szCs w:val="24"/>
          <w:lang w:eastAsia="ar-SA"/>
        </w:rPr>
      </w:pPr>
    </w:p>
    <w:p w:rsidR="001C4AEF" w:rsidRDefault="001C4AEF" w:rsidP="0016668A">
      <w:pPr>
        <w:suppressAutoHyphens/>
        <w:spacing w:after="0" w:line="240" w:lineRule="auto"/>
        <w:jc w:val="center"/>
        <w:rPr>
          <w:rFonts w:ascii="Times New Roman" w:hAnsi="Times New Roman" w:cs="Times New Roman"/>
          <w:b/>
          <w:bCs/>
          <w:sz w:val="24"/>
          <w:szCs w:val="24"/>
          <w:lang w:eastAsia="ar-SA"/>
        </w:rPr>
      </w:pPr>
    </w:p>
    <w:p w:rsidR="001C4AEF" w:rsidRDefault="001C4AEF" w:rsidP="0016668A">
      <w:pPr>
        <w:suppressAutoHyphens/>
        <w:spacing w:after="0" w:line="240" w:lineRule="auto"/>
        <w:jc w:val="center"/>
        <w:rPr>
          <w:rFonts w:ascii="Times New Roman" w:hAnsi="Times New Roman" w:cs="Times New Roman"/>
          <w:b/>
          <w:bCs/>
          <w:sz w:val="24"/>
          <w:szCs w:val="24"/>
          <w:lang w:eastAsia="ar-SA"/>
        </w:rPr>
      </w:pPr>
    </w:p>
    <w:p w:rsidR="001C4AEF" w:rsidRDefault="001C4AEF" w:rsidP="0016668A">
      <w:pPr>
        <w:suppressAutoHyphens/>
        <w:spacing w:after="0" w:line="240" w:lineRule="auto"/>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II.</w:t>
      </w:r>
    </w:p>
    <w:p w:rsidR="001C4AEF" w:rsidRPr="0016668A" w:rsidRDefault="001C4AEF" w:rsidP="0016668A">
      <w:pPr>
        <w:suppressAutoHyphens/>
        <w:spacing w:after="0" w:line="240" w:lineRule="auto"/>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Předmět Rámcové kupní smlouvy</w:t>
      </w:r>
    </w:p>
    <w:p w:rsidR="001C4AEF" w:rsidRPr="0016668A" w:rsidRDefault="001C4AEF" w:rsidP="0016668A">
      <w:pPr>
        <w:suppressAutoHyphens/>
        <w:spacing w:after="0" w:line="240" w:lineRule="auto"/>
        <w:rPr>
          <w:rFonts w:ascii="Times New Roman" w:hAnsi="Times New Roman" w:cs="Times New Roman"/>
          <w:b/>
          <w:bCs/>
          <w:sz w:val="24"/>
          <w:szCs w:val="24"/>
          <w:lang w:eastAsia="ar-SA"/>
        </w:rPr>
      </w:pPr>
    </w:p>
    <w:p w:rsidR="001C4AEF" w:rsidRPr="0016668A" w:rsidRDefault="001C4AEF" w:rsidP="0016668A">
      <w:pPr>
        <w:numPr>
          <w:ilvl w:val="0"/>
          <w:numId w:val="1"/>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Rámcová kupní smlouva (dále jen „Smlouva“) je uzavřena na základě výsledku zadávacího řízení na Interní zakázku „</w:t>
      </w:r>
      <w:r w:rsidRPr="0016668A">
        <w:rPr>
          <w:rFonts w:ascii="Times New Roman" w:eastAsia="MS Mincho" w:hAnsi="Times New Roman" w:cs="Times New Roman"/>
          <w:b/>
          <w:bCs/>
          <w:sz w:val="24"/>
          <w:szCs w:val="24"/>
          <w:lang w:eastAsia="cs-CZ"/>
        </w:rPr>
        <w:t>Dodávka náhradních dílů na opravy po dopravních nehodách</w:t>
      </w:r>
      <w:r>
        <w:rPr>
          <w:rFonts w:ascii="Times New Roman" w:eastAsia="MS Mincho" w:hAnsi="Times New Roman" w:cs="Times New Roman"/>
          <w:b/>
          <w:bCs/>
          <w:sz w:val="24"/>
          <w:szCs w:val="24"/>
          <w:lang w:eastAsia="cs-CZ"/>
        </w:rPr>
        <w:t>,</w:t>
      </w:r>
      <w:r w:rsidRPr="0016668A">
        <w:rPr>
          <w:rFonts w:ascii="Times New Roman" w:eastAsia="MS Mincho" w:hAnsi="Times New Roman" w:cs="Times New Roman"/>
          <w:b/>
          <w:bCs/>
          <w:sz w:val="24"/>
          <w:szCs w:val="24"/>
          <w:lang w:eastAsia="cs-CZ"/>
        </w:rPr>
        <w:t xml:space="preserve"> po mimořádných událostech a pravidelný servis pro autobusy a trolejbusy</w:t>
      </w:r>
      <w:r w:rsidRPr="0016668A">
        <w:rPr>
          <w:rFonts w:ascii="Times New Roman" w:eastAsia="MS Mincho" w:hAnsi="Times New Roman" w:cs="Times New Roman"/>
          <w:sz w:val="24"/>
          <w:szCs w:val="24"/>
          <w:lang w:eastAsia="cs-CZ"/>
        </w:rPr>
        <w:t xml:space="preserve">“. </w:t>
      </w:r>
    </w:p>
    <w:p w:rsidR="001C4AEF" w:rsidRPr="0016668A" w:rsidRDefault="001C4AEF" w:rsidP="0016668A">
      <w:pPr>
        <w:numPr>
          <w:ilvl w:val="0"/>
          <w:numId w:val="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Prodávající se zavazuje dodávat Kupujícímu na základě této Smlouvy Náhradní díly pro autobusy a trolejbusy Kupujícího, určené co do množství objednávkou Kupujícího, převést na Kupujícího za podmínek stanovených touto Smlouv</w:t>
      </w:r>
      <w:r>
        <w:rPr>
          <w:rFonts w:ascii="Times New Roman" w:hAnsi="Times New Roman" w:cs="Times New Roman"/>
          <w:sz w:val="24"/>
          <w:szCs w:val="24"/>
          <w:lang w:eastAsia="ar-SA"/>
        </w:rPr>
        <w:t xml:space="preserve">ou vlastnické právo ke Zboží </w:t>
      </w:r>
      <w:r w:rsidRPr="0016668A">
        <w:rPr>
          <w:rFonts w:ascii="Times New Roman" w:hAnsi="Times New Roman" w:cs="Times New Roman"/>
          <w:sz w:val="24"/>
          <w:szCs w:val="24"/>
          <w:lang w:eastAsia="ar-SA"/>
        </w:rPr>
        <w:t xml:space="preserve">a Kupující se zavazuje Prodávajícímu objednané Zboží převzít a uhradit za něj kupní cenu. Pro vyloučení jakýchkoli pochybností platí, že pokud se v této Smlouvě uvádí Prodávající, vztahuje se tento pojem na Prodávajícího č. 1 až 5 této Smlouvy.    </w:t>
      </w:r>
    </w:p>
    <w:p w:rsidR="001C4AEF" w:rsidRPr="0016668A" w:rsidRDefault="001C4AEF" w:rsidP="0016668A">
      <w:pPr>
        <w:numPr>
          <w:ilvl w:val="0"/>
          <w:numId w:val="1"/>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Smluvní strany sjednávají, že na základě této Smlouvy budou uzavírány dílčí kupní smlouvy (objednávky), jejichž předmětem bude prodej a koupě originálních náhradních dílů prokazatelně schválených výrobcem vozidla pro použití v záručním provozu (dále jen „</w:t>
      </w:r>
      <w:r w:rsidRPr="0016668A">
        <w:rPr>
          <w:rFonts w:ascii="Times New Roman" w:eastAsia="MS Mincho" w:hAnsi="Times New Roman" w:cs="Times New Roman"/>
          <w:b/>
          <w:bCs/>
          <w:sz w:val="24"/>
          <w:szCs w:val="24"/>
          <w:lang w:eastAsia="cs-CZ"/>
        </w:rPr>
        <w:t>Náhradní díly</w:t>
      </w:r>
      <w:r w:rsidRPr="0016668A">
        <w:rPr>
          <w:rFonts w:ascii="Times New Roman" w:eastAsia="MS Mincho" w:hAnsi="Times New Roman" w:cs="Times New Roman"/>
          <w:sz w:val="24"/>
          <w:szCs w:val="24"/>
          <w:lang w:eastAsia="cs-CZ"/>
        </w:rPr>
        <w:t>“ nebo „</w:t>
      </w:r>
      <w:r w:rsidRPr="0016668A">
        <w:rPr>
          <w:rFonts w:ascii="Times New Roman" w:eastAsia="MS Mincho" w:hAnsi="Times New Roman" w:cs="Times New Roman"/>
          <w:b/>
          <w:bCs/>
          <w:sz w:val="24"/>
          <w:szCs w:val="24"/>
          <w:lang w:eastAsia="cs-CZ"/>
        </w:rPr>
        <w:t>Zboží</w:t>
      </w:r>
      <w:r w:rsidRPr="0016668A">
        <w:rPr>
          <w:rFonts w:ascii="Times New Roman" w:eastAsia="MS Mincho" w:hAnsi="Times New Roman" w:cs="Times New Roman"/>
          <w:sz w:val="24"/>
          <w:szCs w:val="24"/>
          <w:lang w:eastAsia="cs-CZ"/>
        </w:rPr>
        <w:t xml:space="preserve">“) specifikované v Příloze č. 1 Smlouvy pro autobusy </w:t>
      </w:r>
      <w:r w:rsidRPr="0016668A">
        <w:rPr>
          <w:rFonts w:ascii="Times New Roman" w:eastAsia="MS Mincho" w:hAnsi="Times New Roman" w:cs="Times New Roman"/>
          <w:sz w:val="24"/>
          <w:szCs w:val="24"/>
          <w:lang w:eastAsia="cs-CZ"/>
        </w:rPr>
        <w:br/>
        <w:t>a trolejbusy Kupujícího uvedené v Příloze č. 2 této Smlouvy.</w:t>
      </w:r>
    </w:p>
    <w:p w:rsidR="001C4AEF" w:rsidRPr="0016668A" w:rsidRDefault="001C4AEF" w:rsidP="0016668A">
      <w:pPr>
        <w:numPr>
          <w:ilvl w:val="0"/>
          <w:numId w:val="1"/>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Kupující si vyhrazuje právo objednat u Prodávajícího Náhradní díly na opravy po dopravních nehodách a mimořádných událostech pro autobusy a trolejbusy, které nejsou specifikovány v Příloze č. 1 této Smlouvy. Jedná se o náhradní díly, které nelze předem specifikovat, jejichž potřeba vyvstane v průběhu plnění této Smlouvy. Vliv na dodávku Náhradních dílů může mít i obnova vozového parku Kupujícího. Kupující předpokládá, že celkový objem těchto nespecifikovaných Náhradních dílů nepřesáhne 25% finančního objemu uvedeného v čl. XII odst. 2 této Smlouvy.     </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III.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Uzavírání dílčích kupních smluv</w:t>
      </w:r>
    </w:p>
    <w:p w:rsidR="001C4AEF" w:rsidRPr="0016668A" w:rsidRDefault="001C4AEF" w:rsidP="0016668A">
      <w:pPr>
        <w:suppressAutoHyphens/>
        <w:spacing w:after="0" w:line="240" w:lineRule="auto"/>
        <w:ind w:left="426" w:hanging="426"/>
        <w:jc w:val="both"/>
        <w:rPr>
          <w:rFonts w:ascii="Times New Roman" w:hAnsi="Times New Roman" w:cs="Times New Roman"/>
          <w:sz w:val="24"/>
          <w:szCs w:val="24"/>
          <w:lang w:eastAsia="ar-SA"/>
        </w:rPr>
      </w:pP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Kupující je oprávněn odebrat od jednoho z Prodávajících požadované Zboží na základě dílčí kupní Smlouvy (objednávky). Obsahem každé dílčí kupní Smlouvy bude zejména specifikace Zboží, cena Zboží a termín dodání Zboží. Prodávající souhlasí a je srozuměn s tím, že Kupující je oprávněn objednat Zboží, které není specifikováno v Příloze č. 1 této Smlouvy.     </w:t>
      </w: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Dílčí kupní smlouvy budou uzavírány následujícím způsobem: </w:t>
      </w:r>
    </w:p>
    <w:p w:rsidR="001C4AEF" w:rsidRPr="0016668A" w:rsidRDefault="001C4AEF" w:rsidP="0016668A">
      <w:pPr>
        <w:spacing w:after="120" w:line="240" w:lineRule="auto"/>
        <w:ind w:left="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Uzavírání dílčích kupních smluv (objednávek) na jednotlivá dílčí plnění (dodávky náhradních dílů) bude realizováno na základě skutečných potřeb a požadavků Kupujícího.</w:t>
      </w: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 Uzavírání dílčích kupních smluv bude probíhat způsobem:</w:t>
      </w:r>
    </w:p>
    <w:p w:rsidR="001C4AEF" w:rsidRPr="0016668A" w:rsidRDefault="001C4AEF" w:rsidP="0016668A">
      <w:pPr>
        <w:numPr>
          <w:ilvl w:val="0"/>
          <w:numId w:val="12"/>
        </w:numPr>
        <w:suppressAutoHyphens/>
        <w:spacing w:after="120" w:line="240" w:lineRule="auto"/>
        <w:jc w:val="both"/>
        <w:rPr>
          <w:rFonts w:ascii="Times New Roman" w:eastAsia="MS Mincho" w:hAnsi="Times New Roman" w:cs="Times New Roman"/>
          <w:sz w:val="24"/>
          <w:szCs w:val="24"/>
          <w:lang w:eastAsia="ar-SA"/>
        </w:rPr>
      </w:pPr>
      <w:r w:rsidRPr="0016668A">
        <w:rPr>
          <w:rFonts w:ascii="Times New Roman" w:eastAsia="MS Mincho" w:hAnsi="Times New Roman" w:cs="Times New Roman"/>
          <w:sz w:val="24"/>
          <w:szCs w:val="24"/>
          <w:lang w:eastAsia="cs-CZ"/>
        </w:rPr>
        <w:t>Kupující písemně vyzve k akceptaci objednávky vždy toho Prodávajícího, který v rámci Interní zakázky, která předcházela uzavření této Smlouvy,</w:t>
      </w:r>
      <w:r w:rsidRPr="0016668A">
        <w:rPr>
          <w:rFonts w:ascii="Times New Roman" w:eastAsia="MS Mincho" w:hAnsi="Times New Roman" w:cs="Times New Roman"/>
          <w:sz w:val="24"/>
          <w:szCs w:val="24"/>
          <w:lang w:eastAsia="ar-SA"/>
        </w:rPr>
        <w:t xml:space="preserve"> pro příslušný náhradní díl, uvedený v Příloze č. 1 této Smlouvy, nabídl nejvýhodnější (nejnižší) cenu. </w:t>
      </w:r>
    </w:p>
    <w:p w:rsidR="001C4AEF" w:rsidRPr="00A81505" w:rsidRDefault="001C4AEF" w:rsidP="0016668A">
      <w:pPr>
        <w:numPr>
          <w:ilvl w:val="0"/>
          <w:numId w:val="12"/>
        </w:numPr>
        <w:suppressAutoHyphens/>
        <w:spacing w:after="120" w:line="240" w:lineRule="auto"/>
        <w:jc w:val="both"/>
        <w:rPr>
          <w:rFonts w:ascii="Times New Roman" w:hAnsi="Times New Roman" w:cs="Times New Roman"/>
          <w:sz w:val="24"/>
          <w:szCs w:val="24"/>
          <w:lang w:eastAsia="ar-SA"/>
        </w:rPr>
      </w:pPr>
      <w:r w:rsidRPr="0016668A">
        <w:rPr>
          <w:rFonts w:ascii="Times New Roman" w:eastAsia="MS Mincho" w:hAnsi="Times New Roman" w:cs="Times New Roman"/>
          <w:sz w:val="24"/>
          <w:szCs w:val="24"/>
          <w:lang w:eastAsia="cs-CZ"/>
        </w:rPr>
        <w:t>Pro</w:t>
      </w:r>
      <w:r w:rsidRPr="0016668A">
        <w:rPr>
          <w:rFonts w:ascii="Times New Roman" w:eastAsia="MS Mincho" w:hAnsi="Times New Roman" w:cs="Times New Roman"/>
          <w:sz w:val="24"/>
          <w:szCs w:val="24"/>
          <w:lang w:eastAsia="ar-SA"/>
        </w:rPr>
        <w:t xml:space="preserve"> dodání náhradních dílů na opravy po dopravních nehodách</w:t>
      </w:r>
      <w:r>
        <w:rPr>
          <w:rFonts w:ascii="Times New Roman" w:eastAsia="MS Mincho" w:hAnsi="Times New Roman" w:cs="Times New Roman"/>
          <w:sz w:val="24"/>
          <w:szCs w:val="24"/>
          <w:lang w:eastAsia="ar-SA"/>
        </w:rPr>
        <w:t>,</w:t>
      </w:r>
      <w:r w:rsidRPr="0016668A">
        <w:rPr>
          <w:rFonts w:ascii="Times New Roman" w:eastAsia="MS Mincho" w:hAnsi="Times New Roman" w:cs="Times New Roman"/>
          <w:sz w:val="24"/>
          <w:szCs w:val="24"/>
          <w:lang w:eastAsia="ar-SA"/>
        </w:rPr>
        <w:t xml:space="preserve"> mimořádných událostech </w:t>
      </w:r>
      <w:r w:rsidRPr="0016668A">
        <w:rPr>
          <w:rFonts w:ascii="Times New Roman" w:eastAsia="MS Mincho" w:hAnsi="Times New Roman" w:cs="Times New Roman"/>
          <w:b/>
          <w:bCs/>
          <w:sz w:val="24"/>
          <w:szCs w:val="24"/>
          <w:lang w:eastAsia="ar-SA"/>
        </w:rPr>
        <w:t xml:space="preserve">a pravidelný servis </w:t>
      </w:r>
      <w:r w:rsidRPr="0016668A">
        <w:rPr>
          <w:rFonts w:ascii="Times New Roman" w:eastAsia="MS Mincho" w:hAnsi="Times New Roman" w:cs="Times New Roman"/>
          <w:sz w:val="24"/>
          <w:szCs w:val="24"/>
          <w:lang w:eastAsia="ar-SA"/>
        </w:rPr>
        <w:t xml:space="preserve">pro autobusy a trolejbusy, které nejsou Kupujícím specifikovány v Příloze č. 1 této Smlouvy, Kupující vyzve k podání nabídky všechny </w:t>
      </w:r>
      <w:r w:rsidRPr="0016668A">
        <w:rPr>
          <w:rFonts w:ascii="Times New Roman" w:eastAsia="MS Mincho" w:hAnsi="Times New Roman" w:cs="Times New Roman"/>
          <w:sz w:val="24"/>
          <w:szCs w:val="24"/>
          <w:lang w:eastAsia="ar-SA"/>
        </w:rPr>
        <w:lastRenderedPageBreak/>
        <w:t xml:space="preserve">Prodávající, s nimiž uzavřel Smlouvu. Jejich povinností bude potvrdit výzvu k podání nabídkové ceny </w:t>
      </w:r>
    </w:p>
    <w:p w:rsidR="001C4AEF" w:rsidRDefault="001C4AEF" w:rsidP="00A81505">
      <w:pPr>
        <w:suppressAutoHyphens/>
        <w:spacing w:after="120" w:line="240" w:lineRule="auto"/>
        <w:ind w:left="786"/>
        <w:jc w:val="both"/>
        <w:rPr>
          <w:rFonts w:ascii="Times New Roman" w:eastAsia="MS Mincho" w:hAnsi="Times New Roman" w:cs="Times New Roman"/>
          <w:sz w:val="24"/>
          <w:szCs w:val="24"/>
          <w:lang w:eastAsia="ar-SA"/>
        </w:rPr>
      </w:pPr>
    </w:p>
    <w:p w:rsidR="001C4AEF" w:rsidRDefault="001C4AEF" w:rsidP="00A81505">
      <w:pPr>
        <w:suppressAutoHyphens/>
        <w:spacing w:after="120" w:line="240" w:lineRule="auto"/>
        <w:ind w:left="786"/>
        <w:jc w:val="both"/>
        <w:rPr>
          <w:rFonts w:ascii="Times New Roman" w:hAnsi="Times New Roman" w:cs="Times New Roman"/>
          <w:sz w:val="24"/>
          <w:szCs w:val="24"/>
          <w:lang w:eastAsia="ar-SA"/>
        </w:rPr>
      </w:pPr>
      <w:r w:rsidRPr="0016668A">
        <w:rPr>
          <w:rFonts w:ascii="Times New Roman" w:eastAsia="MS Mincho" w:hAnsi="Times New Roman" w:cs="Times New Roman"/>
          <w:sz w:val="24"/>
          <w:szCs w:val="24"/>
          <w:lang w:eastAsia="ar-SA"/>
        </w:rPr>
        <w:t>(poptávku) do 24 hod. od jejího doručení a Kupující následně uzavře dílčí smlouvu (objednávku) s tím Prodávajícím, který učiní nejvýhodnější nabídku dodávky náhradních dílů poptávaných v konkrétní poptávce.</w:t>
      </w:r>
      <w:r w:rsidRPr="0016668A">
        <w:rPr>
          <w:rFonts w:ascii="Times New Roman" w:hAnsi="Times New Roman" w:cs="Times New Roman"/>
          <w:sz w:val="24"/>
          <w:szCs w:val="24"/>
          <w:lang w:eastAsia="ar-SA"/>
        </w:rPr>
        <w:t xml:space="preserve"> Kupující vyzve Prodávajícího, který na daný typ učinil nejvýhodnější nabídku, k dodání tohoto typu náhradního dílu. Tato výzva k dodání (objednávka) se považuje za akceptaci nabídky Prodávajícího, a to včetně výše ceny a délky dodací lhůty. Doručením výzvy k dodání je uzavřena dílčí kupní smlouva (objednávka). Prodávající je povinen Kupujícímu bezodkladně (do 24hod) potvrdit, že výzvu k dodání obdržel. Výzva k dodání se doručuje Prodávajícímu mailem na tutéž adresu, jako výzva k podání nabídky. </w:t>
      </w:r>
    </w:p>
    <w:p w:rsidR="001C4AEF" w:rsidRPr="0016668A" w:rsidRDefault="001C4AEF" w:rsidP="0016668A">
      <w:pPr>
        <w:numPr>
          <w:ilvl w:val="0"/>
          <w:numId w:val="12"/>
        </w:numPr>
        <w:suppressAutoHyphens/>
        <w:spacing w:after="12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 náhradní díly specifikované v Příloze č. 1 Zadavatel provede objednávku příslušného náhradního dílu prostřednictvím E-shopu dodavatele, kdy před konkrétní objednávkou provede srovnání cen všech vybraných dodavatelů, kteří uvedený náhradní díl ve svém E-shopu nabízí. V případě stejných cen u různých dodavatelů, bude rozhodující doba dodání náhradního dílu od okamžiku objednání. Jako nejvýhodnější je hodnocena nejkratší doba dodání.</w:t>
      </w:r>
      <w:r>
        <w:rPr>
          <w:rFonts w:ascii="Times New Roman" w:hAnsi="Times New Roman" w:cs="Times New Roman"/>
          <w:sz w:val="24"/>
          <w:szCs w:val="24"/>
          <w:lang w:eastAsia="ar-SA"/>
        </w:rPr>
        <w:t xml:space="preserve"> </w:t>
      </w:r>
    </w:p>
    <w:p w:rsidR="001C4AEF" w:rsidRPr="0016668A" w:rsidRDefault="001C4AEF" w:rsidP="0016668A">
      <w:pPr>
        <w:spacing w:after="120" w:line="240" w:lineRule="auto"/>
        <w:ind w:left="78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Cena nespecifikovaných Náhradních dílů bude stanovena na základě ceníku Prodávajícího.  </w:t>
      </w: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ar-SA"/>
        </w:rPr>
      </w:pPr>
      <w:r w:rsidRPr="0016668A">
        <w:rPr>
          <w:rFonts w:ascii="Times New Roman" w:eastAsia="MS Mincho" w:hAnsi="Times New Roman" w:cs="Times New Roman"/>
          <w:sz w:val="24"/>
          <w:szCs w:val="24"/>
          <w:lang w:eastAsia="ar-SA"/>
        </w:rPr>
        <w:t xml:space="preserve">Pro dodání náhradních dílů uvedených v Příloze č. 1 je stanovena maximální dodací lhůta do </w:t>
      </w:r>
      <w:r>
        <w:rPr>
          <w:rFonts w:ascii="Times New Roman" w:eastAsia="MS Mincho" w:hAnsi="Times New Roman" w:cs="Times New Roman"/>
          <w:sz w:val="24"/>
          <w:szCs w:val="24"/>
          <w:lang w:eastAsia="ar-SA"/>
        </w:rPr>
        <w:t>5</w:t>
      </w:r>
      <w:r w:rsidRPr="0016668A">
        <w:rPr>
          <w:rFonts w:ascii="Times New Roman" w:eastAsia="MS Mincho" w:hAnsi="Times New Roman" w:cs="Times New Roman"/>
          <w:sz w:val="24"/>
          <w:szCs w:val="24"/>
          <w:lang w:eastAsia="ar-SA"/>
        </w:rPr>
        <w:t xml:space="preserve"> pracovních dnů. Pro dodání náhradních dílů nespecifikovaných v Příloze č. 1 je dodací lhůta stanovena dohodou mezi Prodávajícím a Kupujícím.</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Výzva Kupujícího musí vždy obsahovat zejména níže uvedené náležitosti: </w:t>
      </w:r>
    </w:p>
    <w:p w:rsidR="001C4AEF" w:rsidRPr="0016668A" w:rsidRDefault="001C4AEF" w:rsidP="0016668A">
      <w:pPr>
        <w:numPr>
          <w:ilvl w:val="0"/>
          <w:numId w:val="3"/>
        </w:numPr>
        <w:suppressAutoHyphens/>
        <w:spacing w:after="120" w:line="240" w:lineRule="auto"/>
        <w:ind w:left="993" w:hanging="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Označení požadovaných typů náhradních dílů a jejich počet;</w:t>
      </w:r>
    </w:p>
    <w:p w:rsidR="001C4AEF" w:rsidRPr="0016668A" w:rsidRDefault="001C4AEF" w:rsidP="0016668A">
      <w:pPr>
        <w:numPr>
          <w:ilvl w:val="0"/>
          <w:numId w:val="3"/>
        </w:numPr>
        <w:suppressAutoHyphens/>
        <w:spacing w:after="120" w:line="240" w:lineRule="auto"/>
        <w:ind w:left="993" w:hanging="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Termín dodání typů náhradních dílů;</w:t>
      </w:r>
    </w:p>
    <w:p w:rsidR="001C4AEF" w:rsidRPr="0016668A" w:rsidRDefault="001C4AEF" w:rsidP="0016668A">
      <w:pPr>
        <w:numPr>
          <w:ilvl w:val="0"/>
          <w:numId w:val="3"/>
        </w:numPr>
        <w:suppressAutoHyphens/>
        <w:spacing w:after="120" w:line="240" w:lineRule="auto"/>
        <w:ind w:left="993" w:hanging="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Lhůtu pro podání cenových nabídek.</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Výzvu k podání cenové nabídky dle předchozího odstavce zasílá Kupující Prodávajícím mailem na kontaktní e-mailové adresy uvedené Prodávajícími v čl. VI, bod 6 této Smlouvy.  Kupující je povinen tuto výzvu odeslat všem Prodávajícím ve stejný okamžik. Prodávající jsou povinni bez odkladu po obdržení výzvy mailem potvrdit Kupujícímu doručení výzvy.</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Prodávající jsou povinni do 24 hodin po odeslání výzvy Kupujícím doručit Kupujícímu cenovou nabídku náhradních dílů uvedených ve výzvě Kupujícího; tato obecná lhůta pro podání cenové nabídky běží pouze v pracovních dnech (ve dnech pracovního volna, tj. víkendy, svátky apod. tato lhůta neběží). Cenová nabídka Prodávajících musí obsahovat:</w:t>
      </w:r>
    </w:p>
    <w:p w:rsidR="001C4AEF" w:rsidRPr="0016668A" w:rsidRDefault="001C4AEF" w:rsidP="0016668A">
      <w:pPr>
        <w:numPr>
          <w:ilvl w:val="0"/>
          <w:numId w:val="4"/>
        </w:numPr>
        <w:suppressAutoHyphens/>
        <w:spacing w:after="120" w:line="240" w:lineRule="auto"/>
        <w:ind w:left="993" w:hanging="284"/>
        <w:jc w:val="both"/>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 xml:space="preserve">cenu každého typu náhradního dílu v členění </w:t>
      </w:r>
    </w:p>
    <w:p w:rsidR="001C4AEF" w:rsidRPr="0016668A" w:rsidRDefault="001C4AEF" w:rsidP="0016668A">
      <w:pPr>
        <w:numPr>
          <w:ilvl w:val="0"/>
          <w:numId w:val="5"/>
        </w:numPr>
        <w:suppressAutoHyphens/>
        <w:spacing w:after="120" w:line="240" w:lineRule="auto"/>
        <w:ind w:left="1701" w:hanging="425"/>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cena bez DPH za 1 kus</w:t>
      </w:r>
    </w:p>
    <w:p w:rsidR="001C4AEF" w:rsidRPr="0016668A" w:rsidRDefault="001C4AEF" w:rsidP="0016668A">
      <w:pPr>
        <w:numPr>
          <w:ilvl w:val="0"/>
          <w:numId w:val="5"/>
        </w:numPr>
        <w:suppressAutoHyphens/>
        <w:spacing w:after="120" w:line="240" w:lineRule="auto"/>
        <w:ind w:left="1701" w:hanging="425"/>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cena bez DPH za všechny kusy náhradních dílů uvedených ve výzvě Kupujícího</w:t>
      </w:r>
    </w:p>
    <w:p w:rsidR="001C4AEF" w:rsidRPr="0016668A" w:rsidRDefault="001C4AEF" w:rsidP="0016668A">
      <w:pPr>
        <w:numPr>
          <w:ilvl w:val="0"/>
          <w:numId w:val="4"/>
        </w:numPr>
        <w:suppressAutoHyphens/>
        <w:spacing w:after="120" w:line="240" w:lineRule="auto"/>
        <w:ind w:left="993" w:hanging="284"/>
        <w:jc w:val="both"/>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 xml:space="preserve">termín dodání každého typu náhradního dílu. </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Na žádost kterékoli strany je druhá smluvní strana povinna uzavřenou dílčí kupní smlouvu a její obsah písemně potvrdit v písemném vyhotovení dílčí kupní smlouvy.</w:t>
      </w:r>
    </w:p>
    <w:p w:rsidR="001C4AEF" w:rsidRPr="0016668A" w:rsidRDefault="001C4AEF" w:rsidP="0016668A">
      <w:pPr>
        <w:suppressAutoHyphens/>
        <w:spacing w:after="0" w:line="240" w:lineRule="auto"/>
        <w:ind w:left="720" w:hanging="360"/>
        <w:rPr>
          <w:rFonts w:ascii="Times New Roman" w:hAnsi="Times New Roman" w:cs="Times New Roman"/>
          <w:sz w:val="24"/>
          <w:szCs w:val="24"/>
          <w:lang w:eastAsia="ar-SA"/>
        </w:rPr>
      </w:pP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IV.</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Způsob plnění objednávky</w:t>
      </w:r>
    </w:p>
    <w:p w:rsidR="001C4AEF" w:rsidRPr="0016668A" w:rsidRDefault="001C4AEF" w:rsidP="0016668A">
      <w:pPr>
        <w:suppressAutoHyphens/>
        <w:spacing w:after="0" w:line="240" w:lineRule="auto"/>
        <w:ind w:left="720" w:hanging="360"/>
        <w:jc w:val="both"/>
        <w:rPr>
          <w:rFonts w:ascii="Times New Roman" w:hAnsi="Times New Roman" w:cs="Times New Roman"/>
          <w:b/>
          <w:bCs/>
          <w:sz w:val="24"/>
          <w:szCs w:val="24"/>
          <w:lang w:eastAsia="ar-SA"/>
        </w:rPr>
      </w:pPr>
    </w:p>
    <w:p w:rsidR="001C4AEF" w:rsidRPr="0016668A" w:rsidRDefault="001C4AEF" w:rsidP="0016668A">
      <w:pPr>
        <w:numPr>
          <w:ilvl w:val="0"/>
          <w:numId w:val="13"/>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Dodání Zboží do místa dodání Kupujícího bude prováděno na náklady Prodávajícího.  </w:t>
      </w:r>
      <w:r w:rsidRPr="0016668A">
        <w:rPr>
          <w:rFonts w:ascii="Times New Roman" w:hAnsi="Times New Roman" w:cs="Times New Roman"/>
          <w:sz w:val="24"/>
          <w:szCs w:val="24"/>
          <w:lang w:eastAsia="ar-SA"/>
        </w:rPr>
        <w:br/>
        <w:t xml:space="preserve">O dodání a převzetí Zboží bude mezi smluvními stranami sepsán </w:t>
      </w:r>
      <w:r w:rsidRPr="0016668A">
        <w:rPr>
          <w:rFonts w:ascii="Times New Roman" w:hAnsi="Times New Roman" w:cs="Times New Roman"/>
          <w:b/>
          <w:bCs/>
          <w:sz w:val="24"/>
          <w:szCs w:val="24"/>
          <w:lang w:eastAsia="ar-SA"/>
        </w:rPr>
        <w:t xml:space="preserve">Protokol o předání </w:t>
      </w:r>
      <w:r w:rsidRPr="0016668A">
        <w:rPr>
          <w:rFonts w:ascii="Times New Roman" w:hAnsi="Times New Roman" w:cs="Times New Roman"/>
          <w:b/>
          <w:bCs/>
          <w:sz w:val="24"/>
          <w:szCs w:val="24"/>
          <w:lang w:eastAsia="ar-SA"/>
        </w:rPr>
        <w:br/>
        <w:t>a převzetí</w:t>
      </w:r>
      <w:r w:rsidRPr="0016668A">
        <w:rPr>
          <w:rFonts w:ascii="Times New Roman" w:hAnsi="Times New Roman" w:cs="Times New Roman"/>
          <w:sz w:val="24"/>
          <w:szCs w:val="24"/>
          <w:lang w:eastAsia="ar-SA"/>
        </w:rPr>
        <w:t xml:space="preserve"> Zboží podepsaný oprávněnými zástupci obou smluvních stran.   </w:t>
      </w:r>
    </w:p>
    <w:p w:rsidR="001C4AEF" w:rsidRPr="0016668A" w:rsidRDefault="001C4AEF" w:rsidP="0016668A">
      <w:pPr>
        <w:tabs>
          <w:tab w:val="left" w:pos="851"/>
        </w:tabs>
        <w:suppressAutoHyphens/>
        <w:spacing w:after="0" w:line="240" w:lineRule="auto"/>
        <w:ind w:left="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 </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Místo a doba plnění</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Místem dodání a odběru Zboží podle této Smlouvy je areál vozovny Kupujícího na adrese Dopravní společnost Zlín-Otrokovice, s.r.o.</w:t>
      </w:r>
      <w:r>
        <w:rPr>
          <w:rFonts w:ascii="Times New Roman" w:hAnsi="Times New Roman" w:cs="Times New Roman"/>
          <w:sz w:val="24"/>
          <w:szCs w:val="24"/>
          <w:lang w:eastAsia="ar-SA"/>
        </w:rPr>
        <w:t xml:space="preserve">, </w:t>
      </w:r>
      <w:r w:rsidRPr="0016668A">
        <w:rPr>
          <w:rFonts w:ascii="Times New Roman" w:hAnsi="Times New Roman" w:cs="Times New Roman"/>
          <w:sz w:val="24"/>
          <w:szCs w:val="24"/>
          <w:lang w:eastAsia="ar-SA"/>
        </w:rPr>
        <w:t>Podvesná XVII/3833, 760 92 Zlín</w:t>
      </w:r>
      <w:r>
        <w:rPr>
          <w:rFonts w:ascii="Times New Roman" w:hAnsi="Times New Roman" w:cs="Times New Roman"/>
          <w:sz w:val="24"/>
          <w:szCs w:val="24"/>
          <w:lang w:eastAsia="ar-SA"/>
        </w:rPr>
        <w:t xml:space="preserve">, </w:t>
      </w:r>
      <w:r w:rsidRPr="0016668A">
        <w:rPr>
          <w:rFonts w:ascii="Times New Roman" w:hAnsi="Times New Roman" w:cs="Times New Roman"/>
          <w:sz w:val="24"/>
          <w:szCs w:val="24"/>
          <w:lang w:eastAsia="ar-SA"/>
        </w:rPr>
        <w:t>nebude-li Kupujícím stanoveno jinak.</w:t>
      </w: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se zavazuje dodat Kupujícímu objednané Náhradní díly dle požadavku Kupujícího. </w:t>
      </w: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Dodávky Zboží o víkendu, tj. sobota a neděle a ve státní svátek, se zpravidla nepředpokládají. V ojedinělých případech je Kupující oprávněn požadovat dodávku </w:t>
      </w:r>
      <w:r w:rsidRPr="0016668A">
        <w:rPr>
          <w:rFonts w:ascii="Times New Roman" w:hAnsi="Times New Roman" w:cs="Times New Roman"/>
          <w:sz w:val="24"/>
          <w:szCs w:val="24"/>
          <w:lang w:eastAsia="ar-SA"/>
        </w:rPr>
        <w:br/>
        <w:t>i v těchto dnech za standardních dodacích a platebních podmínek.</w:t>
      </w: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Odmítne-li příslušný Prodávající dodat objednané Zboží nebo objednané Zboží včas nedodá nebo zabrání či zaviní nemožnost zaslání objednávky, je Kupující oprávněn objednané Zboží koupit od Prodávajícího, který nabídl druhou nejvýhodnější cenu poptávaného náhradního dílu. Pokud ani jeden ze smluvních partnerů Zboží nedodá, může Kupující poptávané Zboží koupit od jiné osoby. Tím není dotčeno právo Kupujícího na náhradu škody. </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u w:val="single"/>
          <w:lang w:eastAsia="ar-SA"/>
        </w:rPr>
      </w:pPr>
    </w:p>
    <w:p w:rsidR="001C4AEF" w:rsidRPr="0016668A" w:rsidRDefault="001C4AEF" w:rsidP="0016668A">
      <w:pPr>
        <w:suppressAutoHyphens/>
        <w:spacing w:after="0" w:line="240" w:lineRule="auto"/>
        <w:ind w:left="340"/>
        <w:jc w:val="both"/>
        <w:rPr>
          <w:rFonts w:ascii="Times New Roman" w:hAnsi="Times New Roman" w:cs="Times New Roman"/>
          <w:b/>
          <w:bCs/>
          <w:sz w:val="24"/>
          <w:szCs w:val="24"/>
          <w:u w:val="single"/>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Čas a způsob dodávky</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Dodání Zboží bude prováděno v časovém rozmezí od 6:00 hod do 14:00 hod dne požadované dodávky (doba odpovídající pracovní době ve skladu Kupujícího).</w:t>
      </w: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Objednávky pro plnění ve dnech pracovního volna a klidu je Kupující povinen sdělit nejpozději do 2 pracovních dnů před potvrzeným termínem dodání (do 12:00 hod.). </w:t>
      </w: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Skládání Zboží musí být provedeno výhradně za přítomnosti pověřené osoby Kupujícího </w:t>
      </w:r>
      <w:r w:rsidRPr="0016668A">
        <w:rPr>
          <w:rFonts w:ascii="Times New Roman" w:hAnsi="Times New Roman" w:cs="Times New Roman"/>
          <w:sz w:val="24"/>
          <w:szCs w:val="24"/>
          <w:lang w:eastAsia="ar-SA"/>
        </w:rPr>
        <w:br/>
        <w:t>a zástupce Prodávajícího a podle pokynů Kupujícího. Pověřená osoba Kupujícího potvrdí převzetí množství Zboží na  dodacím listu svým podpisem a otiskem razítka Kupujícího.</w:t>
      </w: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u dodaného Zboží ručí za vlastnosti stanovené příslušnými právními předpisy </w:t>
      </w:r>
      <w:r w:rsidRPr="0016668A">
        <w:rPr>
          <w:rFonts w:ascii="Times New Roman" w:hAnsi="Times New Roman" w:cs="Times New Roman"/>
          <w:sz w:val="24"/>
          <w:szCs w:val="24"/>
          <w:lang w:eastAsia="ar-SA"/>
        </w:rPr>
        <w:br/>
        <w:t xml:space="preserve">a normami pro toto Zboží, které budou doloženy atestem a protokolem o shodě, pokud to bude ze strany Kupujícího požadováno a za vlastnosti Zboží jím deklarované. Atest bude Kupujícímu předán při dodání Zboží. V případě, že atest nebude dodán, je Kupující oprávněn dodávku odmítnout. Odmítnutí dodávky z tohoto důvodu se považuje za nesplnění dodávky a porušení Smlouvy. </w:t>
      </w:r>
    </w:p>
    <w:p w:rsidR="001C4AEF"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lastRenderedPageBreak/>
        <w:t>Kupující bude zasílat výzvy (objednávky), přejímat dodávky a poskytovat Prodávajícímu součinnost tak, aby neohrozil závazky vyplývající ze smluvních vztahů.</w:t>
      </w:r>
    </w:p>
    <w:p w:rsidR="001C4AEF"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16668A"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Za Prodávajícího je touto Smlouvou stanovena kontaktní osoba:</w:t>
      </w:r>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1 </w:t>
      </w:r>
      <w:r w:rsidRPr="0016668A">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w:t>
      </w:r>
      <w:proofErr w:type="spellEnd"/>
      <w:r w:rsidRPr="0016668A">
        <w:rPr>
          <w:rFonts w:ascii="Times New Roman" w:hAnsi="Times New Roman" w:cs="Times New Roman"/>
          <w:sz w:val="24"/>
          <w:szCs w:val="24"/>
          <w:lang w:eastAsia="cs-CZ"/>
        </w:rPr>
        <w:t xml:space="preserve">, tel: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Pr="0016668A">
        <w:rPr>
          <w:rFonts w:ascii="Times New Roman" w:hAnsi="Times New Roman" w:cs="Times New Roman"/>
          <w:sz w:val="24"/>
          <w:szCs w:val="24"/>
          <w:lang w:eastAsia="cs-CZ"/>
        </w:rPr>
        <w:t>, email</w:t>
      </w:r>
      <w:r>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xxxxxxxxxxxxxxxx</w:t>
      </w:r>
      <w:proofErr w:type="spellEnd"/>
      <w:r w:rsidRPr="0016668A">
        <w:rPr>
          <w:rFonts w:ascii="Times New Roman" w:hAnsi="Times New Roman" w:cs="Times New Roman"/>
          <w:sz w:val="24"/>
          <w:szCs w:val="24"/>
          <w:lang w:eastAsia="ar-SA"/>
        </w:rPr>
        <w:t xml:space="preserve"> </w:t>
      </w:r>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2 </w:t>
      </w:r>
      <w:r w:rsidRPr="0016668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xxxxxxxx</w:t>
      </w:r>
      <w:proofErr w:type="spellEnd"/>
      <w:r w:rsidRPr="0016668A">
        <w:rPr>
          <w:rFonts w:ascii="Times New Roman" w:hAnsi="Times New Roman" w:cs="Times New Roman"/>
          <w:sz w:val="24"/>
          <w:szCs w:val="24"/>
          <w:lang w:eastAsia="cs-CZ"/>
        </w:rPr>
        <w:t>, tel:</w:t>
      </w:r>
      <w:r>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Pr="0016668A">
        <w:rPr>
          <w:rFonts w:ascii="Times New Roman" w:hAnsi="Times New Roman" w:cs="Times New Roman"/>
          <w:sz w:val="24"/>
          <w:szCs w:val="24"/>
          <w:lang w:eastAsia="cs-CZ"/>
        </w:rPr>
        <w:t xml:space="preserve">, email: </w:t>
      </w:r>
      <w:proofErr w:type="spellStart"/>
      <w:r w:rsidR="009720AC">
        <w:rPr>
          <w:rFonts w:ascii="Times New Roman" w:hAnsi="Times New Roman" w:cs="Times New Roman"/>
          <w:sz w:val="24"/>
          <w:szCs w:val="24"/>
          <w:lang w:eastAsia="cs-CZ"/>
        </w:rPr>
        <w:t>xxxxxxxxxxxxx</w:t>
      </w:r>
      <w:proofErr w:type="spellEnd"/>
    </w:p>
    <w:p w:rsidR="001C4AEF" w:rsidRPr="0016668A" w:rsidRDefault="001C4AEF" w:rsidP="001344E2">
      <w:pPr>
        <w:spacing w:after="120" w:line="240" w:lineRule="auto"/>
        <w:ind w:left="851" w:hanging="142"/>
        <w:rPr>
          <w:rFonts w:ascii="Times New Roman" w:hAnsi="Times New Roman" w:cs="Times New Roman"/>
          <w:sz w:val="24"/>
          <w:szCs w:val="24"/>
          <w:lang w:eastAsia="cs-CZ"/>
        </w:rPr>
      </w:pPr>
      <w:r w:rsidRPr="0016668A">
        <w:rPr>
          <w:rFonts w:ascii="Times New Roman" w:hAnsi="Times New Roman" w:cs="Times New Roman"/>
          <w:b/>
          <w:bCs/>
          <w:sz w:val="24"/>
          <w:szCs w:val="24"/>
          <w:lang w:eastAsia="ar-SA"/>
        </w:rPr>
        <w:t xml:space="preserve">Prodávající č. 3 </w:t>
      </w:r>
      <w:r w:rsidRPr="0016668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w:t>
      </w:r>
      <w:proofErr w:type="spellEnd"/>
      <w:r w:rsidRPr="0016668A">
        <w:rPr>
          <w:rFonts w:ascii="Times New Roman" w:hAnsi="Times New Roman" w:cs="Times New Roman"/>
          <w:sz w:val="24"/>
          <w:szCs w:val="24"/>
          <w:lang w:eastAsia="cs-CZ"/>
        </w:rPr>
        <w:t xml:space="preserve">, tel: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Pr="00B808F8">
        <w:rPr>
          <w:rFonts w:ascii="Times New Roman" w:hAnsi="Times New Roman" w:cs="Times New Roman"/>
          <w:sz w:val="24"/>
          <w:szCs w:val="24"/>
          <w:lang w:eastAsia="cs-CZ"/>
        </w:rPr>
        <w:t xml:space="preserve">, email: </w:t>
      </w:r>
      <w:proofErr w:type="spellStart"/>
      <w:r w:rsidR="009720AC">
        <w:rPr>
          <w:rFonts w:ascii="Times New Roman" w:hAnsi="Times New Roman" w:cs="Times New Roman"/>
          <w:sz w:val="24"/>
          <w:szCs w:val="24"/>
          <w:lang w:eastAsia="cs-CZ"/>
        </w:rPr>
        <w:t>xxxxxxxxxxxxxxxxxxxxxx</w:t>
      </w:r>
      <w:proofErr w:type="spellEnd"/>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4 </w:t>
      </w:r>
      <w:r w:rsidRPr="00EA532B">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xxxxxxxx</w:t>
      </w:r>
      <w:proofErr w:type="spellEnd"/>
      <w:r w:rsidRPr="00EA532B">
        <w:rPr>
          <w:rFonts w:ascii="Times New Roman" w:hAnsi="Times New Roman" w:cs="Times New Roman"/>
          <w:sz w:val="24"/>
          <w:szCs w:val="24"/>
          <w:lang w:eastAsia="cs-CZ"/>
        </w:rPr>
        <w:t xml:space="preserve">, tel: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Pr="00EA532B">
        <w:rPr>
          <w:rFonts w:ascii="Times New Roman" w:hAnsi="Times New Roman" w:cs="Times New Roman"/>
          <w:sz w:val="24"/>
          <w:szCs w:val="24"/>
          <w:lang w:eastAsia="cs-CZ"/>
        </w:rPr>
        <w:t xml:space="preserve">, email: </w:t>
      </w:r>
      <w:proofErr w:type="spellStart"/>
      <w:r w:rsidR="009720AC">
        <w:rPr>
          <w:rFonts w:ascii="Times New Roman" w:hAnsi="Times New Roman" w:cs="Times New Roman"/>
          <w:sz w:val="24"/>
          <w:szCs w:val="24"/>
          <w:lang w:eastAsia="cs-CZ"/>
        </w:rPr>
        <w:t>xxxxxxxxxxxxxxxxxx</w:t>
      </w:r>
      <w:proofErr w:type="spellEnd"/>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5 </w:t>
      </w:r>
      <w:r w:rsidRPr="0016668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w:t>
      </w:r>
      <w:proofErr w:type="spellEnd"/>
      <w:r w:rsidR="009720AC">
        <w:rPr>
          <w:rFonts w:ascii="Times New Roman" w:hAnsi="Times New Roman" w:cs="Times New Roman"/>
          <w:sz w:val="24"/>
          <w:szCs w:val="24"/>
          <w:lang w:eastAsia="ar-SA"/>
        </w:rPr>
        <w:t xml:space="preserve"> </w:t>
      </w:r>
      <w:proofErr w:type="spellStart"/>
      <w:r w:rsidR="009720AC">
        <w:rPr>
          <w:rFonts w:ascii="Times New Roman" w:hAnsi="Times New Roman" w:cs="Times New Roman"/>
          <w:sz w:val="24"/>
          <w:szCs w:val="24"/>
          <w:lang w:eastAsia="ar-SA"/>
        </w:rPr>
        <w:t>xxxxx</w:t>
      </w:r>
      <w:proofErr w:type="spellEnd"/>
      <w:r w:rsidRPr="0016668A">
        <w:rPr>
          <w:rFonts w:ascii="Times New Roman" w:hAnsi="Times New Roman" w:cs="Times New Roman"/>
          <w:sz w:val="24"/>
          <w:szCs w:val="24"/>
          <w:lang w:eastAsia="cs-CZ"/>
        </w:rPr>
        <w:t>, tel:</w:t>
      </w:r>
      <w:r>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009720AC">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w:t>
      </w:r>
      <w:proofErr w:type="spellEnd"/>
      <w:r w:rsidRPr="0016668A">
        <w:rPr>
          <w:rFonts w:ascii="Times New Roman" w:hAnsi="Times New Roman" w:cs="Times New Roman"/>
          <w:sz w:val="24"/>
          <w:szCs w:val="24"/>
          <w:lang w:eastAsia="cs-CZ"/>
        </w:rPr>
        <w:t>, email</w:t>
      </w:r>
      <w:r>
        <w:rPr>
          <w:rFonts w:ascii="Times New Roman" w:hAnsi="Times New Roman" w:cs="Times New Roman"/>
          <w:sz w:val="24"/>
          <w:szCs w:val="24"/>
          <w:lang w:eastAsia="cs-CZ"/>
        </w:rPr>
        <w:t xml:space="preserve">: </w:t>
      </w:r>
      <w:proofErr w:type="spellStart"/>
      <w:r w:rsidR="009720AC">
        <w:rPr>
          <w:rFonts w:ascii="Times New Roman" w:hAnsi="Times New Roman" w:cs="Times New Roman"/>
          <w:sz w:val="24"/>
          <w:szCs w:val="24"/>
          <w:lang w:eastAsia="cs-CZ"/>
        </w:rPr>
        <w:t>xxxxxxxxxxxxxxxxxxxxxx</w:t>
      </w:r>
      <w:proofErr w:type="spellEnd"/>
      <w:r w:rsidRPr="00103400">
        <w:rPr>
          <w:rFonts w:ascii="Times New Roman" w:hAnsi="Times New Roman" w:cs="Times New Roman"/>
          <w:sz w:val="24"/>
          <w:szCs w:val="24"/>
          <w:lang w:eastAsia="cs-CZ"/>
        </w:rPr>
        <w:t>,</w:t>
      </w:r>
      <w:r w:rsidRPr="00103400">
        <w:rPr>
          <w:rFonts w:ascii="Times New Roman" w:hAnsi="Times New Roman" w:cs="Times New Roman"/>
          <w:sz w:val="24"/>
          <w:szCs w:val="24"/>
          <w:lang w:eastAsia="ar-SA"/>
        </w:rPr>
        <w:t xml:space="preserve"> </w:t>
      </w: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cs-CZ"/>
        </w:rPr>
        <w:tab/>
      </w:r>
    </w:p>
    <w:p w:rsidR="001C4AEF" w:rsidRPr="0016668A" w:rsidRDefault="001C4AEF" w:rsidP="0016668A">
      <w:pPr>
        <w:spacing w:after="120" w:line="240" w:lineRule="auto"/>
        <w:ind w:left="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odpovědná za přijetí a podání objednávek nebo nabídek, realizaci dílčích dodávek Zboží, za dopravu a za jednání ohledně jednotlivých ustanovení této Smlouvy.</w:t>
      </w:r>
    </w:p>
    <w:p w:rsidR="001C4AEF"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724A0E">
        <w:rPr>
          <w:rFonts w:ascii="Times New Roman" w:hAnsi="Times New Roman" w:cs="Times New Roman"/>
          <w:sz w:val="24"/>
          <w:szCs w:val="24"/>
          <w:lang w:eastAsia="ar-SA"/>
        </w:rPr>
        <w:t xml:space="preserve">K vystavení a podpisu objednávek je touto Smlouvou pověřen: </w:t>
      </w:r>
    </w:p>
    <w:p w:rsidR="001C4AEF" w:rsidRDefault="009720AC" w:rsidP="003279CC">
      <w:pPr>
        <w:suppressAutoHyphens/>
        <w:spacing w:after="120" w:line="240" w:lineRule="auto"/>
        <w:ind w:left="426"/>
        <w:jc w:val="both"/>
        <w:rPr>
          <w:rFonts w:ascii="Times New Roman" w:hAnsi="Times New Roman" w:cs="Times New Roman"/>
          <w:color w:val="000000"/>
          <w:sz w:val="24"/>
          <w:szCs w:val="24"/>
        </w:rPr>
      </w:pPr>
      <w:proofErr w:type="spellStart"/>
      <w:r>
        <w:rPr>
          <w:rFonts w:ascii="Times New Roman" w:hAnsi="Times New Roman" w:cs="Times New Roman"/>
          <w:sz w:val="24"/>
          <w:szCs w:val="24"/>
          <w:lang w:eastAsia="ar-SA"/>
        </w:rPr>
        <w:t>xxxxxx</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xxxxxx</w:t>
      </w:r>
      <w:proofErr w:type="spellEnd"/>
      <w:r w:rsidR="001C4AEF" w:rsidRPr="003279CC">
        <w:rPr>
          <w:rFonts w:ascii="Times New Roman" w:hAnsi="Times New Roman" w:cs="Times New Roman"/>
          <w:sz w:val="24"/>
          <w:szCs w:val="24"/>
          <w:lang w:eastAsia="ar-SA"/>
        </w:rPr>
        <w:t xml:space="preserve">, </w:t>
      </w:r>
      <w:r w:rsidR="001C4AEF" w:rsidRPr="003279CC">
        <w:rPr>
          <w:rFonts w:ascii="Times New Roman" w:hAnsi="Times New Roman" w:cs="Times New Roman"/>
          <w:color w:val="000000"/>
          <w:sz w:val="24"/>
          <w:szCs w:val="24"/>
        </w:rPr>
        <w:t xml:space="preserve">vedoucí skladu MTZ, tel.: </w:t>
      </w:r>
      <w:proofErr w:type="spellStart"/>
      <w:r>
        <w:rPr>
          <w:rFonts w:ascii="Times New Roman" w:hAnsi="Times New Roman" w:cs="Times New Roman"/>
          <w:color w:val="000000"/>
          <w:sz w:val="24"/>
          <w:szCs w:val="24"/>
        </w:rPr>
        <w:t>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w:t>
      </w:r>
      <w:proofErr w:type="spellEnd"/>
      <w:r w:rsidR="001C4AEF" w:rsidRPr="003279CC">
        <w:rPr>
          <w:rFonts w:ascii="Times New Roman" w:hAnsi="Times New Roman" w:cs="Times New Roman"/>
          <w:color w:val="000000"/>
          <w:sz w:val="24"/>
          <w:szCs w:val="24"/>
        </w:rPr>
        <w:t xml:space="preserve">, email: </w:t>
      </w:r>
      <w:proofErr w:type="spellStart"/>
      <w:r>
        <w:rPr>
          <w:rFonts w:ascii="Times New Roman" w:hAnsi="Times New Roman" w:cs="Times New Roman"/>
          <w:color w:val="000000"/>
          <w:sz w:val="24"/>
          <w:szCs w:val="24"/>
        </w:rPr>
        <w:t>xxxxxxxxxxxxxx</w:t>
      </w:r>
      <w:proofErr w:type="spellEnd"/>
      <w:r w:rsidR="001C4AE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xxxxxxxxxxx</w:t>
      </w:r>
      <w:proofErr w:type="spellEnd"/>
      <w:r w:rsidR="001C4AEF">
        <w:rPr>
          <w:rFonts w:ascii="Times New Roman" w:hAnsi="Times New Roman" w:cs="Times New Roman"/>
          <w:color w:val="000000"/>
          <w:sz w:val="24"/>
          <w:szCs w:val="24"/>
        </w:rPr>
        <w:t>,</w:t>
      </w:r>
    </w:p>
    <w:p w:rsidR="001C4AEF" w:rsidRDefault="009720AC" w:rsidP="003279CC">
      <w:pPr>
        <w:suppressAutoHyphens/>
        <w:spacing w:after="120" w:line="240" w:lineRule="auto"/>
        <w:ind w:left="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xxxxxxx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w:t>
      </w:r>
      <w:proofErr w:type="spellEnd"/>
      <w:r w:rsidR="001C4AEF">
        <w:rPr>
          <w:rFonts w:ascii="Times New Roman" w:hAnsi="Times New Roman" w:cs="Times New Roman"/>
          <w:color w:val="000000"/>
          <w:sz w:val="24"/>
          <w:szCs w:val="24"/>
        </w:rPr>
        <w:t xml:space="preserve">, skladník, tel.: </w:t>
      </w:r>
      <w:proofErr w:type="spellStart"/>
      <w:r>
        <w:rPr>
          <w:rFonts w:ascii="Times New Roman" w:hAnsi="Times New Roman" w:cs="Times New Roman"/>
          <w:color w:val="000000"/>
          <w:sz w:val="24"/>
          <w:szCs w:val="24"/>
        </w:rPr>
        <w:t>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w:t>
      </w:r>
      <w:proofErr w:type="spellEnd"/>
      <w:r w:rsidR="001C4AEF">
        <w:rPr>
          <w:rFonts w:ascii="Times New Roman" w:hAnsi="Times New Roman" w:cs="Times New Roman"/>
          <w:color w:val="000000"/>
          <w:sz w:val="24"/>
          <w:szCs w:val="24"/>
        </w:rPr>
        <w:t xml:space="preserve">, email: </w:t>
      </w:r>
      <w:proofErr w:type="spellStart"/>
      <w:r>
        <w:rPr>
          <w:rFonts w:ascii="Times New Roman" w:hAnsi="Times New Roman" w:cs="Times New Roman"/>
          <w:color w:val="000000"/>
          <w:sz w:val="24"/>
          <w:szCs w:val="24"/>
        </w:rPr>
        <w:t>xxxxxxxxxxxx</w:t>
      </w:r>
      <w:proofErr w:type="spellEnd"/>
      <w:r w:rsidR="001C4AE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xxxxxxxxxxx</w:t>
      </w:r>
      <w:proofErr w:type="spellEnd"/>
      <w:r w:rsidR="001C4AEF">
        <w:rPr>
          <w:rFonts w:ascii="Times New Roman" w:hAnsi="Times New Roman" w:cs="Times New Roman"/>
          <w:color w:val="000000"/>
          <w:sz w:val="24"/>
          <w:szCs w:val="24"/>
        </w:rPr>
        <w:t>,</w:t>
      </w:r>
    </w:p>
    <w:p w:rsidR="001C4AEF" w:rsidRDefault="009720AC" w:rsidP="003279CC">
      <w:pPr>
        <w:suppressAutoHyphens/>
        <w:spacing w:after="120" w:line="240" w:lineRule="auto"/>
        <w:ind w:left="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xxxxx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xxxxxx</w:t>
      </w:r>
      <w:proofErr w:type="spellEnd"/>
      <w:r w:rsidR="001C4AEF">
        <w:rPr>
          <w:rFonts w:ascii="Times New Roman" w:hAnsi="Times New Roman" w:cs="Times New Roman"/>
          <w:color w:val="000000"/>
          <w:sz w:val="24"/>
          <w:szCs w:val="24"/>
        </w:rPr>
        <w:t xml:space="preserve">, skladník, tel.: </w:t>
      </w:r>
      <w:proofErr w:type="spellStart"/>
      <w:r>
        <w:rPr>
          <w:rFonts w:ascii="Times New Roman" w:hAnsi="Times New Roman" w:cs="Times New Roman"/>
          <w:color w:val="000000"/>
          <w:sz w:val="24"/>
          <w:szCs w:val="24"/>
        </w:rPr>
        <w:t>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w:t>
      </w:r>
      <w:proofErr w:type="spellEnd"/>
      <w:r w:rsidR="001C4AEF">
        <w:rPr>
          <w:rFonts w:ascii="Times New Roman" w:hAnsi="Times New Roman" w:cs="Times New Roman"/>
          <w:color w:val="000000"/>
          <w:sz w:val="24"/>
          <w:szCs w:val="24"/>
        </w:rPr>
        <w:t xml:space="preserve">, email: </w:t>
      </w:r>
      <w:proofErr w:type="spellStart"/>
      <w:r>
        <w:rPr>
          <w:rFonts w:ascii="Times New Roman" w:hAnsi="Times New Roman" w:cs="Times New Roman"/>
          <w:color w:val="000000"/>
          <w:sz w:val="24"/>
          <w:szCs w:val="24"/>
        </w:rPr>
        <w:t>xxxxxxxxxxxxxx</w:t>
      </w:r>
      <w:proofErr w:type="spellEnd"/>
      <w:r w:rsidR="001C4AE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xxxxxxxxxxx</w:t>
      </w:r>
      <w:proofErr w:type="spellEnd"/>
      <w:r w:rsidR="001C4AEF">
        <w:rPr>
          <w:rFonts w:ascii="Times New Roman" w:hAnsi="Times New Roman" w:cs="Times New Roman"/>
          <w:color w:val="000000"/>
          <w:sz w:val="24"/>
          <w:szCs w:val="24"/>
        </w:rPr>
        <w:t>.</w:t>
      </w:r>
    </w:p>
    <w:p w:rsidR="001C4AEF"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724A0E">
        <w:rPr>
          <w:rFonts w:ascii="Times New Roman" w:hAnsi="Times New Roman" w:cs="Times New Roman"/>
          <w:sz w:val="24"/>
          <w:szCs w:val="24"/>
          <w:lang w:eastAsia="ar-SA"/>
        </w:rPr>
        <w:t xml:space="preserve">K převzetí dodávky a potvrzení Zboží je touto smlouvou pověřen: </w:t>
      </w:r>
    </w:p>
    <w:p w:rsidR="009720AC" w:rsidRPr="009720AC" w:rsidRDefault="009720AC" w:rsidP="009720AC">
      <w:pPr>
        <w:pStyle w:val="Odstavecseseznamem"/>
        <w:numPr>
          <w:ilvl w:val="0"/>
          <w:numId w:val="7"/>
        </w:numPr>
        <w:suppressAutoHyphens/>
        <w:spacing w:after="120" w:line="240" w:lineRule="auto"/>
        <w:jc w:val="both"/>
        <w:rPr>
          <w:rFonts w:ascii="Times New Roman" w:hAnsi="Times New Roman" w:cs="Times New Roman"/>
          <w:color w:val="000000"/>
          <w:sz w:val="24"/>
          <w:szCs w:val="24"/>
        </w:rPr>
      </w:pPr>
      <w:proofErr w:type="spellStart"/>
      <w:r w:rsidRPr="009720AC">
        <w:rPr>
          <w:rFonts w:ascii="Times New Roman" w:hAnsi="Times New Roman" w:cs="Times New Roman"/>
          <w:sz w:val="24"/>
          <w:szCs w:val="24"/>
          <w:lang w:eastAsia="ar-SA"/>
        </w:rPr>
        <w:t>xxxxxx</w:t>
      </w:r>
      <w:proofErr w:type="spellEnd"/>
      <w:r w:rsidRPr="009720AC">
        <w:rPr>
          <w:rFonts w:ascii="Times New Roman" w:hAnsi="Times New Roman" w:cs="Times New Roman"/>
          <w:sz w:val="24"/>
          <w:szCs w:val="24"/>
          <w:lang w:eastAsia="ar-SA"/>
        </w:rPr>
        <w:t xml:space="preserve"> </w:t>
      </w:r>
      <w:proofErr w:type="spellStart"/>
      <w:r w:rsidRPr="009720AC">
        <w:rPr>
          <w:rFonts w:ascii="Times New Roman" w:hAnsi="Times New Roman" w:cs="Times New Roman"/>
          <w:sz w:val="24"/>
          <w:szCs w:val="24"/>
          <w:lang w:eastAsia="ar-SA"/>
        </w:rPr>
        <w:t>xxxxxx</w:t>
      </w:r>
      <w:proofErr w:type="spellEnd"/>
      <w:r w:rsidRPr="009720AC">
        <w:rPr>
          <w:rFonts w:ascii="Times New Roman" w:hAnsi="Times New Roman" w:cs="Times New Roman"/>
          <w:sz w:val="24"/>
          <w:szCs w:val="24"/>
          <w:lang w:eastAsia="ar-SA"/>
        </w:rPr>
        <w:t xml:space="preserve">, </w:t>
      </w:r>
      <w:r w:rsidRPr="009720AC">
        <w:rPr>
          <w:rFonts w:ascii="Times New Roman" w:hAnsi="Times New Roman" w:cs="Times New Roman"/>
          <w:color w:val="000000"/>
          <w:sz w:val="24"/>
          <w:szCs w:val="24"/>
        </w:rPr>
        <w:t xml:space="preserve">vedoucí skladu MTZ, tel.: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email: </w:t>
      </w:r>
      <w:proofErr w:type="spellStart"/>
      <w:r w:rsidRPr="009720AC">
        <w:rPr>
          <w:rFonts w:ascii="Times New Roman" w:hAnsi="Times New Roman" w:cs="Times New Roman"/>
          <w:color w:val="000000"/>
          <w:sz w:val="24"/>
          <w:szCs w:val="24"/>
        </w:rPr>
        <w:t>xxxxxxxxxxxxxx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xxxxxxxxxxx</w:t>
      </w:r>
      <w:proofErr w:type="spellEnd"/>
      <w:r w:rsidRPr="009720AC">
        <w:rPr>
          <w:rFonts w:ascii="Times New Roman" w:hAnsi="Times New Roman" w:cs="Times New Roman"/>
          <w:color w:val="000000"/>
          <w:sz w:val="24"/>
          <w:szCs w:val="24"/>
        </w:rPr>
        <w:t>,</w:t>
      </w:r>
    </w:p>
    <w:p w:rsidR="009720AC" w:rsidRPr="009720AC" w:rsidRDefault="009720AC" w:rsidP="009720AC">
      <w:pPr>
        <w:pStyle w:val="Odstavecseseznamem"/>
        <w:numPr>
          <w:ilvl w:val="0"/>
          <w:numId w:val="7"/>
        </w:numPr>
        <w:suppressAutoHyphens/>
        <w:spacing w:after="120" w:line="240" w:lineRule="auto"/>
        <w:jc w:val="both"/>
        <w:rPr>
          <w:rFonts w:ascii="Times New Roman" w:hAnsi="Times New Roman" w:cs="Times New Roman"/>
          <w:color w:val="000000"/>
          <w:sz w:val="24"/>
          <w:szCs w:val="24"/>
        </w:rPr>
      </w:pPr>
      <w:proofErr w:type="spellStart"/>
      <w:r w:rsidRPr="009720AC">
        <w:rPr>
          <w:rFonts w:ascii="Times New Roman" w:hAnsi="Times New Roman" w:cs="Times New Roman"/>
          <w:color w:val="000000"/>
          <w:sz w:val="24"/>
          <w:szCs w:val="24"/>
        </w:rPr>
        <w:t>xxxxxxx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xxxx</w:t>
      </w:r>
      <w:proofErr w:type="spellEnd"/>
      <w:r w:rsidRPr="009720AC">
        <w:rPr>
          <w:rFonts w:ascii="Times New Roman" w:hAnsi="Times New Roman" w:cs="Times New Roman"/>
          <w:color w:val="000000"/>
          <w:sz w:val="24"/>
          <w:szCs w:val="24"/>
        </w:rPr>
        <w:t xml:space="preserve">, skladník, tel.: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email: </w:t>
      </w:r>
      <w:proofErr w:type="spellStart"/>
      <w:r w:rsidRPr="009720AC">
        <w:rPr>
          <w:rFonts w:ascii="Times New Roman" w:hAnsi="Times New Roman" w:cs="Times New Roman"/>
          <w:color w:val="000000"/>
          <w:sz w:val="24"/>
          <w:szCs w:val="24"/>
        </w:rPr>
        <w:t>xxxxxxxxxxxx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xxxxxxxxxxx</w:t>
      </w:r>
      <w:proofErr w:type="spellEnd"/>
      <w:r w:rsidRPr="009720AC">
        <w:rPr>
          <w:rFonts w:ascii="Times New Roman" w:hAnsi="Times New Roman" w:cs="Times New Roman"/>
          <w:color w:val="000000"/>
          <w:sz w:val="24"/>
          <w:szCs w:val="24"/>
        </w:rPr>
        <w:t>,</w:t>
      </w:r>
    </w:p>
    <w:p w:rsidR="009720AC" w:rsidRPr="009720AC" w:rsidRDefault="009720AC" w:rsidP="009720AC">
      <w:pPr>
        <w:pStyle w:val="Odstavecseseznamem"/>
        <w:numPr>
          <w:ilvl w:val="0"/>
          <w:numId w:val="7"/>
        </w:numPr>
        <w:suppressAutoHyphens/>
        <w:spacing w:after="120" w:line="240" w:lineRule="auto"/>
        <w:jc w:val="both"/>
        <w:rPr>
          <w:rFonts w:ascii="Times New Roman" w:hAnsi="Times New Roman" w:cs="Times New Roman"/>
          <w:color w:val="000000"/>
          <w:sz w:val="24"/>
          <w:szCs w:val="24"/>
        </w:rPr>
      </w:pPr>
      <w:proofErr w:type="spellStart"/>
      <w:r w:rsidRPr="009720AC">
        <w:rPr>
          <w:rFonts w:ascii="Times New Roman" w:hAnsi="Times New Roman" w:cs="Times New Roman"/>
          <w:color w:val="000000"/>
          <w:sz w:val="24"/>
          <w:szCs w:val="24"/>
        </w:rPr>
        <w:t>xxxxx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xxxxxx</w:t>
      </w:r>
      <w:proofErr w:type="spellEnd"/>
      <w:r w:rsidRPr="009720AC">
        <w:rPr>
          <w:rFonts w:ascii="Times New Roman" w:hAnsi="Times New Roman" w:cs="Times New Roman"/>
          <w:color w:val="000000"/>
          <w:sz w:val="24"/>
          <w:szCs w:val="24"/>
        </w:rPr>
        <w:t xml:space="preserve">, skladník, tel.: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w:t>
      </w:r>
      <w:proofErr w:type="spellEnd"/>
      <w:r w:rsidRPr="009720AC">
        <w:rPr>
          <w:rFonts w:ascii="Times New Roman" w:hAnsi="Times New Roman" w:cs="Times New Roman"/>
          <w:color w:val="000000"/>
          <w:sz w:val="24"/>
          <w:szCs w:val="24"/>
        </w:rPr>
        <w:t xml:space="preserve">, email: </w:t>
      </w:r>
      <w:proofErr w:type="spellStart"/>
      <w:r w:rsidRPr="009720AC">
        <w:rPr>
          <w:rFonts w:ascii="Times New Roman" w:hAnsi="Times New Roman" w:cs="Times New Roman"/>
          <w:color w:val="000000"/>
          <w:sz w:val="24"/>
          <w:szCs w:val="24"/>
        </w:rPr>
        <w:t>xxxxxxxxxxxxxx</w:t>
      </w:r>
      <w:proofErr w:type="spellEnd"/>
      <w:r w:rsidRPr="009720AC">
        <w:rPr>
          <w:rFonts w:ascii="Times New Roman" w:hAnsi="Times New Roman" w:cs="Times New Roman"/>
          <w:color w:val="000000"/>
          <w:sz w:val="24"/>
          <w:szCs w:val="24"/>
        </w:rPr>
        <w:t xml:space="preserve">, </w:t>
      </w:r>
      <w:proofErr w:type="spellStart"/>
      <w:r w:rsidRPr="009720AC">
        <w:rPr>
          <w:rFonts w:ascii="Times New Roman" w:hAnsi="Times New Roman" w:cs="Times New Roman"/>
          <w:color w:val="000000"/>
          <w:sz w:val="24"/>
          <w:szCs w:val="24"/>
        </w:rPr>
        <w:t>xxxxxxxxxxx</w:t>
      </w:r>
      <w:proofErr w:type="spellEnd"/>
    </w:p>
    <w:p w:rsidR="001C4AEF" w:rsidRPr="00724A0E" w:rsidRDefault="001C4AEF" w:rsidP="003279CC">
      <w:pPr>
        <w:suppressAutoHyphens/>
        <w:spacing w:after="120" w:line="240" w:lineRule="auto"/>
        <w:ind w:left="720"/>
        <w:jc w:val="both"/>
        <w:rPr>
          <w:rFonts w:ascii="Times New Roman" w:hAnsi="Times New Roman" w:cs="Times New Roman"/>
          <w:sz w:val="24"/>
          <w:szCs w:val="24"/>
          <w:lang w:eastAsia="ar-SA"/>
        </w:rPr>
      </w:pPr>
      <w:r>
        <w:rPr>
          <w:rFonts w:ascii="Times New Roman" w:hAnsi="Times New Roman" w:cs="Times New Roman"/>
          <w:color w:val="000000"/>
          <w:sz w:val="24"/>
          <w:szCs w:val="24"/>
        </w:rPr>
        <w:t xml:space="preserve">      </w:t>
      </w:r>
      <w:r w:rsidRPr="00724A0E">
        <w:rPr>
          <w:rFonts w:ascii="Times New Roman" w:hAnsi="Times New Roman" w:cs="Times New Roman"/>
          <w:sz w:val="24"/>
          <w:szCs w:val="24"/>
          <w:lang w:eastAsia="ar-SA"/>
        </w:rPr>
        <w:t>nebo jí pověřená osoba.</w:t>
      </w:r>
    </w:p>
    <w:p w:rsidR="001C4AEF" w:rsidRPr="0016668A" w:rsidRDefault="001C4AEF" w:rsidP="0016668A">
      <w:pPr>
        <w:suppressAutoHyphens/>
        <w:spacing w:after="0" w:line="240" w:lineRule="auto"/>
        <w:jc w:val="both"/>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jc w:val="both"/>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VII.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 xml:space="preserve">Kupní cena, platební podmínky </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Kupní cena dodávek Náhradních dílů je vždy stanovena jako násobek skutečně dodaného množství (ks) Zboží a ceny za jednotku Zboží v Kč bez DPH. Kupní cena bez DPH za dodávku Náhradních dílů bude cenou nepřekročitelnou a bude zahrnovat veškeré náklady Prodávajícího, zejména cenu za dopravu, mzdy zaměstnanců, administrativu, atesty Zboží apod.</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K cenám bude účtováno DPH dle platných právních předpisů v okamžiku plnění. Veškeré platby budou v české měně na základě řádně vystaveného daňového dokladu – faktury.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Kupní cenu je možno po dobu trvání Smlouvy překročit v případě, že dojde k růstu indexu cen průmyslových výrobců podle oficiálních údajů Českého statistického úřadu. Používán bude index cen průmyslových výrobců v oboru dopravní prostředky. K navýšení může poprvé dojít v roce 20</w:t>
      </w:r>
      <w:r>
        <w:rPr>
          <w:rFonts w:ascii="Times New Roman" w:hAnsi="Times New Roman" w:cs="Times New Roman"/>
          <w:sz w:val="24"/>
          <w:szCs w:val="24"/>
          <w:lang w:eastAsia="ar-SA"/>
        </w:rPr>
        <w:t>20</w:t>
      </w:r>
      <w:r w:rsidRPr="0016668A">
        <w:rPr>
          <w:rFonts w:ascii="Times New Roman" w:hAnsi="Times New Roman" w:cs="Times New Roman"/>
          <w:sz w:val="24"/>
          <w:szCs w:val="24"/>
          <w:lang w:eastAsia="ar-SA"/>
        </w:rPr>
        <w:t>, a to o nárůst indexu cen průmyslových výrobců oproti roku 201</w:t>
      </w:r>
      <w:r>
        <w:rPr>
          <w:rFonts w:ascii="Times New Roman" w:hAnsi="Times New Roman" w:cs="Times New Roman"/>
          <w:sz w:val="24"/>
          <w:szCs w:val="24"/>
          <w:lang w:eastAsia="ar-SA"/>
        </w:rPr>
        <w:t>9</w:t>
      </w:r>
      <w:r w:rsidRPr="0016668A">
        <w:rPr>
          <w:rFonts w:ascii="Times New Roman" w:hAnsi="Times New Roman" w:cs="Times New Roman"/>
          <w:sz w:val="24"/>
          <w:szCs w:val="24"/>
          <w:lang w:eastAsia="ar-SA"/>
        </w:rPr>
        <w:t>.</w:t>
      </w:r>
    </w:p>
    <w:p w:rsidR="001C4AEF"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lastRenderedPageBreak/>
        <w:t xml:space="preserve">Prodávající vystaví fakturu – daňový doklad po řádném dodání Zboží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w:t>
      </w:r>
    </w:p>
    <w:p w:rsidR="001C4AEF"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16668A" w:rsidRDefault="001C4AEF" w:rsidP="00A81505">
      <w:pPr>
        <w:suppressAutoHyphens/>
        <w:spacing w:after="120" w:line="240" w:lineRule="auto"/>
        <w:ind w:left="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 435 zákona č. 89/2012 Sb., občanského zákoníku. Přílohou faktury musí být kopie Protokolu o předání a převzetí Zboží podepsaného oprávněnými zástupci obou smluvních stran. </w:t>
      </w:r>
    </w:p>
    <w:p w:rsidR="001C4AEF" w:rsidRPr="0016668A" w:rsidRDefault="001C4AEF" w:rsidP="003279CC">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Faktura - daňový doklad musí být doručena na adresu Kupujícího: </w:t>
      </w:r>
    </w:p>
    <w:p w:rsidR="001C4AEF" w:rsidRPr="0016668A" w:rsidRDefault="001C4AEF" w:rsidP="003279CC">
      <w:pPr>
        <w:spacing w:after="0" w:line="240" w:lineRule="auto"/>
        <w:ind w:left="1418"/>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Dopravní společnost Zlín-Otrokovice, s.r.o.</w:t>
      </w:r>
    </w:p>
    <w:p w:rsidR="001C4AEF" w:rsidRPr="0016668A" w:rsidRDefault="001C4AEF" w:rsidP="003279CC">
      <w:pPr>
        <w:spacing w:after="0" w:line="240" w:lineRule="auto"/>
        <w:ind w:left="1418"/>
        <w:jc w:val="both"/>
        <w:rPr>
          <w:rFonts w:ascii="Times New Roman" w:hAnsi="Times New Roman" w:cs="Times New Roman"/>
          <w:sz w:val="24"/>
          <w:szCs w:val="24"/>
          <w:lang w:eastAsia="ar-SA"/>
        </w:rPr>
      </w:pPr>
    </w:p>
    <w:p w:rsidR="001C4AEF" w:rsidRPr="003279CC" w:rsidRDefault="001C4AEF" w:rsidP="003279CC">
      <w:pPr>
        <w:spacing w:after="0" w:line="240" w:lineRule="auto"/>
        <w:ind w:left="1418"/>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se sídlem: Podvesná XVII/3833, 760 92 Zlín </w:t>
      </w:r>
      <w:r>
        <w:rPr>
          <w:rFonts w:ascii="Times New Roman" w:hAnsi="Times New Roman" w:cs="Times New Roman"/>
          <w:sz w:val="24"/>
          <w:szCs w:val="24"/>
          <w:lang w:eastAsia="ar-SA"/>
        </w:rPr>
        <w:t xml:space="preserve"> </w:t>
      </w:r>
      <w:r w:rsidRPr="0016668A">
        <w:rPr>
          <w:rFonts w:ascii="Times New Roman" w:hAnsi="Times New Roman" w:cs="Times New Roman"/>
          <w:sz w:val="24"/>
          <w:szCs w:val="24"/>
          <w:lang w:eastAsia="ar-SA"/>
        </w:rPr>
        <w:t xml:space="preserve">nebo zaslána na emailovou adresu </w:t>
      </w:r>
      <w:proofErr w:type="spellStart"/>
      <w:r w:rsidR="009720AC">
        <w:rPr>
          <w:rFonts w:ascii="Times New Roman" w:hAnsi="Times New Roman" w:cs="Times New Roman"/>
          <w:sz w:val="24"/>
          <w:szCs w:val="24"/>
          <w:lang w:eastAsia="ar-SA"/>
        </w:rPr>
        <w:t>xxxxxxxxxxxxxxx</w:t>
      </w:r>
      <w:proofErr w:type="spellEnd"/>
      <w:r>
        <w:rPr>
          <w:rFonts w:ascii="Times New Roman" w:hAnsi="Times New Roman" w:cs="Times New Roman"/>
          <w:sz w:val="24"/>
          <w:szCs w:val="24"/>
          <w:lang w:eastAsia="ar-SA"/>
        </w:rPr>
        <w:t>.</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Datem zdanitelného plnění datum předání a převzetí Zboží uvedené na Protokolu o předání a převzetí Zboží.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Splatnost faktury se sjednává na 30 kalendářních dnů ode dne vystavení, min. však 21 dní ode dne jejího prokazatelného doručení Kupujícímu.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Cena za Zboží bude uhrazena na bankovní účet Prodávajícího uvedený v záhlaví této Smlouvy.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Kupující neposkytuje zálohy na úhradu ceny plnění.</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VIII.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Smluvní pokuty</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Odmítne-li Prodávající dodat poptávané Zboží specifikované v Příloze č. 1 této Smlouvy, je povinen uhradit Kupujícímu na vyzvání smluvní pokutu ve výši 500 Kč za každý nedodaný jednotlivý náhradní díl.</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Bude-li Prodávající v prodlení s dodáním Zboží, je Prodávající povinen uhradit Kupujícímu na vyzvání smluvní pokutu ve výši 0,5% z ceny (bez DPH) včas nedodaných jednotlivých náhradních dílů a to za každý i započatý den prodlení. </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 případ prodlení Kupujícího s úhradou kupní ceny, je Kupující povinen na vyzvání uhradit Prodávajícímu smluvní pokutu ve výši 0,05% z dlužné částky za každý den prodlení.</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Zaplacením smluvních pokut dle tohoto článku Smlouvy nejsou dotčeny nároky Kupujícího na náhradu škody a to i v rozsahu převyšujícím smluvní pokutu. </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Smluvní pokuty jsou splatné do 14 dnů ode dne doručení výzvy druhé smluvní straně.</w:t>
      </w:r>
    </w:p>
    <w:p w:rsidR="001C4AEF" w:rsidRPr="0016668A" w:rsidRDefault="001C4AEF" w:rsidP="0016668A">
      <w:pPr>
        <w:spacing w:after="120" w:line="240" w:lineRule="auto"/>
        <w:jc w:val="both"/>
        <w:rPr>
          <w:rFonts w:ascii="Times New Roman" w:hAnsi="Times New Roman" w:cs="Times New Roman"/>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lastRenderedPageBreak/>
        <w:t>IX.</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Nabytí vlastnického práva</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spacing w:after="12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Kupující se stává vlastníkem Zboží okamžikem jeho převzetí. Skutečností dokládající tento okamžik je podpis oprávněné osoby Kupujícího na Předávacím protokolu.  Tímto okamžikem také přechází na Kupujícího nebezpečí škody na Zboží.</w:t>
      </w: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X.</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Škoda a vady Zboží</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9F04F1">
        <w:rPr>
          <w:rFonts w:ascii="Times New Roman" w:hAnsi="Times New Roman" w:cs="Times New Roman"/>
          <w:sz w:val="24"/>
          <w:szCs w:val="24"/>
          <w:shd w:val="clear" w:color="auto" w:fill="FFFFFF"/>
          <w:lang w:eastAsia="ar-SA"/>
        </w:rPr>
        <w:t xml:space="preserve">Záruka </w:t>
      </w:r>
      <w:r w:rsidRPr="0016668A">
        <w:rPr>
          <w:rFonts w:ascii="Times New Roman" w:hAnsi="Times New Roman" w:cs="Times New Roman"/>
          <w:sz w:val="24"/>
          <w:szCs w:val="24"/>
          <w:lang w:eastAsia="ar-SA"/>
        </w:rPr>
        <w:t xml:space="preserve">za jakost dodaných Náhradních dílů činí 24 měsíců od řádné dodávky příslušných Náhradních dílů na základě jednotlivých dílčích kupních smluv.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odpovídá za škodu způsobenou Kupujícímu v souvislosti s plněním této Smlouvy.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odpovídá Kupujícímu za vady, které má dodané Zboží v okamžiku jeho předání, i když se vada stane zjevnou (bude zjištěna) až po této době.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Kupující se zavazuje telefonicky nebo písemně (emailem) prostřednictvím kontaktní osoby ohlásit Prodávajícímu záruční vadu Náhradních dílů a to neprodleně po jejím zjištění.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V záruční době je Prodávající povinen odstraňovat reklamované vady, popřípadě uspokojit jiný nárok Kupujícího z vadného plnění, a to tak, že Prodávající odstraní vadu Zboží nejpozději do pěti (5) pracovních dní od oznámení vady Kupujícím nebo dodá Kupujícímu nové Zboží.   </w:t>
      </w:r>
    </w:p>
    <w:p w:rsidR="001C4AEF" w:rsidRPr="0016668A" w:rsidRDefault="001C4AEF" w:rsidP="0016668A">
      <w:pPr>
        <w:suppressAutoHyphens/>
        <w:spacing w:after="0" w:line="240" w:lineRule="auto"/>
        <w:rPr>
          <w:rFonts w:ascii="Times New Roman" w:hAnsi="Times New Roman" w:cs="Times New Roman"/>
          <w:b/>
          <w:bCs/>
          <w:sz w:val="24"/>
          <w:szCs w:val="24"/>
          <w:u w:val="single"/>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XI.</w:t>
      </w:r>
      <w:r w:rsidRPr="0016668A">
        <w:rPr>
          <w:rFonts w:ascii="Times New Roman" w:hAnsi="Times New Roman" w:cs="Times New Roman"/>
          <w:b/>
          <w:bCs/>
          <w:sz w:val="24"/>
          <w:szCs w:val="24"/>
          <w:lang w:eastAsia="ar-SA"/>
        </w:rPr>
        <w:tab/>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Závěrečná ujednání</w:t>
      </w:r>
    </w:p>
    <w:p w:rsidR="001C4AEF" w:rsidRPr="0016668A" w:rsidRDefault="001C4AEF" w:rsidP="0016668A">
      <w:pPr>
        <w:suppressAutoHyphens/>
        <w:spacing w:after="0" w:line="240" w:lineRule="auto"/>
        <w:ind w:left="340"/>
        <w:jc w:val="both"/>
        <w:rPr>
          <w:rFonts w:ascii="Times New Roman" w:hAnsi="Times New Roman" w:cs="Times New Roman"/>
          <w:sz w:val="24"/>
          <w:szCs w:val="24"/>
          <w:lang w:eastAsia="ar-SA"/>
        </w:rPr>
      </w:pPr>
    </w:p>
    <w:p w:rsidR="001C4AEF" w:rsidRPr="0016668A"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Platnost a účinnost této Smlouvy nastává okamžikem jejího podpisu všemi smluvními stranami.</w:t>
      </w:r>
    </w:p>
    <w:p w:rsidR="001C4AEF" w:rsidRPr="0016668A" w:rsidRDefault="001C4AEF" w:rsidP="00C557A9">
      <w:pPr>
        <w:numPr>
          <w:ilvl w:val="0"/>
          <w:numId w:val="10"/>
        </w:numPr>
        <w:suppressAutoHyphens/>
        <w:spacing w:after="12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Doba trvání této Smlouvy se sjednává na dobu určitou na 2 roky s opcí na další 2 roky ode dne podpisu Smlouvy. Před sjednanou lhůtou Smlouva zanikne bez dalšího v okamžiku, kdy zadavatel objedná Zboží, jehož cena v souhrnu dosáhne částky </w:t>
      </w:r>
      <w:r w:rsidRPr="00C557A9">
        <w:rPr>
          <w:rFonts w:ascii="Times New Roman" w:hAnsi="Times New Roman" w:cs="Times New Roman"/>
          <w:sz w:val="24"/>
          <w:szCs w:val="24"/>
          <w:lang w:eastAsia="ar-SA"/>
        </w:rPr>
        <w:t>11.914.000,-Kč bez DPH</w:t>
      </w:r>
      <w:r w:rsidRPr="0016668A">
        <w:rPr>
          <w:rFonts w:ascii="Times New Roman" w:hAnsi="Times New Roman" w:cs="Times New Roman"/>
          <w:sz w:val="24"/>
          <w:szCs w:val="24"/>
          <w:lang w:eastAsia="ar-SA"/>
        </w:rPr>
        <w:t>, tj. částky, kterou zvláštní právní předpis určuje jako hranici pro vypsání nadlimitní veřejné zakázky pro sektorového zadavatele.</w:t>
      </w:r>
    </w:p>
    <w:p w:rsidR="001C4AEF" w:rsidRPr="0016668A"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Smluvní strany jsou oprávněny tuto Smlouvu vypovědět písemnou výpovědí i bez udání důvodu. Výpovědní lhůta činí pět měsíců a počíná běžet prvým dnem měsíce následujícího po dni doručení výpovědi druhé smluvní straně. Vypoví-li Smlouvu Prodávající, zaniká účast pouze toho Prodávajícího. </w:t>
      </w: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Smlouva je sepsaná v šesti (6) stejnopisech, z nichž každá smluvní strana obdrží jeden výtisk. Všechna vyhotovení, která budou podepsána všemi smluvními strana</w:t>
      </w:r>
      <w:r w:rsidRPr="00260F0C">
        <w:rPr>
          <w:rFonts w:ascii="Times New Roman" w:hAnsi="Times New Roman" w:cs="Times New Roman"/>
          <w:sz w:val="24"/>
          <w:szCs w:val="24"/>
          <w:lang w:eastAsia="ar-SA"/>
        </w:rPr>
        <w:t>mi, mají právní účinky originálu.</w:t>
      </w: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Smlouvu bude možno měnit pouze písemnou formou (číslovanými dodatky).</w:t>
      </w:r>
    </w:p>
    <w:p w:rsidR="001C4AEF"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 xml:space="preserve">Prodávající bere na vědomí a souhlasí s tím, že tato Smlouva podléhá povinnosti zveřejnění v registru smluv vedeném Ministerstvem vnitra ČR dle zákona č. 340/2015 Sb., o zvláštních podmínkách účinnosti některých smluv, uveřejňování těchto smluv (zákon o registru smluv), a bude včetně případných dodatků v souladu s tímto zákonem v registru smluv </w:t>
      </w:r>
      <w:r w:rsidRPr="00260F0C">
        <w:rPr>
          <w:rFonts w:ascii="Times New Roman" w:hAnsi="Times New Roman" w:cs="Times New Roman"/>
          <w:sz w:val="24"/>
          <w:szCs w:val="24"/>
          <w:lang w:eastAsia="ar-SA"/>
        </w:rPr>
        <w:lastRenderedPageBreak/>
        <w:t xml:space="preserve">Kupujícím uveřejněna. Smlouva nabývá účinnosti okamžikem jejího uveřejnění v registru smluv. </w:t>
      </w:r>
      <w:r w:rsidRPr="00260F0C">
        <w:rPr>
          <w:rFonts w:ascii="Times New Roman" w:hAnsi="Times New Roman" w:cs="Times New Roman"/>
          <w:sz w:val="24"/>
          <w:szCs w:val="24"/>
          <w:lang w:eastAsia="ar-SA"/>
        </w:rPr>
        <w:br/>
        <w:t>V souvislosti se zde uvedeným smluvní strany prohlašují, že informaci o ceně předmětu plnění dle této smlouvy považují za obchodní tajemství ve smyslu ustanovení § 504 zákona č. 89/2012 Sb., občanského zákoníku, přičemž se s odkazem na ustanovení § 5 odst. 6 ve spojení s ustanovením § 2 odst. 1 písm. n) zákona č. 340/2015 Sb., o registru smluv, zavazují tuto informaci v registru smluv neuveřejnit.</w:t>
      </w:r>
    </w:p>
    <w:p w:rsidR="001C4AEF" w:rsidRPr="00260F0C"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 xml:space="preserve">Součástí této Smlouvy jsou Všeobecné obchodní podmínky DSZO. V případě kolize ustanovení této Smlouvy a Všeobecných obchodních podmínek, má přednost tato Smlouva.   </w:t>
      </w: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1C4AEF" w:rsidRPr="00260F0C" w:rsidRDefault="001C4AEF" w:rsidP="00260F0C">
      <w:pPr>
        <w:numPr>
          <w:ilvl w:val="0"/>
          <w:numId w:val="10"/>
        </w:numPr>
        <w:suppressAutoHyphens/>
        <w:spacing w:after="120" w:line="240" w:lineRule="auto"/>
        <w:ind w:left="425"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Přílohou a nedílnou součástí Smlouvy jsou:</w:t>
      </w:r>
    </w:p>
    <w:p w:rsidR="001C4AEF" w:rsidRPr="00260F0C" w:rsidRDefault="001C4AEF" w:rsidP="00260F0C">
      <w:pPr>
        <w:spacing w:after="0" w:line="240" w:lineRule="auto"/>
        <w:ind w:left="425"/>
        <w:jc w:val="both"/>
        <w:rPr>
          <w:rFonts w:ascii="Times New Roman" w:hAnsi="Times New Roman" w:cs="Times New Roman"/>
          <w:sz w:val="24"/>
          <w:szCs w:val="24"/>
          <w:lang w:eastAsia="ar-SA"/>
        </w:rPr>
      </w:pPr>
      <w:r w:rsidRPr="00260F0C">
        <w:rPr>
          <w:rFonts w:ascii="Times New Roman" w:hAnsi="Times New Roman" w:cs="Times New Roman"/>
          <w:b/>
          <w:bCs/>
          <w:sz w:val="24"/>
          <w:szCs w:val="24"/>
          <w:lang w:eastAsia="ar-SA"/>
        </w:rPr>
        <w:t>Příloha č. 1</w:t>
      </w:r>
      <w:r w:rsidRPr="00260F0C">
        <w:rPr>
          <w:rFonts w:ascii="Times New Roman" w:hAnsi="Times New Roman" w:cs="Times New Roman"/>
          <w:sz w:val="24"/>
          <w:szCs w:val="24"/>
          <w:lang w:eastAsia="ar-SA"/>
        </w:rPr>
        <w:tab/>
      </w:r>
      <w:r>
        <w:rPr>
          <w:rFonts w:ascii="Times New Roman" w:hAnsi="Times New Roman" w:cs="Times New Roman"/>
          <w:sz w:val="24"/>
          <w:szCs w:val="24"/>
          <w:lang w:eastAsia="ar-SA"/>
        </w:rPr>
        <w:t>Přístupové údaje k elektronickému katalogu</w:t>
      </w:r>
      <w:r w:rsidRPr="00260F0C">
        <w:rPr>
          <w:rFonts w:ascii="Times New Roman" w:hAnsi="Times New Roman" w:cs="Times New Roman"/>
          <w:sz w:val="24"/>
          <w:szCs w:val="24"/>
          <w:lang w:eastAsia="ar-SA"/>
        </w:rPr>
        <w:t xml:space="preserve"> </w:t>
      </w:r>
    </w:p>
    <w:p w:rsidR="001C4AEF" w:rsidRPr="00260F0C" w:rsidRDefault="001C4AEF" w:rsidP="00260F0C">
      <w:pPr>
        <w:spacing w:after="0" w:line="240" w:lineRule="auto"/>
        <w:ind w:left="425"/>
        <w:jc w:val="both"/>
        <w:rPr>
          <w:rFonts w:ascii="Times New Roman" w:hAnsi="Times New Roman" w:cs="Times New Roman"/>
          <w:sz w:val="24"/>
          <w:szCs w:val="24"/>
          <w:lang w:eastAsia="ar-SA"/>
        </w:rPr>
      </w:pPr>
      <w:r w:rsidRPr="00260F0C">
        <w:rPr>
          <w:rFonts w:ascii="Times New Roman" w:hAnsi="Times New Roman" w:cs="Times New Roman"/>
          <w:b/>
          <w:bCs/>
          <w:sz w:val="24"/>
          <w:szCs w:val="24"/>
          <w:lang w:eastAsia="ar-SA"/>
        </w:rPr>
        <w:t>Příloha č. 2</w:t>
      </w:r>
      <w:r w:rsidRPr="00260F0C">
        <w:rPr>
          <w:rFonts w:ascii="Times New Roman" w:hAnsi="Times New Roman" w:cs="Times New Roman"/>
          <w:sz w:val="24"/>
          <w:szCs w:val="24"/>
          <w:lang w:eastAsia="ar-SA"/>
        </w:rPr>
        <w:tab/>
        <w:t>Specifikace vozového parku</w:t>
      </w:r>
    </w:p>
    <w:p w:rsidR="001C4AEF" w:rsidRPr="00260F0C" w:rsidRDefault="001C4AEF" w:rsidP="00260F0C">
      <w:pPr>
        <w:spacing w:after="0" w:line="240" w:lineRule="auto"/>
        <w:ind w:left="425"/>
        <w:jc w:val="both"/>
        <w:rPr>
          <w:rFonts w:ascii="Times New Roman" w:hAnsi="Times New Roman" w:cs="Times New Roman"/>
          <w:sz w:val="24"/>
          <w:szCs w:val="24"/>
          <w:lang w:eastAsia="ar-SA"/>
        </w:rPr>
      </w:pPr>
      <w:r w:rsidRPr="00260F0C">
        <w:rPr>
          <w:rFonts w:ascii="Times New Roman" w:hAnsi="Times New Roman" w:cs="Times New Roman"/>
          <w:b/>
          <w:bCs/>
          <w:sz w:val="24"/>
          <w:szCs w:val="24"/>
          <w:lang w:eastAsia="ar-SA"/>
        </w:rPr>
        <w:t>Příloha č. 3</w:t>
      </w:r>
      <w:r w:rsidRPr="00260F0C">
        <w:rPr>
          <w:rFonts w:ascii="Times New Roman" w:hAnsi="Times New Roman" w:cs="Times New Roman"/>
          <w:sz w:val="24"/>
          <w:szCs w:val="24"/>
          <w:lang w:eastAsia="ar-SA"/>
        </w:rPr>
        <w:tab/>
        <w:t>Všeobecné obchodní podmínky DSZO</w:t>
      </w:r>
    </w:p>
    <w:p w:rsidR="001C4AEF" w:rsidRPr="00260F0C" w:rsidRDefault="001C4AEF" w:rsidP="0016668A">
      <w:pPr>
        <w:suppressAutoHyphens/>
        <w:spacing w:after="0" w:line="240" w:lineRule="auto"/>
        <w:rPr>
          <w:rFonts w:ascii="Times New Roman" w:hAnsi="Times New Roman" w:cs="Times New Roman"/>
          <w:sz w:val="24"/>
          <w:szCs w:val="24"/>
          <w:lang w:eastAsia="ar-SA"/>
        </w:rPr>
      </w:pPr>
    </w:p>
    <w:p w:rsidR="001C4AEF" w:rsidRPr="00260F0C" w:rsidRDefault="001C4AEF" w:rsidP="0016668A">
      <w:pPr>
        <w:suppressAutoHyphens/>
        <w:spacing w:after="0" w:line="240" w:lineRule="auto"/>
        <w:rPr>
          <w:rFonts w:ascii="Times New Roman" w:hAnsi="Times New Roman" w:cs="Times New Roman"/>
          <w:sz w:val="24"/>
          <w:szCs w:val="24"/>
          <w:lang w:eastAsia="ar-SA"/>
        </w:rPr>
      </w:pPr>
    </w:p>
    <w:p w:rsidR="001C4AEF" w:rsidRPr="00260F0C" w:rsidRDefault="001C4AEF" w:rsidP="002B1A0D">
      <w:pPr>
        <w:suppressAutoHyphens/>
        <w:spacing w:after="0" w:line="240" w:lineRule="auto"/>
        <w:rPr>
          <w:rFonts w:ascii="Times New Roman" w:hAnsi="Times New Roman" w:cs="Times New Roman"/>
          <w:sz w:val="24"/>
          <w:szCs w:val="24"/>
          <w:lang w:eastAsia="ar-SA"/>
        </w:rPr>
      </w:pPr>
      <w:r w:rsidRPr="00260F0C">
        <w:rPr>
          <w:rFonts w:ascii="Times New Roman" w:hAnsi="Times New Roman" w:cs="Times New Roman"/>
          <w:sz w:val="24"/>
          <w:szCs w:val="24"/>
          <w:lang w:eastAsia="ar-SA"/>
        </w:rPr>
        <w:t>Prodávající č. 1</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t>Za DSZO, s.r.o.</w:t>
      </w:r>
    </w:p>
    <w:p w:rsidR="001C4AEF" w:rsidRDefault="001C4AEF" w:rsidP="002B1A0D">
      <w:pPr>
        <w:suppressAutoHyphens/>
        <w:spacing w:after="0" w:line="240" w:lineRule="auto"/>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ab/>
      </w:r>
      <w:r w:rsidRPr="00260F0C">
        <w:rPr>
          <w:rFonts w:ascii="Times New Roman" w:hAnsi="Times New Roman" w:cs="Times New Roman"/>
          <w:sz w:val="24"/>
          <w:szCs w:val="24"/>
          <w:lang w:eastAsia="ar-SA"/>
        </w:rPr>
        <w:tab/>
      </w:r>
      <w:r w:rsidRPr="00260F0C">
        <w:rPr>
          <w:rFonts w:ascii="Times New Roman" w:hAnsi="Times New Roman" w:cs="Times New Roman"/>
          <w:sz w:val="24"/>
          <w:szCs w:val="24"/>
          <w:lang w:eastAsia="ar-SA"/>
        </w:rPr>
        <w:tab/>
      </w:r>
      <w:r w:rsidRPr="00260F0C">
        <w:rPr>
          <w:rFonts w:ascii="Times New Roman" w:hAnsi="Times New Roman" w:cs="Times New Roman"/>
          <w:sz w:val="24"/>
          <w:szCs w:val="24"/>
          <w:lang w:eastAsia="ar-SA"/>
        </w:rPr>
        <w:tab/>
      </w:r>
    </w:p>
    <w:p w:rsidR="001C4AEF" w:rsidRDefault="001C4AEF" w:rsidP="002B1A0D">
      <w:pPr>
        <w:suppressAutoHyphens/>
        <w:spacing w:after="0" w:line="240" w:lineRule="auto"/>
        <w:jc w:val="both"/>
        <w:rPr>
          <w:rFonts w:ascii="Times New Roman" w:hAnsi="Times New Roman" w:cs="Times New Roman"/>
          <w:sz w:val="24"/>
          <w:szCs w:val="24"/>
          <w:lang w:eastAsia="ar-SA"/>
        </w:rPr>
      </w:pPr>
      <w:r w:rsidRPr="00260F0C">
        <w:rPr>
          <w:rFonts w:ascii="Times New Roman" w:hAnsi="Times New Roman" w:cs="Times New Roman"/>
          <w:sz w:val="24"/>
          <w:szCs w:val="24"/>
        </w:rPr>
        <w:t>V ………………….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0F0C">
        <w:rPr>
          <w:rFonts w:ascii="Times New Roman" w:hAnsi="Times New Roman" w:cs="Times New Roman"/>
          <w:sz w:val="24"/>
          <w:szCs w:val="24"/>
          <w:lang w:eastAsia="ar-SA"/>
        </w:rPr>
        <w:t>Ve Zlíně dne: ……………</w:t>
      </w:r>
    </w:p>
    <w:p w:rsidR="001C4AEF" w:rsidRDefault="001C4AEF" w:rsidP="002B1A0D">
      <w:pPr>
        <w:suppressAutoHyphens/>
        <w:spacing w:after="0" w:line="240" w:lineRule="auto"/>
        <w:jc w:val="both"/>
        <w:rPr>
          <w:rFonts w:ascii="Times New Roman" w:hAnsi="Times New Roman" w:cs="Times New Roman"/>
          <w:sz w:val="24"/>
          <w:szCs w:val="24"/>
        </w:rPr>
      </w:pPr>
    </w:p>
    <w:p w:rsidR="001C4AEF" w:rsidRDefault="001C4AEF" w:rsidP="002B1A0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4AEF" w:rsidRDefault="001C4AEF" w:rsidP="002B1A0D">
      <w:pPr>
        <w:spacing w:after="0" w:line="240" w:lineRule="auto"/>
        <w:rPr>
          <w:rFonts w:ascii="Times New Roman" w:hAnsi="Times New Roman" w:cs="Times New Roman"/>
          <w:sz w:val="24"/>
          <w:szCs w:val="24"/>
        </w:rPr>
      </w:pPr>
      <w:r w:rsidRPr="00F26008">
        <w:rPr>
          <w:rFonts w:ascii="Times New Roman" w:hAnsi="Times New Roman" w:cs="Times New Roman"/>
          <w:sz w:val="24"/>
          <w:szCs w:val="24"/>
        </w:rPr>
        <w:t>Ing. Tomáš Vrátný</w:t>
      </w:r>
      <w:r>
        <w:rPr>
          <w:rFonts w:ascii="Times New Roman" w:hAnsi="Times New Roman" w:cs="Times New Roman"/>
          <w:sz w:val="24"/>
          <w:szCs w:val="24"/>
        </w:rPr>
        <w:t>, jednatel</w:t>
      </w:r>
      <w:r>
        <w:tab/>
      </w:r>
      <w:r>
        <w:tab/>
      </w:r>
      <w:r>
        <w:tab/>
      </w:r>
      <w:r>
        <w:tab/>
      </w:r>
      <w:r w:rsidRPr="00C64993">
        <w:rPr>
          <w:rFonts w:ascii="Times New Roman" w:hAnsi="Times New Roman" w:cs="Times New Roman"/>
          <w:sz w:val="24"/>
          <w:szCs w:val="24"/>
        </w:rPr>
        <w:t>Josef Kocháň,</w:t>
      </w:r>
      <w:r>
        <w:rPr>
          <w:rFonts w:ascii="Times New Roman" w:hAnsi="Times New Roman" w:cs="Times New Roman"/>
          <w:sz w:val="24"/>
          <w:szCs w:val="24"/>
        </w:rPr>
        <w:t xml:space="preserve"> jednatel </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ADIP, spol. s 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4AEF" w:rsidRDefault="001C4AEF" w:rsidP="002B1A0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Ing. Ondřej Wilczynski,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w:t>
      </w:r>
      <w:r w:rsidRPr="00C64993">
        <w:rPr>
          <w:rFonts w:ascii="Times New Roman" w:hAnsi="Times New Roman" w:cs="Times New Roman"/>
          <w:sz w:val="24"/>
          <w:szCs w:val="24"/>
        </w:rPr>
        <w:t>,</w:t>
      </w:r>
      <w:r>
        <w:rPr>
          <w:rFonts w:ascii="Times New Roman" w:hAnsi="Times New Roman" w:cs="Times New Roman"/>
          <w:sz w:val="24"/>
          <w:szCs w:val="24"/>
        </w:rPr>
        <w:t xml:space="preserve"> jednatel</w:t>
      </w:r>
    </w:p>
    <w:p w:rsidR="001C4AEF" w:rsidRDefault="001C4AEF" w:rsidP="002B1A0D">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4AEF" w:rsidRDefault="001C4AEF" w:rsidP="002B1A0D">
      <w:pPr>
        <w:spacing w:line="240" w:lineRule="auto"/>
      </w:pPr>
      <w:r>
        <w:tab/>
      </w:r>
      <w:r>
        <w:tab/>
      </w:r>
    </w:p>
    <w:p w:rsidR="001C4AEF" w:rsidRDefault="001C4AEF" w:rsidP="002B1A0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Roman Kaňovský, MBA, jednatel</w:t>
      </w:r>
    </w:p>
    <w:p w:rsidR="001C4AEF" w:rsidRDefault="001C4AEF" w:rsidP="002B1A0D">
      <w:pPr>
        <w:spacing w:after="0" w:line="240" w:lineRule="auto"/>
        <w:rPr>
          <w:rFonts w:ascii="Times New Roman" w:hAnsi="Times New Roman" w:cs="Times New Roman"/>
          <w:sz w:val="24"/>
          <w:szCs w:val="24"/>
        </w:rPr>
      </w:pPr>
      <w:r w:rsidRPr="00F26008">
        <w:rPr>
          <w:rFonts w:ascii="Times New Roman" w:hAnsi="Times New Roman" w:cs="Times New Roman"/>
          <w:sz w:val="24"/>
          <w:szCs w:val="24"/>
        </w:rPr>
        <w:t xml:space="preserve">Ing. </w:t>
      </w:r>
      <w:r w:rsidR="009720AC">
        <w:rPr>
          <w:rFonts w:ascii="Times New Roman" w:hAnsi="Times New Roman" w:cs="Times New Roman"/>
          <w:sz w:val="24"/>
          <w:szCs w:val="24"/>
        </w:rPr>
        <w:t xml:space="preserve">Luboš </w:t>
      </w:r>
      <w:proofErr w:type="spellStart"/>
      <w:r w:rsidR="009720AC">
        <w:rPr>
          <w:rFonts w:ascii="Times New Roman" w:hAnsi="Times New Roman" w:cs="Times New Roman"/>
          <w:sz w:val="24"/>
          <w:szCs w:val="24"/>
        </w:rPr>
        <w:t>Cekr</w:t>
      </w:r>
      <w:proofErr w:type="spellEnd"/>
      <w:r>
        <w:rPr>
          <w:rFonts w:ascii="Times New Roman" w:hAnsi="Times New Roman" w:cs="Times New Roman"/>
          <w:sz w:val="24"/>
          <w:szCs w:val="24"/>
        </w:rPr>
        <w:t>,</w:t>
      </w:r>
      <w:r w:rsidR="009720AC">
        <w:rPr>
          <w:rFonts w:ascii="Times New Roman" w:hAnsi="Times New Roman" w:cs="Times New Roman"/>
          <w:sz w:val="24"/>
          <w:szCs w:val="24"/>
        </w:rPr>
        <w:t xml:space="preserve"> </w:t>
      </w:r>
      <w:proofErr w:type="spellStart"/>
      <w:r w:rsidR="009720AC">
        <w:rPr>
          <w:rFonts w:ascii="Times New Roman" w:hAnsi="Times New Roman" w:cs="Times New Roman"/>
          <w:sz w:val="24"/>
          <w:szCs w:val="24"/>
        </w:rPr>
        <w:t>jednatle</w:t>
      </w:r>
      <w:proofErr w:type="spellEnd"/>
      <w:r>
        <w:rPr>
          <w:rFonts w:ascii="Times New Roman" w:hAnsi="Times New Roman" w:cs="Times New Roman"/>
          <w:sz w:val="24"/>
          <w:szCs w:val="24"/>
        </w:rPr>
        <w:t xml:space="preserve"> </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KAR-mobil s.r.o.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4AEF" w:rsidRDefault="001C4AEF" w:rsidP="002B1A0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Ivo Kramář, jednatel</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B7E46" w:rsidRDefault="004B7E46" w:rsidP="00EA532B">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3</w:t>
      </w:r>
    </w:p>
    <w:p w:rsidR="004B7E46" w:rsidRDefault="004B7E46" w:rsidP="00EA532B">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Pr>
          <w:rFonts w:ascii="Times New Roman" w:hAnsi="Times New Roman" w:cs="Times New Roman"/>
          <w:sz w:val="24"/>
          <w:szCs w:val="24"/>
        </w:rPr>
        <w:t>……………………………………</w:t>
      </w:r>
    </w:p>
    <w:p w:rsidR="004B7E46" w:rsidRDefault="004B7E46" w:rsidP="004B7E46">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lastRenderedPageBreak/>
        <w:t>Josef Novák, jednatel</w:t>
      </w:r>
    </w:p>
    <w:p w:rsidR="001C4AEF" w:rsidRDefault="001C4AEF" w:rsidP="002B1A0D">
      <w:pPr>
        <w:spacing w:after="0" w:line="240" w:lineRule="auto"/>
        <w:rPr>
          <w:rFonts w:ascii="Times New Roman" w:hAnsi="Times New Roman" w:cs="Times New Roman"/>
          <w:sz w:val="24"/>
          <w:szCs w:val="24"/>
        </w:rPr>
      </w:pPr>
    </w:p>
    <w:p w:rsidR="001C4AEF" w:rsidRDefault="004B7E46"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C4AEF" w:rsidRDefault="004B7E46"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Samuel </w:t>
      </w:r>
      <w:proofErr w:type="spellStart"/>
      <w:r>
        <w:rPr>
          <w:rFonts w:ascii="Times New Roman" w:hAnsi="Times New Roman" w:cs="Times New Roman"/>
          <w:sz w:val="24"/>
          <w:szCs w:val="24"/>
        </w:rPr>
        <w:t>Turboust</w:t>
      </w:r>
      <w:proofErr w:type="spellEnd"/>
      <w:r>
        <w:rPr>
          <w:rFonts w:ascii="Times New Roman" w:hAnsi="Times New Roman" w:cs="Times New Roman"/>
          <w:sz w:val="24"/>
          <w:szCs w:val="24"/>
        </w:rPr>
        <w:t>, president</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CBM CR, s.r.o.</w:t>
      </w:r>
      <w:r w:rsidR="001C4A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Jaromír Schneider, jednatel</w:t>
      </w:r>
    </w:p>
    <w:p w:rsidR="001C4AEF" w:rsidRDefault="001C4AEF"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4</w:t>
      </w:r>
    </w:p>
    <w:p w:rsidR="004B7E46" w:rsidRDefault="004B7E46" w:rsidP="002B1A0D">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r w:rsidRPr="004B7E4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Mgr. Zuzana Fišerová, jednatelka</w:t>
      </w:r>
    </w:p>
    <w:p w:rsidR="004B7E46" w:rsidRDefault="004B7E46"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1C4AEF" w:rsidRDefault="001C4AEF" w:rsidP="00EA532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ZLINER s.r.o.</w:t>
      </w:r>
    </w:p>
    <w:p w:rsidR="001C4AEF" w:rsidRDefault="001C4AEF"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5</w:t>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Iveco Czech Republic, a.s.</w:t>
      </w: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tbl>
      <w:tblPr>
        <w:tblW w:w="3800" w:type="dxa"/>
        <w:tblCellMar>
          <w:left w:w="70" w:type="dxa"/>
          <w:right w:w="70" w:type="dxa"/>
        </w:tblCellMar>
        <w:tblLook w:val="04A0"/>
      </w:tblPr>
      <w:tblGrid>
        <w:gridCol w:w="3800"/>
      </w:tblGrid>
      <w:tr w:rsidR="004623BF" w:rsidRPr="004623BF" w:rsidTr="004623BF">
        <w:trPr>
          <w:trHeight w:val="300"/>
        </w:trPr>
        <w:tc>
          <w:tcPr>
            <w:tcW w:w="3800" w:type="dxa"/>
            <w:tcBorders>
              <w:top w:val="nil"/>
              <w:left w:val="nil"/>
              <w:bottom w:val="nil"/>
              <w:right w:val="nil"/>
            </w:tcBorders>
            <w:shd w:val="clear" w:color="000000" w:fill="33CCCC"/>
            <w:noWrap/>
            <w:vAlign w:val="bottom"/>
            <w:hideMark/>
          </w:tcPr>
          <w:p w:rsidR="004623BF" w:rsidRPr="004623BF" w:rsidRDefault="004623BF" w:rsidP="004623BF">
            <w:pPr>
              <w:spacing w:after="0" w:line="240" w:lineRule="auto"/>
              <w:rPr>
                <w:rFonts w:eastAsia="Times New Roman"/>
                <w:color w:val="000000"/>
                <w:lang w:eastAsia="cs-CZ"/>
              </w:rPr>
            </w:pPr>
            <w:r w:rsidRPr="004623BF">
              <w:rPr>
                <w:rFonts w:eastAsia="Times New Roman"/>
                <w:color w:val="000000"/>
                <w:lang w:eastAsia="cs-CZ"/>
              </w:rPr>
              <w:t>Příloha č. 2 Specifikace vozového parku</w:t>
            </w: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eastAsia="Times New Roman"/>
                <w:color w:val="000000"/>
                <w:lang w:eastAsia="cs-CZ"/>
              </w:rPr>
            </w:pPr>
          </w:p>
        </w:tc>
      </w:tr>
      <w:tr w:rsidR="004623BF" w:rsidRPr="004623BF" w:rsidTr="004623BF">
        <w:trPr>
          <w:trHeight w:val="315"/>
        </w:trPr>
        <w:tc>
          <w:tcPr>
            <w:tcW w:w="3800" w:type="dxa"/>
            <w:tcBorders>
              <w:top w:val="nil"/>
              <w:left w:val="nil"/>
              <w:bottom w:val="nil"/>
              <w:right w:val="nil"/>
            </w:tcBorders>
            <w:shd w:val="clear" w:color="000000" w:fill="FFFF00"/>
            <w:noWrap/>
            <w:vAlign w:val="bottom"/>
            <w:hideMark/>
          </w:tcPr>
          <w:p w:rsidR="004623BF" w:rsidRPr="004623BF" w:rsidRDefault="004623BF" w:rsidP="004623BF">
            <w:pPr>
              <w:spacing w:after="0" w:line="240" w:lineRule="auto"/>
              <w:jc w:val="center"/>
              <w:rPr>
                <w:rFonts w:eastAsia="Times New Roman"/>
                <w:b/>
                <w:bCs/>
                <w:color w:val="000000"/>
                <w:lang w:eastAsia="cs-CZ"/>
              </w:rPr>
            </w:pPr>
            <w:r w:rsidRPr="004623BF">
              <w:rPr>
                <w:rFonts w:eastAsia="Times New Roman"/>
                <w:b/>
                <w:bCs/>
                <w:color w:val="000000"/>
                <w:lang w:eastAsia="cs-CZ"/>
              </w:rPr>
              <w:t>AUTOBUSY</w:t>
            </w:r>
          </w:p>
        </w:tc>
      </w:tr>
      <w:tr w:rsidR="004623BF" w:rsidRPr="004623BF" w:rsidTr="004623BF">
        <w:trPr>
          <w:trHeight w:val="300"/>
        </w:trPr>
        <w:tc>
          <w:tcPr>
            <w:tcW w:w="3800" w:type="dxa"/>
            <w:vMerge w:val="restart"/>
            <w:tcBorders>
              <w:top w:val="single" w:sz="8" w:space="0" w:color="auto"/>
              <w:left w:val="single" w:sz="8" w:space="0" w:color="auto"/>
              <w:bottom w:val="double" w:sz="6" w:space="0" w:color="000000"/>
              <w:right w:val="single" w:sz="8" w:space="0" w:color="auto"/>
            </w:tcBorders>
            <w:shd w:val="clear" w:color="auto" w:fill="auto"/>
            <w:noWrap/>
            <w:vAlign w:val="bottom"/>
            <w:hideMark/>
          </w:tcPr>
          <w:p w:rsidR="004623BF" w:rsidRPr="004623BF" w:rsidRDefault="004623BF" w:rsidP="004623BF">
            <w:pPr>
              <w:spacing w:after="0" w:line="240" w:lineRule="auto"/>
              <w:jc w:val="center"/>
              <w:rPr>
                <w:rFonts w:ascii="Arial CE" w:eastAsia="Times New Roman" w:hAnsi="Arial CE" w:cs="Arial CE"/>
                <w:b/>
                <w:bCs/>
                <w:sz w:val="16"/>
                <w:szCs w:val="16"/>
                <w:lang w:eastAsia="cs-CZ"/>
              </w:rPr>
            </w:pPr>
            <w:r w:rsidRPr="004623BF">
              <w:rPr>
                <w:rFonts w:ascii="Arial CE" w:eastAsia="Times New Roman" w:hAnsi="Arial CE" w:cs="Arial CE"/>
                <w:b/>
                <w:bCs/>
                <w:sz w:val="16"/>
                <w:szCs w:val="16"/>
                <w:lang w:eastAsia="cs-CZ"/>
              </w:rPr>
              <w:t>Tovární značka, typ</w:t>
            </w:r>
          </w:p>
        </w:tc>
      </w:tr>
      <w:tr w:rsidR="004623BF" w:rsidRPr="004623BF" w:rsidTr="004623BF">
        <w:trPr>
          <w:trHeight w:val="315"/>
        </w:trPr>
        <w:tc>
          <w:tcPr>
            <w:tcW w:w="3800" w:type="dxa"/>
            <w:vMerge/>
            <w:tcBorders>
              <w:top w:val="single" w:sz="8" w:space="0" w:color="auto"/>
              <w:left w:val="single" w:sz="8" w:space="0" w:color="auto"/>
              <w:bottom w:val="double" w:sz="6" w:space="0" w:color="000000"/>
              <w:right w:val="single" w:sz="8" w:space="0" w:color="auto"/>
            </w:tcBorders>
            <w:vAlign w:val="center"/>
            <w:hideMark/>
          </w:tcPr>
          <w:p w:rsidR="004623BF" w:rsidRPr="004623BF" w:rsidRDefault="004623BF" w:rsidP="004623BF">
            <w:pPr>
              <w:spacing w:after="0" w:line="240" w:lineRule="auto"/>
              <w:rPr>
                <w:rFonts w:ascii="Arial CE" w:eastAsia="Times New Roman" w:hAnsi="Arial CE" w:cs="Arial CE"/>
                <w:b/>
                <w:bCs/>
                <w:sz w:val="16"/>
                <w:szCs w:val="16"/>
                <w:lang w:eastAsia="cs-CZ"/>
              </w:rPr>
            </w:pPr>
          </w:p>
        </w:tc>
      </w:tr>
      <w:tr w:rsidR="004623BF" w:rsidRPr="004623BF" w:rsidTr="004623BF">
        <w:trPr>
          <w:trHeight w:val="315"/>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CITELIS</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PS09D1 (10,5m)</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PS09D1 CITY BUS</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PU09D1CITY BUS 18</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 xml:space="preserve">IVECO BUS URBANWAY </w:t>
            </w:r>
          </w:p>
        </w:tc>
      </w:tr>
      <w:tr w:rsidR="004623BF" w:rsidRPr="004623BF" w:rsidTr="004623BF">
        <w:trPr>
          <w:trHeight w:val="315"/>
        </w:trPr>
        <w:tc>
          <w:tcPr>
            <w:tcW w:w="3800" w:type="dxa"/>
            <w:tcBorders>
              <w:top w:val="nil"/>
              <w:left w:val="single" w:sz="8" w:space="0" w:color="auto"/>
              <w:bottom w:val="single" w:sz="8" w:space="0" w:color="auto"/>
              <w:right w:val="single" w:sz="8" w:space="0" w:color="auto"/>
            </w:tcBorders>
            <w:shd w:val="clear" w:color="auto" w:fill="auto"/>
            <w:noWrap/>
            <w:vAlign w:val="center"/>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KAROSA C 956.1074 AXER</w:t>
            </w: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ascii="Times New Roman" w:eastAsia="Times New Roman" w:hAnsi="Times New Roman" w:cs="Times New Roman"/>
                <w:sz w:val="20"/>
                <w:szCs w:val="20"/>
                <w:lang w:eastAsia="cs-CZ"/>
              </w:rPr>
            </w:pP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ascii="Times New Roman" w:eastAsia="Times New Roman" w:hAnsi="Times New Roman" w:cs="Times New Roman"/>
                <w:sz w:val="20"/>
                <w:szCs w:val="20"/>
                <w:lang w:eastAsia="cs-CZ"/>
              </w:rPr>
            </w:pPr>
          </w:p>
        </w:tc>
      </w:tr>
      <w:tr w:rsidR="004623BF" w:rsidRPr="004623BF" w:rsidTr="004623BF">
        <w:trPr>
          <w:trHeight w:val="315"/>
        </w:trPr>
        <w:tc>
          <w:tcPr>
            <w:tcW w:w="3800" w:type="dxa"/>
            <w:tcBorders>
              <w:top w:val="nil"/>
              <w:left w:val="nil"/>
              <w:bottom w:val="nil"/>
              <w:right w:val="nil"/>
            </w:tcBorders>
            <w:shd w:val="clear" w:color="000000" w:fill="FFFF00"/>
            <w:noWrap/>
            <w:vAlign w:val="bottom"/>
            <w:hideMark/>
          </w:tcPr>
          <w:p w:rsidR="004623BF" w:rsidRPr="004623BF" w:rsidRDefault="004623BF" w:rsidP="004623BF">
            <w:pPr>
              <w:spacing w:after="0" w:line="240" w:lineRule="auto"/>
              <w:jc w:val="center"/>
              <w:rPr>
                <w:rFonts w:eastAsia="Times New Roman"/>
                <w:b/>
                <w:bCs/>
                <w:color w:val="000000"/>
                <w:lang w:eastAsia="cs-CZ"/>
              </w:rPr>
            </w:pPr>
            <w:r w:rsidRPr="004623BF">
              <w:rPr>
                <w:rFonts w:eastAsia="Times New Roman"/>
                <w:b/>
                <w:bCs/>
                <w:color w:val="000000"/>
                <w:lang w:eastAsia="cs-CZ"/>
              </w:rPr>
              <w:t>TROLEJBUSY</w:t>
            </w:r>
          </w:p>
        </w:tc>
      </w:tr>
      <w:tr w:rsidR="004623BF" w:rsidRPr="004623BF" w:rsidTr="004623BF">
        <w:trPr>
          <w:trHeight w:val="315"/>
        </w:trPr>
        <w:tc>
          <w:tcPr>
            <w:tcW w:w="3800" w:type="dxa"/>
            <w:tcBorders>
              <w:top w:val="single" w:sz="8" w:space="0" w:color="000000"/>
              <w:left w:val="single" w:sz="8" w:space="0" w:color="000000"/>
              <w:bottom w:val="double" w:sz="6" w:space="0" w:color="000000"/>
              <w:right w:val="single" w:sz="8" w:space="0" w:color="000000"/>
            </w:tcBorders>
            <w:shd w:val="clear" w:color="auto" w:fill="auto"/>
            <w:noWrap/>
            <w:vAlign w:val="bottom"/>
            <w:hideMark/>
          </w:tcPr>
          <w:p w:rsidR="004623BF" w:rsidRPr="004623BF" w:rsidRDefault="004623BF" w:rsidP="004623BF">
            <w:pPr>
              <w:spacing w:after="0" w:line="240" w:lineRule="auto"/>
              <w:jc w:val="center"/>
              <w:rPr>
                <w:rFonts w:ascii="Arial CE" w:eastAsia="Times New Roman" w:hAnsi="Arial CE" w:cs="Arial CE"/>
                <w:b/>
                <w:bCs/>
                <w:sz w:val="16"/>
                <w:szCs w:val="16"/>
                <w:lang w:eastAsia="cs-CZ"/>
              </w:rPr>
            </w:pPr>
            <w:r w:rsidRPr="004623BF">
              <w:rPr>
                <w:rFonts w:ascii="Arial CE" w:eastAsia="Times New Roman" w:hAnsi="Arial CE" w:cs="Arial CE"/>
                <w:b/>
                <w:bCs/>
                <w:sz w:val="16"/>
                <w:szCs w:val="16"/>
                <w:lang w:eastAsia="cs-CZ"/>
              </w:rPr>
              <w:t>Typ a druh</w:t>
            </w:r>
          </w:p>
        </w:tc>
      </w:tr>
      <w:tr w:rsidR="004623BF" w:rsidRPr="004623BF" w:rsidTr="004623BF">
        <w:trPr>
          <w:trHeight w:val="315"/>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24 Tr IRISBUS</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25 Tr IRISBUS</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26 Tr SOLARIS</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26 Tr SOLARIS BAT.</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27 Tr SOLARIS</w:t>
            </w:r>
          </w:p>
        </w:tc>
      </w:tr>
      <w:tr w:rsidR="004623BF" w:rsidRPr="004623BF" w:rsidTr="004623BF">
        <w:trPr>
          <w:trHeight w:val="315"/>
        </w:trPr>
        <w:tc>
          <w:tcPr>
            <w:tcW w:w="3800" w:type="dxa"/>
            <w:tcBorders>
              <w:top w:val="nil"/>
              <w:left w:val="single" w:sz="8" w:space="0" w:color="000000"/>
              <w:bottom w:val="single" w:sz="8"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30 Tr Š-SOR</w:t>
            </w:r>
          </w:p>
        </w:tc>
      </w:tr>
    </w:tbl>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4623BF">
      <w:pPr>
        <w:pStyle w:val="Zkladntext20"/>
        <w:shd w:val="clear" w:color="auto" w:fill="auto"/>
        <w:rPr>
          <w:rFonts w:ascii="Calibri" w:hAnsi="Calibri" w:cs="Calibri"/>
          <w:sz w:val="22"/>
          <w:szCs w:val="22"/>
        </w:rPr>
      </w:pPr>
      <w:r>
        <w:rPr>
          <w:rFonts w:ascii="Calibri" w:hAnsi="Calibri" w:cs="Calibri"/>
          <w:sz w:val="22"/>
          <w:szCs w:val="22"/>
        </w:rPr>
        <w:t>Příloha č. 3 – Všeobecné obchodní podmínky pro nákup zboží a odběr služeb</w:t>
      </w:r>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Tyto Všeobecné obchodní podmínky (dále VOP) jsou nedílnou součástí objednávky vystavené společností Dopravní společnost Zlín-Otrokovice, s.r.o., se sídlem</w:t>
      </w:r>
      <w:r>
        <w:rPr>
          <w:rFonts w:ascii="Calibri" w:hAnsi="Calibri" w:cs="Calibri"/>
          <w:sz w:val="22"/>
          <w:szCs w:val="22"/>
        </w:rPr>
        <w:t>:</w:t>
      </w:r>
      <w:r w:rsidRPr="00337E95">
        <w:rPr>
          <w:rFonts w:ascii="Calibri" w:hAnsi="Calibri" w:cs="Calibri"/>
          <w:sz w:val="22"/>
          <w:szCs w:val="22"/>
        </w:rPr>
        <w:t xml:space="preserve">  Podvesná XVII/3833, 760 92 Zlín, IČ 60730153, zapsané Obchodní rejstřík vedený Krajským soudem v Brně, oddíl C, vložka 17357 (dále DSZO.), jako Objednatelem nebo kupujícím (dále jen Objednatel) a zaslané zhotoviteli nebo prodávajícímu (dále jen Dodavatel). Dále společně označovaní jako smluvní strany. Odchylky od těchto VOP mají platnost jen tehdy, pokud jsou Dodavatelem a Objednatelem výslovně sjednány.</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1" w:name="bookmark0"/>
      <w:r w:rsidRPr="00337E95">
        <w:rPr>
          <w:rFonts w:ascii="Calibri" w:hAnsi="Calibri" w:cs="Calibri"/>
          <w:sz w:val="22"/>
          <w:szCs w:val="22"/>
        </w:rPr>
        <w:t>VZNIK SMLOUVY</w:t>
      </w:r>
      <w:bookmarkEnd w:id="1"/>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Dodavatelem potvrzená objednávka a tyto VOP představují úplnou dohodu smluvních stran o podmínkách dodávky zboží nebo poskytnuté služby a touto akceptací je uzavřena mezi Objednatelem a Dodavatelem kupní smlouva nebo smlouva o dílo podle povahy předmětu smlouvy. Změny a doplňky smlouvy jsou přípustné pouze písemnou formou.</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2" w:name="bookmark1"/>
      <w:r w:rsidRPr="00337E95">
        <w:rPr>
          <w:rFonts w:ascii="Calibri" w:hAnsi="Calibri" w:cs="Calibri"/>
          <w:sz w:val="22"/>
          <w:szCs w:val="22"/>
        </w:rPr>
        <w:t>PŘEDMĚT SMLOUVY</w:t>
      </w:r>
      <w:bookmarkEnd w:id="2"/>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Předmětem smlouvy je v objednávce uvedený druh a množství objednaného zboží nebo služby.</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3" w:name="bookmark2"/>
      <w:r w:rsidRPr="00337E95">
        <w:rPr>
          <w:rFonts w:ascii="Calibri" w:hAnsi="Calibri" w:cs="Calibri"/>
          <w:sz w:val="22"/>
          <w:szCs w:val="22"/>
        </w:rPr>
        <w:t>TERMÍN A MÍSTO PLNĚNÍ</w:t>
      </w:r>
      <w:bookmarkEnd w:id="3"/>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 dodá zboží nebo poskytne službu ve lhůtě uvedené v potvrzené objednávce. Termín uvedený v potvrzené objednávce je závazný. Místo plnění předmětu smlouvy:</w:t>
      </w:r>
      <w:r>
        <w:rPr>
          <w:rFonts w:ascii="Calibri" w:hAnsi="Calibri" w:cs="Calibri"/>
          <w:sz w:val="22"/>
          <w:szCs w:val="22"/>
        </w:rPr>
        <w:t xml:space="preserve"> DSZO, Podvesná</w:t>
      </w:r>
      <w:r w:rsidRPr="00337E95">
        <w:rPr>
          <w:rStyle w:val="Zkladntext2Malpsmena"/>
          <w:rFonts w:ascii="Calibri" w:eastAsia="Courier New" w:hAnsi="Calibri" w:cs="Calibri"/>
          <w:sz w:val="22"/>
          <w:szCs w:val="22"/>
        </w:rPr>
        <w:t xml:space="preserve"> XVII/3833, 760 92 Zlín</w:t>
      </w:r>
      <w:r w:rsidRPr="00337E95">
        <w:rPr>
          <w:rFonts w:ascii="Calibri" w:hAnsi="Calibri" w:cs="Calibri"/>
          <w:sz w:val="22"/>
          <w:szCs w:val="22"/>
        </w:rPr>
        <w:t>, nebude-li v objednávce stanoveno jinak. Objednatel je povinen zajistit přítomnost osoby oprávněné k převzetí zboží nebo služby.</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4" w:name="bookmark3"/>
      <w:r w:rsidRPr="00337E95">
        <w:rPr>
          <w:rFonts w:ascii="Calibri" w:hAnsi="Calibri" w:cs="Calibri"/>
          <w:sz w:val="22"/>
          <w:szCs w:val="22"/>
        </w:rPr>
        <w:t>PRODLENÍ DODAVATELE</w:t>
      </w:r>
      <w:bookmarkEnd w:id="4"/>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Nebude-li Dodavatel schopen dostát závazku včas, neprodleně o tom písemně informuje Objednatele; současně sdělí i dodatečnou lhůtu plnění předmětu smlouvy. Objednatel není takovou lhůtou vázán a má právo od smlouvy odstoupit, aniž tím budou dotčena ostatní práva a nároky Objednatele včetně nároku na náhradu škody a ušlý zisk.</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5" w:name="bookmark4"/>
      <w:r w:rsidRPr="00337E95">
        <w:rPr>
          <w:rFonts w:ascii="Calibri" w:hAnsi="Calibri" w:cs="Calibri"/>
          <w:sz w:val="22"/>
          <w:szCs w:val="22"/>
        </w:rPr>
        <w:t>SPLNĚNÍ SMLOUVY</w:t>
      </w:r>
      <w:bookmarkEnd w:id="5"/>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Pokud není dohodnuto jinak, Dodavatel je povinen plnit předmět smlouvy na adrese: DSZO, PODVESNÁ XVII/3833, 760 92 ZLÍN. Splnění předmětu smlouvy bude potvrzeno podpisem dokladu o předání a převzetí předmětu smlouvy (předávacího protokolu, dodacího listu) zástupci obou smluvních stran (dále jen doklad o převzetí). Součástí dodávky jsou i další doklady, vztahující se k předmětu smlouvy, jež jsou nutné k jeho převzetí a užívání a dále doklady prokazující původ zboží, sloužící pro účely celní, reexportu apod. V případě, že předmětem smlouvy jsou výrobky stanovené prováděcími předpisy k zák. č. 22/1997 Sb., ve znění jeho pozdějších změn a doplňků, je Dodavatel povinen zároveň předat Objednateli Prohlášení o shodě respekt. písemné Ujištění o vydání prohlášení o shodě, a to nejpozději k dohodnutému termínu plnění předmětu smlouvy. Vyžaduje-li to charakter zboží nebo poskytnuté služby bude předmět smlouvy dodán spolu s osvědčením o kvalitě.</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6" w:name="bookmark5"/>
      <w:r w:rsidRPr="00337E95">
        <w:rPr>
          <w:rFonts w:ascii="Calibri" w:hAnsi="Calibri" w:cs="Calibri"/>
          <w:sz w:val="22"/>
          <w:szCs w:val="22"/>
        </w:rPr>
        <w:t>CENA</w:t>
      </w:r>
      <w:bookmarkEnd w:id="6"/>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Cena je stanovena dohodou a je pevná a nelze ji bez písemného souhlasu obou smluvních stran měnit. Pokud není dohodnuto jinak, cena se rozumí včetně balení, dopravy do místa plnění a pojištění. K ceně bude připočtena zákonem stanovená daň z přidané hodnoty platná v době zdanitelného plnění. Cena předmětu smlouvy se považuje za uhrazenou dnem odepsání peněžních prostředků z účtu Objednatele.</w:t>
      </w:r>
    </w:p>
    <w:p w:rsidR="004623BF" w:rsidRPr="00337E95" w:rsidRDefault="004623BF" w:rsidP="004623BF">
      <w:pPr>
        <w:pStyle w:val="Nadpis10"/>
        <w:keepNext/>
        <w:keepLines/>
        <w:numPr>
          <w:ilvl w:val="0"/>
          <w:numId w:val="14"/>
        </w:numPr>
        <w:shd w:val="clear" w:color="auto" w:fill="auto"/>
        <w:tabs>
          <w:tab w:val="left" w:pos="363"/>
        </w:tabs>
        <w:spacing w:before="0"/>
        <w:ind w:firstLine="0"/>
        <w:rPr>
          <w:rFonts w:ascii="Calibri" w:hAnsi="Calibri" w:cs="Calibri"/>
          <w:sz w:val="22"/>
          <w:szCs w:val="22"/>
        </w:rPr>
      </w:pPr>
      <w:bookmarkStart w:id="7" w:name="bookmark6"/>
      <w:r w:rsidRPr="00337E95">
        <w:rPr>
          <w:rFonts w:ascii="Calibri" w:hAnsi="Calibri" w:cs="Calibri"/>
          <w:sz w:val="22"/>
          <w:szCs w:val="22"/>
        </w:rPr>
        <w:t>PLATEBNÍ PODMÍNKY</w:t>
      </w:r>
      <w:bookmarkEnd w:id="7"/>
    </w:p>
    <w:p w:rsidR="004623BF" w:rsidRPr="00337E95" w:rsidRDefault="004623BF" w:rsidP="004623BF">
      <w:pPr>
        <w:pStyle w:val="Zkladntext20"/>
        <w:shd w:val="clear" w:color="auto" w:fill="auto"/>
        <w:tabs>
          <w:tab w:val="left" w:pos="2045"/>
        </w:tabs>
        <w:spacing w:after="0"/>
        <w:rPr>
          <w:rFonts w:ascii="Calibri" w:hAnsi="Calibri" w:cs="Calibri"/>
          <w:sz w:val="22"/>
          <w:szCs w:val="22"/>
        </w:rPr>
      </w:pPr>
      <w:r w:rsidRPr="00337E95">
        <w:rPr>
          <w:rFonts w:ascii="Calibri" w:hAnsi="Calibri" w:cs="Calibri"/>
          <w:sz w:val="22"/>
          <w:szCs w:val="22"/>
        </w:rPr>
        <w:t>Cena předmětu smlouvy je splatná na základě daňového dokladu. Daňový doklad musí obsahovat náležitosti stanovené zákonem č. 235/2004 Sb., o dani z přidané hodnoty, číslo objednávky Objednatele a podrobný rozpis dodávaného zboží nebo služeb s uvedením identifikačního čísla zboží a ceny za měrnou jednotku, v případě služeb náklady, rozlišené zvlášť na mzdu a materiál. Přílohou daňového dokladu bude originál oboustranně potvrzeného dokladu o převzetí předmětu smlouvy. Doba splatnosti daňového dokladu je 30 dnů od data jeho doručení Objednateli. Dnem uskutečnění zdanitelného plnění je den podpisu dokladu o převzetí předmětu smlouvy Objednatelem. Smluvní strany se výslovně dohodly, že Dodavatel nemůže bez předchozího písemného souhlasu Objednatele postoupit třetí straně pohledávku za Objednatelem, a to celou nebo jakoukoliv její část. Dodavatel není oprávněn bez předchozího písemného souhlasu Objednatele započíst jakoukoliv svou pohledávku vůči Objednateli anebo její část, jež mu vznikne na základě těchto Všeobecných podmínek nebo smlouvy uzavřené s Objednatelem, oproti jakékoliv pohledávce Objednatele vůči dodavateli.</w:t>
      </w:r>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Objednatel je oprávněn započítat jakoukoliv svou pohledávku vůči dodavateli, která mu vznikne na základě smlouvy uzavřené s dodavatelem nebo na základě těchto Všeobecných obchodních podmínek, oproti jakékoli pohledávce dodavatele vůči Objednateli.</w:t>
      </w:r>
    </w:p>
    <w:p w:rsidR="004623BF" w:rsidRPr="00337E95" w:rsidRDefault="004623BF" w:rsidP="004623BF">
      <w:pPr>
        <w:pStyle w:val="Nadpis10"/>
        <w:keepNext/>
        <w:keepLines/>
        <w:numPr>
          <w:ilvl w:val="0"/>
          <w:numId w:val="14"/>
        </w:numPr>
        <w:shd w:val="clear" w:color="auto" w:fill="auto"/>
        <w:tabs>
          <w:tab w:val="left" w:pos="363"/>
        </w:tabs>
        <w:spacing w:before="0"/>
        <w:ind w:left="400"/>
        <w:jc w:val="left"/>
        <w:rPr>
          <w:rFonts w:ascii="Calibri" w:hAnsi="Calibri" w:cs="Calibri"/>
          <w:sz w:val="22"/>
          <w:szCs w:val="22"/>
        </w:rPr>
      </w:pPr>
      <w:bookmarkStart w:id="8" w:name="bookmark7"/>
      <w:r w:rsidRPr="00337E95">
        <w:rPr>
          <w:rFonts w:ascii="Calibri" w:hAnsi="Calibri" w:cs="Calibri"/>
          <w:sz w:val="22"/>
          <w:szCs w:val="22"/>
        </w:rPr>
        <w:lastRenderedPageBreak/>
        <w:t>PRÁVA Z VADNÉHO PLNĚNÍ A ZÁRUKA</w:t>
      </w:r>
      <w:bookmarkEnd w:id="8"/>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 xml:space="preserve">Není-li ve smlouvě dohodnuto jinak, poskytuje Dodavatel na předmět smlouvy záruku v délce </w:t>
      </w:r>
      <w:r>
        <w:rPr>
          <w:rFonts w:ascii="Calibri" w:hAnsi="Calibri" w:cs="Calibri"/>
          <w:sz w:val="22"/>
          <w:szCs w:val="22"/>
        </w:rPr>
        <w:t>24</w:t>
      </w:r>
      <w:r w:rsidRPr="00337E95">
        <w:rPr>
          <w:rFonts w:ascii="Calibri" w:hAnsi="Calibri" w:cs="Calibri"/>
          <w:sz w:val="22"/>
          <w:szCs w:val="22"/>
        </w:rPr>
        <w:t xml:space="preserve"> měsíců, pokud se nedohodnou smluvní strany jinak, která začíná plynout ode dne splnění předmětu smlouvy. Při vzniku vad je Dodavatel povinen do 3 pracovních dnů po obdržení písemného oznámení vad Objednatelem sdělit Objednateli své písemné stanovisko k oznámené vadě a započít s odstraněním vady v termínu stanoveném Objednatelem. Volbu práva z vadného plnění provádí Objednatel. V případě, že Dodavatel oznámenou vadu neodstraní v termínu stanoveném Objednatelem, nebo v naléhavých případech, kdy hrozí nebezpečí prodlení a vzniku škody, má Objednatel právo vadu odstranit sám nebo prostřednictvím třetí osoby, to vše na náklady Dodavatele, aniž by tím byla dotčena jeho další práva ze smlouvy, zejména práva z Dodavatelem poskytnuté záruky. Objednatel vyúčtuje Dodavateli náklady, které mu s odstraněním vady vznikly a Dodavatel je povinen tyto náklady Objednateli uhradit v plné výši do 15 dnů od předložení vyúčtování (faktury). Objednatelem podaná zpráva Dodavateli o vadách služeb/zboží, tzv. reklamace, je považována za včasnou, je-li odeslána Objednatelem ve lhůtě 1 měsíce poté, co tyto závady zjistil. Do odstranění vady nemusí Objednatel platit část plnění odhadem přiměřeně odpovídající jeho právu na slevu.</w:t>
      </w:r>
    </w:p>
    <w:p w:rsidR="004623BF" w:rsidRPr="00337E95" w:rsidRDefault="004623BF" w:rsidP="004623BF">
      <w:pPr>
        <w:pStyle w:val="Nadpis10"/>
        <w:keepNext/>
        <w:keepLines/>
        <w:numPr>
          <w:ilvl w:val="0"/>
          <w:numId w:val="14"/>
        </w:numPr>
        <w:shd w:val="clear" w:color="auto" w:fill="auto"/>
        <w:tabs>
          <w:tab w:val="left" w:pos="363"/>
        </w:tabs>
        <w:spacing w:before="0"/>
        <w:ind w:right="740" w:firstLine="0"/>
        <w:jc w:val="left"/>
        <w:rPr>
          <w:rFonts w:ascii="Calibri" w:hAnsi="Calibri" w:cs="Calibri"/>
          <w:sz w:val="22"/>
          <w:szCs w:val="22"/>
        </w:rPr>
      </w:pPr>
      <w:bookmarkStart w:id="9" w:name="bookmark8"/>
      <w:r w:rsidRPr="00337E95">
        <w:rPr>
          <w:rFonts w:ascii="Calibri" w:hAnsi="Calibri" w:cs="Calibri"/>
          <w:sz w:val="22"/>
          <w:szCs w:val="22"/>
        </w:rPr>
        <w:t>ŠKODA ZPŮSOBENÁ TŘETÍM OSOBÁM</w:t>
      </w:r>
      <w:bookmarkEnd w:id="9"/>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 odpovídá za to, že provedením předmětu smlouvy a použitím materiálů a postupů při jeho provádění nejsou porušena práva třetích osob. V případě, že Dodavatel způsobí třetím stranám škodu v souvislosti s dodávkami nebo službami (plněním smlouvy), nese Dodavatel za takovouto škodu třetích osob plnou odpovědnost a je povinen ji uhradit.</w:t>
      </w:r>
    </w:p>
    <w:p w:rsidR="004623BF" w:rsidRPr="00337E95" w:rsidRDefault="004623BF" w:rsidP="004623BF">
      <w:pPr>
        <w:pStyle w:val="Nadpis10"/>
        <w:keepNext/>
        <w:keepLines/>
        <w:shd w:val="clear" w:color="auto" w:fill="auto"/>
        <w:spacing w:before="0"/>
        <w:ind w:firstLine="0"/>
        <w:rPr>
          <w:rFonts w:ascii="Calibri" w:hAnsi="Calibri" w:cs="Calibri"/>
          <w:sz w:val="22"/>
          <w:szCs w:val="22"/>
        </w:rPr>
      </w:pPr>
      <w:bookmarkStart w:id="10" w:name="bookmark9"/>
      <w:r w:rsidRPr="00337E95">
        <w:rPr>
          <w:rFonts w:ascii="Calibri" w:hAnsi="Calibri" w:cs="Calibri"/>
          <w:sz w:val="22"/>
          <w:szCs w:val="22"/>
        </w:rPr>
        <w:t>1 0</w:t>
      </w:r>
      <w:r w:rsidRPr="00337E95">
        <w:rPr>
          <w:rStyle w:val="Nadpis1Netun"/>
          <w:rFonts w:ascii="Calibri" w:eastAsia="Courier New" w:hAnsi="Calibri" w:cs="Calibri"/>
          <w:sz w:val="22"/>
          <w:szCs w:val="22"/>
        </w:rPr>
        <w:t xml:space="preserve">j </w:t>
      </w:r>
      <w:r w:rsidRPr="00337E95">
        <w:rPr>
          <w:rFonts w:ascii="Calibri" w:hAnsi="Calibri" w:cs="Calibri"/>
          <w:sz w:val="22"/>
          <w:szCs w:val="22"/>
        </w:rPr>
        <w:t>PŘEPRAVNÍ DISPOZICE, BALENÍ</w:t>
      </w:r>
      <w:bookmarkEnd w:id="10"/>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 je oprávněn předat zboží Objednateli v místě plnění v pracovní době Objednatele od 6:00 hodin do 14:00 hodin v pracovní dny, pokud se nedohodnou smluvní strany jinak. Pokud dochází k odeslání zboží Dodavatelem je Dodavatel povinen odeslat předmět smlouvy v takovém obalu, který zaručí dostatečnou ochranu před poškozením po dobu přepravy a při případném skladování v odpovídajících prostorách Objednatele. Přepravní dispozice sdělí Dodavatel Objednateli 10 dnů před termínem splnění předmětu smlouvy. Materiál, který bude Dodavatel dovážet do místa, které Objednatel určí jako místo k plnění předmětu smlouvy, musí potvrdit pracovníci Objednatele; stejně tak i odvážený materiál, nářadí, stavební stroje, které Dodavatel použil k plnění předmětu smlouvy v areálu Objednatele, musí být uvedeny n a seznam u a potvrzeny příslušným zaměstnancem Objednatele. Tyto potvrzené doklady jsou nedílnou součástí faktury. Dodavatel je povinen si vyžádat u Objednatele povolení pro vjezd svých vozidel do areálu Objednatele.</w:t>
      </w:r>
    </w:p>
    <w:p w:rsidR="004623BF" w:rsidRPr="00337E95" w:rsidRDefault="004623BF" w:rsidP="004623BF">
      <w:pPr>
        <w:pStyle w:val="Nadpis10"/>
        <w:keepNext/>
        <w:keepLines/>
        <w:numPr>
          <w:ilvl w:val="0"/>
          <w:numId w:val="15"/>
        </w:numPr>
        <w:shd w:val="clear" w:color="auto" w:fill="auto"/>
        <w:tabs>
          <w:tab w:val="left" w:pos="314"/>
        </w:tabs>
        <w:spacing w:before="0"/>
        <w:ind w:left="400"/>
        <w:jc w:val="left"/>
        <w:rPr>
          <w:rFonts w:ascii="Calibri" w:hAnsi="Calibri" w:cs="Calibri"/>
          <w:sz w:val="22"/>
          <w:szCs w:val="22"/>
        </w:rPr>
      </w:pPr>
      <w:bookmarkStart w:id="11" w:name="bookmark10"/>
      <w:r w:rsidRPr="00337E95">
        <w:rPr>
          <w:rFonts w:ascii="Calibri" w:hAnsi="Calibri" w:cs="Calibri"/>
          <w:sz w:val="22"/>
          <w:szCs w:val="22"/>
        </w:rPr>
        <w:t>VLASTNICKÉ PRÁVO A PŘECHOD NEBEZPEČÍ ŠKODY</w:t>
      </w:r>
      <w:bookmarkEnd w:id="11"/>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Na Objednatele přechází vlastnické právo k předmětu smlouvy dnem podpisu dokladu o převzetí předmětu smlouvy, ke stejnému okamžiku na něj přechází i nebezpečí škody na něm.</w:t>
      </w:r>
    </w:p>
    <w:p w:rsidR="004623BF" w:rsidRPr="00337E95" w:rsidRDefault="004623BF" w:rsidP="004623BF">
      <w:pPr>
        <w:pStyle w:val="Nadpis10"/>
        <w:keepNext/>
        <w:keepLines/>
        <w:numPr>
          <w:ilvl w:val="0"/>
          <w:numId w:val="15"/>
        </w:numPr>
        <w:shd w:val="clear" w:color="auto" w:fill="auto"/>
        <w:tabs>
          <w:tab w:val="left" w:pos="314"/>
        </w:tabs>
        <w:spacing w:before="0"/>
        <w:ind w:firstLine="0"/>
        <w:rPr>
          <w:rFonts w:ascii="Calibri" w:hAnsi="Calibri" w:cs="Calibri"/>
          <w:sz w:val="22"/>
          <w:szCs w:val="22"/>
        </w:rPr>
      </w:pPr>
      <w:bookmarkStart w:id="12" w:name="bookmark11"/>
      <w:r w:rsidRPr="00337E95">
        <w:rPr>
          <w:rFonts w:ascii="Calibri" w:hAnsi="Calibri" w:cs="Calibri"/>
          <w:sz w:val="22"/>
          <w:szCs w:val="22"/>
        </w:rPr>
        <w:t>SMLUVNÍ POKUTY</w:t>
      </w:r>
      <w:bookmarkEnd w:id="12"/>
    </w:p>
    <w:p w:rsidR="004623BF" w:rsidRPr="00337E95" w:rsidRDefault="004623BF" w:rsidP="004623BF">
      <w:pPr>
        <w:pStyle w:val="Zkladntext20"/>
        <w:shd w:val="clear" w:color="auto" w:fill="auto"/>
        <w:tabs>
          <w:tab w:val="left" w:pos="314"/>
          <w:tab w:val="left" w:pos="697"/>
          <w:tab w:val="left" w:pos="1191"/>
          <w:tab w:val="left" w:pos="1676"/>
          <w:tab w:val="left" w:pos="2578"/>
        </w:tabs>
        <w:spacing w:after="0"/>
        <w:jc w:val="left"/>
        <w:rPr>
          <w:rFonts w:ascii="Calibri" w:hAnsi="Calibri" w:cs="Calibri"/>
          <w:sz w:val="22"/>
          <w:szCs w:val="22"/>
        </w:rPr>
      </w:pPr>
      <w:r w:rsidRPr="00337E95">
        <w:rPr>
          <w:rFonts w:ascii="Calibri" w:hAnsi="Calibri" w:cs="Calibri"/>
          <w:sz w:val="22"/>
          <w:szCs w:val="22"/>
        </w:rPr>
        <w:t>Je-li Dodavatel v prodlení s termínem plnění peněžitého závazku, je Dodavatel povinen uhradit Objednateli smluvní pokutu ve výši 0,1 % z celkové ceny předmětu smlouvy za každý i započatý den prodlení. Tím není dotčeno právo Objednatele na náhradu škody a</w:t>
      </w:r>
      <w:r>
        <w:rPr>
          <w:rFonts w:ascii="Calibri" w:hAnsi="Calibri" w:cs="Calibri"/>
          <w:sz w:val="22"/>
          <w:szCs w:val="22"/>
        </w:rPr>
        <w:t xml:space="preserve"> </w:t>
      </w:r>
      <w:r w:rsidRPr="00337E95">
        <w:rPr>
          <w:rFonts w:ascii="Calibri" w:hAnsi="Calibri" w:cs="Calibri"/>
          <w:sz w:val="22"/>
          <w:szCs w:val="22"/>
        </w:rPr>
        <w:t>ušlý</w:t>
      </w:r>
      <w:r w:rsidRPr="00337E95">
        <w:rPr>
          <w:rFonts w:ascii="Calibri" w:hAnsi="Calibri" w:cs="Calibri"/>
          <w:sz w:val="22"/>
          <w:szCs w:val="22"/>
        </w:rPr>
        <w:tab/>
        <w:t>zisk. Je-li</w:t>
      </w:r>
      <w:r>
        <w:rPr>
          <w:rFonts w:ascii="Calibri" w:hAnsi="Calibri" w:cs="Calibri"/>
          <w:sz w:val="22"/>
          <w:szCs w:val="22"/>
        </w:rPr>
        <w:t xml:space="preserve"> </w:t>
      </w:r>
      <w:r w:rsidRPr="00337E95">
        <w:rPr>
          <w:rFonts w:ascii="Calibri" w:hAnsi="Calibri" w:cs="Calibri"/>
          <w:sz w:val="22"/>
          <w:szCs w:val="22"/>
        </w:rPr>
        <w:t>Dodavatel</w:t>
      </w:r>
      <w:r>
        <w:rPr>
          <w:rFonts w:ascii="Calibri" w:hAnsi="Calibri" w:cs="Calibri"/>
          <w:sz w:val="22"/>
          <w:szCs w:val="22"/>
        </w:rPr>
        <w:t xml:space="preserve"> </w:t>
      </w:r>
      <w:r w:rsidRPr="00337E95">
        <w:rPr>
          <w:rFonts w:ascii="Calibri" w:hAnsi="Calibri" w:cs="Calibri"/>
          <w:sz w:val="22"/>
          <w:szCs w:val="22"/>
        </w:rPr>
        <w:t>v prodlení</w:t>
      </w:r>
    </w:p>
    <w:p w:rsidR="004623BF" w:rsidRPr="00337E95" w:rsidRDefault="004623BF" w:rsidP="004623BF">
      <w:pPr>
        <w:pStyle w:val="Zkladntext20"/>
        <w:shd w:val="clear" w:color="auto" w:fill="auto"/>
        <w:tabs>
          <w:tab w:val="left" w:pos="314"/>
          <w:tab w:val="left" w:pos="687"/>
          <w:tab w:val="left" w:pos="1176"/>
          <w:tab w:val="left" w:pos="1670"/>
          <w:tab w:val="left" w:pos="2588"/>
        </w:tabs>
        <w:spacing w:after="0"/>
        <w:rPr>
          <w:rFonts w:ascii="Calibri" w:hAnsi="Calibri" w:cs="Calibri"/>
          <w:sz w:val="22"/>
          <w:szCs w:val="22"/>
        </w:rPr>
      </w:pPr>
      <w:r w:rsidRPr="00337E95">
        <w:rPr>
          <w:rFonts w:ascii="Calibri" w:hAnsi="Calibri" w:cs="Calibri"/>
          <w:sz w:val="22"/>
          <w:szCs w:val="22"/>
        </w:rPr>
        <w:t>s termínem plnění nepeněžitého závazku, včetně prodlení s odstraněním vad a nedostatků předmětu plnění, je Dodavatel povinen uhradit Objednateli smluvní pokutu ve výši 5.000 Kč za každý i započatý den  prodlení, nestanoví - li s ohledem na výši a povah u předmětu plnění objednávka či smlouva výši smluvní pokuty odlišně. Tím není dotčeno právo Objednatele na náhradu škody a</w:t>
      </w:r>
      <w:r>
        <w:rPr>
          <w:rFonts w:ascii="Calibri" w:hAnsi="Calibri" w:cs="Calibri"/>
          <w:sz w:val="22"/>
          <w:szCs w:val="22"/>
        </w:rPr>
        <w:t xml:space="preserve"> </w:t>
      </w:r>
      <w:r w:rsidRPr="00337E95">
        <w:rPr>
          <w:rFonts w:ascii="Calibri" w:hAnsi="Calibri" w:cs="Calibri"/>
          <w:sz w:val="22"/>
          <w:szCs w:val="22"/>
        </w:rPr>
        <w:t>ušlý</w:t>
      </w:r>
      <w:r w:rsidRPr="00337E95">
        <w:rPr>
          <w:rFonts w:ascii="Calibri" w:hAnsi="Calibri" w:cs="Calibri"/>
          <w:sz w:val="22"/>
          <w:szCs w:val="22"/>
        </w:rPr>
        <w:tab/>
        <w:t>zisk.</w:t>
      </w:r>
      <w:r>
        <w:rPr>
          <w:rFonts w:ascii="Calibri" w:hAnsi="Calibri" w:cs="Calibri"/>
          <w:sz w:val="22"/>
          <w:szCs w:val="22"/>
        </w:rPr>
        <w:t xml:space="preserve">              </w:t>
      </w:r>
      <w:r w:rsidRPr="00337E95">
        <w:rPr>
          <w:rFonts w:ascii="Calibri" w:hAnsi="Calibri" w:cs="Calibri"/>
          <w:sz w:val="22"/>
          <w:szCs w:val="22"/>
        </w:rPr>
        <w:t xml:space="preserve"> Je-li</w:t>
      </w:r>
      <w:r>
        <w:rPr>
          <w:rFonts w:ascii="Calibri" w:hAnsi="Calibri" w:cs="Calibri"/>
          <w:sz w:val="22"/>
          <w:szCs w:val="22"/>
        </w:rPr>
        <w:t xml:space="preserve"> </w:t>
      </w:r>
      <w:r w:rsidRPr="00337E95">
        <w:rPr>
          <w:rFonts w:ascii="Calibri" w:hAnsi="Calibri" w:cs="Calibri"/>
          <w:sz w:val="22"/>
          <w:szCs w:val="22"/>
        </w:rPr>
        <w:t>Objednatel</w:t>
      </w:r>
      <w:r>
        <w:rPr>
          <w:rFonts w:ascii="Calibri" w:hAnsi="Calibri" w:cs="Calibri"/>
          <w:sz w:val="22"/>
          <w:szCs w:val="22"/>
        </w:rPr>
        <w:t xml:space="preserve"> </w:t>
      </w:r>
      <w:r w:rsidRPr="00337E95">
        <w:rPr>
          <w:rFonts w:ascii="Calibri" w:hAnsi="Calibri" w:cs="Calibri"/>
          <w:sz w:val="22"/>
          <w:szCs w:val="22"/>
        </w:rPr>
        <w:t>v</w:t>
      </w:r>
      <w:r>
        <w:rPr>
          <w:rFonts w:ascii="Calibri" w:hAnsi="Calibri" w:cs="Calibri"/>
          <w:sz w:val="22"/>
          <w:szCs w:val="22"/>
        </w:rPr>
        <w:t> </w:t>
      </w:r>
      <w:r w:rsidRPr="00337E95">
        <w:rPr>
          <w:rFonts w:ascii="Calibri" w:hAnsi="Calibri" w:cs="Calibri"/>
          <w:sz w:val="22"/>
          <w:szCs w:val="22"/>
        </w:rPr>
        <w:t>prodlení</w:t>
      </w:r>
      <w:r>
        <w:rPr>
          <w:rFonts w:ascii="Calibri" w:hAnsi="Calibri" w:cs="Calibri"/>
          <w:sz w:val="22"/>
          <w:szCs w:val="22"/>
        </w:rPr>
        <w:t xml:space="preserve"> </w:t>
      </w:r>
      <w:r w:rsidRPr="00337E95">
        <w:rPr>
          <w:rFonts w:ascii="Calibri" w:hAnsi="Calibri" w:cs="Calibri"/>
          <w:sz w:val="22"/>
          <w:szCs w:val="22"/>
        </w:rPr>
        <w:t>s termínem plnění peněžitého závazku, je Objednatel povinen uhradit Dodavateli smluvní pokutu ve výši 0,01 % z dlužné částky za každý i započatý den prodlení. Uplatněním smluvní pokuty nezaniká právo smluvních stran na náhradu škody a ušlý zisk. Smluvní po kuty jsou splatné do 30 dnů po obdržení  jejich vyúčtování.</w:t>
      </w:r>
    </w:p>
    <w:p w:rsidR="004623BF" w:rsidRPr="00337E95" w:rsidRDefault="004623BF" w:rsidP="004623BF">
      <w:pPr>
        <w:pStyle w:val="Nadpis10"/>
        <w:keepNext/>
        <w:keepLines/>
        <w:numPr>
          <w:ilvl w:val="0"/>
          <w:numId w:val="15"/>
        </w:numPr>
        <w:shd w:val="clear" w:color="auto" w:fill="auto"/>
        <w:tabs>
          <w:tab w:val="left" w:pos="314"/>
        </w:tabs>
        <w:spacing w:before="0"/>
        <w:ind w:firstLine="0"/>
        <w:rPr>
          <w:rFonts w:ascii="Calibri" w:hAnsi="Calibri" w:cs="Calibri"/>
          <w:sz w:val="22"/>
          <w:szCs w:val="22"/>
        </w:rPr>
      </w:pPr>
      <w:bookmarkStart w:id="13" w:name="bookmark12"/>
      <w:r w:rsidRPr="00337E95">
        <w:rPr>
          <w:rFonts w:ascii="Calibri" w:hAnsi="Calibri" w:cs="Calibri"/>
          <w:sz w:val="22"/>
          <w:szCs w:val="22"/>
        </w:rPr>
        <w:t>OBCHODNÍ TAJEMSTVÍ</w:t>
      </w:r>
      <w:bookmarkEnd w:id="13"/>
    </w:p>
    <w:p w:rsidR="004623BF" w:rsidRPr="00337E95" w:rsidRDefault="004623BF" w:rsidP="004623BF">
      <w:pPr>
        <w:pStyle w:val="Zkladntext20"/>
        <w:shd w:val="clear" w:color="auto" w:fill="auto"/>
        <w:spacing w:after="176"/>
        <w:rPr>
          <w:rFonts w:ascii="Calibri" w:hAnsi="Calibri" w:cs="Calibri"/>
          <w:sz w:val="22"/>
          <w:szCs w:val="22"/>
        </w:rPr>
      </w:pPr>
      <w:r w:rsidRPr="00337E95">
        <w:rPr>
          <w:rFonts w:ascii="Calibri" w:hAnsi="Calibri" w:cs="Calibri"/>
          <w:sz w:val="22"/>
          <w:szCs w:val="22"/>
        </w:rPr>
        <w:t>Žádná ze smluvních stran nesmí zpřístupnit třetí osobě důvěrné informace, které při plnění předmětu smlouvy získala od druhé smluvní strany. To neplatí, mají-li být za účelem plnění předmětu Smlouvy potřebné informace zpřístupněny zaměstnancům, statutárním orgánům nebo jejich členům a subdodavatelům.</w:t>
      </w:r>
    </w:p>
    <w:p w:rsidR="004623BF" w:rsidRPr="00337E95" w:rsidRDefault="004623BF" w:rsidP="004623BF">
      <w:pPr>
        <w:pStyle w:val="Nadpis10"/>
        <w:keepNext/>
        <w:keepLines/>
        <w:numPr>
          <w:ilvl w:val="0"/>
          <w:numId w:val="15"/>
        </w:numPr>
        <w:shd w:val="clear" w:color="auto" w:fill="auto"/>
        <w:tabs>
          <w:tab w:val="left" w:pos="314"/>
        </w:tabs>
        <w:spacing w:before="0" w:line="187" w:lineRule="exact"/>
        <w:ind w:firstLine="0"/>
        <w:rPr>
          <w:rFonts w:ascii="Calibri" w:hAnsi="Calibri" w:cs="Calibri"/>
          <w:sz w:val="22"/>
          <w:szCs w:val="22"/>
        </w:rPr>
      </w:pPr>
      <w:bookmarkStart w:id="14" w:name="bookmark13"/>
      <w:r w:rsidRPr="00337E95">
        <w:rPr>
          <w:rFonts w:ascii="Calibri" w:hAnsi="Calibri" w:cs="Calibri"/>
          <w:sz w:val="22"/>
          <w:szCs w:val="22"/>
        </w:rPr>
        <w:t>ODSTOUPENÍ OD SMLOUVY</w:t>
      </w:r>
      <w:bookmarkEnd w:id="14"/>
    </w:p>
    <w:p w:rsidR="004623BF" w:rsidRPr="00337E95" w:rsidRDefault="004623BF" w:rsidP="004623BF">
      <w:pPr>
        <w:pStyle w:val="Zkladntext20"/>
        <w:shd w:val="clear" w:color="auto" w:fill="auto"/>
        <w:spacing w:after="184" w:line="187" w:lineRule="exact"/>
        <w:rPr>
          <w:rFonts w:ascii="Calibri" w:hAnsi="Calibri" w:cs="Calibri"/>
          <w:sz w:val="22"/>
          <w:szCs w:val="22"/>
        </w:rPr>
      </w:pPr>
      <w:r w:rsidRPr="00337E95">
        <w:rPr>
          <w:rFonts w:ascii="Calibri" w:hAnsi="Calibri" w:cs="Calibri"/>
          <w:sz w:val="22"/>
          <w:szCs w:val="22"/>
        </w:rPr>
        <w:t>Objednatel může kdykoli zcela nebo částečně od smlouvy odstoupit, jestliže proti Dodavateli bylo zahájeno soudní, rozhodčí, exekuční či insolvenční řízení v případě, že Dodavatel poruší některou z povinností vyplývajících mu ze smlouvy, případně z těchto VOP. Objednatel je oprávněn od smlouvy odstoupit s okamžitou účinností dnem doručení písemného oznámení o odstoupení. Tím není dotčen jeho nárok na náhradu škody, případně ušlý zisk.</w:t>
      </w: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5" w:name="bookmark14"/>
      <w:r w:rsidRPr="00337E95">
        <w:rPr>
          <w:rFonts w:ascii="Calibri" w:hAnsi="Calibri" w:cs="Calibri"/>
          <w:sz w:val="22"/>
          <w:szCs w:val="22"/>
        </w:rPr>
        <w:t>VYŠŠÍ MOC</w:t>
      </w:r>
      <w:bookmarkEnd w:id="15"/>
    </w:p>
    <w:p w:rsidR="004623BF" w:rsidRPr="00337E95" w:rsidRDefault="004623BF" w:rsidP="004623BF">
      <w:pPr>
        <w:pStyle w:val="Zkladntext20"/>
        <w:numPr>
          <w:ilvl w:val="0"/>
          <w:numId w:val="16"/>
        </w:numPr>
        <w:shd w:val="clear" w:color="auto" w:fill="auto"/>
        <w:tabs>
          <w:tab w:val="left" w:pos="250"/>
        </w:tabs>
        <w:spacing w:after="0"/>
        <w:rPr>
          <w:rFonts w:ascii="Calibri" w:hAnsi="Calibri" w:cs="Calibri"/>
          <w:sz w:val="22"/>
          <w:szCs w:val="22"/>
        </w:rPr>
      </w:pPr>
      <w:r w:rsidRPr="00337E95">
        <w:rPr>
          <w:rFonts w:ascii="Calibri" w:hAnsi="Calibri" w:cs="Calibri"/>
          <w:sz w:val="22"/>
          <w:szCs w:val="22"/>
        </w:rPr>
        <w:t>případě výskytu událostí vyšší moci, za které se především považují události jako je země</w:t>
      </w:r>
      <w:r>
        <w:rPr>
          <w:rFonts w:ascii="Calibri" w:hAnsi="Calibri" w:cs="Calibri"/>
          <w:sz w:val="22"/>
          <w:szCs w:val="22"/>
        </w:rPr>
        <w:t>třesení, povodeň, rozsáhlý požár</w:t>
      </w:r>
      <w:r w:rsidRPr="00337E95">
        <w:rPr>
          <w:rFonts w:ascii="Calibri" w:hAnsi="Calibri" w:cs="Calibri"/>
          <w:sz w:val="22"/>
          <w:szCs w:val="22"/>
        </w:rPr>
        <w:t>, a nebo válka, se o dobu, po kterou trvá událost vyšší moci, prodlužují lhůty pro plnění povinností smluvních stran vyplývajících z uzavřeného smluvního vztahu. Strana, které je tímto znemožněno plnění povinností, bude neprodleně informovat při vzniku takových okolností druhou stranu a předloží jí o tom doklady, příp. informace, že tyto okolnosti mají podstatný vliv na plnění smluvních povinností.</w:t>
      </w:r>
    </w:p>
    <w:p w:rsidR="004623BF" w:rsidRPr="00337E95" w:rsidRDefault="004623BF" w:rsidP="004623BF">
      <w:pPr>
        <w:pStyle w:val="Zkladntext20"/>
        <w:numPr>
          <w:ilvl w:val="0"/>
          <w:numId w:val="16"/>
        </w:numPr>
        <w:shd w:val="clear" w:color="auto" w:fill="auto"/>
        <w:tabs>
          <w:tab w:val="left" w:pos="246"/>
        </w:tabs>
        <w:spacing w:after="0"/>
        <w:rPr>
          <w:rFonts w:ascii="Calibri" w:hAnsi="Calibri" w:cs="Calibri"/>
          <w:sz w:val="22"/>
          <w:szCs w:val="22"/>
        </w:rPr>
      </w:pPr>
      <w:r w:rsidRPr="00337E95">
        <w:rPr>
          <w:rFonts w:ascii="Calibri" w:hAnsi="Calibri" w:cs="Calibri"/>
          <w:sz w:val="22"/>
          <w:szCs w:val="22"/>
        </w:rPr>
        <w:t>případě, že působení vyšší moci trvá déle než 90 dnů, jsou obě strany povinny jednat o změně smlouvy.</w:t>
      </w:r>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Za událost vyšší moci nejsou považovány takové události jako výluka, zpoždění dodávek subdodavatelů (pokud nejsou způsobeny vyšší mocí),</w:t>
      </w:r>
      <w:r>
        <w:rPr>
          <w:rFonts w:ascii="Calibri" w:hAnsi="Calibri" w:cs="Calibri"/>
          <w:sz w:val="22"/>
          <w:szCs w:val="22"/>
        </w:rPr>
        <w:t xml:space="preserve"> </w:t>
      </w:r>
      <w:r w:rsidRPr="00337E95">
        <w:rPr>
          <w:rFonts w:ascii="Calibri" w:hAnsi="Calibri" w:cs="Calibri"/>
          <w:sz w:val="22"/>
          <w:szCs w:val="22"/>
        </w:rPr>
        <w:t>platební neschopnost, nedostatek pracovních sil nebo materiálu.</w:t>
      </w: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6" w:name="bookmark15"/>
      <w:r w:rsidRPr="00337E95">
        <w:rPr>
          <w:rFonts w:ascii="Calibri" w:hAnsi="Calibri" w:cs="Calibri"/>
          <w:sz w:val="22"/>
          <w:szCs w:val="22"/>
        </w:rPr>
        <w:lastRenderedPageBreak/>
        <w:t>PODMÍNKY PLNĚNÍ</w:t>
      </w:r>
      <w:bookmarkEnd w:id="16"/>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Má se za to, že Dodavatel prozkoumal všechny podmínky, právní požadavky, nezbytné harmonogramy, výkresy a plány a získal na vlastní odpovědnost všechny dodatečné informace a detaily, které potřebuje pro předmět smlouvy jako např. podmínky na staveništi a jeho přístupnost, skladování a zvedací zařízení, ubytování a předpisy nezbytné pro řádné splnění předmětu smlouvy. Objednatel nenese odpovědnost za náklady spojené s chybami nebo za ztráty způsobené tím, že si Dodavatel tyto informace nezjistil.</w:t>
      </w: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7" w:name="bookmark16"/>
      <w:r w:rsidRPr="00337E95">
        <w:rPr>
          <w:rFonts w:ascii="Calibri" w:hAnsi="Calibri" w:cs="Calibri"/>
          <w:sz w:val="22"/>
          <w:szCs w:val="22"/>
        </w:rPr>
        <w:t>BEZPEČNOST</w:t>
      </w:r>
      <w:bookmarkEnd w:id="17"/>
    </w:p>
    <w:p w:rsidR="004623BF" w:rsidRDefault="004623BF" w:rsidP="004623BF">
      <w:pPr>
        <w:pStyle w:val="Zkladntext20"/>
        <w:shd w:val="clear" w:color="auto" w:fill="auto"/>
        <w:tabs>
          <w:tab w:val="center" w:pos="1642"/>
          <w:tab w:val="left" w:pos="2347"/>
        </w:tabs>
        <w:spacing w:after="0"/>
        <w:rPr>
          <w:rFonts w:ascii="Calibri" w:hAnsi="Calibri" w:cs="Calibri"/>
          <w:sz w:val="22"/>
          <w:szCs w:val="22"/>
        </w:rPr>
      </w:pPr>
      <w:r w:rsidRPr="00337E95">
        <w:rPr>
          <w:rFonts w:ascii="Calibri" w:hAnsi="Calibri" w:cs="Calibri"/>
          <w:sz w:val="22"/>
          <w:szCs w:val="22"/>
        </w:rPr>
        <w:t xml:space="preserve">Pokud Dodavatel plní smlouvu v areálu Objednatele nebo v místě jím určeném, je povinen plnit předmět smlouvy v souladu s právními předpisy z oblasti bezpečnosti a hygieny práce, protipožární ochrany a příslušnými normami. Objednatel informuje Dodavatele </w:t>
      </w:r>
      <w:r w:rsidRPr="00337E95">
        <w:rPr>
          <w:rFonts w:ascii="Calibri" w:hAnsi="Calibri" w:cs="Calibri"/>
          <w:sz w:val="22"/>
          <w:szCs w:val="22"/>
        </w:rPr>
        <w:tab/>
        <w:t>o interních bezpečnostních předpisech v místě plnění předmětu smlouvy, přičemž Dodavatel zabezpečí dodržování těchto předpisů vlastními pracovníky. Zaměstnanci Dodavatele jsou povinni pohybovat se pouze ve vymezeném prostoru. Tento prostor opatří Dodavatel výstražnými značkami (jménem své firmy a jménem pracovníka odpovědného za označené prostory). Dodavatel zajistí viditelné označení svých zaměstnanců svojí obchodní firmou. Po splnění předmětu smlouvy jsou zaměstnanci Dodavatele povinni okamžitě vrátit přidělené průkazky ke vstupu do areálu Objednatele. V případě porušení výše uvedených povinností kterýmkoliv zaměstnancem Dodavatele je Objednatel oprávněn od smlouvy odstoupit. Právo na náhradu škody a ušlý zisk Objednatele tím není dotčeno.</w:t>
      </w:r>
    </w:p>
    <w:p w:rsidR="004623BF" w:rsidRPr="00337E95" w:rsidRDefault="004623BF" w:rsidP="004623BF">
      <w:pPr>
        <w:pStyle w:val="Zkladntext20"/>
        <w:shd w:val="clear" w:color="auto" w:fill="auto"/>
        <w:tabs>
          <w:tab w:val="center" w:pos="1642"/>
          <w:tab w:val="left" w:pos="2347"/>
        </w:tabs>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8" w:name="bookmark17"/>
      <w:r w:rsidRPr="00337E95">
        <w:rPr>
          <w:rFonts w:ascii="Calibri" w:hAnsi="Calibri" w:cs="Calibri"/>
          <w:sz w:val="22"/>
          <w:szCs w:val="22"/>
        </w:rPr>
        <w:t>EKOLOGIE</w:t>
      </w:r>
      <w:bookmarkEnd w:id="18"/>
    </w:p>
    <w:p w:rsidR="004623BF"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Pokud Dodavatel plní smlouvu v areálu Objednatele nebo v místě Objednatelem určeném, je povinen plnit předmět smlouvy v souladu s právními předpisy v oblasti ochrany životního prostředí. Dodavatel vyhotoví program likvidace odpadu, který při jeho činnosti vznikne, odpad zlikviduje</w:t>
      </w:r>
      <w:r>
        <w:rPr>
          <w:rFonts w:ascii="Calibri" w:hAnsi="Calibri" w:cs="Calibri"/>
          <w:sz w:val="22"/>
          <w:szCs w:val="22"/>
        </w:rPr>
        <w:t xml:space="preserve"> </w:t>
      </w:r>
      <w:r w:rsidRPr="00337E95">
        <w:rPr>
          <w:rFonts w:ascii="Calibri" w:hAnsi="Calibri" w:cs="Calibri"/>
          <w:sz w:val="22"/>
          <w:szCs w:val="22"/>
        </w:rPr>
        <w:t>na vlastní náklad, bude vést o něm příslušnou evidenci a při předání předmětu smlouvy předloží doklady o likvidaci odpadu. Dodavatel je povinen dodržovat právní normy o manipulaci se závadnými látkami škodlivými vodám. V průběhu plnění předmětu smlouvy bude prostor k tomu určený udržován v čistotě. Dodavatel je odpovědný za případné vzniklé škody způsobené plněním předmětu smlouvy na úseku ochrany životního prostředí. V případě, že při provádění předmětu</w:t>
      </w:r>
      <w:r w:rsidRPr="00337E95">
        <w:rPr>
          <w:rFonts w:ascii="Calibri" w:hAnsi="Calibri" w:cs="Calibri"/>
          <w:sz w:val="22"/>
          <w:szCs w:val="22"/>
        </w:rPr>
        <w:tab/>
        <w:t>smlouvy Dodavatel</w:t>
      </w:r>
      <w:r>
        <w:rPr>
          <w:rFonts w:ascii="Calibri" w:hAnsi="Calibri" w:cs="Calibri"/>
          <w:sz w:val="22"/>
          <w:szCs w:val="22"/>
        </w:rPr>
        <w:t xml:space="preserve"> </w:t>
      </w:r>
      <w:r w:rsidRPr="00337E95">
        <w:rPr>
          <w:rFonts w:ascii="Calibri" w:hAnsi="Calibri" w:cs="Calibri"/>
          <w:sz w:val="22"/>
          <w:szCs w:val="22"/>
        </w:rPr>
        <w:t>poruší</w:t>
      </w:r>
      <w:r>
        <w:rPr>
          <w:rFonts w:ascii="Calibri" w:hAnsi="Calibri" w:cs="Calibri"/>
          <w:sz w:val="22"/>
          <w:szCs w:val="22"/>
        </w:rPr>
        <w:t xml:space="preserve"> </w:t>
      </w:r>
      <w:r w:rsidRPr="00337E95">
        <w:rPr>
          <w:rFonts w:ascii="Calibri" w:hAnsi="Calibri" w:cs="Calibri"/>
          <w:sz w:val="22"/>
          <w:szCs w:val="22"/>
        </w:rPr>
        <w:t>zatravněné plochy nebo dřevní porosty, je povinen provést opatření k jejich obnovení. Problematiku odpadů souvisejících s plněním předmětu smlouvy je třeba konsultovat se zaměstnanci Objednatele (útvar ekologie) a dodržovat jejich pokyny.</w:t>
      </w:r>
    </w:p>
    <w:p w:rsidR="004623BF" w:rsidRPr="00337E95" w:rsidRDefault="004623BF" w:rsidP="004623BF">
      <w:pPr>
        <w:pStyle w:val="Zkladntext20"/>
        <w:shd w:val="clear" w:color="auto" w:fill="auto"/>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83"/>
        </w:tabs>
        <w:spacing w:before="0"/>
        <w:ind w:firstLine="0"/>
        <w:jc w:val="left"/>
        <w:rPr>
          <w:rFonts w:ascii="Calibri" w:hAnsi="Calibri" w:cs="Calibri"/>
          <w:sz w:val="22"/>
          <w:szCs w:val="22"/>
        </w:rPr>
      </w:pPr>
      <w:bookmarkStart w:id="19" w:name="bookmark18"/>
      <w:r w:rsidRPr="00337E95">
        <w:rPr>
          <w:rFonts w:ascii="Calibri" w:hAnsi="Calibri" w:cs="Calibri"/>
          <w:sz w:val="22"/>
          <w:szCs w:val="22"/>
        </w:rPr>
        <w:t>SKLADOVACÍ A MANIPULAČNÍ PLOCHY</w:t>
      </w:r>
      <w:bookmarkEnd w:id="19"/>
    </w:p>
    <w:p w:rsidR="004623BF" w:rsidRDefault="004623BF" w:rsidP="004623BF">
      <w:pPr>
        <w:pStyle w:val="Zkladntext20"/>
        <w:shd w:val="clear" w:color="auto" w:fill="auto"/>
        <w:tabs>
          <w:tab w:val="left" w:pos="954"/>
          <w:tab w:val="right" w:pos="3322"/>
        </w:tabs>
        <w:spacing w:after="0"/>
        <w:rPr>
          <w:rFonts w:ascii="Calibri" w:hAnsi="Calibri" w:cs="Calibri"/>
          <w:sz w:val="22"/>
          <w:szCs w:val="22"/>
        </w:rPr>
      </w:pPr>
      <w:r w:rsidRPr="00337E95">
        <w:rPr>
          <w:rFonts w:ascii="Calibri" w:hAnsi="Calibri" w:cs="Calibri"/>
          <w:sz w:val="22"/>
          <w:szCs w:val="22"/>
        </w:rPr>
        <w:t>Pokud Dodavatel provádí předmět smlouvy v areálu</w:t>
      </w:r>
      <w:r w:rsidRPr="00337E95">
        <w:rPr>
          <w:rFonts w:ascii="Calibri" w:hAnsi="Calibri" w:cs="Calibri"/>
          <w:sz w:val="22"/>
          <w:szCs w:val="22"/>
        </w:rPr>
        <w:tab/>
        <w:t>Objednatele nebo</w:t>
      </w:r>
      <w:r>
        <w:rPr>
          <w:rFonts w:ascii="Calibri" w:hAnsi="Calibri" w:cs="Calibri"/>
          <w:sz w:val="22"/>
          <w:szCs w:val="22"/>
        </w:rPr>
        <w:t xml:space="preserve"> </w:t>
      </w:r>
      <w:r w:rsidRPr="00337E95">
        <w:rPr>
          <w:rFonts w:ascii="Calibri" w:hAnsi="Calibri" w:cs="Calibri"/>
          <w:sz w:val="22"/>
          <w:szCs w:val="22"/>
        </w:rPr>
        <w:t>v</w:t>
      </w:r>
      <w:r>
        <w:rPr>
          <w:rFonts w:ascii="Calibri" w:hAnsi="Calibri" w:cs="Calibri"/>
          <w:sz w:val="22"/>
          <w:szCs w:val="22"/>
        </w:rPr>
        <w:t> </w:t>
      </w:r>
      <w:r w:rsidRPr="00337E95">
        <w:rPr>
          <w:rFonts w:ascii="Calibri" w:hAnsi="Calibri" w:cs="Calibri"/>
          <w:sz w:val="22"/>
          <w:szCs w:val="22"/>
        </w:rPr>
        <w:t>místě</w:t>
      </w:r>
      <w:r>
        <w:rPr>
          <w:rFonts w:ascii="Calibri" w:hAnsi="Calibri" w:cs="Calibri"/>
          <w:sz w:val="22"/>
          <w:szCs w:val="22"/>
        </w:rPr>
        <w:t xml:space="preserve"> </w:t>
      </w:r>
      <w:r w:rsidRPr="00337E95">
        <w:rPr>
          <w:rFonts w:ascii="Calibri" w:hAnsi="Calibri" w:cs="Calibri"/>
          <w:sz w:val="22"/>
          <w:szCs w:val="22"/>
        </w:rPr>
        <w:t>Objednatelem určeném, je povinen se za tímto účelem pohybovat pouze v prostorách nebo manipulačních plochách vymezených mu Objednatele</w:t>
      </w:r>
      <w:r>
        <w:rPr>
          <w:rFonts w:ascii="Calibri" w:hAnsi="Calibri" w:cs="Calibri"/>
          <w:sz w:val="22"/>
          <w:szCs w:val="22"/>
        </w:rPr>
        <w:t>m. Předměty, prostředky, eventuá</w:t>
      </w:r>
      <w:r w:rsidRPr="00337E95">
        <w:rPr>
          <w:rFonts w:ascii="Calibri" w:hAnsi="Calibri" w:cs="Calibri"/>
          <w:sz w:val="22"/>
          <w:szCs w:val="22"/>
        </w:rPr>
        <w:t xml:space="preserve">lně </w:t>
      </w:r>
      <w:r>
        <w:rPr>
          <w:rFonts w:ascii="Calibri" w:hAnsi="Calibri" w:cs="Calibri"/>
          <w:sz w:val="22"/>
          <w:szCs w:val="22"/>
        </w:rPr>
        <w:t xml:space="preserve">věci, které buď slouží k plnění </w:t>
      </w:r>
      <w:r w:rsidRPr="00337E95">
        <w:rPr>
          <w:rFonts w:ascii="Calibri" w:hAnsi="Calibri" w:cs="Calibri"/>
          <w:sz w:val="22"/>
          <w:szCs w:val="22"/>
        </w:rPr>
        <w:t>předmětu smlouvy nebo se stanou jeho součástí, je Dodavatel povinen řádně skladovat v prostorách vymezených mu k tomu Objednatelem a řádně je zabezpečit před odcizením a udržovat je v řádném, uklizeném stavu. Po splnění</w:t>
      </w:r>
      <w:r w:rsidRPr="00337E95">
        <w:rPr>
          <w:rFonts w:ascii="Calibri" w:hAnsi="Calibri" w:cs="Calibri"/>
          <w:sz w:val="22"/>
          <w:szCs w:val="22"/>
        </w:rPr>
        <w:tab/>
        <w:t>předmětu</w:t>
      </w:r>
      <w:r>
        <w:rPr>
          <w:rFonts w:ascii="Calibri" w:hAnsi="Calibri" w:cs="Calibri"/>
          <w:sz w:val="22"/>
          <w:szCs w:val="22"/>
        </w:rPr>
        <w:t xml:space="preserve"> </w:t>
      </w:r>
      <w:r w:rsidRPr="00337E95">
        <w:rPr>
          <w:rFonts w:ascii="Calibri" w:hAnsi="Calibri" w:cs="Calibri"/>
          <w:sz w:val="22"/>
          <w:szCs w:val="22"/>
        </w:rPr>
        <w:t>smlouvy je Dodavatel povinen tyto prostory uvést do původního, případně dohodnutého stavu a předat je Objednateli formou písemného protokolu v dohodnutém termínu.</w:t>
      </w:r>
    </w:p>
    <w:p w:rsidR="004623BF" w:rsidRPr="00337E95" w:rsidRDefault="004623BF" w:rsidP="004623BF">
      <w:pPr>
        <w:pStyle w:val="Zkladntext20"/>
        <w:shd w:val="clear" w:color="auto" w:fill="auto"/>
        <w:tabs>
          <w:tab w:val="left" w:pos="954"/>
          <w:tab w:val="right" w:pos="3322"/>
        </w:tabs>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83"/>
        </w:tabs>
        <w:spacing w:before="0"/>
        <w:ind w:firstLine="0"/>
        <w:rPr>
          <w:rFonts w:ascii="Calibri" w:hAnsi="Calibri" w:cs="Calibri"/>
          <w:sz w:val="22"/>
          <w:szCs w:val="22"/>
        </w:rPr>
      </w:pPr>
      <w:bookmarkStart w:id="20" w:name="bookmark19"/>
      <w:r w:rsidRPr="00337E95">
        <w:rPr>
          <w:rFonts w:ascii="Calibri" w:hAnsi="Calibri" w:cs="Calibri"/>
          <w:sz w:val="22"/>
          <w:szCs w:val="22"/>
        </w:rPr>
        <w:t>SUBDODÁVKY</w:t>
      </w:r>
      <w:bookmarkEnd w:id="20"/>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Pokud se strany nedohodnou jinak, předloží Dodavatel před podpisem smlouvy Objednateli seznam svých subdodavatelů ke schválení. V případě, že po podpisu smlouvy vznikne potřeba změny nebo doplnění tohoto seznamu, je tato změna nebo doplnění účinná pouze po předchozím písemném odsouhlasení Objednatelem.</w:t>
      </w:r>
    </w:p>
    <w:p w:rsidR="004623BF" w:rsidRPr="00337E95" w:rsidRDefault="004623BF" w:rsidP="004623BF">
      <w:pPr>
        <w:pStyle w:val="Nadpis10"/>
        <w:keepNext/>
        <w:keepLines/>
        <w:numPr>
          <w:ilvl w:val="0"/>
          <w:numId w:val="15"/>
        </w:numPr>
        <w:shd w:val="clear" w:color="auto" w:fill="auto"/>
        <w:tabs>
          <w:tab w:val="left" w:pos="383"/>
        </w:tabs>
        <w:spacing w:before="0"/>
        <w:ind w:firstLine="0"/>
        <w:jc w:val="left"/>
        <w:rPr>
          <w:rFonts w:ascii="Calibri" w:hAnsi="Calibri" w:cs="Calibri"/>
          <w:sz w:val="22"/>
          <w:szCs w:val="22"/>
        </w:rPr>
      </w:pPr>
      <w:bookmarkStart w:id="21" w:name="bookmark20"/>
      <w:r w:rsidRPr="00337E95">
        <w:rPr>
          <w:rFonts w:ascii="Calibri" w:hAnsi="Calibri" w:cs="Calibri"/>
          <w:sz w:val="22"/>
          <w:szCs w:val="22"/>
        </w:rPr>
        <w:t>USTANOVENÍ SPOLEČNÁ A ZÁVĚREČNÁ</w:t>
      </w:r>
      <w:bookmarkEnd w:id="21"/>
    </w:p>
    <w:p w:rsidR="004623BF"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 xml:space="preserve">Případné změny v označení či určení smluvních stran je povinna smluvní strana, u které změna nastala, písemně oznámit bez zbytečného odkladu druhé smluvní straně. Každá smluvní strana je rovněž povinna oznámit bez zbytečného odkladu druhé smluvní straně změnu kontaktních údajů, změnu bankovního spojení, či změnu jiných rozhodných údajů pro plnění, pokud ke změně takovýchto údajů dojde či má dojít. Pokud smluvní strana nesplní oznamovací povinnost stanovenou v tomto článku, odpovídá druhé smluvní straně za škodu tímto způsobenou. Vzájemné vztahy neupravené těmito VOP se řídí ustanoveními právního řádu České republiky, Místně příslušným soudem si strany sjednávají ve smyslu </w:t>
      </w:r>
      <w:proofErr w:type="spellStart"/>
      <w:r w:rsidRPr="00337E95">
        <w:rPr>
          <w:rFonts w:ascii="Calibri" w:hAnsi="Calibri" w:cs="Calibri"/>
          <w:sz w:val="22"/>
          <w:szCs w:val="22"/>
        </w:rPr>
        <w:t>ust</w:t>
      </w:r>
      <w:proofErr w:type="spellEnd"/>
      <w:r w:rsidRPr="00337E95">
        <w:rPr>
          <w:rFonts w:ascii="Calibri" w:hAnsi="Calibri" w:cs="Calibri"/>
          <w:sz w:val="22"/>
          <w:szCs w:val="22"/>
        </w:rPr>
        <w:t xml:space="preserve">. §89a občanského soudního řádu v platném znění věcně </w:t>
      </w:r>
      <w:r>
        <w:rPr>
          <w:rFonts w:ascii="Calibri" w:hAnsi="Calibri" w:cs="Calibri"/>
          <w:sz w:val="22"/>
          <w:szCs w:val="22"/>
        </w:rPr>
        <w:t xml:space="preserve">a místně </w:t>
      </w:r>
      <w:r w:rsidRPr="00337E95">
        <w:rPr>
          <w:rFonts w:ascii="Calibri" w:hAnsi="Calibri" w:cs="Calibri"/>
          <w:sz w:val="22"/>
          <w:szCs w:val="22"/>
        </w:rPr>
        <w:t>příslušný soud</w:t>
      </w:r>
      <w:r>
        <w:rPr>
          <w:rFonts w:ascii="Calibri" w:hAnsi="Calibri" w:cs="Calibri"/>
          <w:sz w:val="22"/>
          <w:szCs w:val="22"/>
        </w:rPr>
        <w:t>.</w:t>
      </w:r>
    </w:p>
    <w:p w:rsidR="004623BF" w:rsidRPr="00337E95" w:rsidRDefault="004623BF" w:rsidP="004623BF">
      <w:pPr>
        <w:pStyle w:val="Zkladntext20"/>
        <w:shd w:val="clear" w:color="auto" w:fill="auto"/>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83"/>
        </w:tabs>
        <w:spacing w:before="0"/>
        <w:ind w:firstLine="0"/>
        <w:jc w:val="left"/>
        <w:rPr>
          <w:rFonts w:ascii="Calibri" w:hAnsi="Calibri" w:cs="Calibri"/>
          <w:sz w:val="22"/>
          <w:szCs w:val="22"/>
        </w:rPr>
      </w:pPr>
      <w:bookmarkStart w:id="22" w:name="bookmark21"/>
      <w:r w:rsidRPr="00337E95">
        <w:rPr>
          <w:rFonts w:ascii="Calibri" w:hAnsi="Calibri" w:cs="Calibri"/>
          <w:sz w:val="22"/>
          <w:szCs w:val="22"/>
        </w:rPr>
        <w:t>RUČENÍ ZA DPH, NESPOLEHLIVÝ PLÁTCE</w:t>
      </w:r>
      <w:bookmarkEnd w:id="22"/>
    </w:p>
    <w:p w:rsidR="004623BF" w:rsidRPr="00337E95"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 xml:space="preserve">1. V případě, že úplata za zdanitelné plnění překračuje </w:t>
      </w:r>
      <w:r w:rsidRPr="000C00E4">
        <w:rPr>
          <w:rFonts w:ascii="Calibri" w:hAnsi="Calibri" w:cs="Calibri"/>
          <w:sz w:val="22"/>
          <w:szCs w:val="22"/>
        </w:rPr>
        <w:t>částku 500 000 Kč</w:t>
      </w:r>
      <w:r w:rsidRPr="00337E95">
        <w:rPr>
          <w:rFonts w:ascii="Calibri" w:hAnsi="Calibri" w:cs="Calibri"/>
          <w:sz w:val="22"/>
          <w:szCs w:val="22"/>
        </w:rPr>
        <w:t xml:space="preserve"> musí být nejpozději do data zdanitelného plnění správcem daně Dodavatele zveřejněn Bankovní účet, na který má být placeno. Zveřejnění účtu se rozumí zveřejnění způsobem umožňujícím dálkový přístup ve smyslu ustanovení § 109 odst. 2 písm. c) zákona č. 235/2004 Sb., o dani z</w:t>
      </w:r>
      <w:r>
        <w:rPr>
          <w:rFonts w:ascii="Calibri" w:hAnsi="Calibri" w:cs="Calibri"/>
          <w:sz w:val="22"/>
          <w:szCs w:val="22"/>
        </w:rPr>
        <w:t> </w:t>
      </w:r>
      <w:r w:rsidRPr="00337E95">
        <w:rPr>
          <w:rFonts w:ascii="Calibri" w:hAnsi="Calibri" w:cs="Calibri"/>
          <w:sz w:val="22"/>
          <w:szCs w:val="22"/>
        </w:rPr>
        <w:t>přidané</w:t>
      </w:r>
      <w:r>
        <w:rPr>
          <w:rFonts w:ascii="Calibri" w:hAnsi="Calibri" w:cs="Calibri"/>
          <w:sz w:val="22"/>
          <w:szCs w:val="22"/>
        </w:rPr>
        <w:t xml:space="preserve"> </w:t>
      </w:r>
      <w:r w:rsidRPr="00337E95">
        <w:rPr>
          <w:rFonts w:ascii="Calibri" w:hAnsi="Calibri" w:cs="Calibri"/>
          <w:sz w:val="22"/>
          <w:szCs w:val="22"/>
        </w:rPr>
        <w:t xml:space="preserve">hodnoty, ve znění pozdějších předpisů (dále jen „Spolehlivý účet“). Není-li účet, na který má být placeno, Spolehlivým účtem, jsou DSZO, a.s. oprávněny bez zbytečného odkladu po tomto zjištění, nejpozději však do splatnosti příslušné faktury, vrátit tuto fakturu Dodavateli za účelem změny účtu na Spolehlivý účet s tím, že není v prodlení s placením za příslušné zdanitelné plnění. Doručením opravené faktury začíná běžet nová lhůta splatnosti. V případě, že Dodavatel odmítne přes výzvu </w:t>
      </w:r>
      <w:r>
        <w:rPr>
          <w:rFonts w:ascii="Calibri" w:hAnsi="Calibri" w:cs="Calibri"/>
          <w:sz w:val="22"/>
          <w:szCs w:val="22"/>
        </w:rPr>
        <w:t>DSZO</w:t>
      </w:r>
      <w:r w:rsidRPr="00337E95">
        <w:rPr>
          <w:rFonts w:ascii="Calibri" w:hAnsi="Calibri" w:cs="Calibri"/>
          <w:sz w:val="22"/>
          <w:szCs w:val="22"/>
        </w:rPr>
        <w:t xml:space="preserve"> nahradit bankovní účet, na který má být placeno a který není Spolehlivým účtem, Spolehlivým účtem nebo Dodavatel Spolehlivý účet nemá, je DSZO.</w:t>
      </w:r>
      <w:r w:rsidRPr="00337E95">
        <w:rPr>
          <w:rFonts w:ascii="Calibri" w:hAnsi="Calibri" w:cs="Calibri"/>
          <w:sz w:val="22"/>
          <w:szCs w:val="22"/>
        </w:rPr>
        <w:tab/>
        <w:t>oprávněny</w:t>
      </w:r>
      <w:r w:rsidRPr="00337E95">
        <w:rPr>
          <w:rFonts w:ascii="Calibri" w:hAnsi="Calibri" w:cs="Calibri"/>
          <w:sz w:val="22"/>
          <w:szCs w:val="22"/>
        </w:rPr>
        <w:tab/>
        <w:t xml:space="preserve"> zaplatit</w:t>
      </w:r>
      <w:r>
        <w:rPr>
          <w:rFonts w:ascii="Calibri" w:hAnsi="Calibri" w:cs="Calibri"/>
          <w:sz w:val="22"/>
          <w:szCs w:val="22"/>
        </w:rPr>
        <w:t xml:space="preserve"> </w:t>
      </w:r>
      <w:r w:rsidRPr="00337E95">
        <w:rPr>
          <w:rFonts w:ascii="Calibri" w:hAnsi="Calibri" w:cs="Calibri"/>
          <w:sz w:val="22"/>
          <w:szCs w:val="22"/>
        </w:rPr>
        <w:t>cenu</w:t>
      </w:r>
      <w:r>
        <w:rPr>
          <w:rFonts w:ascii="Calibri" w:hAnsi="Calibri" w:cs="Calibri"/>
          <w:sz w:val="22"/>
          <w:szCs w:val="22"/>
        </w:rPr>
        <w:t xml:space="preserve"> </w:t>
      </w:r>
      <w:r w:rsidRPr="00337E95">
        <w:rPr>
          <w:rFonts w:ascii="Calibri" w:hAnsi="Calibri" w:cs="Calibri"/>
          <w:sz w:val="22"/>
          <w:szCs w:val="22"/>
        </w:rPr>
        <w:t>zdanitelného plnění ve výši bez DPH Dodavateli na</w:t>
      </w:r>
      <w:r>
        <w:rPr>
          <w:rFonts w:ascii="Calibri" w:hAnsi="Calibri" w:cs="Calibri"/>
          <w:sz w:val="22"/>
          <w:szCs w:val="22"/>
        </w:rPr>
        <w:t xml:space="preserve"> </w:t>
      </w:r>
      <w:r w:rsidRPr="00337E95">
        <w:rPr>
          <w:rFonts w:ascii="Calibri" w:hAnsi="Calibri" w:cs="Calibri"/>
          <w:sz w:val="22"/>
          <w:szCs w:val="22"/>
        </w:rPr>
        <w:t>jím uvedený</w:t>
      </w:r>
      <w:r>
        <w:rPr>
          <w:rFonts w:ascii="Calibri" w:hAnsi="Calibri" w:cs="Calibri"/>
          <w:sz w:val="22"/>
          <w:szCs w:val="22"/>
        </w:rPr>
        <w:t xml:space="preserve"> </w:t>
      </w:r>
      <w:r w:rsidRPr="00337E95">
        <w:rPr>
          <w:rFonts w:ascii="Calibri" w:hAnsi="Calibri" w:cs="Calibri"/>
          <w:sz w:val="22"/>
          <w:szCs w:val="22"/>
        </w:rPr>
        <w:t>účet a příslušnou</w:t>
      </w:r>
      <w:r>
        <w:rPr>
          <w:rFonts w:ascii="Calibri" w:hAnsi="Calibri" w:cs="Calibri"/>
          <w:sz w:val="22"/>
          <w:szCs w:val="22"/>
        </w:rPr>
        <w:t xml:space="preserve"> </w:t>
      </w:r>
      <w:r w:rsidRPr="00337E95">
        <w:rPr>
          <w:rFonts w:ascii="Calibri" w:hAnsi="Calibri" w:cs="Calibri"/>
          <w:sz w:val="22"/>
          <w:szCs w:val="22"/>
        </w:rPr>
        <w:t>výši DPH</w:t>
      </w:r>
      <w:r>
        <w:rPr>
          <w:rFonts w:ascii="Calibri" w:hAnsi="Calibri" w:cs="Calibri"/>
          <w:sz w:val="22"/>
          <w:szCs w:val="22"/>
        </w:rPr>
        <w:t xml:space="preserve"> </w:t>
      </w:r>
      <w:r w:rsidRPr="00337E95">
        <w:rPr>
          <w:rFonts w:ascii="Calibri" w:hAnsi="Calibri" w:cs="Calibri"/>
          <w:sz w:val="22"/>
          <w:szCs w:val="22"/>
        </w:rPr>
        <w:t>příslušnému</w:t>
      </w:r>
      <w:r>
        <w:rPr>
          <w:rFonts w:ascii="Calibri" w:hAnsi="Calibri" w:cs="Calibri"/>
          <w:sz w:val="22"/>
          <w:szCs w:val="22"/>
        </w:rPr>
        <w:t xml:space="preserve"> </w:t>
      </w:r>
      <w:r w:rsidRPr="00337E95">
        <w:rPr>
          <w:rFonts w:ascii="Calibri" w:hAnsi="Calibri" w:cs="Calibri"/>
          <w:sz w:val="22"/>
          <w:szCs w:val="22"/>
        </w:rPr>
        <w:t>správci</w:t>
      </w:r>
      <w:r>
        <w:rPr>
          <w:rFonts w:ascii="Calibri" w:hAnsi="Calibri" w:cs="Calibri"/>
          <w:sz w:val="22"/>
          <w:szCs w:val="22"/>
        </w:rPr>
        <w:t xml:space="preserve"> </w:t>
      </w:r>
      <w:r w:rsidRPr="00337E95">
        <w:rPr>
          <w:rFonts w:ascii="Calibri" w:hAnsi="Calibri" w:cs="Calibri"/>
          <w:sz w:val="22"/>
          <w:szCs w:val="22"/>
        </w:rPr>
        <w:t>daně</w:t>
      </w:r>
      <w:r>
        <w:rPr>
          <w:rFonts w:ascii="Calibri" w:hAnsi="Calibri" w:cs="Calibri"/>
          <w:sz w:val="22"/>
          <w:szCs w:val="22"/>
        </w:rPr>
        <w:t xml:space="preserve"> </w:t>
      </w:r>
      <w:r w:rsidRPr="00337E95">
        <w:rPr>
          <w:rFonts w:ascii="Calibri" w:hAnsi="Calibri" w:cs="Calibri"/>
          <w:sz w:val="22"/>
          <w:szCs w:val="22"/>
        </w:rPr>
        <w:t>Dodavatele. V takovém případě je zaplacení ceny zdanitelného plnění ve výši bez DPH a tomu odpovídající DPH</w:t>
      </w:r>
      <w:r w:rsidRPr="00337E95">
        <w:rPr>
          <w:rFonts w:ascii="Calibri" w:hAnsi="Calibri" w:cs="Calibri"/>
          <w:sz w:val="22"/>
          <w:szCs w:val="22"/>
        </w:rPr>
        <w:tab/>
        <w:t>správci</w:t>
      </w:r>
      <w:r w:rsidRPr="00337E95">
        <w:rPr>
          <w:rFonts w:ascii="Calibri" w:hAnsi="Calibri" w:cs="Calibri"/>
          <w:sz w:val="22"/>
          <w:szCs w:val="22"/>
        </w:rPr>
        <w:tab/>
        <w:t>daně</w:t>
      </w:r>
      <w:r>
        <w:rPr>
          <w:rFonts w:ascii="Calibri" w:hAnsi="Calibri" w:cs="Calibri"/>
          <w:sz w:val="22"/>
          <w:szCs w:val="22"/>
        </w:rPr>
        <w:t xml:space="preserve"> </w:t>
      </w:r>
      <w:r w:rsidRPr="00337E95">
        <w:rPr>
          <w:rFonts w:ascii="Calibri" w:hAnsi="Calibri" w:cs="Calibri"/>
          <w:sz w:val="22"/>
          <w:szCs w:val="22"/>
        </w:rPr>
        <w:t xml:space="preserve">Dodavatele řádným splněním závazku DSZO, </w:t>
      </w:r>
      <w:r>
        <w:rPr>
          <w:rFonts w:ascii="Calibri" w:hAnsi="Calibri" w:cs="Calibri"/>
          <w:sz w:val="22"/>
          <w:szCs w:val="22"/>
        </w:rPr>
        <w:t>s.r.o</w:t>
      </w:r>
      <w:r w:rsidRPr="00337E95">
        <w:rPr>
          <w:rFonts w:ascii="Calibri" w:hAnsi="Calibri" w:cs="Calibri"/>
          <w:sz w:val="22"/>
          <w:szCs w:val="22"/>
        </w:rPr>
        <w:t xml:space="preserve">. Dodavateli nevzniká právo domáhat se vůči DSZO  doplatku ve výši </w:t>
      </w:r>
      <w:r w:rsidRPr="00337E95">
        <w:rPr>
          <w:rFonts w:ascii="Calibri" w:hAnsi="Calibri" w:cs="Calibri"/>
          <w:sz w:val="22"/>
          <w:szCs w:val="22"/>
        </w:rPr>
        <w:lastRenderedPageBreak/>
        <w:t>příslušné DPH ani úroků z prodlení, smluvních pokut či jakýchkoliv jiných majetkových sankcí či náhrady škody z titulu prodlení s úhradou.</w:t>
      </w:r>
    </w:p>
    <w:p w:rsidR="004623BF" w:rsidRPr="00337E95" w:rsidRDefault="004623BF" w:rsidP="004623BF">
      <w:pPr>
        <w:pStyle w:val="Zkladntext20"/>
        <w:numPr>
          <w:ilvl w:val="0"/>
          <w:numId w:val="17"/>
        </w:numPr>
        <w:shd w:val="clear" w:color="auto" w:fill="auto"/>
        <w:tabs>
          <w:tab w:val="left" w:pos="260"/>
        </w:tabs>
        <w:spacing w:after="0"/>
        <w:rPr>
          <w:rFonts w:ascii="Calibri" w:hAnsi="Calibri" w:cs="Calibri"/>
          <w:sz w:val="22"/>
          <w:szCs w:val="22"/>
        </w:rPr>
      </w:pPr>
      <w:r w:rsidRPr="00337E95">
        <w:rPr>
          <w:rFonts w:ascii="Calibri" w:hAnsi="Calibri" w:cs="Calibri"/>
          <w:sz w:val="22"/>
          <w:szCs w:val="22"/>
        </w:rPr>
        <w:t>V případě, že Dodavatel je registrovaným plátcem DPH v tuzemsku a určí k přijetí platby za zdanitelné plnění účet, který vede poskytovatel platebních služeb mimo tuzemsko, je DSZO oprávněny bez zbytečného odkladu po tomto zjištění, nejpozději však do splatnosti příslušné faktury, vrátit tuto fakturu Dodavateli za účelem změny účtu na Spolehlivý účet vedený v tuzemsku. Dále bude postupováno jako v bodě 1.</w:t>
      </w:r>
    </w:p>
    <w:p w:rsidR="004623BF" w:rsidRPr="000C00E4" w:rsidRDefault="004623BF" w:rsidP="004623BF">
      <w:pPr>
        <w:pStyle w:val="Zkladntext20"/>
        <w:numPr>
          <w:ilvl w:val="0"/>
          <w:numId w:val="17"/>
        </w:numPr>
        <w:shd w:val="clear" w:color="auto" w:fill="auto"/>
        <w:tabs>
          <w:tab w:val="left" w:pos="260"/>
        </w:tabs>
        <w:spacing w:after="0"/>
        <w:rPr>
          <w:rFonts w:ascii="Calibri" w:hAnsi="Calibri" w:cs="Calibri"/>
          <w:sz w:val="22"/>
          <w:szCs w:val="22"/>
        </w:rPr>
      </w:pPr>
      <w:r w:rsidRPr="00337E95">
        <w:rPr>
          <w:rFonts w:ascii="Calibri" w:hAnsi="Calibri" w:cs="Calibri"/>
          <w:sz w:val="22"/>
          <w:szCs w:val="22"/>
        </w:rPr>
        <w:t>Potvrzením objednávky či uzavřením kupní smlouvy Dodavatel potvrzuje, že k datu přijetí objednávky či uzavření kupní smlouvy není Nespolehlivým plátcem ve smyslu ustanovení § 106a zákona č. 235/2004 Sb., o dani</w:t>
      </w:r>
      <w:r>
        <w:rPr>
          <w:rFonts w:ascii="Calibri" w:hAnsi="Calibri" w:cs="Calibri"/>
          <w:sz w:val="22"/>
          <w:szCs w:val="22"/>
        </w:rPr>
        <w:t xml:space="preserve"> </w:t>
      </w:r>
      <w:r w:rsidRPr="000C00E4">
        <w:rPr>
          <w:rFonts w:ascii="Calibri" w:hAnsi="Calibri" w:cs="Calibri"/>
          <w:sz w:val="22"/>
          <w:szCs w:val="22"/>
        </w:rPr>
        <w:t>z přidané hodnoty ve znění pozdějších předpisů (dále jen „Nespolehlivý plátce“). Stane-li se Dodavatel Nespolehlivým plátcem následně, je povinen oznámit DSZO do 3 pracovních dnů od uveřejnění této informace v registru plátců DPH na e-</w:t>
      </w:r>
      <w:proofErr w:type="spellStart"/>
      <w:r w:rsidRPr="000C00E4">
        <w:rPr>
          <w:rFonts w:ascii="Calibri" w:hAnsi="Calibri" w:cs="Calibri"/>
          <w:sz w:val="22"/>
          <w:szCs w:val="22"/>
        </w:rPr>
        <w:t>mailovou</w:t>
      </w:r>
      <w:proofErr w:type="spellEnd"/>
      <w:r w:rsidRPr="000C00E4">
        <w:rPr>
          <w:rFonts w:ascii="Calibri" w:hAnsi="Calibri" w:cs="Calibri"/>
          <w:sz w:val="22"/>
          <w:szCs w:val="22"/>
        </w:rPr>
        <w:t xml:space="preserve"> adresu:</w:t>
      </w:r>
      <w:hyperlink r:id="rId7" w:history="1">
        <w:r w:rsidRPr="000C00E4">
          <w:rPr>
            <w:rStyle w:val="Hypertextovodkaz"/>
            <w:rFonts w:ascii="Calibri" w:hAnsi="Calibri" w:cs="Calibri"/>
            <w:b/>
            <w:bCs/>
            <w:sz w:val="22"/>
            <w:szCs w:val="22"/>
          </w:rPr>
          <w:t xml:space="preserve"> </w:t>
        </w:r>
        <w:proofErr w:type="spellStart"/>
        <w:r>
          <w:rPr>
            <w:rStyle w:val="Hypertextovodkaz"/>
            <w:rFonts w:ascii="Calibri" w:hAnsi="Calibri" w:cs="Calibri"/>
            <w:b/>
            <w:bCs/>
            <w:sz w:val="22"/>
            <w:szCs w:val="22"/>
          </w:rPr>
          <w:t>xxxxxxxxxxxxxxx</w:t>
        </w:r>
        <w:proofErr w:type="spellEnd"/>
      </w:hyperlink>
    </w:p>
    <w:p w:rsidR="004623BF" w:rsidRPr="00337E95"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V případě, že Dodavatel nesplní výše uvedenou oznamovací povinnost ani v dodatečné lhůtě 10-ti dnů, je povinen zaplatit DSZO smluvní pokutu ve výši trojnásobku DPH, která je již splatná nebo bude splatná v nejbližší době. V případě, že v okamžiku uskutečnění zdanitelného plnění je o Dodavateli zveřejněna způsobem umožňujícím dálkový přístup skutečnost, že je Nespolehlivým plátcem, je DSZO. oprávněny zaplatit cenu zdanitelného plnění ve výši bez DPH Dodavateli a tomu příslušnou DPH příslušnému správci daně Dodavatele. V takovém případě je zaplacení ceny zdanitelného plnění ve výši bez DPH a tomu odpovídající DPH správci daně Dodavatele řádným splněním závazku DSZO. zaplatit cenu zdanitelného plnění včetně DPH a Dodavateli nevzniká právo domáhat se vůči DSZO doplatku ve výši příslušné DPH ani úroků z prodlení, smluvních pokut či jakýchkoliv jiných majetkových sankcí či náhrady škody z titulu prodlení s úhradou. Zveřejnění Dodavatele jako Nespolehlivého plátce je důvod pro odstoupení od smlouvy ze strany DSZO.</w:t>
      </w: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sectPr w:rsidR="004623BF" w:rsidSect="00F26008">
      <w:headerReference w:type="even" r:id="rId8"/>
      <w:headerReference w:type="default" r:id="rId9"/>
      <w:footerReference w:type="even" r:id="rId10"/>
      <w:footerReference w:type="default" r:id="rId11"/>
      <w:headerReference w:type="first" r:id="rId12"/>
      <w:footerReference w:type="first" r:id="rId13"/>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AEF" w:rsidRDefault="001C4AEF" w:rsidP="009F04F1">
      <w:pPr>
        <w:spacing w:after="0" w:line="240" w:lineRule="auto"/>
      </w:pPr>
      <w:r>
        <w:separator/>
      </w:r>
    </w:p>
  </w:endnote>
  <w:endnote w:type="continuationSeparator" w:id="0">
    <w:p w:rsidR="001C4AEF" w:rsidRDefault="001C4AEF" w:rsidP="009F0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AEF" w:rsidRDefault="001C4AEF" w:rsidP="009F04F1">
      <w:pPr>
        <w:spacing w:after="0" w:line="240" w:lineRule="auto"/>
      </w:pPr>
      <w:r>
        <w:separator/>
      </w:r>
    </w:p>
  </w:footnote>
  <w:footnote w:type="continuationSeparator" w:id="0">
    <w:p w:rsidR="001C4AEF" w:rsidRDefault="001C4AEF" w:rsidP="009F0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0E5A6C" w:rsidP="00933955">
    <w:pPr>
      <w:pStyle w:val="Zhlav"/>
      <w:jc w:val="center"/>
    </w:pPr>
    <w:r>
      <w:rPr>
        <w:noProof/>
        <w:lang w:eastAsia="cs-CZ"/>
      </w:rPr>
      <w:drawing>
        <wp:inline distT="0" distB="0" distL="0" distR="0">
          <wp:extent cx="942975" cy="6000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29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10A5"/>
    <w:multiLevelType w:val="multilevel"/>
    <w:tmpl w:val="69102A4A"/>
    <w:lvl w:ilvl="0">
      <w:start w:val="1"/>
      <w:numFmt w:val="decimal"/>
      <w:lvlText w:val="%1."/>
      <w:lvlJc w:val="left"/>
      <w:rPr>
        <w:rFonts w:ascii="Arial" w:eastAsia="Times New Roman" w:hAnsi="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27C65"/>
    <w:multiLevelType w:val="multilevel"/>
    <w:tmpl w:val="F9641C32"/>
    <w:lvl w:ilvl="0">
      <w:start w:val="1"/>
      <w:numFmt w:val="bullet"/>
      <w:lvlText w:val="V"/>
      <w:lvlJc w:val="left"/>
      <w:rPr>
        <w:rFonts w:ascii="Arial" w:eastAsia="Times New Roman" w:hAnsi="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334BB"/>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83E3389"/>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85B1E40"/>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F146B5D"/>
    <w:multiLevelType w:val="hybridMultilevel"/>
    <w:tmpl w:val="24427A78"/>
    <w:lvl w:ilvl="0" w:tplc="4FDE4F06">
      <w:start w:val="1"/>
      <w:numFmt w:val="low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750A39"/>
    <w:multiLevelType w:val="hybridMultilevel"/>
    <w:tmpl w:val="79181C2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0B62112"/>
    <w:multiLevelType w:val="multilevel"/>
    <w:tmpl w:val="F3D61760"/>
    <w:lvl w:ilvl="0">
      <w:start w:val="11"/>
      <w:numFmt w:val="decimal"/>
      <w:lvlText w:val="%1."/>
      <w:lvlJc w:val="left"/>
      <w:rPr>
        <w:rFonts w:ascii="Arial" w:eastAsia="Times New Roman" w:hAnsi="Arial"/>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75BB1"/>
    <w:multiLevelType w:val="hybridMultilevel"/>
    <w:tmpl w:val="49C0971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28E4888"/>
    <w:multiLevelType w:val="hybridMultilevel"/>
    <w:tmpl w:val="B75CEB7C"/>
    <w:lvl w:ilvl="0" w:tplc="7A86F1D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8700BF4"/>
    <w:multiLevelType w:val="hybridMultilevel"/>
    <w:tmpl w:val="79181C2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2621D32"/>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43754BD"/>
    <w:multiLevelType w:val="multilevel"/>
    <w:tmpl w:val="94D656CC"/>
    <w:lvl w:ilvl="0">
      <w:start w:val="1"/>
      <w:numFmt w:val="decimal"/>
      <w:lvlText w:val="%1."/>
      <w:lvlJc w:val="left"/>
      <w:rPr>
        <w:rFonts w:ascii="Arial" w:eastAsia="Times New Roman" w:hAnsi="Arial"/>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4109E4"/>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957249A"/>
    <w:multiLevelType w:val="hybridMultilevel"/>
    <w:tmpl w:val="BA1A0CA2"/>
    <w:lvl w:ilvl="0" w:tplc="60540052">
      <w:start w:val="1"/>
      <w:numFmt w:val="lowerLetter"/>
      <w:lvlText w:val="%1)"/>
      <w:lvlJc w:val="left"/>
      <w:pPr>
        <w:ind w:left="786" w:hanging="360"/>
      </w:pPr>
      <w:rPr>
        <w:rFonts w:cs="Times New Roman" w:hint="default"/>
        <w:sz w:val="24"/>
        <w:szCs w:val="24"/>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nsid w:val="59642787"/>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0B82D25"/>
    <w:multiLevelType w:val="hybridMultilevel"/>
    <w:tmpl w:val="7654DA9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0"/>
  </w:num>
  <w:num w:numId="4">
    <w:abstractNumId w:val="6"/>
  </w:num>
  <w:num w:numId="5">
    <w:abstractNumId w:val="5"/>
  </w:num>
  <w:num w:numId="6">
    <w:abstractNumId w:val="4"/>
  </w:num>
  <w:num w:numId="7">
    <w:abstractNumId w:val="13"/>
  </w:num>
  <w:num w:numId="8">
    <w:abstractNumId w:val="15"/>
  </w:num>
  <w:num w:numId="9">
    <w:abstractNumId w:val="3"/>
  </w:num>
  <w:num w:numId="10">
    <w:abstractNumId w:val="2"/>
  </w:num>
  <w:num w:numId="11">
    <w:abstractNumId w:val="16"/>
  </w:num>
  <w:num w:numId="12">
    <w:abstractNumId w:val="14"/>
  </w:num>
  <w:num w:numId="13">
    <w:abstractNumId w:val="9"/>
  </w:num>
  <w:num w:numId="14">
    <w:abstractNumId w:val="12"/>
  </w:num>
  <w:num w:numId="15">
    <w:abstractNumId w:val="7"/>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AF28F9"/>
    <w:rsid w:val="000243BE"/>
    <w:rsid w:val="000E5A6C"/>
    <w:rsid w:val="00103400"/>
    <w:rsid w:val="00113765"/>
    <w:rsid w:val="0012635C"/>
    <w:rsid w:val="001344E2"/>
    <w:rsid w:val="0016668A"/>
    <w:rsid w:val="001C4AEF"/>
    <w:rsid w:val="00260F0C"/>
    <w:rsid w:val="00285C0C"/>
    <w:rsid w:val="002B1A0D"/>
    <w:rsid w:val="00314446"/>
    <w:rsid w:val="0031618E"/>
    <w:rsid w:val="003279CC"/>
    <w:rsid w:val="003F45D1"/>
    <w:rsid w:val="004545A1"/>
    <w:rsid w:val="004623BF"/>
    <w:rsid w:val="004B7E46"/>
    <w:rsid w:val="00512A94"/>
    <w:rsid w:val="006A139C"/>
    <w:rsid w:val="006D715C"/>
    <w:rsid w:val="00724A0E"/>
    <w:rsid w:val="00797BFB"/>
    <w:rsid w:val="007C7DFC"/>
    <w:rsid w:val="008956E9"/>
    <w:rsid w:val="008F5E79"/>
    <w:rsid w:val="008F7FB5"/>
    <w:rsid w:val="00933955"/>
    <w:rsid w:val="009522F7"/>
    <w:rsid w:val="009720AC"/>
    <w:rsid w:val="00986BB0"/>
    <w:rsid w:val="009E6150"/>
    <w:rsid w:val="009F04F1"/>
    <w:rsid w:val="00A81505"/>
    <w:rsid w:val="00AF28F9"/>
    <w:rsid w:val="00B67FB0"/>
    <w:rsid w:val="00B808F8"/>
    <w:rsid w:val="00C416C8"/>
    <w:rsid w:val="00C557A9"/>
    <w:rsid w:val="00C64993"/>
    <w:rsid w:val="00CC1572"/>
    <w:rsid w:val="00CD2BCB"/>
    <w:rsid w:val="00CF6C26"/>
    <w:rsid w:val="00D61DD9"/>
    <w:rsid w:val="00E24596"/>
    <w:rsid w:val="00EA532B"/>
    <w:rsid w:val="00F07F27"/>
    <w:rsid w:val="00F26008"/>
    <w:rsid w:val="00FF0A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FB5"/>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F04F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9F04F1"/>
    <w:rPr>
      <w:rFonts w:cs="Times New Roman"/>
    </w:rPr>
  </w:style>
  <w:style w:type="paragraph" w:styleId="Zpat">
    <w:name w:val="footer"/>
    <w:basedOn w:val="Normln"/>
    <w:link w:val="ZpatChar"/>
    <w:uiPriority w:val="99"/>
    <w:rsid w:val="009F04F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9F04F1"/>
    <w:rPr>
      <w:rFonts w:cs="Times New Roman"/>
    </w:rPr>
  </w:style>
  <w:style w:type="paragraph" w:styleId="Textbubliny">
    <w:name w:val="Balloon Text"/>
    <w:basedOn w:val="Normln"/>
    <w:link w:val="TextbublinyChar"/>
    <w:uiPriority w:val="99"/>
    <w:semiHidden/>
    <w:rsid w:val="009F04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F04F1"/>
    <w:rPr>
      <w:rFonts w:ascii="Tahoma" w:hAnsi="Tahoma" w:cs="Tahoma"/>
      <w:sz w:val="16"/>
      <w:szCs w:val="16"/>
    </w:rPr>
  </w:style>
  <w:style w:type="character" w:styleId="Hypertextovodkaz">
    <w:name w:val="Hyperlink"/>
    <w:basedOn w:val="Standardnpsmoodstavce"/>
    <w:uiPriority w:val="99"/>
    <w:rsid w:val="009E6150"/>
    <w:rPr>
      <w:rFonts w:cs="Times New Roman"/>
      <w:color w:val="0000FF"/>
      <w:u w:val="single"/>
    </w:rPr>
  </w:style>
  <w:style w:type="character" w:customStyle="1" w:styleId="Nevyeenzmnka1">
    <w:name w:val="Nevyřešená zmínka1"/>
    <w:basedOn w:val="Standardnpsmoodstavce"/>
    <w:uiPriority w:val="99"/>
    <w:semiHidden/>
    <w:rsid w:val="003279CC"/>
    <w:rPr>
      <w:rFonts w:cs="Times New Roman"/>
      <w:color w:val="605E5C"/>
      <w:shd w:val="clear" w:color="auto" w:fill="E1DFDD"/>
    </w:rPr>
  </w:style>
  <w:style w:type="character" w:customStyle="1" w:styleId="UnresolvedMention">
    <w:name w:val="Unresolved Mention"/>
    <w:basedOn w:val="Standardnpsmoodstavce"/>
    <w:uiPriority w:val="99"/>
    <w:semiHidden/>
    <w:unhideWhenUsed/>
    <w:rsid w:val="009720AC"/>
    <w:rPr>
      <w:color w:val="605E5C"/>
      <w:shd w:val="clear" w:color="auto" w:fill="E1DFDD"/>
    </w:rPr>
  </w:style>
  <w:style w:type="paragraph" w:styleId="Odstavecseseznamem">
    <w:name w:val="List Paragraph"/>
    <w:basedOn w:val="Normln"/>
    <w:uiPriority w:val="34"/>
    <w:qFormat/>
    <w:rsid w:val="009720AC"/>
    <w:pPr>
      <w:ind w:left="720"/>
      <w:contextualSpacing/>
    </w:pPr>
  </w:style>
  <w:style w:type="character" w:customStyle="1" w:styleId="Zkladntext2">
    <w:name w:val="Základní text (2)_"/>
    <w:basedOn w:val="Standardnpsmoodstavce"/>
    <w:link w:val="Zkladntext20"/>
    <w:uiPriority w:val="99"/>
    <w:rsid w:val="004623BF"/>
    <w:rPr>
      <w:rFonts w:ascii="Arial" w:eastAsia="Times New Roman" w:hAnsi="Arial" w:cs="Arial"/>
      <w:sz w:val="16"/>
      <w:szCs w:val="16"/>
      <w:shd w:val="clear" w:color="auto" w:fill="FFFFFF"/>
    </w:rPr>
  </w:style>
  <w:style w:type="character" w:customStyle="1" w:styleId="Nadpis1">
    <w:name w:val="Nadpis #1_"/>
    <w:basedOn w:val="Standardnpsmoodstavce"/>
    <w:link w:val="Nadpis10"/>
    <w:uiPriority w:val="99"/>
    <w:rsid w:val="004623BF"/>
    <w:rPr>
      <w:rFonts w:ascii="Arial" w:eastAsia="Times New Roman" w:hAnsi="Arial" w:cs="Arial"/>
      <w:b/>
      <w:bCs/>
      <w:sz w:val="16"/>
      <w:szCs w:val="16"/>
      <w:shd w:val="clear" w:color="auto" w:fill="FFFFFF"/>
    </w:rPr>
  </w:style>
  <w:style w:type="character" w:customStyle="1" w:styleId="Zkladntext2Malpsmena">
    <w:name w:val="Základní text (2) + Malá písmena"/>
    <w:basedOn w:val="Zkladntext2"/>
    <w:uiPriority w:val="99"/>
    <w:rsid w:val="004623BF"/>
    <w:rPr>
      <w:rFonts w:ascii="Arial" w:eastAsia="Times New Roman" w:hAnsi="Arial" w:cs="Arial"/>
      <w:smallCaps/>
      <w:color w:val="000000"/>
      <w:spacing w:val="0"/>
      <w:w w:val="100"/>
      <w:position w:val="0"/>
      <w:sz w:val="16"/>
      <w:szCs w:val="16"/>
      <w:shd w:val="clear" w:color="auto" w:fill="FFFFFF"/>
      <w:lang w:val="cs-CZ" w:eastAsia="cs-CZ"/>
    </w:rPr>
  </w:style>
  <w:style w:type="character" w:customStyle="1" w:styleId="Nadpis1Netun">
    <w:name w:val="Nadpis #1 + Ne tučné"/>
    <w:basedOn w:val="Nadpis1"/>
    <w:uiPriority w:val="99"/>
    <w:rsid w:val="004623BF"/>
    <w:rPr>
      <w:rFonts w:ascii="Arial" w:eastAsia="Times New Roman" w:hAnsi="Arial" w:cs="Arial"/>
      <w:b/>
      <w:bCs/>
      <w:color w:val="000000"/>
      <w:spacing w:val="0"/>
      <w:w w:val="100"/>
      <w:position w:val="0"/>
      <w:sz w:val="16"/>
      <w:szCs w:val="16"/>
      <w:shd w:val="clear" w:color="auto" w:fill="FFFFFF"/>
      <w:lang w:val="cs-CZ" w:eastAsia="cs-CZ"/>
    </w:rPr>
  </w:style>
  <w:style w:type="paragraph" w:customStyle="1" w:styleId="Zkladntext20">
    <w:name w:val="Základní text (2)"/>
    <w:basedOn w:val="Normln"/>
    <w:link w:val="Zkladntext2"/>
    <w:uiPriority w:val="99"/>
    <w:rsid w:val="004623BF"/>
    <w:pPr>
      <w:widowControl w:val="0"/>
      <w:shd w:val="clear" w:color="auto" w:fill="FFFFFF"/>
      <w:spacing w:after="180" w:line="182" w:lineRule="exact"/>
      <w:jc w:val="both"/>
    </w:pPr>
    <w:rPr>
      <w:rFonts w:ascii="Arial" w:eastAsia="Times New Roman" w:hAnsi="Arial" w:cs="Arial"/>
      <w:sz w:val="16"/>
      <w:szCs w:val="16"/>
      <w:lang w:eastAsia="cs-CZ"/>
    </w:rPr>
  </w:style>
  <w:style w:type="paragraph" w:customStyle="1" w:styleId="Nadpis10">
    <w:name w:val="Nadpis #1"/>
    <w:basedOn w:val="Normln"/>
    <w:link w:val="Nadpis1"/>
    <w:uiPriority w:val="99"/>
    <w:rsid w:val="004623BF"/>
    <w:pPr>
      <w:widowControl w:val="0"/>
      <w:shd w:val="clear" w:color="auto" w:fill="FFFFFF"/>
      <w:spacing w:before="180" w:after="0" w:line="182" w:lineRule="exact"/>
      <w:ind w:hanging="400"/>
      <w:jc w:val="both"/>
      <w:outlineLvl w:val="0"/>
    </w:pPr>
    <w:rPr>
      <w:rFonts w:ascii="Arial" w:eastAsia="Times New Roman" w:hAnsi="Arial" w:cs="Arial"/>
      <w:b/>
      <w:bCs/>
      <w:sz w:val="16"/>
      <w:szCs w:val="16"/>
      <w:lang w:eastAsia="cs-CZ"/>
    </w:rPr>
  </w:style>
</w:styles>
</file>

<file path=word/webSettings.xml><?xml version="1.0" encoding="utf-8"?>
<w:webSettings xmlns:r="http://schemas.openxmlformats.org/officeDocument/2006/relationships" xmlns:w="http://schemas.openxmlformats.org/wordprocessingml/2006/main">
  <w:divs>
    <w:div w:id="521556830">
      <w:bodyDiv w:val="1"/>
      <w:marLeft w:val="0"/>
      <w:marRight w:val="0"/>
      <w:marTop w:val="0"/>
      <w:marBottom w:val="0"/>
      <w:divBdr>
        <w:top w:val="none" w:sz="0" w:space="0" w:color="auto"/>
        <w:left w:val="none" w:sz="0" w:space="0" w:color="auto"/>
        <w:bottom w:val="none" w:sz="0" w:space="0" w:color="auto"/>
        <w:right w:val="none" w:sz="0" w:space="0" w:color="auto"/>
      </w:divBdr>
    </w:div>
    <w:div w:id="1504583654">
      <w:bodyDiv w:val="1"/>
      <w:marLeft w:val="0"/>
      <w:marRight w:val="0"/>
      <w:marTop w:val="0"/>
      <w:marBottom w:val="0"/>
      <w:divBdr>
        <w:top w:val="none" w:sz="0" w:space="0" w:color="auto"/>
        <w:left w:val="none" w:sz="0" w:space="0" w:color="auto"/>
        <w:bottom w:val="none" w:sz="0" w:space="0" w:color="auto"/>
        <w:right w:val="none" w:sz="0" w:space="0" w:color="auto"/>
      </w:divBdr>
    </w:div>
    <w:div w:id="1759401546">
      <w:marLeft w:val="0"/>
      <w:marRight w:val="0"/>
      <w:marTop w:val="0"/>
      <w:marBottom w:val="0"/>
      <w:divBdr>
        <w:top w:val="none" w:sz="0" w:space="0" w:color="auto"/>
        <w:left w:val="none" w:sz="0" w:space="0" w:color="auto"/>
        <w:bottom w:val="none" w:sz="0" w:space="0" w:color="auto"/>
        <w:right w:val="none" w:sz="0" w:space="0" w:color="auto"/>
      </w:divBdr>
    </w:div>
    <w:div w:id="1759401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faktury@pmdp.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5449</Words>
  <Characters>32795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DSZO, s.r.o.</Company>
  <LinksUpToDate>false</LinksUpToDate>
  <CharactersWithSpaces>38168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JUDr. Ladislav Hradil</dc:creator>
  <cp:lastModifiedBy>Dana Bačová</cp:lastModifiedBy>
  <cp:revision>2</cp:revision>
  <cp:lastPrinted>2020-03-09T10:59:00Z</cp:lastPrinted>
  <dcterms:created xsi:type="dcterms:W3CDTF">2020-04-02T06:25:00Z</dcterms:created>
  <dcterms:modified xsi:type="dcterms:W3CDTF">2020-04-02T06:25:00Z</dcterms:modified>
</cp:coreProperties>
</file>