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4B4064">
        <w:t>2</w:t>
      </w:r>
      <w:r>
        <w:t xml:space="preserve"> </w:t>
      </w:r>
    </w:p>
    <w:p w:rsidR="00045C99" w:rsidRDefault="00504BD1" w:rsidP="00B320B8">
      <w:pPr>
        <w:pStyle w:val="Nzevdohody"/>
      </w:pPr>
      <w:r>
        <w:t xml:space="preserve">k dohodě </w:t>
      </w:r>
      <w:r w:rsidR="00885DB3">
        <w:t xml:space="preserve">o vyhrazení společensky účelného pracovního místa </w:t>
      </w:r>
    </w:p>
    <w:p w:rsidR="00A76E0E" w:rsidRDefault="00885DB3" w:rsidP="00B320B8">
      <w:pPr>
        <w:pStyle w:val="Nzevdohody"/>
      </w:pPr>
      <w:r>
        <w:t>a poskytnutí příspěvku, spolufinancovaného ze státního rozpočtu</w:t>
      </w:r>
      <w:r w:rsidR="00A76E0E">
        <w:t xml:space="preserve"> </w:t>
      </w:r>
    </w:p>
    <w:p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4B4064">
        <w:t>PRA-JZ-31/2019 ze dne 27. 6. 2019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EF724F">
        <w:rPr>
          <w:rFonts w:cs="Arial"/>
          <w:szCs w:val="20"/>
        </w:rPr>
        <w:t>vřené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B4064" w:rsidRPr="004B4064">
        <w:rPr>
          <w:rFonts w:cs="Arial"/>
          <w:szCs w:val="20"/>
        </w:rPr>
        <w:t xml:space="preserve">Ing. </w:t>
      </w:r>
      <w:r w:rsidR="004B4064">
        <w:t>Bořivoj Novotný, ředitel Odboru zaměstnanosti a EU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B4064" w:rsidRPr="004B4064">
        <w:rPr>
          <w:rFonts w:cs="Arial"/>
          <w:szCs w:val="20"/>
        </w:rPr>
        <w:t>Dobrovského 1278</w:t>
      </w:r>
      <w:r w:rsidR="004B406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4B4064" w:rsidRPr="004B4064">
        <w:rPr>
          <w:rFonts w:cs="Arial"/>
          <w:szCs w:val="20"/>
        </w:rPr>
        <w:t>72496991</w:t>
      </w:r>
    </w:p>
    <w:p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B4064" w:rsidRPr="004B4064">
        <w:rPr>
          <w:rFonts w:cs="Arial"/>
          <w:szCs w:val="20"/>
        </w:rPr>
        <w:t>Úřad práce</w:t>
      </w:r>
      <w:r w:rsidR="004B4064">
        <w:t xml:space="preserve"> ČR - kontaktní pracoviště Přerov, Žerotínovo nám. </w:t>
      </w:r>
      <w:proofErr w:type="gramStart"/>
      <w:r w:rsidR="004B4064">
        <w:t>č.p.</w:t>
      </w:r>
      <w:proofErr w:type="gramEnd"/>
      <w:r w:rsidR="004B4064">
        <w:t xml:space="preserve"> 168/21, Přerov I-Město, 750 02 Přerov 2</w:t>
      </w:r>
    </w:p>
    <w:p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4B4064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B4064" w:rsidRPr="004B4064">
        <w:rPr>
          <w:rFonts w:cs="Arial"/>
          <w:szCs w:val="20"/>
        </w:rPr>
        <w:t>PREFA Grygov</w:t>
      </w:r>
      <w:r w:rsidR="004B4064">
        <w:t xml:space="preserve"> a.s.</w:t>
      </w:r>
      <w:r w:rsidR="004B4064" w:rsidRPr="004B4064">
        <w:rPr>
          <w:rFonts w:cs="Arial"/>
          <w:vanish/>
          <w:szCs w:val="20"/>
        </w:rPr>
        <w:t>0</w:t>
      </w:r>
    </w:p>
    <w:p w:rsidR="00336059" w:rsidRPr="00A3020E" w:rsidRDefault="004B4064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 xml:space="preserve">Jiří Veverka, předseda představenstva, Vladimír Šipka, předseda představenstva, zastoupeni na základě plné moci </w:t>
      </w:r>
      <w:r w:rsidR="00967648">
        <w:rPr>
          <w:rFonts w:cs="Arial"/>
          <w:noProof/>
          <w:szCs w:val="20"/>
        </w:rPr>
        <w:t>xxx</w:t>
      </w:r>
      <w:r w:rsidRPr="00F21B67">
        <w:rPr>
          <w:rFonts w:cs="Arial"/>
          <w:noProof/>
          <w:szCs w:val="20"/>
        </w:rPr>
        <w:t xml:space="preserve"> </w:t>
      </w:r>
    </w:p>
    <w:p w:rsidR="00336059" w:rsidRPr="00A3020E" w:rsidRDefault="004B4064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4B4064">
        <w:rPr>
          <w:rFonts w:cs="Arial"/>
          <w:szCs w:val="20"/>
        </w:rPr>
        <w:t>V Podlesí</w:t>
      </w:r>
      <w:r>
        <w:t xml:space="preserve"> č. p. 258, 783 73 Grygov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4B4064" w:rsidRPr="004B4064">
        <w:rPr>
          <w:rFonts w:cs="Arial"/>
          <w:szCs w:val="20"/>
        </w:rPr>
        <w:t>45192723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5B541C" w:rsidRDefault="005B541C" w:rsidP="005B541C">
      <w:pPr>
        <w:pStyle w:val="lnek"/>
      </w:pPr>
      <w:r>
        <w:t>Článek I</w:t>
      </w:r>
    </w:p>
    <w:p w:rsidR="005B541C" w:rsidRPr="00FB780C" w:rsidRDefault="005B541C" w:rsidP="005B541C">
      <w:pPr>
        <w:pStyle w:val="lnek"/>
      </w:pPr>
      <w:r>
        <w:t>Účel dodatku</w:t>
      </w:r>
    </w:p>
    <w:p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B509E8" w:rsidRDefault="00B509E8" w:rsidP="00B509E8">
      <w:pPr>
        <w:pStyle w:val="lnek"/>
      </w:pPr>
      <w:r w:rsidRPr="003F2F6D">
        <w:t>Článek II</w:t>
      </w:r>
    </w:p>
    <w:p w:rsidR="004B4064" w:rsidRDefault="004B4064" w:rsidP="004B4064">
      <w:pPr>
        <w:pStyle w:val="Boddohody"/>
        <w:numPr>
          <w:ilvl w:val="0"/>
          <w:numId w:val="0"/>
        </w:numPr>
      </w:pPr>
      <w:r>
        <w:t xml:space="preserve">Dosavadní znění hlavičky dohody se od 1. 4. 2020 nahrazuje zněním: </w:t>
      </w:r>
    </w:p>
    <w:p w:rsidR="004B4064" w:rsidRPr="00996755" w:rsidRDefault="004B4064" w:rsidP="004B4064">
      <w:pPr>
        <w:pStyle w:val="Daltextbodudohody"/>
        <w:ind w:left="0"/>
      </w:pPr>
    </w:p>
    <w:p w:rsidR="004B4064" w:rsidRDefault="004B4064" w:rsidP="004B406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A1774">
        <w:rPr>
          <w:rFonts w:cs="Arial"/>
          <w:szCs w:val="20"/>
        </w:rPr>
        <w:t xml:space="preserve">CS-BETON </w:t>
      </w:r>
      <w:proofErr w:type="spellStart"/>
      <w:r w:rsidR="000A1774">
        <w:rPr>
          <w:rFonts w:cs="Arial"/>
          <w:szCs w:val="20"/>
        </w:rPr>
        <w:t>Prefa</w:t>
      </w:r>
      <w:proofErr w:type="spellEnd"/>
      <w:r w:rsidR="000A1774">
        <w:rPr>
          <w:rFonts w:cs="Arial"/>
          <w:szCs w:val="20"/>
        </w:rPr>
        <w:t xml:space="preserve"> </w:t>
      </w:r>
      <w:r w:rsidR="008F65A2">
        <w:rPr>
          <w:rFonts w:cs="Arial"/>
          <w:szCs w:val="20"/>
        </w:rPr>
        <w:t>s.r.o.</w:t>
      </w:r>
    </w:p>
    <w:p w:rsidR="007B00DD" w:rsidRDefault="004B4064" w:rsidP="004B4064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 xml:space="preserve">zastupující osoba: </w:t>
      </w:r>
      <w:r>
        <w:rPr>
          <w:rFonts w:cs="Arial"/>
          <w:szCs w:val="20"/>
        </w:rPr>
        <w:tab/>
      </w:r>
      <w:r w:rsidR="00F21B67" w:rsidRPr="00F21B67">
        <w:rPr>
          <w:rFonts w:cs="Arial"/>
          <w:szCs w:val="20"/>
        </w:rPr>
        <w:t xml:space="preserve">Ing. </w:t>
      </w:r>
      <w:r w:rsidR="007B00DD">
        <w:rPr>
          <w:rFonts w:cs="Arial"/>
          <w:szCs w:val="20"/>
        </w:rPr>
        <w:t>Josef Matějka, jednatel</w:t>
      </w:r>
      <w:r w:rsidR="00F21B67">
        <w:rPr>
          <w:rFonts w:cs="Arial"/>
          <w:szCs w:val="20"/>
        </w:rPr>
        <w:t xml:space="preserve"> </w:t>
      </w:r>
    </w:p>
    <w:p w:rsidR="007B00DD" w:rsidRDefault="007B00DD" w:rsidP="004B4064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F21B67">
        <w:rPr>
          <w:rFonts w:cs="Arial"/>
          <w:szCs w:val="20"/>
        </w:rPr>
        <w:t>Ing. Marek Matějka</w:t>
      </w:r>
      <w:r>
        <w:rPr>
          <w:rFonts w:cs="Arial"/>
          <w:szCs w:val="20"/>
        </w:rPr>
        <w:t>, jednatel</w:t>
      </w:r>
    </w:p>
    <w:p w:rsidR="004B4064" w:rsidRDefault="007B00DD" w:rsidP="004B4064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>
        <w:rPr>
          <w:rFonts w:cs="Arial"/>
          <w:szCs w:val="20"/>
        </w:rPr>
        <w:tab/>
      </w:r>
      <w:r w:rsidR="00F21B67">
        <w:rPr>
          <w:rFonts w:cs="Arial"/>
          <w:szCs w:val="20"/>
        </w:rPr>
        <w:t xml:space="preserve">Mgr. Petra </w:t>
      </w:r>
      <w:proofErr w:type="spellStart"/>
      <w:r w:rsidR="00F21B67">
        <w:rPr>
          <w:rFonts w:cs="Arial"/>
          <w:szCs w:val="20"/>
        </w:rPr>
        <w:t>Čopová</w:t>
      </w:r>
      <w:proofErr w:type="spellEnd"/>
      <w:r>
        <w:rPr>
          <w:rFonts w:cs="Arial"/>
          <w:szCs w:val="20"/>
        </w:rPr>
        <w:t>,</w:t>
      </w:r>
      <w:r w:rsidR="00F21B67">
        <w:rPr>
          <w:rFonts w:cs="Arial"/>
          <w:szCs w:val="20"/>
        </w:rPr>
        <w:t xml:space="preserve"> jednatelka</w:t>
      </w:r>
      <w:r w:rsidR="00F21B67" w:rsidRPr="00F21B67">
        <w:rPr>
          <w:rFonts w:cs="Arial"/>
          <w:szCs w:val="20"/>
        </w:rPr>
        <w:t xml:space="preserve"> </w:t>
      </w:r>
      <w:r w:rsidR="004B4064" w:rsidRPr="009F392D">
        <w:rPr>
          <w:rFonts w:cs="Arial"/>
          <w:vanish/>
          <w:szCs w:val="20"/>
        </w:rPr>
        <w:t>1</w:t>
      </w:r>
    </w:p>
    <w:p w:rsidR="004B4064" w:rsidRPr="00A3020E" w:rsidRDefault="004B4064" w:rsidP="004B406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="008F65A2">
        <w:rPr>
          <w:rFonts w:cs="Arial"/>
          <w:szCs w:val="20"/>
        </w:rPr>
        <w:t>V </w:t>
      </w:r>
      <w:proofErr w:type="spellStart"/>
      <w:r w:rsidR="008F65A2">
        <w:rPr>
          <w:rFonts w:cs="Arial"/>
          <w:szCs w:val="20"/>
        </w:rPr>
        <w:t>Zanikadlech</w:t>
      </w:r>
      <w:proofErr w:type="spellEnd"/>
      <w:r w:rsidR="008F65A2">
        <w:rPr>
          <w:rFonts w:cs="Arial"/>
          <w:szCs w:val="20"/>
        </w:rPr>
        <w:t xml:space="preserve"> 260, Lužec nad Vltavou, 277 06</w:t>
      </w:r>
    </w:p>
    <w:p w:rsidR="004B4064" w:rsidRPr="00A3020E" w:rsidRDefault="004B4064" w:rsidP="004B4064">
      <w:pPr>
        <w:tabs>
          <w:tab w:val="left" w:pos="2212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IČ: </w:t>
      </w:r>
      <w:r>
        <w:rPr>
          <w:rFonts w:cs="Arial"/>
          <w:szCs w:val="20"/>
        </w:rPr>
        <w:tab/>
      </w:r>
      <w:r w:rsidR="008F65A2">
        <w:rPr>
          <w:rFonts w:cs="Arial"/>
          <w:szCs w:val="20"/>
        </w:rPr>
        <w:t>60777133</w:t>
      </w:r>
    </w:p>
    <w:p w:rsidR="004B4064" w:rsidRPr="003F2F6D" w:rsidRDefault="004B4064" w:rsidP="004B4064">
      <w:pPr>
        <w:pStyle w:val="lnek"/>
      </w:pPr>
      <w:r w:rsidRPr="003F2F6D">
        <w:lastRenderedPageBreak/>
        <w:t>Článek III</w:t>
      </w:r>
    </w:p>
    <w:p w:rsidR="004B4064" w:rsidRPr="004B4064" w:rsidRDefault="004B4064" w:rsidP="004B4064">
      <w:pPr>
        <w:pStyle w:val="lnek"/>
        <w:tabs>
          <w:tab w:val="left" w:pos="465"/>
        </w:tabs>
        <w:jc w:val="both"/>
        <w:rPr>
          <w:b w:val="0"/>
          <w:sz w:val="20"/>
          <w:szCs w:val="20"/>
        </w:rPr>
      </w:pPr>
      <w:r w:rsidRPr="004B4064">
        <w:rPr>
          <w:b w:val="0"/>
          <w:sz w:val="20"/>
          <w:szCs w:val="20"/>
        </w:rPr>
        <w:t>Dosavadní text článku III. bod 4 dohody se od 1.</w:t>
      </w:r>
      <w:r>
        <w:rPr>
          <w:b w:val="0"/>
          <w:sz w:val="20"/>
          <w:szCs w:val="20"/>
        </w:rPr>
        <w:t xml:space="preserve"> </w:t>
      </w:r>
      <w:r w:rsidRPr="004B4064">
        <w:rPr>
          <w:b w:val="0"/>
          <w:sz w:val="20"/>
          <w:szCs w:val="20"/>
        </w:rPr>
        <w:t>4.</w:t>
      </w:r>
      <w:r>
        <w:rPr>
          <w:b w:val="0"/>
          <w:sz w:val="20"/>
          <w:szCs w:val="20"/>
        </w:rPr>
        <w:t xml:space="preserve"> </w:t>
      </w:r>
      <w:r w:rsidRPr="004B4064">
        <w:rPr>
          <w:b w:val="0"/>
          <w:sz w:val="20"/>
          <w:szCs w:val="20"/>
        </w:rPr>
        <w:t xml:space="preserve">2020 nahrazuje textem: </w:t>
      </w:r>
      <w:r w:rsidRPr="004B4064">
        <w:rPr>
          <w:b w:val="0"/>
          <w:sz w:val="20"/>
          <w:szCs w:val="20"/>
        </w:rPr>
        <w:tab/>
      </w:r>
    </w:p>
    <w:p w:rsidR="004B4064" w:rsidRDefault="004B4064" w:rsidP="004B4064">
      <w:pPr>
        <w:pStyle w:val="Boddohody"/>
        <w:numPr>
          <w:ilvl w:val="0"/>
          <w:numId w:val="3"/>
        </w:numPr>
      </w:pPr>
      <w:r w:rsidRPr="00C4618E">
        <w:t xml:space="preserve">Příspěvek bude vyplácen měsíčně, </w:t>
      </w:r>
      <w:r>
        <w:t xml:space="preserve">převodem na účet </w:t>
      </w:r>
      <w:r w:rsidRPr="00F21B67">
        <w:t>č. </w:t>
      </w:r>
      <w:r w:rsidR="008F65A2" w:rsidRPr="00F21B67">
        <w:t>8336502/0800</w:t>
      </w:r>
      <w:r w:rsidRPr="00F21B67">
        <w:t>.</w:t>
      </w:r>
      <w:r>
        <w:t xml:space="preserve"> </w:t>
      </w:r>
      <w:r w:rsidRPr="00602BE8">
        <w:t xml:space="preserve"> </w:t>
      </w:r>
      <w:r w:rsidRPr="000C1E3F">
        <w:t>Příspěvek je splatný do 30 kalendářních dnů ode dne, kdy zaměstnavatel doloží Úřadu práce výkaz „Vyúčtování mzdových nákladů – SÚPM vyhrazené“ na formuláři, který je přílohou č. 1 této dohody. Smluvní strany se dohodly, že první příspěvek bude zaměstnavateli vyplacen až po doložení pracovní smlouvy uzavřené mezi zaměstnavatelem a zaměstnancem nebo její kopie.</w:t>
      </w:r>
    </w:p>
    <w:p w:rsidR="004B4064" w:rsidRDefault="004B4064" w:rsidP="004B4064">
      <w:pPr>
        <w:pStyle w:val="Daltextbodudohody"/>
        <w:ind w:left="0"/>
      </w:pPr>
    </w:p>
    <w:p w:rsidR="004B4064" w:rsidRPr="004B4064" w:rsidRDefault="004B4064" w:rsidP="004B4064">
      <w:pPr>
        <w:pStyle w:val="Daltextbodudohody"/>
      </w:pPr>
    </w:p>
    <w:p w:rsidR="00C5332B" w:rsidRDefault="00C5332B" w:rsidP="00C5332B">
      <w:r w:rsidRPr="008F4CCC">
        <w:t>Dod</w:t>
      </w:r>
      <w:r w:rsidR="004B4064">
        <w:t>atek je sepsán ve třech vyhotoveních, z nichž dvě</w:t>
      </w:r>
      <w:r w:rsidRPr="008F4CCC">
        <w:t xml:space="preserve"> obdrží úřad práce a </w:t>
      </w:r>
      <w:r w:rsidR="004B4064">
        <w:t>jedno zaměstnavatel</w:t>
      </w:r>
      <w:r>
        <w:t>.</w:t>
      </w:r>
    </w:p>
    <w:p w:rsidR="00C5332B" w:rsidRPr="008F4CCC" w:rsidRDefault="00C5332B" w:rsidP="00C5332B"/>
    <w:p w:rsidR="00C5332B" w:rsidRDefault="00C5332B" w:rsidP="00C5332B">
      <w:pPr>
        <w:keepNext/>
        <w:keepLines/>
        <w:tabs>
          <w:tab w:val="left" w:pos="2520"/>
        </w:tabs>
      </w:pPr>
      <w:r w:rsidRPr="008F4CCC">
        <w:t>Dodat</w:t>
      </w:r>
      <w:r w:rsidR="004B4064">
        <w:t xml:space="preserve">ek nabývá platnosti </w:t>
      </w:r>
      <w:r w:rsidRPr="008F4CCC">
        <w:t>dnem jeho podpisu oběma smluvními stranami</w:t>
      </w:r>
      <w:r>
        <w:t>.</w:t>
      </w:r>
      <w:r w:rsidR="004B4064">
        <w:t xml:space="preserve"> </w:t>
      </w:r>
    </w:p>
    <w:p w:rsidR="004B4064" w:rsidRDefault="004B4064" w:rsidP="004B4064">
      <w:pPr>
        <w:pStyle w:val="Boddohody"/>
        <w:numPr>
          <w:ilvl w:val="0"/>
          <w:numId w:val="0"/>
        </w:numPr>
      </w:pPr>
      <w:r>
        <w:t>Dodatek, na nějž</w:t>
      </w:r>
      <w:r w:rsidRPr="0023409C">
        <w:t xml:space="preserve"> se vztahuje povinnost uveřejnění prostřednictvím Registru smluv, nabývá ú</w:t>
      </w:r>
      <w:r>
        <w:t>činnosti dnem uveřejnění. Dodatek, na nějž</w:t>
      </w:r>
      <w:r w:rsidRPr="0023409C">
        <w:t xml:space="preserve"> se nevztahuje povinnost uveřejnění prostřednictvím Registru sml</w:t>
      </w:r>
      <w:r>
        <w:t>uv, nabývá účinnosti dnem jeho</w:t>
      </w:r>
      <w:r w:rsidRPr="0023409C">
        <w:t xml:space="preserve"> podpisu oběma smluvními stranami nebo dnem, k</w:t>
      </w:r>
      <w:r>
        <w:t>terý si smluvní strany v dodatku</w:t>
      </w:r>
      <w:r w:rsidRPr="0023409C">
        <w:t xml:space="preserve"> sjednají.</w:t>
      </w:r>
    </w:p>
    <w:p w:rsidR="004B4064" w:rsidRDefault="004B4064" w:rsidP="00C5332B">
      <w:pPr>
        <w:keepNext/>
        <w:keepLines/>
        <w:tabs>
          <w:tab w:val="left" w:pos="2520"/>
        </w:tabs>
      </w:pP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Pr="003F2F6D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4B406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Přerově</w:t>
      </w:r>
      <w:r w:rsidR="000378AA" w:rsidRPr="003F2F6D">
        <w:rPr>
          <w:rFonts w:cs="Arial"/>
          <w:szCs w:val="20"/>
        </w:rPr>
        <w:t xml:space="preserve"> dne </w:t>
      </w:r>
      <w:r w:rsidR="00F6202D">
        <w:rPr>
          <w:rFonts w:cs="Arial"/>
          <w:szCs w:val="20"/>
        </w:rPr>
        <w:t>31.1.2020</w:t>
      </w:r>
      <w:bookmarkStart w:id="0" w:name="_GoBack"/>
      <w:bookmarkEnd w:id="0"/>
    </w:p>
    <w:p w:rsidR="000A1774" w:rsidRDefault="000A177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A1774" w:rsidRDefault="000A177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A1774" w:rsidRPr="003F2F6D" w:rsidRDefault="000A177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B4064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4B4064" w:rsidRDefault="004B4064" w:rsidP="004B406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Jiří Veverka </w:t>
      </w:r>
    </w:p>
    <w:p w:rsidR="004B4064" w:rsidRDefault="004B4064" w:rsidP="004B406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Vladimír Šipka </w:t>
      </w:r>
    </w:p>
    <w:p w:rsidR="004B4064" w:rsidRDefault="004B4064" w:rsidP="004B406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předsedové představenstva </w:t>
      </w:r>
    </w:p>
    <w:p w:rsidR="004B4064" w:rsidRDefault="004B4064" w:rsidP="004B406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PREFA Grygov a.s. </w:t>
      </w:r>
    </w:p>
    <w:p w:rsidR="004B4064" w:rsidRDefault="004B4064" w:rsidP="004B4064">
      <w:pPr>
        <w:keepNext/>
        <w:keepLines/>
        <w:jc w:val="center"/>
        <w:rPr>
          <w:rFonts w:cs="Arial"/>
          <w:szCs w:val="20"/>
        </w:rPr>
      </w:pPr>
    </w:p>
    <w:p w:rsidR="004B4064" w:rsidRDefault="004B4064" w:rsidP="004B406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v zastoupení</w:t>
      </w:r>
    </w:p>
    <w:p w:rsidR="004B4064" w:rsidRDefault="00967648" w:rsidP="004B4064">
      <w:pPr>
        <w:keepNext/>
        <w:keepLines/>
        <w:jc w:val="center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xxx</w:t>
      </w:r>
      <w:proofErr w:type="spellEnd"/>
    </w:p>
    <w:p w:rsidR="00967648" w:rsidRDefault="00967648" w:rsidP="004B4064">
      <w:pPr>
        <w:keepNext/>
        <w:keepLines/>
        <w:jc w:val="center"/>
        <w:rPr>
          <w:rFonts w:cs="Arial"/>
          <w:szCs w:val="20"/>
        </w:rPr>
      </w:pPr>
    </w:p>
    <w:p w:rsidR="004B4064" w:rsidRPr="00F2642D" w:rsidRDefault="004B4064" w:rsidP="004B4064">
      <w:pPr>
        <w:keepNext/>
        <w:keepLines/>
        <w:jc w:val="center"/>
        <w:rPr>
          <w:rFonts w:cs="Arial"/>
          <w:szCs w:val="20"/>
        </w:rPr>
      </w:pPr>
      <w:r w:rsidRPr="00CF1C3F">
        <w:rPr>
          <w:rFonts w:cs="Arial"/>
          <w:szCs w:val="20"/>
        </w:rPr>
        <w:t>za zaměstnavatele</w:t>
      </w: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:rsidR="00A71C8F" w:rsidRPr="00B32E39" w:rsidRDefault="004B4064" w:rsidP="00A71C8F">
      <w:pPr>
        <w:keepNext/>
        <w:keepLines/>
        <w:jc w:val="center"/>
        <w:rPr>
          <w:rFonts w:cs="Arial"/>
          <w:szCs w:val="20"/>
        </w:rPr>
      </w:pPr>
      <w:r w:rsidRPr="004B4064">
        <w:rPr>
          <w:rFonts w:cs="Arial"/>
          <w:bCs/>
          <w:szCs w:val="20"/>
          <w:lang w:val="en-US"/>
        </w:rPr>
        <w:t xml:space="preserve">Ing. </w:t>
      </w:r>
      <w:r>
        <w:t xml:space="preserve">Bořivoj Novotný </w:t>
      </w:r>
    </w:p>
    <w:p w:rsidR="00A71C8F" w:rsidRDefault="004B4064" w:rsidP="00A71C8F">
      <w:pPr>
        <w:keepNext/>
        <w:keepLines/>
        <w:jc w:val="center"/>
        <w:rPr>
          <w:rFonts w:cs="Arial"/>
          <w:bCs/>
          <w:szCs w:val="20"/>
          <w:lang w:val="en-US"/>
        </w:rPr>
      </w:pPr>
      <w:proofErr w:type="spellStart"/>
      <w:r>
        <w:rPr>
          <w:rFonts w:cs="Arial"/>
          <w:bCs/>
          <w:szCs w:val="20"/>
          <w:lang w:val="en-US"/>
        </w:rPr>
        <w:t>Ředitel</w:t>
      </w:r>
      <w:proofErr w:type="spellEnd"/>
      <w:r>
        <w:rPr>
          <w:rFonts w:cs="Arial"/>
          <w:bCs/>
          <w:szCs w:val="20"/>
          <w:lang w:val="en-US"/>
        </w:rPr>
        <w:t xml:space="preserve"> </w:t>
      </w:r>
      <w:proofErr w:type="spellStart"/>
      <w:r>
        <w:rPr>
          <w:rFonts w:cs="Arial"/>
          <w:bCs/>
          <w:szCs w:val="20"/>
          <w:lang w:val="en-US"/>
        </w:rPr>
        <w:t>Odbodu</w:t>
      </w:r>
      <w:proofErr w:type="spellEnd"/>
      <w:r>
        <w:rPr>
          <w:rFonts w:cs="Arial"/>
          <w:bCs/>
          <w:szCs w:val="20"/>
          <w:lang w:val="en-US"/>
        </w:rPr>
        <w:t xml:space="preserve"> </w:t>
      </w:r>
      <w:proofErr w:type="spellStart"/>
      <w:r>
        <w:rPr>
          <w:rFonts w:cs="Arial"/>
          <w:bCs/>
          <w:szCs w:val="20"/>
          <w:lang w:val="en-US"/>
        </w:rPr>
        <w:t>zaměstnanosti</w:t>
      </w:r>
      <w:proofErr w:type="spellEnd"/>
      <w:r>
        <w:rPr>
          <w:rFonts w:cs="Arial"/>
          <w:bCs/>
          <w:szCs w:val="20"/>
          <w:lang w:val="en-US"/>
        </w:rPr>
        <w:t xml:space="preserve"> </w:t>
      </w:r>
      <w:proofErr w:type="gramStart"/>
      <w:r>
        <w:rPr>
          <w:rFonts w:cs="Arial"/>
          <w:bCs/>
          <w:szCs w:val="20"/>
          <w:lang w:val="en-US"/>
        </w:rPr>
        <w:t>a</w:t>
      </w:r>
      <w:proofErr w:type="gramEnd"/>
      <w:r>
        <w:rPr>
          <w:rFonts w:cs="Arial"/>
          <w:bCs/>
          <w:szCs w:val="20"/>
          <w:lang w:val="en-US"/>
        </w:rPr>
        <w:t xml:space="preserve"> EU </w:t>
      </w:r>
    </w:p>
    <w:p w:rsidR="004B4064" w:rsidRDefault="004B4064" w:rsidP="00A71C8F">
      <w:pPr>
        <w:keepNext/>
        <w:keepLines/>
        <w:jc w:val="center"/>
        <w:rPr>
          <w:rFonts w:cs="Arial"/>
          <w:bCs/>
          <w:szCs w:val="20"/>
          <w:lang w:val="en-US"/>
        </w:rPr>
      </w:pPr>
      <w:proofErr w:type="spellStart"/>
      <w:r>
        <w:rPr>
          <w:rFonts w:cs="Arial"/>
          <w:bCs/>
          <w:szCs w:val="20"/>
          <w:lang w:val="en-US"/>
        </w:rPr>
        <w:t>Krajské</w:t>
      </w:r>
      <w:proofErr w:type="spellEnd"/>
      <w:r>
        <w:rPr>
          <w:rFonts w:cs="Arial"/>
          <w:bCs/>
          <w:szCs w:val="20"/>
          <w:lang w:val="en-US"/>
        </w:rPr>
        <w:t xml:space="preserve"> </w:t>
      </w:r>
      <w:proofErr w:type="spellStart"/>
      <w:r>
        <w:rPr>
          <w:rFonts w:cs="Arial"/>
          <w:bCs/>
          <w:szCs w:val="20"/>
          <w:lang w:val="en-US"/>
        </w:rPr>
        <w:t>pobočky</w:t>
      </w:r>
      <w:proofErr w:type="spellEnd"/>
      <w:r>
        <w:rPr>
          <w:rFonts w:cs="Arial"/>
          <w:bCs/>
          <w:szCs w:val="20"/>
          <w:lang w:val="en-US"/>
        </w:rPr>
        <w:t xml:space="preserve"> v </w:t>
      </w:r>
      <w:proofErr w:type="spellStart"/>
      <w:r>
        <w:rPr>
          <w:rFonts w:cs="Arial"/>
          <w:bCs/>
          <w:szCs w:val="20"/>
          <w:lang w:val="en-US"/>
        </w:rPr>
        <w:t>Olomouci</w:t>
      </w:r>
      <w:proofErr w:type="spellEnd"/>
      <w:r>
        <w:rPr>
          <w:rFonts w:cs="Arial"/>
          <w:bCs/>
          <w:szCs w:val="20"/>
          <w:lang w:val="en-US"/>
        </w:rPr>
        <w:t xml:space="preserve"> </w:t>
      </w:r>
    </w:p>
    <w:p w:rsidR="004B4064" w:rsidRDefault="004B4064" w:rsidP="00A71C8F">
      <w:pPr>
        <w:keepNext/>
        <w:keepLines/>
        <w:jc w:val="center"/>
        <w:rPr>
          <w:rFonts w:cs="Arial"/>
          <w:bCs/>
          <w:szCs w:val="20"/>
          <w:lang w:val="en-US"/>
        </w:rPr>
      </w:pPr>
    </w:p>
    <w:p w:rsidR="004B4064" w:rsidRDefault="004B4064" w:rsidP="00A71C8F">
      <w:pPr>
        <w:keepNext/>
        <w:keepLines/>
        <w:jc w:val="center"/>
        <w:rPr>
          <w:rFonts w:cs="Arial"/>
          <w:bCs/>
          <w:szCs w:val="20"/>
          <w:lang w:val="en-US"/>
        </w:rPr>
      </w:pPr>
    </w:p>
    <w:p w:rsidR="004B4064" w:rsidRDefault="004B4064" w:rsidP="00A71C8F">
      <w:pPr>
        <w:keepNext/>
        <w:keepLines/>
        <w:jc w:val="center"/>
        <w:rPr>
          <w:rFonts w:cs="Arial"/>
          <w:bCs/>
          <w:szCs w:val="20"/>
          <w:lang w:val="en-US"/>
        </w:rPr>
      </w:pPr>
    </w:p>
    <w:p w:rsidR="004B4064" w:rsidRDefault="004B4064" w:rsidP="00A71C8F">
      <w:pPr>
        <w:keepNext/>
        <w:keepLines/>
        <w:jc w:val="center"/>
        <w:rPr>
          <w:rFonts w:cs="Arial"/>
          <w:bCs/>
          <w:szCs w:val="20"/>
          <w:lang w:val="en-US"/>
        </w:rPr>
      </w:pPr>
    </w:p>
    <w:p w:rsidR="004B4064" w:rsidRDefault="004B4064" w:rsidP="00A71C8F">
      <w:pPr>
        <w:keepNext/>
        <w:keepLines/>
        <w:jc w:val="center"/>
        <w:rPr>
          <w:rFonts w:cs="Arial"/>
          <w:szCs w:val="20"/>
        </w:rPr>
      </w:pPr>
    </w:p>
    <w:p w:rsidR="00C046DA" w:rsidRPr="00B32E39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4B406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4B4064" w:rsidRDefault="004B4064" w:rsidP="0007184F">
      <w:pPr>
        <w:keepNext/>
        <w:keepLines/>
        <w:rPr>
          <w:rFonts w:cs="Arial"/>
          <w:szCs w:val="20"/>
        </w:rPr>
      </w:pPr>
    </w:p>
    <w:p w:rsidR="004B4064" w:rsidRDefault="004B4064" w:rsidP="0007184F">
      <w:pPr>
        <w:keepNext/>
        <w:keepLines/>
        <w:rPr>
          <w:rFonts w:cs="Arial"/>
          <w:szCs w:val="20"/>
        </w:rPr>
      </w:pPr>
    </w:p>
    <w:p w:rsidR="004B4064" w:rsidRDefault="004B4064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4B4064">
        <w:rPr>
          <w:rFonts w:cs="Arial"/>
          <w:szCs w:val="20"/>
        </w:rPr>
        <w:t xml:space="preserve">Bc. Hana Coufalová 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67648">
        <w:rPr>
          <w:rFonts w:cs="Arial"/>
          <w:szCs w:val="20"/>
        </w:rPr>
        <w:t>xxx</w:t>
      </w:r>
      <w:r w:rsidR="004B4064">
        <w:rPr>
          <w:rFonts w:cs="Arial"/>
          <w:szCs w:val="20"/>
        </w:rPr>
        <w:t xml:space="preserve"> </w:t>
      </w:r>
    </w:p>
    <w:p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4B4064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24" w:rsidRDefault="008D0E24">
      <w:r>
        <w:separator/>
      </w:r>
    </w:p>
  </w:endnote>
  <w:endnote w:type="continuationSeparator" w:id="0">
    <w:p w:rsidR="008D0E24" w:rsidRDefault="008D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6202D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6202D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A1774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B4064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24" w:rsidRDefault="008D0E24">
      <w:r>
        <w:separator/>
      </w:r>
    </w:p>
  </w:footnote>
  <w:footnote w:type="continuationSeparator" w:id="0">
    <w:p w:rsidR="008D0E24" w:rsidRDefault="008D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06" w:rsidRDefault="007B00DD" w:rsidP="00885DB3">
    <w:pPr>
      <w:pStyle w:val="Zhlav"/>
      <w:jc w:val="left"/>
    </w:pPr>
    <w:r>
      <w:rPr>
        <w:noProof/>
      </w:rPr>
      <w:drawing>
        <wp:inline distT="0" distB="0" distL="0" distR="0">
          <wp:extent cx="4008755" cy="6362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75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C2" w:rsidRDefault="007B00DD" w:rsidP="00705F06">
    <w:pPr>
      <w:pStyle w:val="Zhlav"/>
      <w:jc w:val="center"/>
    </w:pPr>
    <w:r>
      <w:rPr>
        <w:noProof/>
      </w:rPr>
      <w:drawing>
        <wp:inline distT="0" distB="0" distL="0" distR="0">
          <wp:extent cx="6042660" cy="64389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</w:num>
  <w:num w:numId="25">
    <w:abstractNumId w:val="5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67"/>
    <w:rsid w:val="000014F3"/>
    <w:rsid w:val="000029D6"/>
    <w:rsid w:val="00004902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1774"/>
    <w:rsid w:val="000A2179"/>
    <w:rsid w:val="000B1C29"/>
    <w:rsid w:val="000B478F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1312"/>
    <w:rsid w:val="001B6881"/>
    <w:rsid w:val="001C01C7"/>
    <w:rsid w:val="001C745C"/>
    <w:rsid w:val="001D22FC"/>
    <w:rsid w:val="001E291D"/>
    <w:rsid w:val="001E62C8"/>
    <w:rsid w:val="001F2207"/>
    <w:rsid w:val="001F5715"/>
    <w:rsid w:val="00201770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8068E"/>
    <w:rsid w:val="002851DF"/>
    <w:rsid w:val="0028704B"/>
    <w:rsid w:val="00293D6C"/>
    <w:rsid w:val="00294867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D03F6"/>
    <w:rsid w:val="003D0A3B"/>
    <w:rsid w:val="003D7FB0"/>
    <w:rsid w:val="003E09C3"/>
    <w:rsid w:val="003E13C4"/>
    <w:rsid w:val="003E244F"/>
    <w:rsid w:val="003F2A75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4064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5EA4"/>
    <w:rsid w:val="004F64C9"/>
    <w:rsid w:val="005006E0"/>
    <w:rsid w:val="005012BB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1787"/>
    <w:rsid w:val="005D6592"/>
    <w:rsid w:val="005E023F"/>
    <w:rsid w:val="005E5691"/>
    <w:rsid w:val="005E67FB"/>
    <w:rsid w:val="005F008F"/>
    <w:rsid w:val="005F66A6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6870"/>
    <w:rsid w:val="00696CD2"/>
    <w:rsid w:val="006A4B8B"/>
    <w:rsid w:val="006A4C2C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00DD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0E24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8F65A2"/>
    <w:rsid w:val="00901842"/>
    <w:rsid w:val="009049CF"/>
    <w:rsid w:val="00906921"/>
    <w:rsid w:val="00910B2B"/>
    <w:rsid w:val="009211B4"/>
    <w:rsid w:val="009214E1"/>
    <w:rsid w:val="009230E4"/>
    <w:rsid w:val="00927C09"/>
    <w:rsid w:val="0094045A"/>
    <w:rsid w:val="009415AF"/>
    <w:rsid w:val="00941CC9"/>
    <w:rsid w:val="009457D3"/>
    <w:rsid w:val="00957163"/>
    <w:rsid w:val="009576AA"/>
    <w:rsid w:val="009627CA"/>
    <w:rsid w:val="00967648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51F"/>
    <w:rsid w:val="009C722D"/>
    <w:rsid w:val="009D3E5C"/>
    <w:rsid w:val="009D6AE4"/>
    <w:rsid w:val="009D791C"/>
    <w:rsid w:val="009E0050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44E71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91BFB"/>
    <w:rsid w:val="00B94D64"/>
    <w:rsid w:val="00B97040"/>
    <w:rsid w:val="00BA02F5"/>
    <w:rsid w:val="00BA2176"/>
    <w:rsid w:val="00BA4459"/>
    <w:rsid w:val="00BA4EB6"/>
    <w:rsid w:val="00BA5E4F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46DA"/>
    <w:rsid w:val="00C070C1"/>
    <w:rsid w:val="00C07728"/>
    <w:rsid w:val="00C14511"/>
    <w:rsid w:val="00C17E53"/>
    <w:rsid w:val="00C20589"/>
    <w:rsid w:val="00C20E7C"/>
    <w:rsid w:val="00C41478"/>
    <w:rsid w:val="00C44577"/>
    <w:rsid w:val="00C44D23"/>
    <w:rsid w:val="00C474BF"/>
    <w:rsid w:val="00C5332B"/>
    <w:rsid w:val="00C54EC0"/>
    <w:rsid w:val="00C61047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14C7C"/>
    <w:rsid w:val="00E15614"/>
    <w:rsid w:val="00E216CD"/>
    <w:rsid w:val="00E3284C"/>
    <w:rsid w:val="00E41862"/>
    <w:rsid w:val="00E61612"/>
    <w:rsid w:val="00E63004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EF724F"/>
    <w:rsid w:val="00F01B2A"/>
    <w:rsid w:val="00F04520"/>
    <w:rsid w:val="00F13CDB"/>
    <w:rsid w:val="00F174B5"/>
    <w:rsid w:val="00F212C6"/>
    <w:rsid w:val="00F21B67"/>
    <w:rsid w:val="00F25BD5"/>
    <w:rsid w:val="00F25FD8"/>
    <w:rsid w:val="00F33F31"/>
    <w:rsid w:val="00F3695A"/>
    <w:rsid w:val="00F40A9D"/>
    <w:rsid w:val="00F470ED"/>
    <w:rsid w:val="00F51AF8"/>
    <w:rsid w:val="00F54AA8"/>
    <w:rsid w:val="00F6202D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2470"/>
    <w:rsid w:val="00FB381A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E3183"/>
  <w15:chartTrackingRefBased/>
  <w15:docId w15:val="{410EC0D0-42B2-4861-ADE6-BEC33EB2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201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01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kty%20EU\OP%20Z\RIP\RIP%20008,030,031,032\Z&#225;ruky%20pro%20mlad&#233;%20v%20Olomouck&#233;m%20kraji\Dohody\Dodatky%20a%20ukon&#269;en&#237;%20dohody\Dodatky\P&#345;erov\Dodatek%20&#269;.2%20PREFA%20Grygov%20PRA-JZ-31-20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DD58-8C28-4944-AC9A-4327F509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č.2 PREFA Grygov PRA-JZ-31-2019</Template>
  <TotalTime>1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Coufalová Hana Bc.</dc:creator>
  <cp:keywords/>
  <dc:description>Předloha byla vytvořena v informačním systému OKpráce.</dc:description>
  <cp:lastModifiedBy>Coufalová Hana Bc.</cp:lastModifiedBy>
  <cp:revision>3</cp:revision>
  <cp:lastPrinted>2020-03-05T13:12:00Z</cp:lastPrinted>
  <dcterms:created xsi:type="dcterms:W3CDTF">2020-04-01T07:30:00Z</dcterms:created>
  <dcterms:modified xsi:type="dcterms:W3CDTF">2020-04-01T07:34:00Z</dcterms:modified>
</cp:coreProperties>
</file>