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41D3" w14:textId="77777777" w:rsidR="00A15807" w:rsidRPr="00A4670C" w:rsidRDefault="00A15807" w:rsidP="00A15807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r w:rsidRPr="00A4670C">
        <w:rPr>
          <w:rFonts w:ascii="Tahoma" w:hAnsi="Tahoma" w:cs="Tahoma"/>
          <w:b/>
          <w:bCs/>
          <w:sz w:val="20"/>
          <w:lang w:eastAsia="en-GB"/>
        </w:rPr>
        <w:t>Všeobecné obchodní podmínky ke smlouvě o zprostředkování Benefitů</w:t>
      </w:r>
      <w:r>
        <w:rPr>
          <w:rFonts w:ascii="Tahoma" w:hAnsi="Tahoma" w:cs="Tahoma"/>
          <w:b/>
          <w:bCs/>
          <w:sz w:val="20"/>
          <w:lang w:eastAsia="en-GB"/>
        </w:rPr>
        <w:t xml:space="preserve"> </w:t>
      </w:r>
    </w:p>
    <w:p w14:paraId="45F1EA42" w14:textId="77777777" w:rsidR="00A15807" w:rsidRPr="00A4670C" w:rsidRDefault="00A15807" w:rsidP="00A15807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6CB4BF10" w14:textId="77777777" w:rsidR="00A15807" w:rsidRPr="00A4670C" w:rsidRDefault="00A15807" w:rsidP="00A15807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A15807" w:rsidRPr="00A4670C" w:rsidSect="00A1580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D12C7E3" w14:textId="77777777" w:rsidR="00A15807" w:rsidRPr="00A4670C" w:rsidRDefault="00A15807" w:rsidP="00A15807">
      <w:pPr>
        <w:pStyle w:val="Odstavecseseznamem"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2" w:name="_Ref375990911"/>
      <w:r w:rsidRPr="00A4670C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2"/>
    </w:p>
    <w:p w14:paraId="048B5212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6FD820BA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516C7582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8E4D278" w14:textId="77777777" w:rsidR="00A15807" w:rsidRPr="00A4670C" w:rsidRDefault="00A15807" w:rsidP="00A15807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Sodexo a Klienta při spolupráci na základě Smlouvy. </w:t>
      </w:r>
    </w:p>
    <w:p w14:paraId="0D6B220F" w14:textId="77777777" w:rsidR="00A15807" w:rsidRPr="00A4670C" w:rsidRDefault="00A15807" w:rsidP="00A15807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62065278" w14:textId="77777777" w:rsidR="00A15807" w:rsidRDefault="00A15807" w:rsidP="00A15807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Na právní vztah mezi Sodexo a</w:t>
      </w:r>
      <w:r>
        <w:rPr>
          <w:rFonts w:ascii="Tahoma" w:hAnsi="Tahoma" w:cs="Tahoma"/>
          <w:sz w:val="14"/>
          <w:szCs w:val="14"/>
          <w:lang w:eastAsia="en-GB"/>
        </w:rPr>
        <w:t xml:space="preserve"> Klientem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se uplatní společná část 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4670C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A4670C">
        <w:rPr>
          <w:rFonts w:ascii="Tahoma" w:hAnsi="Tahoma" w:cs="Tahoma"/>
          <w:sz w:val="14"/>
          <w:szCs w:val="14"/>
          <w:lang w:eastAsia="en-GB"/>
        </w:rPr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9089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A90899">
        <w:rPr>
          <w:rFonts w:ascii="Tahoma" w:hAnsi="Tahoma" w:cs="Tahoma"/>
          <w:sz w:val="14"/>
          <w:szCs w:val="14"/>
          <w:lang w:eastAsia="en-GB"/>
        </w:rPr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B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 až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_Ref467005980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F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>),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které upravují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>rodukt, který byl Klientem ve Smlouvě objednán.</w:t>
      </w:r>
    </w:p>
    <w:p w14:paraId="2796A834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59BF87DD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23CC133C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670AB87D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znamená nepřenositelnou kartu vydanou Sodexo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s názvem</w:t>
      </w: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A</w:t>
      </w:r>
      <w:r>
        <w:rPr>
          <w:rFonts w:ascii="Tahoma" w:hAnsi="Tahoma" w:cs="Tahoma"/>
          <w:bCs/>
          <w:sz w:val="14"/>
          <w:szCs w:val="14"/>
          <w:lang w:eastAsia="cs-CZ"/>
        </w:rPr>
        <w:t>ctive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Pass</w:t>
      </w:r>
      <w:r>
        <w:rPr>
          <w:rFonts w:ascii="Tahoma" w:hAnsi="Tahoma" w:cs="Tahoma"/>
          <w:bCs/>
          <w:sz w:val="14"/>
          <w:szCs w:val="14"/>
          <w:lang w:eastAsia="cs-CZ"/>
        </w:rPr>
        <w:t xml:space="preserve"> nebo ActivePass Plus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 xml:space="preserve">. 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slouží Beneficientovi jako průkaz oprávnění ke vstupu do provozovny Partnera za účelem </w:t>
      </w:r>
      <w:r>
        <w:rPr>
          <w:rFonts w:ascii="Tahoma" w:hAnsi="Tahoma" w:cs="Tahoma"/>
          <w:sz w:val="14"/>
          <w:szCs w:val="14"/>
          <w:lang w:eastAsia="cs-CZ"/>
        </w:rPr>
        <w:t xml:space="preserve">sportovních </w:t>
      </w:r>
      <w:r w:rsidRPr="00FB0D29">
        <w:rPr>
          <w:rFonts w:ascii="Tahoma" w:hAnsi="Tahoma" w:cs="Tahoma"/>
          <w:sz w:val="14"/>
          <w:szCs w:val="14"/>
          <w:lang w:eastAsia="cs-CZ"/>
        </w:rPr>
        <w:t>relaxačních</w:t>
      </w:r>
      <w:r>
        <w:rPr>
          <w:rFonts w:ascii="Tahoma" w:hAnsi="Tahoma" w:cs="Tahoma"/>
          <w:sz w:val="14"/>
          <w:szCs w:val="14"/>
          <w:lang w:eastAsia="cs-CZ"/>
        </w:rPr>
        <w:t xml:space="preserve"> nebo zábavních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aktivit.  </w:t>
      </w:r>
    </w:p>
    <w:p w14:paraId="21548F7E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  <w:bookmarkStart w:id="3" w:name="_GoBack"/>
      <w:bookmarkEnd w:id="3"/>
    </w:p>
    <w:p w14:paraId="4411A6D2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</w:t>
      </w:r>
      <w:r>
        <w:rPr>
          <w:rFonts w:ascii="Tahoma" w:hAnsi="Tahoma" w:cs="Tahoma"/>
          <w:bCs/>
          <w:sz w:val="14"/>
          <w:szCs w:val="14"/>
          <w:lang w:eastAsia="en-GB"/>
        </w:rPr>
        <w:t>zboží nebo službu hrazenou některým ze způsobů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dle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těchto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VOP.</w:t>
      </w:r>
    </w:p>
    <w:p w14:paraId="74399C27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představuj</w:t>
      </w:r>
      <w:r>
        <w:rPr>
          <w:rFonts w:ascii="Tahoma" w:hAnsi="Tahoma" w:cs="Tahoma"/>
          <w:bCs/>
          <w:sz w:val="14"/>
          <w:szCs w:val="14"/>
          <w:lang w:eastAsia="en-GB"/>
        </w:rPr>
        <w:t>e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jednotky oprávnění Beneficienta čerpat Benefity v rámci systému Cafeteria, které jsou v rámci Cafeteria přidělovány Beneficientům Klientem dle Benefitového programu. </w:t>
      </w:r>
      <w:r>
        <w:rPr>
          <w:rFonts w:ascii="Tahoma" w:hAnsi="Tahoma" w:cs="Tahoma"/>
          <w:bCs/>
          <w:sz w:val="14"/>
          <w:szCs w:val="14"/>
          <w:lang w:eastAsia="en-GB"/>
        </w:rPr>
        <w:t>B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ody budou vždy platné po dobu individuálně dohodnutou s Klientem;.</w:t>
      </w:r>
    </w:p>
    <w:p w14:paraId="61288A83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www.mojebenefity.cz.  </w:t>
      </w:r>
    </w:p>
    <w:p w14:paraId="6B56B7A7" w14:textId="77777777" w:rsidR="00A15807" w:rsidRPr="00FB0D29" w:rsidRDefault="00A15807" w:rsidP="00A15807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Ceník </w:t>
      </w:r>
      <w:r w:rsidRPr="00FB0D29">
        <w:rPr>
          <w:rFonts w:ascii="Tahoma" w:hAnsi="Tahoma" w:cs="Tahoma"/>
          <w:sz w:val="14"/>
          <w:szCs w:val="14"/>
        </w:rPr>
        <w:t>znamená příslušný ceník (nebo ceníky) společnosti Sodexo, který upravuje výši odměny společnosti Sodexo za plnění poskytnutá Klientovi na základě Smluvní dokumentace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B930AA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B930AA">
        <w:rPr>
          <w:rStyle w:val="platne1"/>
          <w:rFonts w:ascii="Tahoma" w:hAnsi="Tahoma" w:cs="Tahoma"/>
          <w:sz w:val="14"/>
          <w:szCs w:val="14"/>
        </w:rPr>
        <w:t xml:space="preserve"> VOP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</w:t>
      </w:r>
    </w:p>
    <w:p w14:paraId="78D0695E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Datum exspirace </w:t>
      </w:r>
      <w:r w:rsidRPr="00FB0D29">
        <w:rPr>
          <w:rFonts w:ascii="Tahoma" w:hAnsi="Tahoma" w:cs="Tahoma"/>
          <w:sz w:val="14"/>
          <w:szCs w:val="14"/>
        </w:rPr>
        <w:t>znamená datum skončení platnosti Elektronické karty nebo AP uvedené na přední straně karty ve formátu MM/YY.</w:t>
      </w:r>
    </w:p>
    <w:p w14:paraId="6E6723F8" w14:textId="77777777" w:rsidR="00A15807" w:rsidRPr="00FB0D29" w:rsidRDefault="00A15807" w:rsidP="00A15807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FB0D2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05DBE5CC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Držitel </w:t>
      </w:r>
      <w:r w:rsidRPr="00FB0D2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 nebo AP.</w:t>
      </w:r>
    </w:p>
    <w:p w14:paraId="600B6A98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Elektronická karta</w:t>
      </w:r>
      <w:r w:rsidRPr="00FB0D29">
        <w:rPr>
          <w:rFonts w:ascii="Tahoma" w:hAnsi="Tahoma" w:cs="Tahoma"/>
          <w:bCs/>
          <w:sz w:val="14"/>
          <w:szCs w:val="14"/>
        </w:rPr>
        <w:t xml:space="preserve"> znamená GPC a/nebo FPC.</w:t>
      </w:r>
    </w:p>
    <w:p w14:paraId="31053EDB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FPC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 karta s názvem Flexi Pass CARD vydaná společností Sodexo, která slouží Držiteli k úhradě ceny nepeněžitého plnění poskytovaného zaměstnavatelem zaměstnanci nebo jeho rodinnému příslušníkovi ve formě, která je podle ZDP osvobozena od daně. FPC je přenositelná z Beneficienta na jinou osobu v rozsahu a za podmínek dle ZDP. </w:t>
      </w:r>
    </w:p>
    <w:p w14:paraId="31493824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0FB9C16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lastRenderedPageBreak/>
        <w:t xml:space="preserve">Garance dostupnosti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zvláštní ujednání (SLA neboli Service Level Agreement) mezi společností Sodexo a Klientem, jehož obsahem je určení garantované minimální dostupnosti serveru Cafeteria nebo mojeBonusy (% času Zúčtovacího období) pro potřeby Klienta a související podmínky.</w:t>
      </w:r>
    </w:p>
    <w:p w14:paraId="2F9FDE1F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 w:rsidRPr="00FB0D29">
        <w:rPr>
          <w:rFonts w:ascii="Tahoma" w:hAnsi="Tahoma" w:cs="Tahoma"/>
          <w:b/>
          <w:sz w:val="14"/>
          <w:szCs w:val="14"/>
        </w:rPr>
        <w:t>GPC</w:t>
      </w:r>
      <w:r w:rsidRPr="00FB0D29">
        <w:rPr>
          <w:rFonts w:ascii="Tahoma" w:hAnsi="Tahoma" w:cs="Tahoma"/>
          <w:sz w:val="14"/>
          <w:szCs w:val="14"/>
        </w:rPr>
        <w:t xml:space="preserve"> znamená platební kartu s názvem Gastro Pass CARD vydanou společností Sodexo, která slouží Držiteli k úhradě stravování poskytovaného podle ZDP jako nepeněžní plnění zaměstnavatelem zaměstnancům. GPC je nepřenositelná z Beneficienta na jinou osobu. </w:t>
      </w:r>
    </w:p>
    <w:p w14:paraId="231914D8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X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. 2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r>
        <w:rPr>
          <w:rFonts w:ascii="Tahoma" w:hAnsi="Tahoma" w:cs="Tahoma"/>
          <w:sz w:val="14"/>
          <w:szCs w:val="14"/>
        </w:rPr>
        <w:t>www.mojesodexo.cz</w:t>
      </w:r>
    </w:p>
    <w:p w14:paraId="1441642F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2BAD1E04" w14:textId="77777777" w:rsidR="00A15807" w:rsidRDefault="00A15807" w:rsidP="00A15807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MPC je plastová karta, která slouží jako technický nosič umožňující implementaci funkcí GPC a FPC do jedné karty. </w:t>
      </w:r>
    </w:p>
    <w:p w14:paraId="2B65491C" w14:textId="77777777" w:rsidR="00A15807" w:rsidRPr="00FB0D29" w:rsidRDefault="00A15807" w:rsidP="00A15807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Nařízení </w:t>
      </w:r>
      <w:r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</w:p>
    <w:p w14:paraId="67B27FDA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FB0D2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Systému.</w:t>
      </w:r>
    </w:p>
    <w:p w14:paraId="45DFAF61" w14:textId="77777777" w:rsidR="00A15807" w:rsidRDefault="00A15807" w:rsidP="00A15807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Objednávka Elektronické karty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Systému.</w:t>
      </w:r>
    </w:p>
    <w:p w14:paraId="3157E645" w14:textId="77777777" w:rsidR="00A15807" w:rsidRPr="00BD4D55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BD4D55">
        <w:rPr>
          <w:rStyle w:val="platne1"/>
          <w:rFonts w:ascii="Tahoma" w:hAnsi="Tahoma" w:cs="Tahoma"/>
          <w:sz w:val="14"/>
          <w:szCs w:val="14"/>
        </w:rPr>
        <w:t>Osobní údaje</w:t>
      </w:r>
      <w:r>
        <w:rPr>
          <w:rStyle w:val="Bodytext2"/>
        </w:rPr>
        <w:t xml:space="preserve"> </w:t>
      </w:r>
      <w:r w:rsidRPr="00BD4D55">
        <w:rPr>
          <w:rFonts w:ascii="Tahoma" w:hAnsi="Tahoma" w:cs="Tahoma"/>
          <w:bCs/>
          <w:sz w:val="14"/>
          <w:szCs w:val="14"/>
          <w:lang w:eastAsia="en-GB"/>
        </w:rPr>
        <w:t>jsou veškeré informace týkající se identifikovaných nebo identifikovatelných fyzických osob (subjektů údajů), jež Sodexo zpracovává na základě Smlouvy nebo v přímé souvislosti s ní při zprostředkování Benefitů. Sodexo zpracovává osobní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jméno,u Beneficientů. Sodexo zpracovává Osobní údaje v bodech (i) až (iv) tohoto odstavce za účelem plnění Smlouvy a dále Osobní údaje určené v bodech (i) až (iii) Sodexo pro účely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1429AA3A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1D743FA6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papírovou poukázku Sodexo ve formě Asistence Pass, Bonus Pass, Dárkový Pass, Flexi Pass, Gastro Pass, Holiday Pass, Relax Pass, Smart Pass nebo Vital Pass. </w:t>
      </w:r>
      <w:r w:rsidRPr="00FB0D2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</w:t>
      </w:r>
      <w:r>
        <w:rPr>
          <w:rFonts w:ascii="Tahoma" w:hAnsi="Tahoma" w:cs="Tahoma"/>
          <w:sz w:val="14"/>
          <w:szCs w:val="14"/>
        </w:rPr>
        <w:t>webových stránkách Sodexo</w:t>
      </w:r>
      <w:r w:rsidRPr="00FB0D29">
        <w:rPr>
          <w:rFonts w:ascii="Tahoma" w:hAnsi="Tahoma" w:cs="Tahoma"/>
          <w:sz w:val="14"/>
          <w:szCs w:val="14"/>
        </w:rPr>
        <w:t>.</w:t>
      </w:r>
      <w:r w:rsidRPr="00FB0D2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0FBA8F36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Sodexo, který bude přímým dodavatelem nebo ve vybraných případech (např. provozovatelů slevových portálů) zprostředkovatelem zboží a/nebo služeb Beneficientům.</w:t>
      </w:r>
    </w:p>
    <w:p w14:paraId="0314BE2C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Přístup je zabezpečený elektronický uživatelský přístup dostupný Klientovi nebo Držiteli v Systému. </w:t>
      </w:r>
    </w:p>
    <w:p w14:paraId="4DD05043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Sodexo. Jeho aktuální znění ke dni uzavření Smlouvy tvoří </w:t>
      </w:r>
      <w:r w:rsidRPr="00F24AEE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F24AEE">
        <w:rPr>
          <w:rFonts w:ascii="Tahoma" w:hAnsi="Tahoma" w:cs="Tahoma"/>
          <w:bCs/>
          <w:sz w:val="14"/>
          <w:szCs w:val="14"/>
          <w:lang w:eastAsia="en-GB"/>
        </w:rPr>
        <w:t xml:space="preserve"> VOP.</w:t>
      </w:r>
    </w:p>
    <w:p w14:paraId="4BA3EF9C" w14:textId="77777777" w:rsidR="00A15807" w:rsidRPr="00FB0D29" w:rsidRDefault="00A15807" w:rsidP="00A15807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Sodexo a Klientem ve znění případných dodatků a změn. </w:t>
      </w:r>
    </w:p>
    <w:p w14:paraId="6B2C1946" w14:textId="77777777" w:rsidR="00A15807" w:rsidRDefault="00A15807" w:rsidP="00A15807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z následujících dokumentů nebo jejich celek - Smlouva, VOP, Reklamační řád, Ceník, </w:t>
      </w:r>
      <w:r>
        <w:rPr>
          <w:rFonts w:ascii="Tahoma" w:hAnsi="Tahoma" w:cs="Tahoma"/>
          <w:bCs/>
          <w:sz w:val="14"/>
          <w:szCs w:val="14"/>
          <w:lang w:eastAsia="en-GB"/>
        </w:rPr>
        <w:t>objednávky Produktů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, včetně jejich dodatků včetně dodatků k vybraným </w:t>
      </w:r>
      <w:r>
        <w:rPr>
          <w:rFonts w:ascii="Tahoma" w:hAnsi="Tahoma" w:cs="Tahoma"/>
          <w:bCs/>
          <w:sz w:val="14"/>
          <w:szCs w:val="14"/>
          <w:lang w:eastAsia="en-GB"/>
        </w:rPr>
        <w:t>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roduktům a příloh. </w:t>
      </w:r>
    </w:p>
    <w:p w14:paraId="15D277F6" w14:textId="77777777" w:rsidR="00A15807" w:rsidRDefault="009A3A33" w:rsidP="00A15807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15" w:history="1">
        <w:r w:rsidR="00A15807" w:rsidRPr="00015CC1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www.mojesodexo.cz</w:t>
        </w:r>
      </w:hyperlink>
      <w:r w:rsidR="00A15807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A15807" w:rsidRPr="00FB0D29">
        <w:rPr>
          <w:rFonts w:ascii="Tahoma" w:hAnsi="Tahoma" w:cs="Tahoma"/>
          <w:bCs/>
          <w:sz w:val="14"/>
          <w:szCs w:val="14"/>
          <w:lang w:eastAsia="en-GB"/>
        </w:rPr>
        <w:t>zname</w:t>
      </w:r>
      <w:r w:rsidR="00A15807">
        <w:rPr>
          <w:rFonts w:ascii="Tahoma" w:hAnsi="Tahoma" w:cs="Tahoma"/>
          <w:bCs/>
          <w:sz w:val="14"/>
          <w:szCs w:val="14"/>
          <w:lang w:eastAsia="en-GB"/>
        </w:rPr>
        <w:t>ná internetovou aplikaci (objednávkový portál</w:t>
      </w:r>
      <w:r w:rsidR="00A15807" w:rsidRPr="00FB0D29">
        <w:rPr>
          <w:rFonts w:ascii="Tahoma" w:hAnsi="Tahoma" w:cs="Tahoma"/>
          <w:bCs/>
          <w:sz w:val="14"/>
          <w:szCs w:val="14"/>
          <w:lang w:eastAsia="en-GB"/>
        </w:rPr>
        <w:t xml:space="preserve">), nacházející se na internetové adrese www.mojesodexo.cz, jejímž prostřednictvím lze elektronicky objednat Poukázky, </w:t>
      </w:r>
      <w:r w:rsidR="00A15807">
        <w:rPr>
          <w:rFonts w:ascii="Tahoma" w:hAnsi="Tahoma" w:cs="Tahoma"/>
          <w:bCs/>
          <w:sz w:val="14"/>
          <w:szCs w:val="14"/>
          <w:lang w:eastAsia="en-GB"/>
        </w:rPr>
        <w:t xml:space="preserve">Elektronické karty </w:t>
      </w:r>
      <w:r w:rsidR="00A15807" w:rsidRPr="00FB0D29">
        <w:rPr>
          <w:rFonts w:ascii="Tahoma" w:hAnsi="Tahoma" w:cs="Tahoma"/>
          <w:bCs/>
          <w:sz w:val="14"/>
          <w:szCs w:val="14"/>
          <w:lang w:eastAsia="en-GB"/>
        </w:rPr>
        <w:t xml:space="preserve">popř. další </w:t>
      </w:r>
      <w:r w:rsidR="00A15807">
        <w:rPr>
          <w:rFonts w:ascii="Tahoma" w:hAnsi="Tahoma" w:cs="Tahoma"/>
          <w:bCs/>
          <w:sz w:val="14"/>
          <w:szCs w:val="14"/>
          <w:lang w:eastAsia="en-GB"/>
        </w:rPr>
        <w:t>P</w:t>
      </w:r>
      <w:r w:rsidR="00A15807" w:rsidRPr="00FB0D29">
        <w:rPr>
          <w:rFonts w:ascii="Tahoma" w:hAnsi="Tahoma" w:cs="Tahoma"/>
          <w:bCs/>
          <w:sz w:val="14"/>
          <w:szCs w:val="14"/>
          <w:lang w:eastAsia="en-GB"/>
        </w:rPr>
        <w:t>rodukty.</w:t>
      </w:r>
      <w:r w:rsidR="00A15807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4650D0A3" w14:textId="77777777" w:rsidR="00A15807" w:rsidRPr="00FB0D29" w:rsidRDefault="00A15807" w:rsidP="00A15807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</w:rPr>
        <w:t xml:space="preserve">Správce </w:t>
      </w:r>
      <w:r w:rsidRPr="00D92365">
        <w:rPr>
          <w:rFonts w:ascii="Tahoma" w:hAnsi="Tahoma" w:cs="Tahoma"/>
          <w:sz w:val="14"/>
          <w:szCs w:val="14"/>
        </w:rPr>
        <w:t>znamená</w:t>
      </w:r>
      <w:r>
        <w:rPr>
          <w:rFonts w:ascii="Tahoma" w:hAnsi="Tahoma" w:cs="Tahoma"/>
          <w:sz w:val="14"/>
          <w:szCs w:val="14"/>
        </w:rPr>
        <w:t xml:space="preserve"> správce osobních údajů ve smyslu Nařízení, </w:t>
      </w:r>
      <w:r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Sodexo a/nebo Klient.</w:t>
      </w:r>
    </w:p>
    <w:p w14:paraId="2560E6DE" w14:textId="77777777" w:rsidR="00A15807" w:rsidRPr="00FB0D29" w:rsidRDefault="00A15807" w:rsidP="00A15807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Systém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FB0D29">
        <w:rPr>
          <w:rFonts w:ascii="Tahoma" w:hAnsi="Tahoma" w:cs="Tahoma"/>
          <w:sz w:val="14"/>
          <w:szCs w:val="14"/>
          <w:lang w:eastAsia="cs-CZ"/>
        </w:rPr>
        <w:t>pro správu Elektronických karet provozovaný Sodexo a přístupný online</w:t>
      </w:r>
      <w:r w:rsidRPr="00FB0D29">
        <w:rPr>
          <w:rStyle w:val="platne1"/>
          <w:rFonts w:ascii="Tahoma" w:hAnsi="Tahoma" w:cs="Tahoma"/>
          <w:sz w:val="14"/>
          <w:szCs w:val="14"/>
        </w:rPr>
        <w:t>.</w:t>
      </w:r>
    </w:p>
    <w:p w14:paraId="11858A79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4B1E03CC" w14:textId="77777777" w:rsidR="00A15807" w:rsidRDefault="00A15807" w:rsidP="00A15807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lastRenderedPageBreak/>
        <w:t>ZDP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FB0D29">
        <w:rPr>
          <w:rFonts w:ascii="Tahoma" w:hAnsi="Tahoma" w:cs="Tahoma"/>
          <w:sz w:val="14"/>
          <w:szCs w:val="14"/>
          <w:lang w:eastAsia="cs-CZ"/>
        </w:rPr>
        <w:t>zákon č. 586/1992 Sb., o daních z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FB0D29">
        <w:rPr>
          <w:rFonts w:ascii="Tahoma" w:hAnsi="Tahoma" w:cs="Tahoma"/>
          <w:sz w:val="14"/>
          <w:szCs w:val="14"/>
          <w:lang w:eastAsia="cs-CZ"/>
        </w:rPr>
        <w:t>příjmu, v platném znění.</w:t>
      </w:r>
    </w:p>
    <w:p w14:paraId="598479A8" w14:textId="77777777" w:rsidR="00A15807" w:rsidRPr="00835A6A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C36B4A">
        <w:rPr>
          <w:rFonts w:ascii="Tahoma" w:hAnsi="Tahoma" w:cs="Tahoma"/>
          <w:b/>
          <w:sz w:val="14"/>
          <w:szCs w:val="14"/>
          <w:lang w:eastAsia="cs-CZ"/>
        </w:rPr>
        <w:t>Zpracovatel</w:t>
      </w:r>
      <w:r>
        <w:rPr>
          <w:rFonts w:ascii="Tahoma" w:hAnsi="Tahoma" w:cs="Tahoma"/>
          <w:sz w:val="14"/>
          <w:szCs w:val="14"/>
          <w:lang w:eastAsia="cs-CZ"/>
        </w:rPr>
        <w:t xml:space="preserve"> znamená zpracovatele osobních údajů ve smyslu Nařízení, tj. Sodexo, jež zpracovává Osobní údaje pro Klienta na základě pokynů Klienta při plnění závazků ze Smlouvy.</w:t>
      </w:r>
    </w:p>
    <w:p w14:paraId="4A3C05FC" w14:textId="77777777" w:rsidR="00A15807" w:rsidRPr="00FB0D29" w:rsidRDefault="00A15807" w:rsidP="00A15807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Cafeterie (resp. mojeBonusy), ve kterém budou Klientem a Beneficienty objednané Benefity fakturovány Sodexo.</w:t>
      </w:r>
    </w:p>
    <w:p w14:paraId="7BBE7A39" w14:textId="77777777" w:rsidR="00A15807" w:rsidRPr="009E6BC1" w:rsidRDefault="00A15807" w:rsidP="00A15807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563C934" w14:textId="77777777" w:rsidR="00A15807" w:rsidRPr="009E6BC1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4" w:name="_Ref377138085"/>
      <w:bookmarkStart w:id="5" w:name="_Ref223937883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4"/>
      <w:r w:rsidRPr="009E6BC1">
        <w:rPr>
          <w:rFonts w:ascii="Tahoma" w:hAnsi="Tahoma" w:cs="Tahoma"/>
          <w:b/>
          <w:caps/>
          <w:sz w:val="14"/>
          <w:szCs w:val="14"/>
        </w:rPr>
        <w:t>Sodexo</w:t>
      </w:r>
    </w:p>
    <w:p w14:paraId="702AAA54" w14:textId="77777777" w:rsidR="00A15807" w:rsidRPr="009E6BC1" w:rsidRDefault="00A15807" w:rsidP="00A15807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FD53B92" w14:textId="77777777" w:rsidR="00A15807" w:rsidRDefault="00A15807" w:rsidP="00A15807">
      <w:pPr>
        <w:numPr>
          <w:ilvl w:val="1"/>
          <w:numId w:val="4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6F7BF9">
        <w:rPr>
          <w:rFonts w:ascii="Tahoma" w:hAnsi="Tahoma" w:cs="Tahoma"/>
          <w:sz w:val="14"/>
          <w:szCs w:val="14"/>
          <w:lang w:eastAsia="cs-CZ"/>
        </w:rPr>
        <w:t>Sodexo v rámci své zprostředkovatelské činnosti</w:t>
      </w:r>
      <w:r>
        <w:rPr>
          <w:rFonts w:ascii="Tahoma" w:hAnsi="Tahoma" w:cs="Tahoma"/>
          <w:sz w:val="14"/>
          <w:szCs w:val="14"/>
          <w:lang w:eastAsia="cs-CZ"/>
        </w:rPr>
        <w:t xml:space="preserve"> (resp. přeprodeje u AP)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zajištuje síť Partnerů, v jejichž provozovnách lze jednotlivé </w:t>
      </w:r>
      <w:r>
        <w:rPr>
          <w:rFonts w:ascii="Tahoma" w:hAnsi="Tahoma" w:cs="Tahoma"/>
          <w:sz w:val="14"/>
          <w:szCs w:val="14"/>
          <w:lang w:eastAsia="cs-CZ"/>
        </w:rPr>
        <w:t>Produkty dle VOP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uplatnit a kteří jsou k jejich přijímání smluvně zavázáni. Klient bere na vědomí, že tato síť Partnerů muže v průběhu času doznat změn, a Sodexo si vyhrazuje právo činit takovéto změny. </w:t>
      </w:r>
    </w:p>
    <w:p w14:paraId="225B2EFA" w14:textId="77777777" w:rsidR="00A15807" w:rsidRDefault="00A15807" w:rsidP="00A15807">
      <w:pPr>
        <w:numPr>
          <w:ilvl w:val="1"/>
          <w:numId w:val="4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Závazek Sodexo zprostředkovat využití Produktů u smluvených Partnerů je splněn zajištěním sítě Partnerů. </w:t>
      </w:r>
    </w:p>
    <w:p w14:paraId="1F25E59E" w14:textId="77777777" w:rsidR="00A15807" w:rsidRPr="009E6BC1" w:rsidRDefault="00A15807" w:rsidP="00A15807">
      <w:pPr>
        <w:numPr>
          <w:ilvl w:val="1"/>
          <w:numId w:val="4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2446, </w:t>
      </w:r>
      <w:r>
        <w:rPr>
          <w:rFonts w:ascii="Tahoma" w:hAnsi="Tahoma" w:cs="Tahoma"/>
          <w:sz w:val="14"/>
          <w:szCs w:val="14"/>
          <w:lang w:eastAsia="cs-CZ"/>
        </w:rPr>
        <w:t xml:space="preserve">§ 2450, </w:t>
      </w:r>
      <w:r w:rsidRPr="009E6BC1">
        <w:rPr>
          <w:rFonts w:ascii="Tahoma" w:hAnsi="Tahoma" w:cs="Tahoma"/>
          <w:sz w:val="14"/>
          <w:szCs w:val="14"/>
          <w:lang w:eastAsia="cs-CZ"/>
        </w:rPr>
        <w:t>§ 2451 a § 2452 OZ se nepoužijí.</w:t>
      </w:r>
    </w:p>
    <w:p w14:paraId="0BE6AC1A" w14:textId="77777777" w:rsidR="00A15807" w:rsidRDefault="00A15807" w:rsidP="00A15807">
      <w:pPr>
        <w:numPr>
          <w:ilvl w:val="1"/>
          <w:numId w:val="4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Sodexo je oprávněno přerušit plnění povinností mu vyplývajících ze Smlouvy či takovéto plnění odložit, je-li Klient v prodlení s plněním jakýchkoliv povinností vyplývajících ze Smlouvy.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6522C9" w14:textId="77777777" w:rsidR="00A15807" w:rsidRPr="00865213" w:rsidRDefault="00A15807" w:rsidP="00A15807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1F43B7B" w14:textId="77777777" w:rsidR="00A15807" w:rsidRPr="009E6BC1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6" w:name="_Ref528577582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</w:t>
      </w:r>
      <w:bookmarkEnd w:id="6"/>
      <w:r w:rsidRPr="009E6BC1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719ABBF1" w14:textId="77777777" w:rsidR="00A15807" w:rsidRPr="009E6BC1" w:rsidRDefault="00A15807" w:rsidP="00A15807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5828F9B8" w14:textId="77777777" w:rsidR="00A15807" w:rsidRPr="009E6BC1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se zavazuje zaplatit Sodexo za činnosti podle Smlouvy odměnu</w:t>
      </w:r>
      <w:r>
        <w:rPr>
          <w:rFonts w:ascii="Tahoma" w:hAnsi="Tahoma" w:cs="Tahoma"/>
          <w:sz w:val="14"/>
          <w:szCs w:val="14"/>
          <w:lang w:eastAsia="cs-CZ"/>
        </w:rPr>
        <w:t xml:space="preserve"> a poplatky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 ve výši dle </w:t>
      </w:r>
      <w:r>
        <w:rPr>
          <w:rFonts w:ascii="Tahoma" w:hAnsi="Tahoma" w:cs="Tahoma"/>
          <w:sz w:val="14"/>
          <w:szCs w:val="14"/>
          <w:lang w:eastAsia="cs-CZ"/>
        </w:rPr>
        <w:t>C</w:t>
      </w:r>
      <w:r w:rsidRPr="009E6BC1">
        <w:rPr>
          <w:rFonts w:ascii="Tahoma" w:hAnsi="Tahoma" w:cs="Tahoma"/>
          <w:sz w:val="14"/>
          <w:szCs w:val="14"/>
          <w:lang w:eastAsia="cs-CZ"/>
        </w:rPr>
        <w:t>eníku.</w:t>
      </w:r>
    </w:p>
    <w:p w14:paraId="3700FAB6" w14:textId="77777777" w:rsidR="00A15807" w:rsidRPr="009E6BC1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 xml:space="preserve">Klient se zavazuje používat Produkty výlučně způsobem, který je v souladu se Smluvní dokumentací a jehož účelem je poskytnutí Benefitů Beneficientům; Klient se zejména zavazuje, že se zdrží veškerého jednání, kterým by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rodukty (např. Poukázky) dále zpřístupnil nebo umožnil používat třetím osobám, kteří nejsou Beneficienty.  </w:t>
      </w:r>
    </w:p>
    <w:p w14:paraId="3B9EDD0D" w14:textId="77777777" w:rsidR="00A15807" w:rsidRPr="00E940DD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E6BC1">
        <w:rPr>
          <w:rFonts w:ascii="Tahoma" w:hAnsi="Tahoma" w:cs="Tahoma"/>
          <w:sz w:val="14"/>
          <w:szCs w:val="14"/>
          <w:lang w:eastAsia="cs-CZ"/>
        </w:rPr>
        <w:t>zavazuje</w:t>
      </w:r>
      <w:r w:rsidRPr="009E6BC1">
        <w:rPr>
          <w:rFonts w:ascii="Tahoma" w:hAnsi="Tahoma" w:cs="Tahoma"/>
          <w:sz w:val="14"/>
          <w:szCs w:val="14"/>
          <w:lang w:eastAsia="en-GB"/>
        </w:rPr>
        <w:t xml:space="preserve"> informovat Sodexo o jakékoliv změně údajů, které je podle Smluvní dokumentace povinen poskytnout Sodexo.</w:t>
      </w:r>
    </w:p>
    <w:p w14:paraId="589319C2" w14:textId="77777777" w:rsidR="00A15807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bere na vědomí, že Sodexo při svém podnikání důsledně uplatňuje kodexy "</w:t>
      </w:r>
      <w:hyperlink r:id="rId16" w:tgtFrame="_blank" w:tooltip="EtickyKodex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Etický kodex pro obchodní partnery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" a "</w:t>
      </w:r>
      <w:hyperlink r:id="rId17" w:tgtFrame="_blank" w:tooltip="Obchodni bezuhonost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Prohlášení o obchodní bezúhonnosti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 xml:space="preserve">", jejichž aktuální plný text je k dispozici na stránkách </w:t>
      </w:r>
      <w:hyperlink r:id="rId18" w:history="1">
        <w:r w:rsidRPr="00C366BF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.</w:t>
      </w:r>
    </w:p>
    <w:p w14:paraId="1E4FFFBF" w14:textId="77777777" w:rsidR="00A15807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659103"/>
      <w:r w:rsidRPr="00B832D8">
        <w:rPr>
          <w:rFonts w:ascii="Tahoma" w:hAnsi="Tahoma" w:cs="Tahoma"/>
          <w:sz w:val="14"/>
          <w:szCs w:val="14"/>
          <w:lang w:eastAsia="cs-CZ"/>
        </w:rPr>
        <w:t xml:space="preserve">Klient </w:t>
      </w:r>
      <w:r>
        <w:rPr>
          <w:rFonts w:ascii="Tahoma" w:hAnsi="Tahoma" w:cs="Tahoma"/>
          <w:sz w:val="14"/>
          <w:szCs w:val="14"/>
          <w:lang w:eastAsia="cs-CZ"/>
        </w:rPr>
        <w:t>je povinen všechny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své Beneficient</w:t>
      </w:r>
      <w:r>
        <w:rPr>
          <w:rFonts w:ascii="Tahoma" w:hAnsi="Tahoma" w:cs="Tahoma"/>
          <w:sz w:val="14"/>
          <w:szCs w:val="14"/>
          <w:lang w:eastAsia="cs-CZ"/>
        </w:rPr>
        <w:t xml:space="preserve">y po dobu trvání Smlouvy a) seznamovat 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s povinností používat </w:t>
      </w:r>
      <w:r>
        <w:rPr>
          <w:rFonts w:ascii="Tahoma" w:hAnsi="Tahoma" w:cs="Tahoma"/>
          <w:sz w:val="14"/>
          <w:szCs w:val="14"/>
          <w:lang w:eastAsia="cs-CZ"/>
        </w:rPr>
        <w:t>jím zvolené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pouze k nákupu a platbám za zboží a služby, k nimž jsou </w:t>
      </w:r>
      <w:r>
        <w:rPr>
          <w:rFonts w:ascii="Tahoma" w:hAnsi="Tahoma" w:cs="Tahoma"/>
          <w:sz w:val="14"/>
          <w:szCs w:val="14"/>
          <w:lang w:eastAsia="cs-CZ"/>
        </w:rPr>
        <w:t>tyto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výlučně dle těchto VOP a dle příslušných zákonných norem určeny</w:t>
      </w:r>
      <w:r>
        <w:rPr>
          <w:rFonts w:ascii="Tahoma" w:hAnsi="Tahoma" w:cs="Tahoma"/>
          <w:sz w:val="14"/>
          <w:szCs w:val="14"/>
          <w:lang w:eastAsia="cs-CZ"/>
        </w:rPr>
        <w:t>, a to v souladu s podmínkami stanovenými Smluvní dokumentací nebo na jejím základě</w:t>
      </w:r>
      <w:r w:rsidRPr="00B832D8">
        <w:rPr>
          <w:rFonts w:ascii="Tahoma" w:hAnsi="Tahoma" w:cs="Tahoma"/>
          <w:sz w:val="14"/>
          <w:szCs w:val="14"/>
          <w:lang w:eastAsia="cs-CZ"/>
        </w:rPr>
        <w:t>, a</w:t>
      </w:r>
      <w:r>
        <w:rPr>
          <w:rFonts w:ascii="Tahoma" w:hAnsi="Tahoma" w:cs="Tahoma"/>
          <w:sz w:val="14"/>
          <w:szCs w:val="14"/>
          <w:lang w:eastAsia="cs-CZ"/>
        </w:rPr>
        <w:t xml:space="preserve"> b)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zaváza</w:t>
      </w:r>
      <w:r>
        <w:rPr>
          <w:rFonts w:ascii="Tahoma" w:hAnsi="Tahoma" w:cs="Tahoma"/>
          <w:sz w:val="14"/>
          <w:szCs w:val="14"/>
          <w:lang w:eastAsia="cs-CZ"/>
        </w:rPr>
        <w:t>t se k dodržování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těchto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podmín</w:t>
      </w:r>
      <w:r>
        <w:rPr>
          <w:rFonts w:ascii="Tahoma" w:hAnsi="Tahoma" w:cs="Tahoma"/>
          <w:sz w:val="14"/>
          <w:szCs w:val="14"/>
          <w:lang w:eastAsia="cs-CZ"/>
        </w:rPr>
        <w:t>e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k. </w:t>
      </w:r>
      <w:r>
        <w:rPr>
          <w:rFonts w:ascii="Tahoma" w:hAnsi="Tahoma" w:cs="Tahoma"/>
          <w:sz w:val="14"/>
          <w:szCs w:val="14"/>
          <w:lang w:eastAsia="cs-CZ"/>
        </w:rPr>
        <w:t>Je porušením Smlouvy ze strany Klienta, pokud Beneficient nedodrží povinnosti a omezení stanovená ve Smluvní dokumentací nebo na jejím základě pro užívání Produktů.</w:t>
      </w:r>
      <w:bookmarkEnd w:id="7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7E12F4CF" w14:textId="77777777" w:rsidR="00A15807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465EFF">
        <w:rPr>
          <w:rFonts w:ascii="Tahoma" w:hAnsi="Tahoma" w:cs="Tahoma"/>
          <w:sz w:val="14"/>
          <w:szCs w:val="14"/>
          <w:lang w:eastAsia="cs-CZ"/>
        </w:rPr>
        <w:t xml:space="preserve">Jsou-li s některým </w:t>
      </w:r>
      <w:r>
        <w:rPr>
          <w:rFonts w:ascii="Tahoma" w:hAnsi="Tahoma" w:cs="Tahoma"/>
          <w:sz w:val="14"/>
          <w:szCs w:val="14"/>
          <w:lang w:eastAsia="cs-CZ"/>
        </w:rPr>
        <w:t>způsobem úhrady dle VOP</w:t>
      </w:r>
      <w:r w:rsidRPr="00465EFF">
        <w:rPr>
          <w:rFonts w:ascii="Tahoma" w:hAnsi="Tahoma" w:cs="Tahoma"/>
          <w:sz w:val="14"/>
          <w:szCs w:val="14"/>
          <w:lang w:eastAsia="cs-CZ"/>
        </w:rPr>
        <w:t xml:space="preserve"> spojeny jakékoli daňové výhody, jejich uplatnění spočívá výhradně na rozhodnutí a odpovědnosti Klienta a řídí se zejména ZDP.</w:t>
      </w:r>
    </w:p>
    <w:p w14:paraId="3846B2C5" w14:textId="77777777" w:rsidR="00A15807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8" w:name="_Ref528577602"/>
      <w:r w:rsidRPr="00D53D5F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>
        <w:rPr>
          <w:rFonts w:ascii="Tahoma" w:hAnsi="Tahoma" w:cs="Tahoma"/>
          <w:sz w:val="14"/>
          <w:szCs w:val="14"/>
          <w:lang w:eastAsia="cs-CZ"/>
        </w:rPr>
        <w:t xml:space="preserve">dodavatelem Benefitu je Partner a 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Sodexo neodpovídá za kvalitu zboží a služeb čerpaných </w:t>
      </w:r>
      <w:r>
        <w:rPr>
          <w:rFonts w:ascii="Tahoma" w:hAnsi="Tahoma" w:cs="Tahoma"/>
          <w:sz w:val="14"/>
          <w:szCs w:val="14"/>
          <w:lang w:eastAsia="cs-CZ"/>
        </w:rPr>
        <w:t>prostřednictvím jednotlivých způsobů úhrady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 a ani nepřebírá odpovědnost za možná rizika, která mohou být pro </w:t>
      </w:r>
      <w:r>
        <w:rPr>
          <w:rFonts w:ascii="Tahoma" w:hAnsi="Tahoma" w:cs="Tahoma"/>
          <w:sz w:val="14"/>
          <w:szCs w:val="14"/>
          <w:lang w:eastAsia="cs-CZ"/>
        </w:rPr>
        <w:t xml:space="preserve">Beneficienty </w:t>
      </w:r>
      <w:r w:rsidRPr="00D53D5F">
        <w:rPr>
          <w:rFonts w:ascii="Tahoma" w:hAnsi="Tahoma" w:cs="Tahoma"/>
          <w:sz w:val="14"/>
          <w:szCs w:val="14"/>
          <w:lang w:eastAsia="cs-CZ"/>
        </w:rPr>
        <w:t>s čerpáním služeb nebo nákupu zboží u Partnerů spojena.</w:t>
      </w:r>
      <w:bookmarkEnd w:id="8"/>
    </w:p>
    <w:p w14:paraId="0B44F5ED" w14:textId="77777777" w:rsidR="00A15807" w:rsidRPr="00D53D5F" w:rsidRDefault="00A15807" w:rsidP="00A15807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Sodexo vždy aktuální. Jednání Kontaktní osoby nebo jiné osoby zastupující Klienta, pokud je provedeno způsobem předvídaným Smlouvou a těmito VOP, je pro účely vztahu se Sodexo bez dalšího vždy přičitatelné Klientovi.</w:t>
      </w:r>
    </w:p>
    <w:bookmarkEnd w:id="5"/>
    <w:p w14:paraId="6F9B4E13" w14:textId="77777777" w:rsidR="00A15807" w:rsidRPr="009E6BC1" w:rsidRDefault="00A15807" w:rsidP="00A15807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340F2BF5" w14:textId="77777777" w:rsidR="00A15807" w:rsidRPr="009E6BC1" w:rsidRDefault="00A15807" w:rsidP="00A15807">
      <w:pPr>
        <w:keepNext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9" w:name="_Ref218705687"/>
      <w:bookmarkStart w:id="10" w:name="_Ref223492462"/>
      <w:r w:rsidRPr="009E6BC1">
        <w:rPr>
          <w:rFonts w:ascii="Tahoma" w:hAnsi="Tahoma" w:cs="Tahoma"/>
          <w:b/>
          <w:caps/>
          <w:sz w:val="14"/>
          <w:szCs w:val="14"/>
        </w:rPr>
        <w:lastRenderedPageBreak/>
        <w:br/>
      </w:r>
      <w:bookmarkStart w:id="11" w:name="_Ref377138719"/>
      <w:r w:rsidRPr="009E6BC1">
        <w:rPr>
          <w:rFonts w:ascii="Tahoma" w:hAnsi="Tahoma" w:cs="Tahoma"/>
          <w:b/>
          <w:caps/>
          <w:sz w:val="14"/>
          <w:szCs w:val="14"/>
        </w:rPr>
        <w:t>Mlčenlivost</w:t>
      </w:r>
      <w:bookmarkEnd w:id="9"/>
      <w:r w:rsidRPr="009E6BC1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10"/>
      <w:bookmarkEnd w:id="11"/>
    </w:p>
    <w:p w14:paraId="451635FD" w14:textId="77777777" w:rsidR="00A15807" w:rsidRPr="009E6BC1" w:rsidRDefault="00A15807" w:rsidP="00A15807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0021F88A" w14:textId="77777777" w:rsidR="00A15807" w:rsidRPr="0059399A" w:rsidRDefault="00A15807" w:rsidP="00A15807">
      <w:pPr>
        <w:keepNext/>
        <w:numPr>
          <w:ilvl w:val="1"/>
          <w:numId w:val="6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2" w:name="_Ref333438966"/>
      <w:bookmarkStart w:id="13" w:name="_Ref219481853"/>
      <w:bookmarkStart w:id="14" w:name="_Ref218703370"/>
      <w:r w:rsidRPr="0059399A">
        <w:rPr>
          <w:rFonts w:ascii="Tahoma" w:hAnsi="Tahoma" w:cs="Tahoma"/>
          <w:sz w:val="14"/>
          <w:szCs w:val="14"/>
          <w:lang w:eastAsia="en-GB"/>
        </w:rPr>
        <w:t>Strany považují Sml</w:t>
      </w:r>
      <w:r>
        <w:rPr>
          <w:rFonts w:ascii="Tahoma" w:hAnsi="Tahoma" w:cs="Tahoma"/>
          <w:sz w:val="14"/>
          <w:szCs w:val="14"/>
          <w:lang w:eastAsia="en-GB"/>
        </w:rPr>
        <w:t>uvní dokumentaci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její obsah za přísně důvěrný. Strany se zavazují dodržovat mlčenlivost o obsahu Smlouvy a </w:t>
      </w:r>
      <w:r>
        <w:rPr>
          <w:rFonts w:ascii="Tahoma" w:hAnsi="Tahoma" w:cs="Tahoma"/>
          <w:sz w:val="14"/>
          <w:szCs w:val="14"/>
          <w:lang w:eastAsia="en-GB"/>
        </w:rPr>
        <w:t>veškerých informacích, jež se v souvislosti s uzavřením a plněním Smlouvy dozvěděly (včetně konceptu spolupráce),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nesdělovat tyto informace žádné třetí straně. </w:t>
      </w:r>
    </w:p>
    <w:bookmarkEnd w:id="12"/>
    <w:p w14:paraId="32488081" w14:textId="77777777" w:rsidR="00A15807" w:rsidRPr="00A4670C" w:rsidRDefault="00A15807" w:rsidP="00A15807">
      <w:pPr>
        <w:numPr>
          <w:ilvl w:val="1"/>
          <w:numId w:val="6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 xml:space="preserve">V případě porušení povinnosti mlčenlivosti a obchodního tajemství podle tohoto článku má oprávněná Strana nárok vůči Straně, která porušila povinnost </w:t>
      </w:r>
      <w:r>
        <w:rPr>
          <w:rFonts w:ascii="Tahoma" w:hAnsi="Tahoma" w:cs="Tahoma"/>
          <w:sz w:val="14"/>
          <w:szCs w:val="14"/>
          <w:lang w:eastAsia="en-GB"/>
        </w:rPr>
        <w:t>mlčenlivosti</w:t>
      </w:r>
      <w:r w:rsidRPr="00BD4AF1">
        <w:rPr>
          <w:rFonts w:ascii="Tahoma" w:hAnsi="Tahoma" w:cs="Tahoma"/>
          <w:sz w:val="14"/>
          <w:szCs w:val="14"/>
          <w:lang w:eastAsia="en-GB"/>
        </w:rPr>
        <w:t>, na uplatnění smluvní pokuty ve výši 200.000,-Kč (slovy: dvě stě tisíc korun českých) za každé jednotlivé porušení.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Tím není dotčen nárok Stran na náhradu škody a/nebo </w:t>
      </w:r>
      <w:r>
        <w:rPr>
          <w:rFonts w:ascii="Tahoma" w:hAnsi="Tahoma" w:cs="Tahoma"/>
          <w:sz w:val="14"/>
          <w:szCs w:val="14"/>
          <w:lang w:eastAsia="en-GB"/>
        </w:rPr>
        <w:t>ukončení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Smlouv</w:t>
      </w:r>
      <w:r>
        <w:rPr>
          <w:rFonts w:ascii="Tahoma" w:hAnsi="Tahoma" w:cs="Tahoma"/>
          <w:sz w:val="14"/>
          <w:szCs w:val="14"/>
          <w:lang w:eastAsia="en-GB"/>
        </w:rPr>
        <w:t>y.</w:t>
      </w:r>
      <w:bookmarkEnd w:id="13"/>
    </w:p>
    <w:bookmarkEnd w:id="14"/>
    <w:p w14:paraId="22769B73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B3650B0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5" w:name="_Ref376534221"/>
      <w:r w:rsidRPr="00A4670C">
        <w:rPr>
          <w:rFonts w:ascii="Tahoma" w:hAnsi="Tahoma" w:cs="Tahoma"/>
          <w:b/>
          <w:caps/>
          <w:sz w:val="14"/>
          <w:szCs w:val="14"/>
        </w:rPr>
        <w:t>Ukončení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5"/>
    </w:p>
    <w:p w14:paraId="2DC23579" w14:textId="77777777" w:rsidR="00A15807" w:rsidRPr="00A4670C" w:rsidRDefault="00A15807" w:rsidP="00A15807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0E8A2C04" w14:textId="77777777" w:rsidR="00A15807" w:rsidRPr="00A4670C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528576796"/>
      <w:r w:rsidRPr="00A4670C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6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65C74CC0" w14:textId="77777777" w:rsidR="00A15807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7" w:name="_Ref376251163"/>
      <w:bookmarkStart w:id="18" w:name="_Ref379910025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odstoupit od Smlouvy s účinky k doručení odstoupení Klientovi v případech (i) stanovených zákonem, (ii) těmito VOP a dále kdy Klient (iii) poruší </w:t>
      </w:r>
      <w:r>
        <w:rPr>
          <w:rFonts w:ascii="Tahoma" w:hAnsi="Tahoma" w:cs="Tahoma"/>
          <w:sz w:val="14"/>
          <w:szCs w:val="14"/>
          <w:lang w:eastAsia="en-GB"/>
        </w:rPr>
        <w:t xml:space="preserve">jakýmkoliv způsobem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Smlouvu nebo tyto VOP, (iv) neoprávněně ohrožuje </w:t>
      </w:r>
      <w:r>
        <w:rPr>
          <w:rFonts w:ascii="Tahoma" w:hAnsi="Tahoma" w:cs="Tahoma"/>
          <w:sz w:val="14"/>
          <w:szCs w:val="14"/>
          <w:lang w:eastAsia="en-GB"/>
        </w:rPr>
        <w:t>dobré jméno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či pověst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s ním propojených, nebo (v) zasahuje do duševního vlastnictví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s ním propojených (vi) Klient neposkytne společnosti Sodexo potřebnou součinnost, a to ani po předchozím písemném upozornění (vii) Klient po dobu min. 14 po sobě jdoucích měsíců neučiní objednávky Poukázek,</w:t>
      </w:r>
      <w:r>
        <w:rPr>
          <w:rFonts w:ascii="Tahoma" w:hAnsi="Tahoma" w:cs="Tahoma"/>
          <w:sz w:val="14"/>
          <w:szCs w:val="14"/>
          <w:lang w:eastAsia="en-GB"/>
        </w:rPr>
        <w:t xml:space="preserve"> Kreditu, Elektronických karet či jiným benefitům,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ke kterým se Smlouvou zavázal, nebo (viii) důvěra mezi Klientem a Sodexo byla prokazatelně narušena.</w:t>
      </w:r>
      <w:bookmarkEnd w:id="17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9D83D8A" w14:textId="77777777" w:rsidR="00A15807" w:rsidRPr="00A4670C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DE36C5">
        <w:rPr>
          <w:rFonts w:ascii="Tahoma" w:hAnsi="Tahoma" w:cs="Tahoma"/>
          <w:sz w:val="14"/>
          <w:szCs w:val="14"/>
          <w:lang w:eastAsia="en-GB"/>
        </w:rPr>
        <w:t xml:space="preserve">Sodexo je oprávněno odstoupit </w:t>
      </w:r>
      <w:r>
        <w:rPr>
          <w:rFonts w:ascii="Tahoma" w:hAnsi="Tahoma" w:cs="Tahoma"/>
          <w:sz w:val="14"/>
          <w:szCs w:val="14"/>
          <w:lang w:eastAsia="en-GB"/>
        </w:rPr>
        <w:t xml:space="preserve">nebo Smlouvu vypovědět </w:t>
      </w:r>
      <w:r w:rsidRPr="00DE36C5">
        <w:rPr>
          <w:rFonts w:ascii="Tahoma" w:hAnsi="Tahoma" w:cs="Tahoma"/>
          <w:sz w:val="14"/>
          <w:szCs w:val="14"/>
          <w:lang w:eastAsia="en-GB"/>
        </w:rPr>
        <w:t>dle s</w:t>
      </w:r>
      <w:r>
        <w:rPr>
          <w:rFonts w:ascii="Tahoma" w:hAnsi="Tahoma" w:cs="Tahoma"/>
          <w:sz w:val="14"/>
          <w:szCs w:val="14"/>
          <w:lang w:eastAsia="en-GB"/>
        </w:rPr>
        <w:t>vé volby v rozsahu celé Smlouvy</w:t>
      </w:r>
      <w:r w:rsidRPr="00DE36C5">
        <w:rPr>
          <w:rFonts w:ascii="Tahoma" w:hAnsi="Tahoma" w:cs="Tahoma"/>
          <w:sz w:val="14"/>
          <w:szCs w:val="14"/>
          <w:lang w:eastAsia="en-GB"/>
        </w:rPr>
        <w:t xml:space="preserve"> nebo jen ve vztahu k určitému </w:t>
      </w:r>
      <w:r>
        <w:rPr>
          <w:rFonts w:ascii="Tahoma" w:hAnsi="Tahoma" w:cs="Tahoma"/>
          <w:sz w:val="14"/>
          <w:szCs w:val="14"/>
          <w:lang w:eastAsia="en-GB"/>
        </w:rPr>
        <w:t>Produktu.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  <w:bookmarkEnd w:id="18"/>
    </w:p>
    <w:p w14:paraId="67BD9E2A" w14:textId="77777777" w:rsidR="00A15807" w:rsidRPr="00A4670C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není ve výpovědní době oprávněn zadávat nové Objednávky Elektronických karet. Vyúčtování objednávek v rámci systému Cafeteria proběhne v případě odstoupení až po skončení posledního Zúčtovacího období. Obdobně budou po ukončení Smlouvy vypořádány také vztahy ohledně Elektronických karet. Právo Klienta na vrácení Poukázek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podle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_Ref376512903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se v případě ukončení Smlouvy omezuje tak, že Klient je povinen Poukázky </w:t>
      </w:r>
      <w:r w:rsidRPr="008D66BD">
        <w:rPr>
          <w:rFonts w:ascii="Tahoma" w:hAnsi="Tahoma" w:cs="Tahoma"/>
          <w:sz w:val="14"/>
          <w:szCs w:val="14"/>
          <w:lang w:eastAsia="en-GB"/>
        </w:rPr>
        <w:t>předat Sodexo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proplacení </w:t>
      </w:r>
      <w:r>
        <w:rPr>
          <w:rFonts w:ascii="Tahoma" w:hAnsi="Tahoma" w:cs="Tahoma"/>
          <w:sz w:val="14"/>
          <w:szCs w:val="14"/>
          <w:lang w:eastAsia="en-GB"/>
        </w:rPr>
        <w:t>nejpozději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 do (i) 14 dnů od data ukončení Smlouvy</w:t>
      </w:r>
      <w:r>
        <w:rPr>
          <w:rFonts w:ascii="Tahoma" w:hAnsi="Tahoma" w:cs="Tahoma"/>
          <w:sz w:val="14"/>
          <w:szCs w:val="14"/>
          <w:lang w:eastAsia="en-GB"/>
        </w:rPr>
        <w:t xml:space="preserve"> v případě </w:t>
      </w:r>
      <w:r w:rsidRPr="008D66BD">
        <w:rPr>
          <w:rFonts w:ascii="Tahoma" w:hAnsi="Tahoma" w:cs="Tahoma"/>
          <w:sz w:val="14"/>
          <w:szCs w:val="14"/>
          <w:lang w:eastAsia="en-GB"/>
        </w:rPr>
        <w:t>odstoupení, nebo (ii) 1 měsíce od data ukončení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ostatních případech. Poukázky, které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8D66BD">
        <w:rPr>
          <w:rFonts w:ascii="Tahoma" w:hAnsi="Tahoma" w:cs="Tahoma"/>
          <w:sz w:val="14"/>
          <w:szCs w:val="14"/>
          <w:lang w:eastAsia="en-GB"/>
        </w:rPr>
        <w:t>Sodexo předá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proplacení po uplynutí doby uvedené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předchozí větě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D66BD">
        <w:rPr>
          <w:rFonts w:ascii="Tahoma" w:hAnsi="Tahoma" w:cs="Tahoma"/>
          <w:sz w:val="14"/>
          <w:szCs w:val="14"/>
          <w:lang w:eastAsia="en-GB"/>
        </w:rPr>
        <w:t>nebude Sodexo povinno proplatit</w:t>
      </w:r>
      <w:r>
        <w:rPr>
          <w:rFonts w:ascii="Tahoma" w:hAnsi="Tahoma" w:cs="Tahoma"/>
          <w:sz w:val="14"/>
          <w:szCs w:val="14"/>
          <w:lang w:eastAsia="en-GB"/>
        </w:rPr>
        <w:t xml:space="preserve"> a vrátí je Klientovi</w:t>
      </w:r>
      <w:r w:rsidRPr="008D66BD">
        <w:rPr>
          <w:rFonts w:ascii="Tahoma" w:hAnsi="Tahoma" w:cs="Tahoma"/>
          <w:sz w:val="14"/>
          <w:szCs w:val="14"/>
          <w:lang w:eastAsia="en-GB"/>
        </w:rPr>
        <w:t>.</w:t>
      </w:r>
    </w:p>
    <w:p w14:paraId="70699296" w14:textId="77777777" w:rsidR="00A15807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9" w:name="_Ref222465000"/>
      <w:r w:rsidRPr="00A4670C">
        <w:rPr>
          <w:rFonts w:ascii="Tahoma" w:hAnsi="Tahoma" w:cs="Tahoma"/>
          <w:sz w:val="14"/>
          <w:szCs w:val="14"/>
          <w:lang w:eastAsia="en-GB"/>
        </w:rPr>
        <w:t>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případě, že Klient využívá systém Cafeteria, má Sodexo</w:t>
      </w:r>
      <w:r>
        <w:rPr>
          <w:rFonts w:ascii="Tahoma" w:hAnsi="Tahoma" w:cs="Tahoma"/>
          <w:sz w:val="14"/>
          <w:szCs w:val="14"/>
          <w:lang w:eastAsia="en-GB"/>
        </w:rPr>
        <w:t xml:space="preserve"> i Klient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právo kdykoliv Smlouvu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en-GB"/>
        </w:rPr>
        <w:t>vypovědět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 vážného porušení Smlouvy. Výpovědní doba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tomto případě začne běžet okamžikem doručení výpovědi </w:t>
      </w:r>
      <w:r>
        <w:rPr>
          <w:rFonts w:ascii="Tahoma" w:hAnsi="Tahoma" w:cs="Tahoma"/>
          <w:sz w:val="14"/>
          <w:szCs w:val="14"/>
          <w:lang w:eastAsia="en-GB"/>
        </w:rPr>
        <w:t>druhé Straně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 skončí spolu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koncem probíhajícího Zúčtovacího období,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němž byla výpověď doručena. </w:t>
      </w:r>
    </w:p>
    <w:p w14:paraId="1D2982D3" w14:textId="77777777" w:rsidR="00A15807" w:rsidRPr="00A4670C" w:rsidRDefault="00A15807" w:rsidP="00A15807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9"/>
    </w:p>
    <w:p w14:paraId="5C8C95B8" w14:textId="77777777" w:rsidR="00A15807" w:rsidRPr="00A4670C" w:rsidRDefault="00A15807" w:rsidP="00A15807">
      <w:pPr>
        <w:numPr>
          <w:ilvl w:val="1"/>
          <w:numId w:val="5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prodlení Klienta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jakoukoliv platbou dle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délce přesahující </w:t>
      </w:r>
      <w:r w:rsidRPr="00BD4AF1">
        <w:rPr>
          <w:rFonts w:ascii="Tahoma" w:hAnsi="Tahoma" w:cs="Tahoma"/>
          <w:sz w:val="14"/>
          <w:szCs w:val="14"/>
          <w:lang w:eastAsia="en-GB"/>
        </w:rPr>
        <w:t>10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dnů;</w:t>
      </w:r>
    </w:p>
    <w:p w14:paraId="18588F1C" w14:textId="77777777" w:rsidR="00A15807" w:rsidRPr="00A4670C" w:rsidRDefault="00A15807" w:rsidP="00A15807">
      <w:pPr>
        <w:numPr>
          <w:ilvl w:val="1"/>
          <w:numId w:val="5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porušení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>. VOP;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a/ nebo</w:t>
      </w:r>
    </w:p>
    <w:p w14:paraId="1876E1CB" w14:textId="77777777" w:rsidR="00A15807" w:rsidRPr="00A4670C" w:rsidRDefault="00A15807" w:rsidP="00A15807">
      <w:pPr>
        <w:numPr>
          <w:ilvl w:val="1"/>
          <w:numId w:val="5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23C0DA33" w14:textId="77777777" w:rsidR="00A15807" w:rsidRPr="00A4670C" w:rsidRDefault="00A15807" w:rsidP="00A15807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Za vážné porušení Smlouvy </w:t>
      </w:r>
      <w:r>
        <w:rPr>
          <w:rFonts w:ascii="Tahoma" w:hAnsi="Tahoma" w:cs="Tahoma"/>
          <w:sz w:val="14"/>
          <w:szCs w:val="14"/>
          <w:lang w:eastAsia="en-GB"/>
        </w:rPr>
        <w:t>ze strany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Sodexo se považuje:</w:t>
      </w:r>
    </w:p>
    <w:p w14:paraId="387FABDF" w14:textId="77777777" w:rsidR="00A15807" w:rsidRPr="00A4670C" w:rsidRDefault="00A15807" w:rsidP="00A15807">
      <w:pPr>
        <w:numPr>
          <w:ilvl w:val="1"/>
          <w:numId w:val="9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opakované a neopodstatněné prodloužení lhůt</w:t>
      </w:r>
      <w:r w:rsidRPr="00824AF9">
        <w:rPr>
          <w:rFonts w:ascii="Tahoma" w:hAnsi="Tahoma" w:cs="Tahoma"/>
          <w:sz w:val="14"/>
          <w:szCs w:val="14"/>
          <w:lang w:eastAsia="en-GB"/>
        </w:rPr>
        <w:t xml:space="preserve"> uvedených v systému Cafeteria pro dodání B</w:t>
      </w:r>
      <w:r w:rsidRPr="00A4670C">
        <w:rPr>
          <w:rFonts w:ascii="Tahoma" w:hAnsi="Tahoma" w:cs="Tahoma"/>
          <w:sz w:val="14"/>
          <w:szCs w:val="14"/>
          <w:lang w:eastAsia="en-GB"/>
        </w:rPr>
        <w:t>enefitů Beneficientům způsobené Sodexo; a/nebo</w:t>
      </w:r>
    </w:p>
    <w:p w14:paraId="14F15F95" w14:textId="77777777" w:rsidR="00A15807" w:rsidRPr="00BD4AF1" w:rsidRDefault="00A15807" w:rsidP="00A15807">
      <w:pPr>
        <w:numPr>
          <w:ilvl w:val="1"/>
          <w:numId w:val="9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opakovaná nedostupnost systému Cafeteria na úrovni menší než dohodnuté Garance dostupnosti systému Cafeteria způsobená chybou softwarové aplikace systému Cafeteria.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AEC9B3E" w14:textId="77777777" w:rsidR="00A15807" w:rsidRPr="00A4670C" w:rsidRDefault="00A15807" w:rsidP="00A15807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lastRenderedPageBreak/>
        <w:t>Je dohodnuto, že ustanovení § 2453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2454 OZ se nepoužijí a pro zánik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ukončení vzájemných vztahů </w:t>
      </w:r>
      <w:r w:rsidRPr="00DF56E5">
        <w:rPr>
          <w:rFonts w:ascii="Tahoma" w:hAnsi="Tahoma" w:cs="Tahoma"/>
          <w:sz w:val="14"/>
          <w:szCs w:val="14"/>
          <w:lang w:eastAsia="cs-CZ"/>
        </w:rPr>
        <w:t>Sodexo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Klienta platí ustanovení tohoto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VI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VOP.</w:t>
      </w:r>
    </w:p>
    <w:p w14:paraId="320C5145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1D96A34D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0" w:name="_Ref377139059"/>
      <w:r w:rsidRPr="00A4670C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20"/>
    </w:p>
    <w:p w14:paraId="370395A4" w14:textId="77777777" w:rsidR="00A15807" w:rsidRPr="00A4670C" w:rsidRDefault="00A15807" w:rsidP="00A15807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1F909829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Dnem úhrady příslušné částky ze strany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je den odepsání příslušné částky z bankovního účtu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za účelem převodu na bankovní účet Klienta.</w:t>
      </w:r>
    </w:p>
    <w:p w14:paraId="092A1FBC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Klient se zavazuje nepoužít koncept spolupráce vytvořený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 bez předchozího písemného souhlasu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</w:p>
    <w:p w14:paraId="301023AC" w14:textId="77777777" w:rsidR="00A15807" w:rsidRPr="00BD4AF1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není oprávněn bez předchozího písemného souhlasu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převést pohledávky ze Smlouvy na třetí osobu.</w:t>
      </w:r>
      <w:r>
        <w:rPr>
          <w:rFonts w:ascii="Tahoma" w:hAnsi="Tahoma" w:cs="Tahoma"/>
          <w:sz w:val="14"/>
          <w:szCs w:val="14"/>
          <w:lang w:eastAsia="en-GB"/>
        </w:rPr>
        <w:t xml:space="preserve"> Klient není oprávněn své pohledávky vůči Sodexo započítat. </w:t>
      </w:r>
    </w:p>
    <w:p w14:paraId="7635560C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</w:t>
      </w:r>
      <w:r>
        <w:rPr>
          <w:rFonts w:ascii="Tahoma" w:hAnsi="Tahoma" w:cs="Tahoma"/>
          <w:sz w:val="14"/>
          <w:szCs w:val="14"/>
          <w:lang w:eastAsia="en-GB"/>
        </w:rPr>
        <w:t xml:space="preserve">(i)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postup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nebo (ii) elektronickou kontraktaci v systémech Sodexo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</w:t>
      </w:r>
      <w:r>
        <w:rPr>
          <w:rFonts w:ascii="Tahoma" w:hAnsi="Tahoma" w:cs="Tahoma"/>
          <w:sz w:val="14"/>
          <w:szCs w:val="14"/>
          <w:lang w:eastAsia="en-GB"/>
        </w:rPr>
        <w:t>S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tranami, jinak jsou neplatné. </w:t>
      </w:r>
    </w:p>
    <w:p w14:paraId="7732FF05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Klient </w:t>
      </w:r>
      <w:r>
        <w:rPr>
          <w:rFonts w:ascii="Tahoma" w:hAnsi="Tahoma" w:cs="Tahoma"/>
          <w:sz w:val="14"/>
          <w:szCs w:val="14"/>
          <w:lang w:eastAsia="en-GB"/>
        </w:rPr>
        <w:t xml:space="preserve">i Sodexo </w:t>
      </w:r>
      <w:r w:rsidRPr="00A4670C">
        <w:rPr>
          <w:rFonts w:ascii="Tahoma" w:hAnsi="Tahoma" w:cs="Tahoma"/>
          <w:sz w:val="14"/>
          <w:szCs w:val="14"/>
          <w:lang w:eastAsia="en-GB"/>
        </w:rPr>
        <w:t>ohledně předmětu Smlouvy ve smyslu § 1765 odst. 2 OZ přebír</w:t>
      </w:r>
      <w:r>
        <w:rPr>
          <w:rFonts w:ascii="Tahoma" w:hAnsi="Tahoma" w:cs="Tahoma"/>
          <w:sz w:val="14"/>
          <w:szCs w:val="14"/>
          <w:lang w:eastAsia="en-GB"/>
        </w:rPr>
        <w:t>ají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nebezpečí změny okolností. </w:t>
      </w:r>
    </w:p>
    <w:p w14:paraId="7A6E5BF9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</w:t>
      </w:r>
      <w:r>
        <w:rPr>
          <w:rFonts w:ascii="Tahoma" w:hAnsi="Tahoma" w:cs="Tahoma"/>
          <w:sz w:val="14"/>
          <w:szCs w:val="14"/>
          <w:lang w:eastAsia="en-GB"/>
        </w:rPr>
        <w:t>může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postoup</w:t>
      </w:r>
      <w:r>
        <w:rPr>
          <w:rFonts w:ascii="Tahoma" w:hAnsi="Tahoma" w:cs="Tahoma"/>
          <w:sz w:val="14"/>
          <w:szCs w:val="14"/>
          <w:lang w:eastAsia="en-GB"/>
        </w:rPr>
        <w:t>it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na třetí osoby. O takovém postoupení práv a povinností bude Sodexo Klienta informovat. Klient s takovým postoupením předem souhlasí a vzdává se práva odmítnout osvobození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76CB54B7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1" w:name="_Ref377139062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nebo jejich část za doby trvání Smlouvy změnit, přičemž v takovém případě platí, že:</w:t>
      </w:r>
      <w:bookmarkEnd w:id="21"/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17DFB05" w14:textId="77777777" w:rsidR="00A15807" w:rsidRPr="00A4670C" w:rsidRDefault="00A15807" w:rsidP="00A15807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změněn</w:t>
      </w:r>
      <w:r>
        <w:rPr>
          <w:rFonts w:ascii="Tahoma" w:hAnsi="Tahoma" w:cs="Tahoma"/>
          <w:sz w:val="14"/>
          <w:szCs w:val="14"/>
          <w:lang w:eastAsia="en-GB"/>
        </w:rPr>
        <w:t>é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je Sodexo povinno odeslat písemně či elektronicky Klientovi nejméně 30 dnů před navrhovaným dnem účinnosti;</w:t>
      </w:r>
    </w:p>
    <w:p w14:paraId="0913E97A" w14:textId="77777777" w:rsidR="00A15807" w:rsidRPr="00A4670C" w:rsidRDefault="00A15807" w:rsidP="00A15807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pokud Klient se změnou nesouhlasí, je oprávněn Smlouvu v</w:t>
      </w:r>
      <w:r>
        <w:rPr>
          <w:rFonts w:ascii="Tahoma" w:hAnsi="Tahoma" w:cs="Tahoma"/>
          <w:sz w:val="14"/>
          <w:szCs w:val="14"/>
          <w:lang w:eastAsia="en-GB"/>
        </w:rPr>
        <w:t xml:space="preserve">ypovědět v souladu s  čl.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</w:t>
      </w:r>
      <w:r w:rsidRPr="00DF56E5">
        <w:rPr>
          <w:rFonts w:ascii="Tahoma" w:hAnsi="Tahoma" w:cs="Tahoma"/>
          <w:sz w:val="14"/>
          <w:szCs w:val="14"/>
          <w:lang w:eastAsia="en-GB"/>
        </w:rPr>
        <w:t>, přičemž</w:t>
      </w:r>
      <w:r>
        <w:rPr>
          <w:rFonts w:ascii="Tahoma" w:hAnsi="Tahoma" w:cs="Tahoma"/>
          <w:sz w:val="14"/>
          <w:szCs w:val="14"/>
          <w:lang w:eastAsia="en-GB"/>
        </w:rPr>
        <w:t xml:space="preserve"> Smlouva se v takovém případě až do ukončení řídí původním zněním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VOP, </w:t>
      </w:r>
      <w:r>
        <w:rPr>
          <w:rFonts w:ascii="Tahoma" w:hAnsi="Tahoma" w:cs="Tahoma"/>
          <w:sz w:val="14"/>
          <w:szCs w:val="14"/>
          <w:lang w:eastAsia="en-GB"/>
        </w:rPr>
        <w:t>Ceníku a </w:t>
      </w:r>
      <w:r w:rsidRPr="00A4670C">
        <w:rPr>
          <w:rFonts w:ascii="Tahoma" w:hAnsi="Tahoma" w:cs="Tahoma"/>
          <w:sz w:val="14"/>
          <w:szCs w:val="14"/>
          <w:lang w:eastAsia="en-GB"/>
        </w:rPr>
        <w:t>Reklamační</w:t>
      </w:r>
      <w:r>
        <w:rPr>
          <w:rFonts w:ascii="Tahoma" w:hAnsi="Tahoma" w:cs="Tahoma"/>
          <w:sz w:val="14"/>
          <w:szCs w:val="14"/>
          <w:lang w:eastAsia="en-GB"/>
        </w:rPr>
        <w:t>ho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řád</w:t>
      </w:r>
      <w:r>
        <w:rPr>
          <w:rFonts w:ascii="Tahoma" w:hAnsi="Tahoma" w:cs="Tahoma"/>
          <w:sz w:val="14"/>
          <w:szCs w:val="14"/>
          <w:lang w:eastAsia="en-GB"/>
        </w:rPr>
        <w:t>u</w:t>
      </w:r>
      <w:r w:rsidRPr="00A4670C">
        <w:rPr>
          <w:rFonts w:ascii="Tahoma" w:hAnsi="Tahoma" w:cs="Tahoma"/>
          <w:sz w:val="14"/>
          <w:szCs w:val="14"/>
          <w:lang w:eastAsia="en-GB"/>
        </w:rPr>
        <w:t>;</w:t>
      </w:r>
    </w:p>
    <w:p w14:paraId="5BF0AE22" w14:textId="77777777" w:rsidR="00A15807" w:rsidRPr="00A4670C" w:rsidRDefault="00A15807" w:rsidP="00A15807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>Ceník nebo Reklamační řád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měnit jen v přiměřeném rozsahu, a to pokud jde o (i) rozsah, způsob, podmínky a vyúčtování služeb poskytovaných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podle Smlouvy, (ii) rozsah a vlastnosti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(iii) podobu a design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(iv) způsoby úhrady ceny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(v) </w:t>
      </w:r>
      <w:r w:rsidRPr="00BD4AF1">
        <w:rPr>
          <w:rFonts w:ascii="Tahoma" w:hAnsi="Tahoma" w:cs="Tahoma"/>
          <w:sz w:val="14"/>
          <w:szCs w:val="14"/>
          <w:lang w:eastAsia="en-GB"/>
        </w:rPr>
        <w:t>úpravy výše odměny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v návaznosti na vývoji inflace, daňové legislativy a nákladů na provoz systému umožňujících poskytování zprostředkovatelských služeb podle Smlouvy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(vi) úpravy v návaznosti na změny technologie zpracování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 (např. nové technické nosiče) a pos</w:t>
      </w:r>
      <w:r>
        <w:rPr>
          <w:rFonts w:ascii="Tahoma" w:hAnsi="Tahoma" w:cs="Tahoma"/>
          <w:sz w:val="14"/>
          <w:szCs w:val="14"/>
          <w:lang w:eastAsia="en-GB"/>
        </w:rPr>
        <w:t>kytování služeb podle Smlouvy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.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3B552CC3" w14:textId="77777777" w:rsidR="00A15807" w:rsidRPr="00BD4AF1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>Vyřizování reklamací a stížností Klient</w:t>
      </w:r>
      <w:r>
        <w:rPr>
          <w:rFonts w:ascii="Tahoma" w:hAnsi="Tahoma" w:cs="Tahoma"/>
          <w:sz w:val="14"/>
          <w:szCs w:val="14"/>
          <w:lang w:eastAsia="en-GB"/>
        </w:rPr>
        <w:t>ů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se řídí platným Reklamačním řádem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4DA30995" w14:textId="77777777" w:rsidR="00A15807" w:rsidRPr="003D6F8F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Pokud ve Smlouvě není uvedeno jinak, Klient souhlasí s tím, že Sodexo může v souvislosti se Smlouvou používat elektronickou fakturaci, a to zasíláním faktur na e-mail pro fakturaci uvedený ve Smlouvě.</w:t>
      </w:r>
      <w:bookmarkStart w:id="22" w:name="_Ref514161807"/>
    </w:p>
    <w:p w14:paraId="02B383AE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6F8F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Při plnění Smlouvy Sodexo jedná jako Zpracovatel a zpracovává Osobní údaje předané Klientem, jenž je Správcem. Sodexo zpracovává Osobní údaje v souladu s Nařízením, obecně závaznými předpisy České republiky, Smlouvou a dle pokynů Klienta. 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  <w:bookmarkEnd w:id="22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3BCF68ED" w14:textId="77777777" w:rsidR="00A15807" w:rsidRPr="00B563BA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1CAD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zpracovává</w:t>
      </w:r>
      <w:r w:rsidRPr="003D1CAD">
        <w:rPr>
          <w:rFonts w:ascii="Tahoma" w:hAnsi="Tahoma" w:cs="Tahoma"/>
          <w:sz w:val="14"/>
          <w:szCs w:val="14"/>
          <w:lang w:eastAsia="en-GB"/>
        </w:rPr>
        <w:t xml:space="preserve"> Osobní údaje po dobu trvání Smlouvy, </w:t>
      </w:r>
      <w:r w:rsidRPr="00D92365">
        <w:rPr>
          <w:rFonts w:ascii="Tahoma" w:hAnsi="Tahoma" w:cs="Tahoma"/>
          <w:sz w:val="14"/>
          <w:szCs w:val="14"/>
          <w:lang w:eastAsia="en-GB"/>
        </w:rPr>
        <w:t>a dále po jejím ukončení po dobu vyžadovanou příslušnými platnými právními předpisy za účely v těchto předpisech uvedenými či po dobu nezbytnou pro hájení případných nároků Sodexo</w:t>
      </w:r>
      <w:r w:rsidRPr="003D1CAD">
        <w:rPr>
          <w:rFonts w:ascii="Tahoma" w:hAnsi="Tahoma" w:cs="Tahoma"/>
          <w:sz w:val="14"/>
          <w:szCs w:val="14"/>
          <w:lang w:eastAsia="en-GB"/>
        </w:rPr>
        <w:t>.</w:t>
      </w:r>
      <w:r w:rsidRPr="00B563BA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Sodexo zpracovává Osobní údaje Beneficientů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celou dobu aktivního užívání </w:t>
      </w:r>
      <w:r>
        <w:rPr>
          <w:rFonts w:ascii="Tahoma" w:hAnsi="Tahoma" w:cs="Tahoma"/>
          <w:sz w:val="14"/>
          <w:szCs w:val="14"/>
          <w:lang w:eastAsia="en-GB"/>
        </w:rPr>
        <w:t xml:space="preserve">osobního konta v systému Cafeteria nebo jakéhokoli elektronického systému pro správu a čerpání Benefitů Beneficientem. Sodexo vede osobní konto Beneficienta jako aktivní po dobu trvání pracovního poměru nebo jiného obdobného vztahu Beneficienta s Klientem, resp. po dobu trvání Smlouvy, a dále po dobu 2 let poté,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co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397A3E">
        <w:rPr>
          <w:rFonts w:ascii="Tahoma" w:hAnsi="Tahoma" w:cs="Tahoma"/>
          <w:sz w:val="14"/>
          <w:szCs w:val="14"/>
          <w:lang w:eastAsia="en-GB"/>
        </w:rPr>
        <w:t>ukončí pracovn</w:t>
      </w:r>
      <w:r>
        <w:rPr>
          <w:rFonts w:ascii="Tahoma" w:hAnsi="Tahoma" w:cs="Tahoma"/>
          <w:sz w:val="14"/>
          <w:szCs w:val="14"/>
          <w:lang w:eastAsia="en-GB"/>
        </w:rPr>
        <w:t xml:space="preserve">í poměr nebo jiný obdobný vztah </w:t>
      </w:r>
      <w:r w:rsidRPr="00397A3E">
        <w:rPr>
          <w:rFonts w:ascii="Tahoma" w:hAnsi="Tahoma" w:cs="Tahoma"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 Beneficientem</w:t>
      </w:r>
      <w:r w:rsidRPr="00075A70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nebo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ukončení </w:t>
      </w:r>
      <w:r>
        <w:rPr>
          <w:rFonts w:ascii="Tahoma" w:hAnsi="Tahoma" w:cs="Tahoma"/>
          <w:sz w:val="14"/>
          <w:szCs w:val="14"/>
          <w:lang w:eastAsia="en-GB"/>
        </w:rPr>
        <w:t>Smlouvy, podle toho, co nastane dříve.</w:t>
      </w:r>
    </w:p>
    <w:p w14:paraId="1EF92737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lastRenderedPageBreak/>
        <w:t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Sodexo, které přestane Osobní údaje subjektu údajů zpracovávat a provede jejich výmaz, nepřetrvává-li u Sodexo jiný důvod pro zpracování Osobních údajů.</w:t>
      </w:r>
    </w:p>
    <w:p w14:paraId="57622EAA" w14:textId="77777777" w:rsidR="00A15807" w:rsidRPr="00A4670C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postupuje při zpracovávání Osobních údajů zejména v souladu s písemnými pokyny Klienta. Sodexo garantuje bezpečnost a ochranu Osobních údajů předaných mu Klientem v souladu s obecně závaznými předpisy.  </w:t>
      </w:r>
    </w:p>
    <w:p w14:paraId="6CA506BF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7DC6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přijalo taková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implementuje proces pravidelného testování, posuzování a hodnocení účinnosti zavedených technických a organizačních opatření pro zajištění bezpečnosti </w:t>
      </w:r>
      <w:r>
        <w:rPr>
          <w:rFonts w:ascii="Tahoma" w:hAnsi="Tahoma" w:cs="Tahoma"/>
          <w:sz w:val="14"/>
          <w:szCs w:val="14"/>
          <w:lang w:eastAsia="en-GB"/>
        </w:rPr>
        <w:t xml:space="preserve">předávání </w:t>
      </w:r>
      <w:r w:rsidRPr="00A47DC6">
        <w:rPr>
          <w:rFonts w:ascii="Tahoma" w:hAnsi="Tahoma" w:cs="Tahoma"/>
          <w:sz w:val="14"/>
          <w:szCs w:val="14"/>
          <w:lang w:eastAsia="en-GB"/>
        </w:rPr>
        <w:t>Osobních údajů</w:t>
      </w:r>
      <w:r>
        <w:rPr>
          <w:rFonts w:ascii="Tahoma" w:hAnsi="Tahoma" w:cs="Tahoma"/>
          <w:sz w:val="14"/>
          <w:szCs w:val="14"/>
          <w:lang w:eastAsia="en-GB"/>
        </w:rPr>
        <w:t xml:space="preserve"> společnosti 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o přijatých bezpečnostních opatřeních na vyžádání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bez zbytečného odkladu.</w:t>
      </w:r>
    </w:p>
    <w:p w14:paraId="1200C92C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zajistí: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pokynech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>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plnění pokynů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pro zpracování Osobních údajů osobami, které mají bezprostřední přístup k Osobním údajům;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přístupu neoprávněných osob k Osobním údajům a k prostředkům pro jejich zpracování; </w:t>
      </w:r>
      <w:r>
        <w:rPr>
          <w:rFonts w:ascii="Tahoma" w:hAnsi="Tahoma" w:cs="Tahoma"/>
          <w:sz w:val="14"/>
          <w:szCs w:val="14"/>
          <w:lang w:eastAsia="en-GB"/>
        </w:rPr>
        <w:t xml:space="preserve">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neoprávněnému čtení, vytváření, kopírování, přenosu, úpravě či vymazání záznamů obsahujících Osobní údaje; </w:t>
      </w:r>
      <w:r>
        <w:rPr>
          <w:rFonts w:ascii="Tahoma" w:hAnsi="Tahoma" w:cs="Tahoma"/>
          <w:sz w:val="14"/>
          <w:szCs w:val="14"/>
          <w:lang w:eastAsia="en-GB"/>
        </w:rPr>
        <w:t xml:space="preserve">(v)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tom, že příslušná přístupová hesla do jakékoli databáze nebo úložiště obsahující Osobní údaje je třeba uchovávat v tajnosti a neposkytovat je třetím stranám;</w:t>
      </w:r>
      <w:r>
        <w:rPr>
          <w:rFonts w:ascii="Tahoma" w:hAnsi="Tahoma" w:cs="Tahoma"/>
          <w:sz w:val="14"/>
          <w:szCs w:val="14"/>
          <w:lang w:eastAsia="en-GB"/>
        </w:rPr>
        <w:t xml:space="preserve"> (vi) </w:t>
      </w:r>
      <w:r w:rsidRPr="00FD14A2">
        <w:rPr>
          <w:rFonts w:ascii="Tahoma" w:hAnsi="Tahoma" w:cs="Tahoma"/>
          <w:sz w:val="14"/>
          <w:szCs w:val="14"/>
          <w:lang w:eastAsia="en-GB"/>
        </w:rPr>
        <w:t>přijetí opatření, která umožní určit a ověřit, komu byly Osobní údaje předány; a</w:t>
      </w:r>
      <w:r>
        <w:rPr>
          <w:rFonts w:ascii="Tahoma" w:hAnsi="Tahoma" w:cs="Tahoma"/>
          <w:sz w:val="14"/>
          <w:szCs w:val="14"/>
          <w:lang w:eastAsia="en-GB"/>
        </w:rPr>
        <w:t xml:space="preserve"> (vii) </w:t>
      </w:r>
      <w:r w:rsidRPr="00FD14A2">
        <w:rPr>
          <w:rFonts w:ascii="Tahoma" w:hAnsi="Tahoma" w:cs="Tahoma"/>
          <w:sz w:val="14"/>
          <w:szCs w:val="14"/>
          <w:lang w:eastAsia="en-GB"/>
        </w:rPr>
        <w:t>obnovení dostupnosti Osobních údajů a přístupu k nim včas v případě fyzických či technických incidentů, pseudonymizaci a šifrování Osobních údajů, jakož i další opatření dle čl. 32 Nařízení, je-li to nezbytné s ohledem na riziko zpracování Osobních údajů.</w:t>
      </w:r>
    </w:p>
    <w:p w14:paraId="43325328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 není oprávněno Osobní údaje zveřejňovat, šířit, či předávat dalším osobám. Sodexo  před zapojením dalšího zpracovatele informuje Klienta o takové skutečnosti.</w:t>
      </w:r>
    </w:p>
    <w:p w14:paraId="7CAD0BE1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poskytne bez zbytečného odkladu součinnost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plnění povinnosti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reagovat na žádost o výkon práv subjektů údajů (právo na přístup k Osobním údajům, právo na přenositelnost Osobních údajů, právo na opravu a výmaz Osobních údajů, právo na omezení zpracování Osobních údajů, právo vznést námitku proti zpracování Osobních údajů); případnou žádost subjektu údajů adresovanou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předá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ve lhůtě bez zbytečného odkladu;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při zavádění a udržování vhodných technických a organizačních opatření k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zajišťování souladu s povinnostmi podle čl. 32 až 36 Nařízení (ohlašování/oznamování porušení zabezpečení Osobních údajů, případně posouzení vlivu na ochranu Osobních údajů či předchozí konzultace s dozorovým úřadem), zejména ohlásí případ porušení zabezpečení Osobních údajů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bez zbytečného odkladu a pokud možno do 24 hodin od okamžiku, kdy se o něm dozvěděl, a v případě zpoždění uvede důvody tohoto zpoždění.</w:t>
      </w:r>
      <w:r>
        <w:rPr>
          <w:rFonts w:ascii="Tahoma" w:hAnsi="Tahoma" w:cs="Tahoma"/>
          <w:sz w:val="14"/>
          <w:szCs w:val="14"/>
          <w:lang w:eastAsia="en-GB"/>
        </w:rPr>
        <w:t xml:space="preserve"> Sodexo v zájmu naplnění povinností stanovených Nařízením a zejména v souvislosti s právy subjektu údajů přijalo dokument: </w:t>
      </w:r>
      <w:hyperlink r:id="rId19" w:history="1">
        <w:r w:rsidRPr="001A5FB1">
          <w:rPr>
            <w:rStyle w:val="Hypertextovodkaz"/>
            <w:rFonts w:ascii="Tahoma" w:hAnsi="Tahoma" w:cs="Tahoma"/>
            <w:sz w:val="14"/>
            <w:szCs w:val="14"/>
            <w:lang w:eastAsia="en-GB"/>
          </w:rPr>
          <w:t>Prohlášení společnosti Sodexo o zásadách ochrany osobních údajů</w:t>
        </w:r>
      </w:hyperlink>
      <w:r>
        <w:rPr>
          <w:rFonts w:ascii="Tahoma" w:hAnsi="Tahoma" w:cs="Tahoma"/>
          <w:sz w:val="14"/>
          <w:szCs w:val="14"/>
          <w:lang w:eastAsia="en-GB"/>
        </w:rPr>
        <w:t xml:space="preserve"> volně přístupný na webových stránkách Sodexo.</w:t>
      </w:r>
    </w:p>
    <w:p w14:paraId="15ADBB97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umožní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příp. auditorovi pověřenému </w:t>
      </w:r>
      <w:r>
        <w:rPr>
          <w:rFonts w:ascii="Tahoma" w:hAnsi="Tahoma" w:cs="Tahoma"/>
          <w:sz w:val="14"/>
          <w:szCs w:val="14"/>
          <w:lang w:eastAsia="en-GB"/>
        </w:rPr>
        <w:t>Klientem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provádění inspekcí a auditů zpracování Osobních údajů za účelem kontroly plnění povinností k zabezpečení ochrany Osobních údajů, které vyplývají </w:t>
      </w:r>
      <w:r>
        <w:rPr>
          <w:rFonts w:ascii="Tahoma" w:hAnsi="Tahoma" w:cs="Tahoma"/>
          <w:sz w:val="14"/>
          <w:szCs w:val="14"/>
          <w:lang w:eastAsia="en-GB"/>
        </w:rPr>
        <w:t>Sodexo z těchto VOP</w:t>
      </w:r>
      <w:r w:rsidRPr="00FD14A2">
        <w:rPr>
          <w:rFonts w:ascii="Tahoma" w:hAnsi="Tahoma" w:cs="Tahoma"/>
          <w:sz w:val="14"/>
          <w:szCs w:val="14"/>
          <w:lang w:eastAsia="en-GB"/>
        </w:rPr>
        <w:t>.</w:t>
      </w:r>
      <w:r>
        <w:rPr>
          <w:rFonts w:ascii="Tahoma" w:hAnsi="Tahoma" w:cs="Tahoma"/>
          <w:sz w:val="14"/>
          <w:szCs w:val="14"/>
          <w:lang w:eastAsia="en-GB"/>
        </w:rPr>
        <w:t xml:space="preserve"> Klient nejméně 7 dní před provedením auditu informuje Sodexo o takovém auditu.</w:t>
      </w:r>
    </w:p>
    <w:p w14:paraId="45024548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FD14A2">
        <w:rPr>
          <w:rFonts w:ascii="Tahoma" w:hAnsi="Tahoma" w:cs="Tahoma"/>
          <w:sz w:val="14"/>
          <w:szCs w:val="14"/>
          <w:lang w:eastAsia="en-GB"/>
        </w:rPr>
        <w:t xml:space="preserve">Pokud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zjistí porušení zabezpečení Osobních údajů, ohlásí je bez zbytečného odkladu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. Porušením zabezpečení Osobních údajů se rozumí porušení zabezpečení, které vede k náhodnému nebo protiprávnímu zničení, ztrátě, změně nebo neoprávněnému poskytnutí nebo zpřístupnění přenášených, uložených nebo jinak zpracovávaných Osobních údajů. Ohlášení obsahuje: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jméno a kontaktní údaje pověřence pro ochranu osobních údajů nebo jiného kontaktního místa, které může </w:t>
      </w:r>
      <w:r w:rsidRPr="00FD14A2">
        <w:rPr>
          <w:rFonts w:ascii="Tahoma" w:hAnsi="Tahoma" w:cs="Tahoma"/>
          <w:sz w:val="14"/>
          <w:szCs w:val="14"/>
          <w:lang w:eastAsia="en-GB"/>
        </w:rPr>
        <w:lastRenderedPageBreak/>
        <w:t>poskytnout bližší informace;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>popis pravděpodobných důsledků porušení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popis opatření, která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přijal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nebo navrhl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k přijetí s cílem vyřešit dané porušení zabezpečení Osobních údajů, včetně případných opatření ke zmírnění možných nepříznivých dopadů.</w:t>
      </w:r>
    </w:p>
    <w:p w14:paraId="0328A231" w14:textId="77777777" w:rsidR="00A15807" w:rsidRDefault="00A15807" w:rsidP="00A15807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V případě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Smlouvy je </w:t>
      </w:r>
      <w:r>
        <w:rPr>
          <w:rFonts w:ascii="Tahoma" w:hAnsi="Tahoma" w:cs="Tahoma"/>
          <w:sz w:val="14"/>
          <w:szCs w:val="14"/>
          <w:lang w:eastAsia="en-GB"/>
        </w:rPr>
        <w:t>Sodexo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vymazat nebo je vrátit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a vymazat všechny existující kopie</w:t>
      </w:r>
      <w:r>
        <w:rPr>
          <w:rFonts w:ascii="Tahoma" w:hAnsi="Tahoma" w:cs="Tahoma"/>
          <w:sz w:val="14"/>
          <w:szCs w:val="14"/>
          <w:lang w:eastAsia="en-GB"/>
        </w:rPr>
        <w:t>, není-li dohodnuto jinak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tuto povinnost vymazat všechny existující kopie Osobních údajů </w:t>
      </w:r>
      <w:r>
        <w:rPr>
          <w:rFonts w:ascii="Tahoma" w:hAnsi="Tahoma" w:cs="Tahoma"/>
          <w:sz w:val="14"/>
          <w:szCs w:val="14"/>
          <w:lang w:eastAsia="en-GB"/>
        </w:rPr>
        <w:t xml:space="preserve">rovněž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nemá, pokud je jejich další uložení vyžadováno právem Evropské unie nebo českým právním řádem. </w:t>
      </w:r>
      <w:r>
        <w:rPr>
          <w:rFonts w:ascii="Tahoma" w:hAnsi="Tahoma" w:cs="Tahoma"/>
          <w:sz w:val="14"/>
          <w:szCs w:val="14"/>
          <w:lang w:eastAsia="en-GB"/>
        </w:rPr>
        <w:t>Sodexo není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vymazat Osobní údaje </w:t>
      </w:r>
      <w:r>
        <w:rPr>
          <w:rFonts w:ascii="Tahoma" w:hAnsi="Tahoma" w:cs="Tahoma"/>
          <w:sz w:val="14"/>
          <w:szCs w:val="14"/>
          <w:lang w:eastAsia="en-GB"/>
        </w:rPr>
        <w:t>rovněž v případě, že je oprávněno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zp</w:t>
      </w:r>
      <w:r>
        <w:rPr>
          <w:rFonts w:ascii="Tahoma" w:hAnsi="Tahoma" w:cs="Tahoma"/>
          <w:sz w:val="14"/>
          <w:szCs w:val="14"/>
          <w:lang w:eastAsia="en-GB"/>
        </w:rPr>
        <w:t>racovávat z jiného důvodu.</w:t>
      </w:r>
    </w:p>
    <w:p w14:paraId="48E2ECC5" w14:textId="77777777" w:rsidR="00A15807" w:rsidRDefault="00A15807" w:rsidP="00A15807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4A21989" w14:textId="77777777" w:rsidR="00A15807" w:rsidRPr="00A4670C" w:rsidRDefault="00A15807" w:rsidP="00A15807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19BA70B1" w14:textId="77777777" w:rsidR="00A15807" w:rsidRPr="00A4670C" w:rsidRDefault="00A15807" w:rsidP="00A15807">
      <w:pPr>
        <w:pStyle w:val="Odstavecseseznamem"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3" w:name="_Ref377137498"/>
      <w:r w:rsidRPr="00A4670C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3"/>
    </w:p>
    <w:p w14:paraId="2081FA90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35762BFF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4" w:name="_Ref379876072"/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A4670C">
        <w:rPr>
          <w:rFonts w:ascii="Tahoma" w:hAnsi="Tahoma" w:cs="Tahoma"/>
          <w:b/>
          <w:sz w:val="14"/>
          <w:szCs w:val="14"/>
        </w:rPr>
        <w:t>POSKYTOVANÝCH</w:t>
      </w:r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4"/>
    </w:p>
    <w:p w14:paraId="1182ACA2" w14:textId="77777777" w:rsidR="00A15807" w:rsidRPr="00A4670C" w:rsidRDefault="00A15807" w:rsidP="00A15807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5D2571E8" w14:textId="77777777" w:rsidR="00A15807" w:rsidRPr="00A4670C" w:rsidRDefault="00A15807" w:rsidP="00A15807">
      <w:pPr>
        <w:tabs>
          <w:tab w:val="left" w:pos="284"/>
        </w:tabs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Poukázky lze použít</w:t>
      </w:r>
      <w:r>
        <w:rPr>
          <w:rFonts w:ascii="Tahoma" w:hAnsi="Tahoma" w:cs="Tahoma"/>
          <w:sz w:val="14"/>
          <w:szCs w:val="14"/>
          <w:lang w:eastAsia="cs-CZ"/>
        </w:rPr>
        <w:t xml:space="preserve"> pouze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k úhradě </w:t>
      </w:r>
      <w:r>
        <w:rPr>
          <w:rFonts w:ascii="Tahoma" w:hAnsi="Tahoma" w:cs="Tahoma"/>
          <w:sz w:val="14"/>
          <w:szCs w:val="14"/>
          <w:lang w:eastAsia="cs-CZ"/>
        </w:rPr>
        <w:t xml:space="preserve">Benefitů, jež jsou uvedeny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</w:t>
      </w:r>
      <w:r>
        <w:rPr>
          <w:rFonts w:ascii="Tahoma" w:hAnsi="Tahoma" w:cs="Tahoma"/>
          <w:sz w:val="14"/>
          <w:szCs w:val="14"/>
          <w:lang w:eastAsia="cs-CZ"/>
        </w:rPr>
        <w:t xml:space="preserve"> webových stránkách Sodexo či vyobrazeny na jednotlivých Poukázkách</w:t>
      </w:r>
      <w:r w:rsidRPr="00A4670C">
        <w:rPr>
          <w:rFonts w:ascii="Tahoma" w:hAnsi="Tahoma" w:cs="Tahoma"/>
          <w:sz w:val="14"/>
          <w:szCs w:val="14"/>
          <w:lang w:eastAsia="cs-CZ"/>
        </w:rPr>
        <w:t>.</w:t>
      </w:r>
    </w:p>
    <w:p w14:paraId="008FADD2" w14:textId="77777777" w:rsidR="00A15807" w:rsidRPr="00BD4AF1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30C1148" w14:textId="77777777" w:rsidR="00A15807" w:rsidRPr="00824AF9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r w:rsidRPr="00A4670C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20FFAF48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0BF41E03" w14:textId="77777777" w:rsidR="00A15807" w:rsidRPr="00A4670C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 xml:space="preserve">Klient může Poukázky objednat prostřednictvím </w:t>
      </w:r>
      <w:r>
        <w:rPr>
          <w:rFonts w:ascii="Tahoma" w:hAnsi="Tahoma" w:cs="Tahoma"/>
          <w:bCs/>
          <w:sz w:val="14"/>
          <w:szCs w:val="14"/>
          <w:lang w:eastAsia="en-GB"/>
        </w:rPr>
        <w:t>www.mojesodexo.cz</w:t>
      </w:r>
      <w:r w:rsidRPr="00A4670C" w:rsidDel="00E167CE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vyplněním </w:t>
      </w:r>
      <w:r>
        <w:rPr>
          <w:rFonts w:ascii="Tahoma" w:hAnsi="Tahoma" w:cs="Tahoma"/>
          <w:sz w:val="14"/>
          <w:szCs w:val="14"/>
          <w:lang w:eastAsia="cs-CZ"/>
        </w:rPr>
        <w:t>typizovaného objednávkového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formuláře a jeho osobním doručením </w:t>
      </w:r>
      <w:r>
        <w:rPr>
          <w:rFonts w:ascii="Tahoma" w:hAnsi="Tahoma" w:cs="Tahoma"/>
          <w:sz w:val="14"/>
          <w:szCs w:val="14"/>
          <w:lang w:eastAsia="cs-CZ"/>
        </w:rPr>
        <w:t>zákaznickému centru. Klient s písemnou smlouvou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může Poukázky </w:t>
      </w:r>
      <w:r>
        <w:rPr>
          <w:rFonts w:ascii="Tahoma" w:hAnsi="Tahoma" w:cs="Tahoma"/>
          <w:sz w:val="14"/>
          <w:szCs w:val="14"/>
          <w:lang w:eastAsia="cs-CZ"/>
        </w:rPr>
        <w:t xml:space="preserve">dále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objednat </w:t>
      </w:r>
      <w:r>
        <w:rPr>
          <w:rFonts w:ascii="Tahoma" w:hAnsi="Tahoma" w:cs="Tahoma"/>
          <w:sz w:val="14"/>
          <w:szCs w:val="14"/>
          <w:lang w:eastAsia="cs-CZ"/>
        </w:rPr>
        <w:t xml:space="preserve">i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faxem nebo e-mailem </w:t>
      </w:r>
      <w:r>
        <w:rPr>
          <w:rFonts w:ascii="Tahoma" w:hAnsi="Tahoma" w:cs="Tahoma"/>
          <w:sz w:val="14"/>
          <w:szCs w:val="14"/>
          <w:lang w:eastAsia="cs-CZ"/>
        </w:rPr>
        <w:t xml:space="preserve">zaslaným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adresu </w:t>
      </w:r>
      <w:hyperlink r:id="rId20" w:history="1">
        <w:r w:rsidRPr="00A4670C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info.cz@sodexo.com</w:t>
        </w:r>
      </w:hyperlink>
      <w:r w:rsidRPr="00A4670C">
        <w:rPr>
          <w:rFonts w:ascii="Tahoma" w:hAnsi="Tahoma" w:cs="Tahoma"/>
          <w:sz w:val="14"/>
          <w:szCs w:val="14"/>
          <w:lang w:eastAsia="cs-CZ"/>
        </w:rPr>
        <w:t xml:space="preserve"> z emailové adresy Kontaktní osoby</w:t>
      </w:r>
      <w:r>
        <w:rPr>
          <w:rFonts w:ascii="Tahoma" w:hAnsi="Tahoma" w:cs="Tahoma"/>
          <w:sz w:val="14"/>
          <w:szCs w:val="14"/>
          <w:lang w:eastAsia="cs-CZ"/>
        </w:rPr>
        <w:t xml:space="preserve"> 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prostřednictvím systému Cafeteria. </w:t>
      </w:r>
    </w:p>
    <w:p w14:paraId="2F300171" w14:textId="77777777" w:rsidR="00A15807" w:rsidRPr="00A4670C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Klient je povinen řádně vyplnit všechny údaje v objednávce. </w:t>
      </w:r>
    </w:p>
    <w:p w14:paraId="5FB40B8D" w14:textId="77777777" w:rsidR="00A15807" w:rsidRPr="00BD4AF1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BD4AF1">
        <w:rPr>
          <w:rFonts w:ascii="Tahoma" w:hAnsi="Tahoma" w:cs="Tahoma"/>
          <w:sz w:val="14"/>
          <w:szCs w:val="14"/>
          <w:lang w:eastAsia="cs-CZ"/>
        </w:rPr>
        <w:t>Sodexo neodpovídá za výsledek plnění objednávky Klienta v případě, že objednávka obsahuje vady či zjevné nesprávnosti.</w:t>
      </w:r>
    </w:p>
    <w:p w14:paraId="192C0AF6" w14:textId="77777777" w:rsidR="00A15807" w:rsidRPr="00A4670C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Odměna za každou objednan</w:t>
      </w:r>
      <w:r w:rsidRPr="00824AF9">
        <w:rPr>
          <w:rFonts w:ascii="Tahoma" w:hAnsi="Tahoma" w:cs="Tahoma"/>
          <w:sz w:val="14"/>
          <w:szCs w:val="14"/>
          <w:lang w:eastAsia="cs-CZ"/>
        </w:rPr>
        <w:t xml:space="preserve">ou Poukázku je stanovena jako </w:t>
      </w:r>
      <w:r w:rsidRPr="00A4670C">
        <w:rPr>
          <w:rFonts w:ascii="Tahoma" w:hAnsi="Tahoma" w:cs="Tahoma"/>
          <w:sz w:val="14"/>
          <w:szCs w:val="14"/>
          <w:lang w:eastAsia="cs-CZ"/>
        </w:rPr>
        <w:t>součet její nominální hodnoty a poplatku za vydání Poukázky specifikovaného v Ceníku. V případě, že je celková částka odměny za vydání Poukázky bez DPH v rámci jedné objednávky nižší než minimální odměna specifikovaná v</w:t>
      </w:r>
      <w:r>
        <w:rPr>
          <w:rFonts w:ascii="Tahoma" w:hAnsi="Tahoma" w:cs="Tahoma"/>
          <w:sz w:val="14"/>
          <w:szCs w:val="14"/>
          <w:lang w:eastAsia="cs-CZ"/>
        </w:rPr>
        <w:t> C</w:t>
      </w:r>
      <w:r w:rsidRPr="00A4670C">
        <w:rPr>
          <w:rFonts w:ascii="Tahoma" w:hAnsi="Tahoma" w:cs="Tahoma"/>
          <w:sz w:val="14"/>
          <w:szCs w:val="14"/>
          <w:lang w:eastAsia="cs-CZ"/>
        </w:rPr>
        <w:t>eníku, zavazuje se Klient zaplatit za objednané Poukázky celkovou odměnu odpovídající takové minimální odměně, navýšené o DPH.</w:t>
      </w:r>
    </w:p>
    <w:p w14:paraId="49AD3C5C" w14:textId="77777777" w:rsidR="00A15807" w:rsidRPr="00A4670C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>
        <w:rPr>
          <w:rFonts w:ascii="Tahoma" w:hAnsi="Tahoma" w:cs="Tahoma"/>
          <w:sz w:val="14"/>
          <w:szCs w:val="14"/>
          <w:lang w:eastAsia="cs-CZ"/>
        </w:rPr>
        <w:t xml:space="preserve">Odměnu za </w:t>
      </w:r>
      <w:r w:rsidRPr="00A4670C">
        <w:rPr>
          <w:rFonts w:ascii="Tahoma" w:hAnsi="Tahoma" w:cs="Tahoma"/>
          <w:sz w:val="14"/>
          <w:szCs w:val="14"/>
          <w:lang w:eastAsia="cs-CZ"/>
        </w:rPr>
        <w:t>objednan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Poukáz</w:t>
      </w:r>
      <w:r>
        <w:rPr>
          <w:rFonts w:ascii="Tahoma" w:hAnsi="Tahoma" w:cs="Tahoma"/>
          <w:sz w:val="14"/>
          <w:szCs w:val="14"/>
          <w:lang w:eastAsia="cs-CZ"/>
        </w:rPr>
        <w:t>ky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hradí Klient předem bankovním převodem na základě proforma faktury, hotově </w:t>
      </w:r>
      <w:r>
        <w:rPr>
          <w:rFonts w:ascii="Tahoma" w:hAnsi="Tahoma" w:cs="Tahoma"/>
          <w:sz w:val="14"/>
          <w:szCs w:val="14"/>
          <w:lang w:eastAsia="cs-CZ"/>
        </w:rPr>
        <w:t>v zákaznickém centru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na dobírku</w:t>
      </w:r>
      <w:r>
        <w:rPr>
          <w:rFonts w:ascii="Tahoma" w:hAnsi="Tahoma" w:cs="Tahoma"/>
          <w:sz w:val="14"/>
          <w:szCs w:val="14"/>
          <w:lang w:eastAsia="cs-CZ"/>
        </w:rPr>
        <w:t>.</w:t>
      </w:r>
      <w:bookmarkEnd w:id="27"/>
      <w:bookmarkEnd w:id="28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5F169B8" w14:textId="77777777" w:rsidR="00A15807" w:rsidRPr="00A4670C" w:rsidRDefault="00A15807" w:rsidP="00A15807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DF56E5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5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 výše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se neuplatní při platbě Poukázek objednaných prostřednictvím systému Cafeteria.</w:t>
      </w:r>
    </w:p>
    <w:p w14:paraId="69717894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12BC392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A4670C">
        <w:rPr>
          <w:rFonts w:ascii="Tahoma" w:hAnsi="Tahoma" w:cs="Tahoma"/>
          <w:b/>
          <w:caps/>
          <w:sz w:val="14"/>
          <w:szCs w:val="14"/>
        </w:rPr>
        <w:t>Personalizace</w:t>
      </w:r>
      <w:r>
        <w:rPr>
          <w:rFonts w:ascii="Tahoma" w:hAnsi="Tahoma" w:cs="Tahoma"/>
          <w:b/>
          <w:caps/>
          <w:sz w:val="14"/>
          <w:szCs w:val="14"/>
        </w:rPr>
        <w:t xml:space="preserve"> a klientský účet</w:t>
      </w:r>
      <w:bookmarkEnd w:id="29"/>
    </w:p>
    <w:p w14:paraId="46FA90E7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1595D818" w14:textId="77777777" w:rsidR="00A15807" w:rsidRPr="00401C2B" w:rsidRDefault="00A15807" w:rsidP="00A15807">
      <w:pPr>
        <w:numPr>
          <w:ilvl w:val="1"/>
          <w:numId w:val="13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</w:rPr>
        <w:t xml:space="preserve">V případě </w:t>
      </w:r>
      <w:r>
        <w:rPr>
          <w:rFonts w:ascii="Tahoma" w:hAnsi="Tahoma" w:cs="Tahoma"/>
          <w:sz w:val="14"/>
          <w:szCs w:val="14"/>
        </w:rPr>
        <w:t>objednávky prostřednictvím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má Klient </w:t>
      </w:r>
      <w:r w:rsidRPr="00A4670C">
        <w:rPr>
          <w:rFonts w:ascii="Tahoma" w:hAnsi="Tahoma" w:cs="Tahoma"/>
          <w:sz w:val="14"/>
          <w:szCs w:val="14"/>
        </w:rPr>
        <w:t xml:space="preserve">při zasílání Poukázek </w:t>
      </w:r>
      <w:r>
        <w:rPr>
          <w:rFonts w:ascii="Tahoma" w:hAnsi="Tahoma" w:cs="Tahoma"/>
          <w:sz w:val="14"/>
          <w:szCs w:val="14"/>
        </w:rPr>
        <w:t xml:space="preserve">možnost přiobjednat speciální službu </w:t>
      </w:r>
      <w:r w:rsidRPr="00A4670C">
        <w:rPr>
          <w:rFonts w:ascii="Tahoma" w:hAnsi="Tahoma" w:cs="Tahoma"/>
          <w:sz w:val="14"/>
          <w:szCs w:val="14"/>
        </w:rPr>
        <w:t>spočívající v rozdělení Poukázek do obálek dle požadavku Klienta</w:t>
      </w:r>
      <w:r>
        <w:rPr>
          <w:rFonts w:ascii="Tahoma" w:hAnsi="Tahoma" w:cs="Tahoma"/>
          <w:sz w:val="14"/>
          <w:szCs w:val="14"/>
        </w:rPr>
        <w:t xml:space="preserve"> zadaného v příslušné šabloně systému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a údajů uvedených Klientem v příslušné objednávce </w:t>
      </w:r>
      <w:r w:rsidRPr="00A4670C">
        <w:rPr>
          <w:rFonts w:ascii="Tahoma" w:hAnsi="Tahoma" w:cs="Tahoma"/>
          <w:sz w:val="14"/>
          <w:szCs w:val="14"/>
        </w:rPr>
        <w:t>(dále jen „</w:t>
      </w:r>
      <w:r w:rsidRPr="00A4670C">
        <w:rPr>
          <w:rFonts w:ascii="Tahoma" w:hAnsi="Tahoma" w:cs="Tahoma"/>
          <w:b/>
          <w:sz w:val="14"/>
          <w:szCs w:val="14"/>
        </w:rPr>
        <w:t>Personalizace Poukázek</w:t>
      </w:r>
      <w:r w:rsidRPr="00A4670C">
        <w:rPr>
          <w:rFonts w:ascii="Tahoma" w:hAnsi="Tahoma" w:cs="Tahoma"/>
          <w:sz w:val="14"/>
          <w:szCs w:val="14"/>
        </w:rPr>
        <w:t>“).</w:t>
      </w:r>
      <w:r>
        <w:rPr>
          <w:rFonts w:ascii="Tahoma" w:hAnsi="Tahoma" w:cs="Tahoma"/>
          <w:sz w:val="14"/>
          <w:szCs w:val="14"/>
        </w:rPr>
        <w:t xml:space="preserve"> Sodexo se v takovém případě zavazuje provést Klientem zadanou Personalizaci Poukázek.</w:t>
      </w:r>
    </w:p>
    <w:p w14:paraId="308FD2F5" w14:textId="77777777" w:rsidR="00A15807" w:rsidRPr="00A4670C" w:rsidRDefault="00A15807" w:rsidP="00A15807">
      <w:pPr>
        <w:numPr>
          <w:ilvl w:val="1"/>
          <w:numId w:val="13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 w:rsidRPr="00A4670C">
        <w:rPr>
          <w:rFonts w:ascii="Tahoma" w:hAnsi="Tahoma" w:cs="Tahoma"/>
          <w:sz w:val="14"/>
          <w:szCs w:val="14"/>
          <w:lang w:eastAsia="cs-CZ"/>
        </w:rPr>
        <w:lastRenderedPageBreak/>
        <w:t>Sodexo se zavazuje, že zřídí Klientovi Klientský účet, a to s využitím údajů obsažených ve Smlouvě a</w:t>
      </w:r>
      <w:r>
        <w:rPr>
          <w:rFonts w:ascii="Tahoma" w:hAnsi="Tahoma" w:cs="Tahoma"/>
          <w:sz w:val="14"/>
          <w:szCs w:val="14"/>
          <w:lang w:eastAsia="cs-CZ"/>
        </w:rPr>
        <w:t>/nebo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v objednávce 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</w:t>
      </w:r>
      <w:r w:rsidRPr="00A4670C">
        <w:rPr>
          <w:rFonts w:ascii="Tahoma" w:hAnsi="Tahoma" w:cs="Tahoma"/>
          <w:sz w:val="14"/>
          <w:szCs w:val="14"/>
          <w:lang w:eastAsia="cs-CZ"/>
        </w:rPr>
        <w:t>, nemá-li již Klient tento účet zřízen.</w:t>
      </w:r>
      <w:bookmarkEnd w:id="30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89CCA5D" w14:textId="77777777" w:rsidR="00A15807" w:rsidRPr="00A4670C" w:rsidRDefault="00A15807" w:rsidP="00A15807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20BFE97" w14:textId="77777777" w:rsidR="00A15807" w:rsidRPr="00A4670C" w:rsidRDefault="00A15807" w:rsidP="00A15807">
      <w:pPr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A4670C">
        <w:rPr>
          <w:rFonts w:ascii="Tahoma" w:hAnsi="Tahoma" w:cs="Tahoma"/>
          <w:b/>
          <w:caps/>
          <w:sz w:val="14"/>
          <w:szCs w:val="14"/>
        </w:rPr>
        <w:t>Doručování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3132D886" w14:textId="77777777" w:rsidR="00A15807" w:rsidRPr="00A4670C" w:rsidRDefault="00A15807" w:rsidP="00A15807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06A95537" w14:textId="77777777" w:rsidR="00A15807" w:rsidRPr="00A4670C" w:rsidRDefault="00A15807" w:rsidP="00A15807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Objednané Poukázky </w:t>
      </w:r>
      <w:r>
        <w:rPr>
          <w:rFonts w:ascii="Tahoma" w:hAnsi="Tahoma" w:cs="Tahoma"/>
          <w:sz w:val="14"/>
          <w:szCs w:val="14"/>
        </w:rPr>
        <w:t>se Sodexo zavazuje</w:t>
      </w:r>
      <w:r w:rsidRPr="00A4670C">
        <w:rPr>
          <w:rFonts w:ascii="Tahoma" w:hAnsi="Tahoma" w:cs="Tahoma"/>
          <w:sz w:val="14"/>
          <w:szCs w:val="14"/>
        </w:rPr>
        <w:t xml:space="preserve"> Klientovi doruč</w:t>
      </w:r>
      <w:r>
        <w:rPr>
          <w:rFonts w:ascii="Tahoma" w:hAnsi="Tahoma" w:cs="Tahoma"/>
          <w:sz w:val="14"/>
          <w:szCs w:val="14"/>
        </w:rPr>
        <w:t>it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do pěti pracovních dní </w:t>
      </w:r>
      <w:r w:rsidRPr="00A4670C">
        <w:rPr>
          <w:rFonts w:ascii="Tahoma" w:hAnsi="Tahoma" w:cs="Tahoma"/>
          <w:sz w:val="14"/>
          <w:szCs w:val="14"/>
        </w:rPr>
        <w:t>po úplné úhradě odměny za jejich vydání na doručovací adresu Klienta uvedenou ve Smlouvě nebo v</w:t>
      </w:r>
      <w:r>
        <w:rPr>
          <w:rFonts w:ascii="Tahoma" w:hAnsi="Tahoma" w:cs="Tahoma"/>
          <w:sz w:val="14"/>
          <w:szCs w:val="14"/>
        </w:rPr>
        <w:t> </w:t>
      </w:r>
      <w:r w:rsidRPr="00A4670C">
        <w:rPr>
          <w:rFonts w:ascii="Tahoma" w:hAnsi="Tahoma" w:cs="Tahoma"/>
          <w:sz w:val="14"/>
          <w:szCs w:val="14"/>
        </w:rPr>
        <w:t>objednávce</w:t>
      </w:r>
      <w:r>
        <w:rPr>
          <w:rFonts w:ascii="Tahoma" w:hAnsi="Tahoma" w:cs="Tahoma"/>
          <w:sz w:val="14"/>
          <w:szCs w:val="14"/>
        </w:rPr>
        <w:t xml:space="preserve">. Pokud Klient požaduje dřívější dodání Poukázek, náleží společnosti Sodexo zvláštní poplatek. </w:t>
      </w:r>
    </w:p>
    <w:p w14:paraId="2936CBDD" w14:textId="77777777" w:rsidR="00A15807" w:rsidRPr="00A4670C" w:rsidRDefault="00A15807" w:rsidP="00A15807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>Sodexo je oprávněno pro doručování zásilek určit dopravce dle jeho vlastního výběru. Ceny přepravného jsou uvedeny v</w:t>
      </w:r>
      <w:r>
        <w:rPr>
          <w:rFonts w:ascii="Tahoma" w:hAnsi="Tahoma" w:cs="Tahoma"/>
          <w:sz w:val="14"/>
          <w:szCs w:val="14"/>
        </w:rPr>
        <w:t> C</w:t>
      </w:r>
      <w:r w:rsidRPr="00A4670C">
        <w:rPr>
          <w:rFonts w:ascii="Tahoma" w:hAnsi="Tahoma" w:cs="Tahoma"/>
          <w:sz w:val="14"/>
          <w:szCs w:val="14"/>
        </w:rPr>
        <w:t>eníku</w:t>
      </w:r>
      <w:r>
        <w:rPr>
          <w:rFonts w:ascii="Tahoma" w:hAnsi="Tahoma" w:cs="Tahoma"/>
          <w:sz w:val="14"/>
          <w:szCs w:val="14"/>
        </w:rPr>
        <w:t>.</w:t>
      </w:r>
    </w:p>
    <w:p w14:paraId="3637AF8F" w14:textId="77777777" w:rsidR="00A15807" w:rsidRPr="00A4670C" w:rsidRDefault="00A15807" w:rsidP="00A15807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</w:t>
      </w:r>
      <w:r w:rsidRPr="00A4670C">
        <w:rPr>
          <w:rFonts w:ascii="Tahoma" w:hAnsi="Tahoma" w:cs="Tahoma"/>
          <w:sz w:val="14"/>
          <w:szCs w:val="14"/>
        </w:rPr>
        <w:t xml:space="preserve">ři předání objednaných Poukázek podepíše </w:t>
      </w:r>
      <w:r>
        <w:rPr>
          <w:rFonts w:ascii="Tahoma" w:hAnsi="Tahoma" w:cs="Tahoma"/>
          <w:sz w:val="14"/>
          <w:szCs w:val="14"/>
        </w:rPr>
        <w:t xml:space="preserve">osoba oprávněná Klienta zastupovat </w:t>
      </w:r>
      <w:r w:rsidRPr="00A4670C">
        <w:rPr>
          <w:rFonts w:ascii="Tahoma" w:hAnsi="Tahoma" w:cs="Tahoma"/>
          <w:sz w:val="14"/>
          <w:szCs w:val="14"/>
        </w:rPr>
        <w:t xml:space="preserve">předávací protokol </w:t>
      </w:r>
      <w:r>
        <w:rPr>
          <w:rFonts w:ascii="Tahoma" w:hAnsi="Tahoma" w:cs="Tahoma"/>
          <w:sz w:val="14"/>
          <w:szCs w:val="14"/>
        </w:rPr>
        <w:t xml:space="preserve">prokazující </w:t>
      </w:r>
      <w:r w:rsidRPr="00A4670C">
        <w:rPr>
          <w:rFonts w:ascii="Tahoma" w:hAnsi="Tahoma" w:cs="Tahoma"/>
          <w:sz w:val="14"/>
          <w:szCs w:val="14"/>
        </w:rPr>
        <w:t>doruč</w:t>
      </w:r>
      <w:r>
        <w:rPr>
          <w:rFonts w:ascii="Tahoma" w:hAnsi="Tahoma" w:cs="Tahoma"/>
          <w:sz w:val="14"/>
          <w:szCs w:val="14"/>
        </w:rPr>
        <w:t xml:space="preserve">ení </w:t>
      </w:r>
      <w:r w:rsidRPr="00A4670C">
        <w:rPr>
          <w:rFonts w:ascii="Tahoma" w:hAnsi="Tahoma" w:cs="Tahoma"/>
          <w:sz w:val="14"/>
          <w:szCs w:val="14"/>
        </w:rPr>
        <w:t>objednaných Poukázek.</w:t>
      </w:r>
    </w:p>
    <w:p w14:paraId="1156C55D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48DE2E0B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0E992AC0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509B78E" w14:textId="77777777" w:rsidR="00A15807" w:rsidRPr="00A4670C" w:rsidRDefault="00A15807" w:rsidP="00A15807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00D39815" w14:textId="77777777" w:rsidR="00A15807" w:rsidRPr="00A4670C" w:rsidRDefault="00A15807" w:rsidP="00A15807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A4670C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Sodexo vrátit, nejpozději však do 10. dne po uplynutí doby platnosti příslušné Poukázky. </w:t>
      </w:r>
      <w:r>
        <w:rPr>
          <w:rFonts w:ascii="Tahoma" w:hAnsi="Tahoma" w:cs="Tahoma"/>
          <w:sz w:val="14"/>
          <w:szCs w:val="14"/>
          <w:lang w:eastAsia="cs-CZ"/>
        </w:rPr>
        <w:t>Pokud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jsou Poukázky odeslané poštou nebo dopravcem, rozhodující je datum razítka podací pošty nebo datum vyzvednutí zásilky u </w:t>
      </w:r>
      <w:r>
        <w:rPr>
          <w:rFonts w:ascii="Tahoma" w:hAnsi="Tahoma" w:cs="Tahoma"/>
          <w:sz w:val="14"/>
          <w:szCs w:val="14"/>
          <w:lang w:eastAsia="cs-CZ"/>
        </w:rPr>
        <w:t>K</w:t>
      </w:r>
      <w:r w:rsidRPr="00A4670C">
        <w:rPr>
          <w:rFonts w:ascii="Tahoma" w:hAnsi="Tahoma" w:cs="Tahoma"/>
          <w:sz w:val="14"/>
          <w:szCs w:val="14"/>
          <w:lang w:eastAsia="cs-CZ"/>
        </w:rPr>
        <w:t>lienta vyznačen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na přepravním dokladu. Řádně vrácené Poukázky Sodexo Klientovi proplatí, a to ve výši nominální hodnoty vrácených Poukázek.</w:t>
      </w:r>
      <w:bookmarkEnd w:id="34"/>
    </w:p>
    <w:p w14:paraId="507E1AC5" w14:textId="77777777" w:rsidR="00A15807" w:rsidRPr="00BD4AF1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10D5D9CD" w14:textId="77777777" w:rsidR="00A15807" w:rsidRPr="00A4670C" w:rsidRDefault="00A15807" w:rsidP="00A15807">
      <w:pPr>
        <w:pStyle w:val="Odstavecseseznamem"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A4670C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711516E" w14:textId="77777777" w:rsidR="00A15807" w:rsidRPr="00A4670C" w:rsidRDefault="00A15807" w:rsidP="00A15807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6E6DDF7F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0823F2C4" w14:textId="77777777" w:rsidR="00A15807" w:rsidRPr="00A4670C" w:rsidRDefault="00A15807" w:rsidP="00A15807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662504C5" w14:textId="77777777" w:rsidR="00A15807" w:rsidRDefault="00A15807" w:rsidP="00A15807">
      <w:pPr>
        <w:numPr>
          <w:ilvl w:val="1"/>
          <w:numId w:val="16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Sodexo poskytne k užívání Klientovi a jeho zaměstnancům systém Cafeteria.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3534E2EB" w14:textId="77777777" w:rsidR="00A15807" w:rsidRPr="00A4670C" w:rsidRDefault="00A15807" w:rsidP="00A15807">
      <w:pPr>
        <w:numPr>
          <w:ilvl w:val="1"/>
          <w:numId w:val="16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hradit </w:t>
      </w:r>
      <w:r>
        <w:rPr>
          <w:rFonts w:ascii="Tahoma" w:hAnsi="Tahoma" w:cs="Tahoma"/>
          <w:sz w:val="14"/>
          <w:szCs w:val="14"/>
          <w:lang w:eastAsia="en-GB"/>
        </w:rPr>
        <w:t xml:space="preserve">Sodexo </w:t>
      </w:r>
      <w:r w:rsidRPr="00A4670C">
        <w:rPr>
          <w:rFonts w:ascii="Tahoma" w:hAnsi="Tahoma" w:cs="Tahoma"/>
          <w:sz w:val="14"/>
          <w:szCs w:val="14"/>
          <w:lang w:eastAsia="en-GB"/>
        </w:rPr>
        <w:t>poplatek</w:t>
      </w:r>
      <w:r>
        <w:rPr>
          <w:rFonts w:ascii="Tahoma" w:hAnsi="Tahoma" w:cs="Tahoma"/>
          <w:sz w:val="14"/>
          <w:szCs w:val="14"/>
          <w:lang w:eastAsia="en-GB"/>
        </w:rPr>
        <w:t>. Klient se dále zavazuje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hradit Benefity objednané Beneficienty prostřednictvím systému Cafeteria</w:t>
      </w:r>
      <w:r>
        <w:rPr>
          <w:rFonts w:ascii="Tahoma" w:hAnsi="Tahoma" w:cs="Tahoma"/>
          <w:sz w:val="14"/>
          <w:szCs w:val="14"/>
          <w:lang w:eastAsia="en-GB"/>
        </w:rPr>
        <w:t>, a to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dle podmínek těchto VOP. </w:t>
      </w:r>
    </w:p>
    <w:p w14:paraId="48F213AF" w14:textId="77777777" w:rsidR="00A15807" w:rsidRPr="00C97DAD" w:rsidRDefault="00A15807" w:rsidP="00A15807">
      <w:pPr>
        <w:numPr>
          <w:ilvl w:val="1"/>
          <w:numId w:val="16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 xml:space="preserve">Sodexo je oprávněno realizovat nezbytné servisní </w:t>
      </w:r>
      <w:r w:rsidRPr="00ED6273">
        <w:rPr>
          <w:rFonts w:ascii="Tahoma" w:hAnsi="Tahoma" w:cs="Tahoma"/>
          <w:sz w:val="14"/>
          <w:szCs w:val="14"/>
          <w:lang w:eastAsia="cs-CZ"/>
        </w:rPr>
        <w:t>odstávky</w:t>
      </w:r>
      <w:r>
        <w:rPr>
          <w:rFonts w:ascii="Tahoma" w:hAnsi="Tahoma" w:cs="Tahoma"/>
          <w:sz w:val="14"/>
          <w:szCs w:val="14"/>
          <w:lang w:eastAsia="cs-CZ"/>
        </w:rPr>
        <w:t xml:space="preserve"> systému Cafeteria, za jejichž trvání nebude možné</w:t>
      </w:r>
      <w:r w:rsidRPr="00ED6273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systém Cafeteria po přechodnou dobu využívat</w:t>
      </w:r>
      <w:r w:rsidRPr="00ED6273">
        <w:rPr>
          <w:rFonts w:ascii="Tahoma" w:hAnsi="Tahoma" w:cs="Tahoma"/>
          <w:sz w:val="14"/>
          <w:szCs w:val="14"/>
          <w:lang w:eastAsia="cs-CZ"/>
        </w:rPr>
        <w:t>.</w:t>
      </w:r>
    </w:p>
    <w:p w14:paraId="09E9F0E7" w14:textId="77777777" w:rsidR="00A15807" w:rsidRPr="00A4670C" w:rsidRDefault="00A15807" w:rsidP="00A15807">
      <w:pPr>
        <w:numPr>
          <w:ilvl w:val="1"/>
          <w:numId w:val="16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A706A0">
        <w:rPr>
          <w:rFonts w:ascii="Tahoma" w:hAnsi="Tahoma" w:cs="Tahoma"/>
          <w:bCs/>
          <w:sz w:val="14"/>
          <w:szCs w:val="14"/>
          <w:lang w:eastAsia="en-GB"/>
        </w:rPr>
        <w:t>Sodexo 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ECB769A" w14:textId="77777777" w:rsidR="00A15807" w:rsidRPr="00A4670C" w:rsidRDefault="00A15807" w:rsidP="00A15807">
      <w:pPr>
        <w:numPr>
          <w:ilvl w:val="1"/>
          <w:numId w:val="16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eznam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Sodexo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v rámci systému Cafeteria je k dispozici v Podmínkách užívání.  </w:t>
      </w:r>
    </w:p>
    <w:p w14:paraId="0E91E3FD" w14:textId="77777777" w:rsidR="00A15807" w:rsidRPr="00A4670C" w:rsidRDefault="00A15807" w:rsidP="00A15807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0DE42613" w14:textId="77777777" w:rsidR="00A15807" w:rsidRPr="00A4670C" w:rsidRDefault="00A15807" w:rsidP="00A15807">
      <w:pPr>
        <w:widowControl w:val="0"/>
        <w:numPr>
          <w:ilvl w:val="0"/>
          <w:numId w:val="2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04954D1F" w14:textId="77777777" w:rsidR="00A15807" w:rsidRPr="00A4670C" w:rsidRDefault="00A15807" w:rsidP="00A15807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6EBC43CC" w14:textId="77777777" w:rsidR="00A15807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umožní prostřednictvím systému Cafeteria Beneficientům objednávat Benefity v rámci programu a logistických kanálů zvolených Klientem ve Smlouvě. </w:t>
      </w:r>
    </w:p>
    <w:p w14:paraId="4781E963" w14:textId="77777777" w:rsidR="00A15807" w:rsidRPr="00A4670C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lastRenderedPageBreak/>
        <w:t>Objednávky Benefitů Beneficienty jsou realizovány za použití Bodů.</w:t>
      </w:r>
    </w:p>
    <w:p w14:paraId="5DE3539A" w14:textId="77777777" w:rsidR="00A15807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 w:rsidRPr="00A4670C">
        <w:rPr>
          <w:rFonts w:ascii="Tahoma" w:hAnsi="Tahoma" w:cs="Tahoma"/>
          <w:sz w:val="14"/>
          <w:szCs w:val="14"/>
          <w:lang w:eastAsia="en-GB"/>
        </w:rPr>
        <w:t>Sodexo se zavazuje, že v Zúčtovacím období bude systém Cafeteria evidovat veškeré objednávky Beneficientů</w:t>
      </w:r>
      <w:r>
        <w:rPr>
          <w:rFonts w:ascii="Tahoma" w:hAnsi="Tahoma" w:cs="Tahoma"/>
          <w:sz w:val="14"/>
          <w:szCs w:val="14"/>
          <w:lang w:eastAsia="en-GB"/>
        </w:rPr>
        <w:t xml:space="preserve"> (dále jen „</w:t>
      </w:r>
      <w:r w:rsidRPr="00EC1954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>
        <w:rPr>
          <w:rFonts w:ascii="Tahoma" w:hAnsi="Tahoma" w:cs="Tahoma"/>
          <w:sz w:val="14"/>
          <w:szCs w:val="14"/>
          <w:lang w:eastAsia="en-GB"/>
        </w:rPr>
        <w:t>“).</w:t>
      </w:r>
    </w:p>
    <w:p w14:paraId="750B3693" w14:textId="77777777" w:rsidR="00A15807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D46356">
        <w:rPr>
          <w:rFonts w:ascii="Tahoma" w:hAnsi="Tahoma" w:cs="Tahoma"/>
          <w:sz w:val="14"/>
          <w:szCs w:val="14"/>
          <w:lang w:eastAsia="en-GB"/>
        </w:rPr>
        <w:t>Na základě Seznamu objednaných Benefitů uskutečněných v průběhu Zúčtovacího období proběhne fakturace objednaných Benefitů. Cenu Benefitů objednaných v průběhu Zúčtovacího období hradí Klient bankovním převodem na základě proforma faktury, kterou Sodexo vystaví Klientovi ihned po skončení Zúčtovacího období. Po úhradě proforma faktury Sodexo následně vystaví řádnou fakturu.</w:t>
      </w:r>
    </w:p>
    <w:p w14:paraId="4A399A5D" w14:textId="77777777" w:rsidR="00A15807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portál Cafeteria vstupuje Beneficient </w:t>
      </w:r>
      <w:r w:rsidRPr="00A4670C">
        <w:rPr>
          <w:rFonts w:ascii="Tahoma" w:hAnsi="Tahoma" w:cs="Tahoma"/>
          <w:sz w:val="14"/>
          <w:szCs w:val="14"/>
          <w:lang w:eastAsia="en-GB"/>
        </w:rPr>
        <w:t>do smluvního stavu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Partnerem</w:t>
      </w:r>
      <w:r>
        <w:rPr>
          <w:rFonts w:ascii="Tahoma" w:hAnsi="Tahoma" w:cs="Tahoma"/>
          <w:sz w:val="14"/>
          <w:szCs w:val="14"/>
          <w:lang w:eastAsia="en-GB"/>
        </w:rPr>
        <w:t xml:space="preserve">, který se řídí </w:t>
      </w:r>
      <w:r w:rsidRPr="00A4670C">
        <w:rPr>
          <w:rFonts w:ascii="Tahoma" w:hAnsi="Tahoma" w:cs="Tahoma"/>
          <w:sz w:val="14"/>
          <w:szCs w:val="14"/>
          <w:lang w:eastAsia="en-GB"/>
        </w:rPr>
        <w:t>obchodními podmínkami příslušného Partnera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1EE3D075" w14:textId="77777777" w:rsidR="00A15807" w:rsidRPr="00D46356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Benefity ve formě Poukázek Sodexo budou dodány po skončení Zúčtovacího období v souladu s článkem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24C0D6D9" w14:textId="77777777" w:rsidR="00A15807" w:rsidRDefault="00A15807" w:rsidP="00A15807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</w:t>
      </w: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IV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 se uplatní obdobně </w:t>
      </w:r>
      <w:r w:rsidRPr="00A4670C">
        <w:rPr>
          <w:rFonts w:ascii="Tahoma" w:hAnsi="Tahoma" w:cs="Tahoma"/>
          <w:sz w:val="14"/>
          <w:szCs w:val="14"/>
          <w:lang w:eastAsia="en-GB"/>
        </w:rPr>
        <w:t>s výjimkou povinnosti uhradit cenu za zboží a/ nebo službu, která zůstane povinností Sodexo, a s výjimkou nároků z neplnění Partnera, které bude moci uplatnit jak Beneficient</w:t>
      </w:r>
      <w:r>
        <w:rPr>
          <w:rFonts w:ascii="Tahoma" w:hAnsi="Tahoma" w:cs="Tahoma"/>
          <w:sz w:val="14"/>
          <w:szCs w:val="14"/>
          <w:lang w:eastAsia="en-GB"/>
        </w:rPr>
        <w:t>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tak Sodexo.</w:t>
      </w:r>
    </w:p>
    <w:bookmarkEnd w:id="40"/>
    <w:bookmarkEnd w:id="41"/>
    <w:bookmarkEnd w:id="42"/>
    <w:bookmarkEnd w:id="47"/>
    <w:p w14:paraId="14FEFB1B" w14:textId="77777777" w:rsidR="00A15807" w:rsidRDefault="00A15807" w:rsidP="00A15807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4F3FE19" w14:textId="77777777" w:rsidR="00A15807" w:rsidRDefault="00A15807" w:rsidP="00A15807">
      <w:pPr>
        <w:pStyle w:val="Odstavecseseznamem"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750905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>
        <w:rPr>
          <w:rFonts w:ascii="Tahoma" w:hAnsi="Tahoma" w:cs="Tahoma"/>
          <w:b/>
          <w:sz w:val="14"/>
          <w:szCs w:val="14"/>
          <w:lang w:eastAsia="cs-CZ"/>
        </w:rPr>
        <w:t>, MUJSWAP</w:t>
      </w:r>
    </w:p>
    <w:p w14:paraId="6F67BCE7" w14:textId="77777777" w:rsidR="00A15807" w:rsidRDefault="00A15807" w:rsidP="00A15807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79C6D01E" w14:textId="77777777" w:rsidR="00A15807" w:rsidRPr="00A90899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90899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5B2B05CF" w14:textId="77777777" w:rsidR="00A15807" w:rsidRPr="00193713" w:rsidRDefault="00A15807" w:rsidP="00A15807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C8ABA3B" w14:textId="77777777" w:rsidR="00A15807" w:rsidRPr="00A90899" w:rsidRDefault="00A15807" w:rsidP="00A15807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193713">
        <w:rPr>
          <w:rFonts w:ascii="Tahoma" w:hAnsi="Tahoma" w:cs="Tahoma"/>
          <w:sz w:val="14"/>
          <w:szCs w:val="14"/>
          <w:lang w:eastAsia="en-GB"/>
        </w:rPr>
        <w:t xml:space="preserve">Sodexo poskytne k užívání Klientovi a jeho zaměstnancům </w:t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systém mojeBonusy. Systém </w:t>
      </w:r>
      <w:r w:rsidRPr="00193713">
        <w:rPr>
          <w:rFonts w:ascii="Tahoma" w:hAnsi="Tahoma" w:cs="Tahoma"/>
          <w:sz w:val="14"/>
          <w:szCs w:val="14"/>
          <w:lang w:eastAsia="en-GB"/>
        </w:rPr>
        <w:t xml:space="preserve">mojeBonusy umožní Klientovi a jeho zaměstnancům (Beneficientům) elektronickou cestou </w:t>
      </w:r>
      <w:r>
        <w:rPr>
          <w:rFonts w:ascii="Tahoma" w:hAnsi="Tahoma" w:cs="Tahoma"/>
          <w:sz w:val="14"/>
          <w:szCs w:val="14"/>
          <w:lang w:eastAsia="en-GB"/>
        </w:rPr>
        <w:t>provádět rozhodnutí o výběru konkrétních zaměstnaneckých benefitů (ať již v naturální, nebo finanční podobě) v rámci rozpočtu definovaného Klientem dle preference konkrétního Beneficienta</w:t>
      </w:r>
      <w:r w:rsidRPr="00A90899">
        <w:rPr>
          <w:rFonts w:ascii="Tahoma" w:hAnsi="Tahoma" w:cs="Tahoma"/>
          <w:sz w:val="14"/>
          <w:szCs w:val="14"/>
          <w:lang w:eastAsia="en-GB"/>
        </w:rPr>
        <w:t>.</w:t>
      </w:r>
    </w:p>
    <w:p w14:paraId="11172FB8" w14:textId="77777777" w:rsidR="00A15807" w:rsidRDefault="00A15807" w:rsidP="00A15807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V rámci Benefitů zprostředkovaných Sodexo (Poukázky, Body v rámci Cafeterie apod.) slouží systém mojeBonusy jako podklad pro generování objednávky ze strany Klienta.</w:t>
      </w:r>
    </w:p>
    <w:p w14:paraId="418E67DB" w14:textId="77777777" w:rsidR="00A15807" w:rsidRDefault="00A15807" w:rsidP="00A15807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o poskytuje Klientovi nevýhradní, teritoriálně neomezené oprávnění užít </w:t>
      </w:r>
      <w:r>
        <w:rPr>
          <w:rFonts w:ascii="Tahoma" w:hAnsi="Tahoma" w:cs="Tahoma"/>
          <w:sz w:val="14"/>
          <w:szCs w:val="14"/>
          <w:lang w:eastAsia="en-GB"/>
        </w:rPr>
        <w:t>aplikaci mojeBonusy</w:t>
      </w:r>
      <w:r w:rsidRPr="00297CD2">
        <w:rPr>
          <w:rFonts w:ascii="Tahoma" w:hAnsi="Tahoma" w:cs="Tahoma"/>
          <w:sz w:val="14"/>
          <w:szCs w:val="14"/>
          <w:lang w:eastAsia="en-GB"/>
        </w:rPr>
        <w:t>, a to na dobu trvání maj</w:t>
      </w:r>
      <w:r>
        <w:rPr>
          <w:rFonts w:ascii="Tahoma" w:hAnsi="Tahoma" w:cs="Tahoma"/>
          <w:sz w:val="14"/>
          <w:szCs w:val="14"/>
          <w:lang w:eastAsia="en-GB"/>
        </w:rPr>
        <w:t>etkových práv Sodex</w:t>
      </w:r>
      <w:r w:rsidRPr="00297CD2">
        <w:rPr>
          <w:rFonts w:ascii="Tahoma" w:hAnsi="Tahoma" w:cs="Tahoma"/>
          <w:sz w:val="14"/>
          <w:szCs w:val="14"/>
          <w:lang w:eastAsia="en-GB"/>
        </w:rPr>
        <w:t>o k</w:t>
      </w:r>
      <w:r>
        <w:rPr>
          <w:rFonts w:ascii="Tahoma" w:hAnsi="Tahoma" w:cs="Tahoma"/>
          <w:sz w:val="14"/>
          <w:szCs w:val="14"/>
          <w:lang w:eastAsia="en-GB"/>
        </w:rPr>
        <w:t> této aplikaci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Klient je oprávněn </w:t>
      </w:r>
      <w:r>
        <w:rPr>
          <w:rFonts w:ascii="Tahoma" w:hAnsi="Tahoma" w:cs="Tahoma"/>
          <w:sz w:val="14"/>
          <w:szCs w:val="14"/>
          <w:lang w:eastAsia="en-GB"/>
        </w:rPr>
        <w:t>tuto 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icenci užít pro účely </w:t>
      </w:r>
      <w:r>
        <w:rPr>
          <w:rFonts w:ascii="Tahoma" w:hAnsi="Tahoma" w:cs="Tahoma"/>
          <w:sz w:val="14"/>
          <w:szCs w:val="14"/>
          <w:lang w:eastAsia="en-GB"/>
        </w:rPr>
        <w:t>volby formy poskytnutí zaměstnaneckých benefitů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Udělením </w:t>
      </w:r>
      <w:r>
        <w:rPr>
          <w:rFonts w:ascii="Tahoma" w:hAnsi="Tahoma" w:cs="Tahoma"/>
          <w:sz w:val="14"/>
          <w:szCs w:val="14"/>
          <w:lang w:eastAsia="en-GB"/>
        </w:rPr>
        <w:t>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icence nevzniká Klientovi k 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plikaci </w:t>
      </w:r>
      <w:r>
        <w:rPr>
          <w:rFonts w:ascii="Tahoma" w:hAnsi="Tahoma" w:cs="Tahoma"/>
          <w:sz w:val="14"/>
          <w:szCs w:val="14"/>
          <w:lang w:eastAsia="en-GB"/>
        </w:rPr>
        <w:t xml:space="preserve">mojeBonusy 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vlastnické </w:t>
      </w:r>
      <w:r>
        <w:rPr>
          <w:rFonts w:ascii="Tahoma" w:hAnsi="Tahoma" w:cs="Tahoma"/>
          <w:sz w:val="14"/>
          <w:szCs w:val="14"/>
          <w:lang w:eastAsia="en-GB"/>
        </w:rPr>
        <w:t xml:space="preserve">nebo jakékoli jiné </w:t>
      </w:r>
      <w:r w:rsidRPr="00297CD2">
        <w:rPr>
          <w:rFonts w:ascii="Tahoma" w:hAnsi="Tahoma" w:cs="Tahoma"/>
          <w:sz w:val="14"/>
          <w:szCs w:val="14"/>
          <w:lang w:eastAsia="en-GB"/>
        </w:rPr>
        <w:t>právo</w:t>
      </w:r>
      <w:r>
        <w:rPr>
          <w:rFonts w:ascii="Tahoma" w:hAnsi="Tahoma" w:cs="Tahoma"/>
          <w:sz w:val="14"/>
          <w:szCs w:val="14"/>
          <w:lang w:eastAsia="en-GB"/>
        </w:rPr>
        <w:t xml:space="preserve"> nad rámec oprávnění k jejímu využití dohodnutým způsobem</w:t>
      </w:r>
      <w:r w:rsidRPr="00297CD2">
        <w:rPr>
          <w:rFonts w:ascii="Tahoma" w:hAnsi="Tahoma" w:cs="Tahoma"/>
          <w:sz w:val="14"/>
          <w:szCs w:val="14"/>
          <w:lang w:eastAsia="en-GB"/>
        </w:rPr>
        <w:t>.</w:t>
      </w:r>
    </w:p>
    <w:p w14:paraId="0F331760" w14:textId="77777777" w:rsidR="00A15807" w:rsidRPr="00193713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3614770C" w14:textId="77777777" w:rsidR="00A15807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750905">
        <w:rPr>
          <w:rFonts w:ascii="Tahoma" w:hAnsi="Tahoma" w:cs="Tahoma"/>
          <w:b/>
          <w:sz w:val="14"/>
          <w:szCs w:val="14"/>
          <w:lang w:eastAsia="cs-CZ"/>
        </w:rPr>
        <w:t>PRÁVA A POVINNOSTI</w:t>
      </w:r>
      <w:r>
        <w:rPr>
          <w:rFonts w:ascii="Tahoma" w:hAnsi="Tahoma" w:cs="Tahoma"/>
          <w:b/>
          <w:sz w:val="14"/>
          <w:szCs w:val="14"/>
          <w:lang w:eastAsia="cs-CZ"/>
        </w:rPr>
        <w:t xml:space="preserve"> STRAN</w:t>
      </w:r>
    </w:p>
    <w:p w14:paraId="4A27D18A" w14:textId="77777777" w:rsidR="00A15807" w:rsidRPr="00750905" w:rsidRDefault="00A15807" w:rsidP="00A15807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749E6E3A" w14:textId="77777777" w:rsidR="00A15807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Sodexo provede základní nastavení a implementaci aplikace mojeBonusy dle požadavků Klienta a aplikaci mojeBonusy do dohodnutého data zpřístupní Klientovi a jeho Beneficientům. </w:t>
      </w:r>
    </w:p>
    <w:p w14:paraId="7CF791C4" w14:textId="77777777" w:rsidR="00A15807" w:rsidRPr="00EF7AE7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Sodexo se zavazuje </w:t>
      </w:r>
      <w:r>
        <w:rPr>
          <w:rFonts w:ascii="Tahoma" w:hAnsi="Tahoma" w:cs="Tahoma"/>
          <w:bCs/>
          <w:sz w:val="14"/>
          <w:szCs w:val="14"/>
          <w:lang w:eastAsia="en-GB"/>
        </w:rPr>
        <w:t>provozovat po sjednanou dobu systém mojeBonusy tak, aby Klientovi garantovalo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dostupnost systému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mojeBonusy 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za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podmínek uvedených v Garanci dostupnosti systému </w:t>
      </w:r>
      <w:r>
        <w:rPr>
          <w:rFonts w:ascii="Tahoma" w:hAnsi="Tahoma" w:cs="Tahoma"/>
          <w:bCs/>
          <w:sz w:val="14"/>
          <w:szCs w:val="14"/>
          <w:lang w:eastAsia="en-GB"/>
        </w:rPr>
        <w:t>mojeBonusy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409FFF38" w14:textId="77777777" w:rsidR="00A15807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49" w:name="_Ref402367697"/>
      <w:r>
        <w:rPr>
          <w:rFonts w:ascii="Tahoma" w:hAnsi="Tahoma" w:cs="Tahoma"/>
          <w:sz w:val="14"/>
          <w:szCs w:val="14"/>
          <w:lang w:eastAsia="cs-CZ"/>
        </w:rPr>
        <w:t>Klient do dohodnutého data nahraje do aplikace mojeBonusy údaje o Beneficientech, včetně zejména konkrétní přidělené částky, kterou může konkrétní Beneficient v rámci aplikace mojeBonusy využít.</w:t>
      </w:r>
      <w:bookmarkEnd w:id="49"/>
    </w:p>
    <w:p w14:paraId="550EDA4A" w14:textId="77777777" w:rsidR="00A15807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Každý Beneficient je oprávněn do dohodnutého data (závěru Zúčtovacího období) v aplikaci mojeBonusy provést volbu způsobu využití přidělené částky.      </w:t>
      </w:r>
    </w:p>
    <w:p w14:paraId="35D925A5" w14:textId="77777777" w:rsidR="00A15807" w:rsidRPr="00750905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lastRenderedPageBreak/>
        <w:t>Po ukončení příslušného Zúčtovacího období poskytne Sodexo prostřednictvím systému mojeBonusy Klientovi souhrnné údaje o volbě provedené Beneficienty v podobě Seznamu objednaných Benefitů.</w:t>
      </w:r>
    </w:p>
    <w:p w14:paraId="6685FFD5" w14:textId="77777777" w:rsidR="00A15807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Sodexo postupují Strany na podkladě objednávky Klienta Sodexo podle příslušných ustanovení části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B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 xml:space="preserve"> nebo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C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3DB486DD" w14:textId="77777777" w:rsidR="00A15807" w:rsidRPr="00750905" w:rsidRDefault="00A15807" w:rsidP="00A15807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MujSwap je určen pro průběžný převod části mzdy Beneficienta a je přístupný kontinuálně. </w:t>
      </w:r>
    </w:p>
    <w:p w14:paraId="51A6A91F" w14:textId="77777777" w:rsidR="00A15807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1B2E621" w14:textId="77777777" w:rsidR="00A15807" w:rsidRPr="008A4178" w:rsidRDefault="00A15807" w:rsidP="00A15807">
      <w:pPr>
        <w:pStyle w:val="Odstavecseseznamem"/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b/>
          <w:caps/>
          <w:sz w:val="14"/>
          <w:szCs w:val="14"/>
        </w:rPr>
        <w:t>Elektronické</w:t>
      </w:r>
      <w:r w:rsidRPr="0068250D">
        <w:rPr>
          <w:rFonts w:ascii="Tahoma" w:hAnsi="Tahoma" w:cs="Tahoma"/>
          <w:b/>
          <w:caps/>
          <w:sz w:val="14"/>
          <w:szCs w:val="14"/>
        </w:rPr>
        <w:t xml:space="preserve"> karty</w:t>
      </w:r>
    </w:p>
    <w:p w14:paraId="473327A0" w14:textId="77777777" w:rsidR="00A15807" w:rsidRDefault="00A15807" w:rsidP="00A15807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10840257" w14:textId="77777777" w:rsidR="00A15807" w:rsidRPr="008A4178" w:rsidRDefault="00A15807" w:rsidP="00A15807">
      <w:pPr>
        <w:keepNext/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335A8C96" w14:textId="77777777" w:rsidR="00A15807" w:rsidRPr="008A4178" w:rsidRDefault="00A15807" w:rsidP="00A15807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3D02D2F" w14:textId="77777777" w:rsidR="00A15807" w:rsidRPr="008A4178" w:rsidRDefault="00A15807" w:rsidP="00A15807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8A4178">
        <w:rPr>
          <w:rFonts w:ascii="Tahoma" w:hAnsi="Tahoma" w:cs="Tahoma"/>
          <w:sz w:val="14"/>
          <w:szCs w:val="14"/>
        </w:rPr>
        <w:t xml:space="preserve">Právo Sodexo na provizi vzniká vždy okamžikem, kdy dojde k řádné Objednávce </w:t>
      </w:r>
      <w:r>
        <w:rPr>
          <w:rFonts w:ascii="Tahoma" w:hAnsi="Tahoma" w:cs="Tahoma"/>
          <w:sz w:val="14"/>
          <w:szCs w:val="14"/>
        </w:rPr>
        <w:t>Kreditu a/nebo Elektronické karty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546243FB" w14:textId="77777777" w:rsidR="00A15807" w:rsidRPr="008A4178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58D6E134" w14:textId="77777777" w:rsidR="00A15807" w:rsidRPr="008A4178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0" w:name="_Ref41090232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0"/>
    </w:p>
    <w:p w14:paraId="468A6CBE" w14:textId="77777777" w:rsidR="00A15807" w:rsidRPr="008A4178" w:rsidRDefault="00A15807" w:rsidP="00A15807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477AA198" w14:textId="77777777" w:rsidR="00A15807" w:rsidRPr="008A4178" w:rsidRDefault="00A15807" w:rsidP="00A15807">
      <w:pPr>
        <w:widowControl w:val="0"/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Elektronických</w:t>
      </w:r>
      <w:r w:rsidRPr="008A4178">
        <w:rPr>
          <w:rFonts w:ascii="Tahoma" w:hAnsi="Tahoma" w:cs="Tahoma"/>
          <w:sz w:val="14"/>
          <w:szCs w:val="14"/>
        </w:rPr>
        <w:t xml:space="preserve"> karet</w:t>
      </w:r>
      <w:r>
        <w:rPr>
          <w:rFonts w:ascii="Tahoma" w:hAnsi="Tahoma" w:cs="Tahoma"/>
          <w:sz w:val="14"/>
          <w:szCs w:val="14"/>
        </w:rPr>
        <w:t xml:space="preserve">, a to způsobem stanoveným v </w:t>
      </w:r>
      <w:hyperlink r:id="rId21" w:history="1">
        <w:r w:rsidRPr="00EA1651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Fonts w:ascii="Tahoma" w:hAnsi="Tahoma" w:cs="Tahoma"/>
          <w:sz w:val="14"/>
          <w:szCs w:val="14"/>
        </w:rPr>
        <w:t xml:space="preserve"> Karty jsou vždy vydáv</w:t>
      </w:r>
      <w:r w:rsidRPr="008A4178">
        <w:rPr>
          <w:rFonts w:ascii="Tahoma" w:hAnsi="Tahoma" w:cs="Tahoma"/>
          <w:sz w:val="14"/>
          <w:szCs w:val="14"/>
        </w:rPr>
        <w:t xml:space="preserve">ané jako </w:t>
      </w:r>
      <w:r>
        <w:rPr>
          <w:rFonts w:ascii="Tahoma" w:hAnsi="Tahoma" w:cs="Tahoma"/>
          <w:sz w:val="14"/>
          <w:szCs w:val="14"/>
        </w:rPr>
        <w:t>n</w:t>
      </w:r>
      <w:r w:rsidRPr="008A4178">
        <w:rPr>
          <w:rFonts w:ascii="Tahoma" w:hAnsi="Tahoma" w:cs="Tahoma"/>
          <w:sz w:val="14"/>
          <w:szCs w:val="14"/>
        </w:rPr>
        <w:t>eaktivované</w:t>
      </w:r>
      <w:r>
        <w:rPr>
          <w:rFonts w:ascii="Tahoma" w:hAnsi="Tahoma" w:cs="Tahoma"/>
          <w:sz w:val="14"/>
          <w:szCs w:val="14"/>
        </w:rPr>
        <w:t>.</w:t>
      </w:r>
    </w:p>
    <w:p w14:paraId="469625A0" w14:textId="77777777" w:rsidR="00A15807" w:rsidRPr="008A4178" w:rsidRDefault="00A15807" w:rsidP="00A15807">
      <w:pPr>
        <w:widowControl w:val="0"/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Veškerá odpovědnost za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a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přechází na Klienta v okamžiku převzetí zásilky s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kartou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Klientem (doručení na adresu Klienta) </w:t>
      </w:r>
      <w:r>
        <w:rPr>
          <w:rFonts w:ascii="Tahoma" w:hAnsi="Tahoma" w:cs="Tahoma"/>
          <w:sz w:val="14"/>
          <w:szCs w:val="14"/>
        </w:rPr>
        <w:t>nebo</w:t>
      </w:r>
      <w:r w:rsidRPr="008A4178">
        <w:rPr>
          <w:rFonts w:ascii="Tahoma" w:hAnsi="Tahoma" w:cs="Tahoma"/>
          <w:sz w:val="14"/>
          <w:szCs w:val="14"/>
        </w:rPr>
        <w:t xml:space="preserve"> Držitelem (doručení na adresu Držitele).</w:t>
      </w:r>
    </w:p>
    <w:p w14:paraId="092E4A10" w14:textId="77777777" w:rsidR="00A15807" w:rsidRPr="008A4178" w:rsidRDefault="00A15807" w:rsidP="00A15807">
      <w:pPr>
        <w:widowControl w:val="0"/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72582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tronická karta</w:t>
      </w:r>
      <w:r w:rsidRPr="00272582" w:rsidDel="00272582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je vydávána s předem nastavenými </w:t>
      </w:r>
      <w:r>
        <w:rPr>
          <w:rFonts w:ascii="Tahoma" w:hAnsi="Tahoma" w:cs="Tahoma"/>
          <w:sz w:val="14"/>
          <w:szCs w:val="14"/>
        </w:rPr>
        <w:t>l</w:t>
      </w:r>
      <w:r w:rsidRPr="008A4178">
        <w:rPr>
          <w:rFonts w:ascii="Tahoma" w:hAnsi="Tahoma" w:cs="Tahoma"/>
          <w:sz w:val="14"/>
          <w:szCs w:val="14"/>
        </w:rPr>
        <w:t xml:space="preserve">imity, které není Klient oprávněn měnit. </w:t>
      </w:r>
    </w:p>
    <w:p w14:paraId="4FDC009C" w14:textId="77777777" w:rsidR="00A15807" w:rsidRPr="008A4178" w:rsidRDefault="00A15807" w:rsidP="00A15807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6102E5F" w14:textId="77777777" w:rsidR="00A15807" w:rsidRPr="008A4178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DOBÍJENÍ 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Kreditu</w:t>
      </w:r>
    </w:p>
    <w:p w14:paraId="75CFDA36" w14:textId="77777777" w:rsidR="00A15807" w:rsidRPr="008A4178" w:rsidRDefault="00A15807" w:rsidP="00A15807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1F33271" w14:textId="77777777" w:rsidR="00A15807" w:rsidRPr="008A4178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Sodexo navýšení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pro jednotlivé </w:t>
      </w:r>
      <w:r w:rsidRPr="00272582">
        <w:rPr>
          <w:rFonts w:ascii="Tahoma" w:hAnsi="Tahoma" w:cs="Tahoma"/>
          <w:sz w:val="14"/>
          <w:szCs w:val="14"/>
          <w:lang w:val="cs-CZ"/>
        </w:rPr>
        <w:t>Elektronické karty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i hromadně pro celé </w:t>
      </w:r>
      <w:r>
        <w:rPr>
          <w:rFonts w:ascii="Tahoma" w:hAnsi="Tahoma" w:cs="Tahoma"/>
          <w:sz w:val="14"/>
          <w:szCs w:val="14"/>
          <w:lang w:val="cs-CZ"/>
        </w:rPr>
        <w:t>p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ortfolio, a to vždy na základě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. </w:t>
      </w:r>
    </w:p>
    <w:p w14:paraId="29E2F763" w14:textId="77777777" w:rsidR="00A15807" w:rsidRPr="008A4178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V rámci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Klient zejména stanoví, u jakých </w:t>
      </w:r>
      <w:r w:rsidRPr="00272582">
        <w:rPr>
          <w:rFonts w:ascii="Tahoma" w:hAnsi="Tahoma" w:cs="Tahoma"/>
          <w:sz w:val="14"/>
          <w:szCs w:val="14"/>
          <w:lang w:val="cs-CZ"/>
        </w:rPr>
        <w:t>Elek</w:t>
      </w:r>
      <w:r>
        <w:rPr>
          <w:rFonts w:ascii="Tahoma" w:hAnsi="Tahoma" w:cs="Tahoma"/>
          <w:sz w:val="14"/>
          <w:szCs w:val="14"/>
          <w:lang w:val="cs-CZ"/>
        </w:rPr>
        <w:t>tronických</w:t>
      </w:r>
      <w:r w:rsidRPr="00272582">
        <w:rPr>
          <w:rFonts w:ascii="Tahoma" w:hAnsi="Tahoma" w:cs="Tahoma"/>
          <w:sz w:val="14"/>
          <w:szCs w:val="14"/>
          <w:lang w:val="cs-CZ"/>
        </w:rPr>
        <w:t xml:space="preserve"> kar</w:t>
      </w:r>
      <w:r>
        <w:rPr>
          <w:rFonts w:ascii="Tahoma" w:hAnsi="Tahoma" w:cs="Tahoma"/>
          <w:sz w:val="14"/>
          <w:szCs w:val="14"/>
          <w:lang w:val="cs-CZ"/>
        </w:rPr>
        <w:t>et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má být </w:t>
      </w:r>
      <w:r>
        <w:rPr>
          <w:rFonts w:ascii="Tahoma" w:hAnsi="Tahoma" w:cs="Tahoma"/>
          <w:sz w:val="14"/>
          <w:szCs w:val="14"/>
          <w:lang w:val="cs-CZ"/>
        </w:rPr>
        <w:t>Kredit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navýšen a o jakou hodnotu. </w:t>
      </w:r>
    </w:p>
    <w:p w14:paraId="03395EBF" w14:textId="77777777" w:rsidR="00A15807" w:rsidRPr="009D4CCF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4CCF">
        <w:rPr>
          <w:rFonts w:ascii="Tahoma" w:hAnsi="Tahoma" w:cs="Tahoma"/>
          <w:sz w:val="14"/>
          <w:szCs w:val="14"/>
          <w:lang w:val="cs-CZ"/>
        </w:rPr>
        <w:t xml:space="preserve">Je-li Objednávka Kreditu řádná, vystaví Sodexo po jejím obdržení Klientovi </w:t>
      </w:r>
      <w:r>
        <w:rPr>
          <w:rFonts w:ascii="Tahoma" w:hAnsi="Tahoma" w:cs="Tahoma"/>
          <w:sz w:val="14"/>
          <w:szCs w:val="14"/>
          <w:lang w:val="cs-CZ"/>
        </w:rPr>
        <w:t xml:space="preserve">proforma </w:t>
      </w:r>
      <w:r w:rsidRPr="009D4CCF">
        <w:rPr>
          <w:rFonts w:ascii="Tahoma" w:hAnsi="Tahoma" w:cs="Tahoma"/>
          <w:sz w:val="14"/>
          <w:szCs w:val="14"/>
          <w:lang w:val="cs-CZ"/>
        </w:rPr>
        <w:t>fakturu na zaplacení částky odpovídající požadované hodnotě dobití Kreditu společně s příslušným poplatkem za Objednávku Kreditu. Jakmile dojde k úhradě takto vyfakturované částky, zavazuje se Sodexo neprodleně navýšit Kredit</w:t>
      </w:r>
      <w:r>
        <w:rPr>
          <w:rFonts w:ascii="Tahoma" w:hAnsi="Tahoma" w:cs="Tahoma"/>
          <w:sz w:val="14"/>
          <w:szCs w:val="14"/>
          <w:lang w:val="cs-CZ"/>
        </w:rPr>
        <w:t xml:space="preserve"> odpovídajícím způsobem.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Pokud Klient využívá pro správu Elektronických karet</w:t>
      </w:r>
      <w:r w:rsidRPr="009D4CCF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4CCF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4AF46754" w14:textId="77777777" w:rsidR="00A15807" w:rsidRPr="008A4178" w:rsidRDefault="00A15807" w:rsidP="00A15807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D2CE639" w14:textId="77777777" w:rsidR="00A15807" w:rsidRPr="008A4178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528572012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5E88E7FB" w14:textId="77777777" w:rsidR="00A15807" w:rsidRPr="008A4178" w:rsidRDefault="00A15807" w:rsidP="00A15807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453868C4" w14:textId="77777777" w:rsidR="00A15807" w:rsidRDefault="00A15807" w:rsidP="00A15807">
      <w:pPr>
        <w:widowControl w:val="0"/>
        <w:numPr>
          <w:ilvl w:val="1"/>
          <w:numId w:val="2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2" w:name="_Ref528572022"/>
      <w:r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lze použít pouze u Partnerů na území České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8A4178">
        <w:rPr>
          <w:rFonts w:ascii="Tahoma" w:hAnsi="Tahoma" w:cs="Tahoma"/>
          <w:sz w:val="14"/>
          <w:szCs w:val="14"/>
          <w:lang w:eastAsia="en-GB"/>
        </w:rPr>
        <w:t>republiky</w:t>
      </w:r>
      <w:r>
        <w:rPr>
          <w:rFonts w:ascii="Tahoma" w:hAnsi="Tahoma" w:cs="Tahoma"/>
          <w:sz w:val="14"/>
          <w:szCs w:val="14"/>
          <w:lang w:eastAsia="en-GB"/>
        </w:rPr>
        <w:t>. Elektronickou kartu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nelze použít k výběru peněžních prostředků z bankomatu ani pro výběr hotovosti při platbě u vybraných Partnerů (služba cash-back).</w:t>
      </w:r>
      <w:bookmarkEnd w:id="52"/>
    </w:p>
    <w:p w14:paraId="20180637" w14:textId="77777777" w:rsidR="00A15807" w:rsidRPr="008A4178" w:rsidRDefault="00A15807" w:rsidP="00A15807">
      <w:pPr>
        <w:widowControl w:val="0"/>
        <w:numPr>
          <w:ilvl w:val="1"/>
          <w:numId w:val="2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lastRenderedPageBreak/>
        <w:t>Předpokladem pro provedení úhrady Benefitu je dostatečná výše Kreditu.</w:t>
      </w:r>
    </w:p>
    <w:p w14:paraId="54B32BBE" w14:textId="77777777" w:rsidR="00A15807" w:rsidRPr="000F4A24" w:rsidRDefault="00A15807" w:rsidP="00A15807">
      <w:pPr>
        <w:widowControl w:val="0"/>
        <w:numPr>
          <w:ilvl w:val="1"/>
          <w:numId w:val="2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8A4178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</w:t>
      </w:r>
      <w:r w:rsidRPr="001B4EC6"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bude příslušn</w:t>
      </w:r>
      <w:r>
        <w:rPr>
          <w:rFonts w:ascii="Tahoma" w:hAnsi="Tahoma" w:cs="Tahoma"/>
          <w:sz w:val="14"/>
          <w:szCs w:val="14"/>
          <w:lang w:eastAsia="en-GB"/>
        </w:rPr>
        <w:t>ý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Kredit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ponížen o částku odpovídající ceně Benefitu, přičemž tuto částku </w:t>
      </w:r>
      <w:r>
        <w:rPr>
          <w:rFonts w:ascii="Tahoma" w:hAnsi="Tahoma" w:cs="Tahoma"/>
          <w:sz w:val="14"/>
          <w:szCs w:val="14"/>
          <w:lang w:eastAsia="en-GB"/>
        </w:rPr>
        <w:t>následně Sodexo vypořádá vůči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Partner</w:t>
      </w:r>
      <w:r>
        <w:rPr>
          <w:rFonts w:ascii="Tahoma" w:hAnsi="Tahoma" w:cs="Tahoma"/>
          <w:sz w:val="14"/>
          <w:szCs w:val="14"/>
          <w:lang w:eastAsia="en-GB"/>
        </w:rPr>
        <w:t>ovi</w:t>
      </w:r>
      <w:r w:rsidRPr="008A4178">
        <w:rPr>
          <w:rFonts w:ascii="Tahoma" w:hAnsi="Tahoma" w:cs="Tahoma"/>
          <w:sz w:val="14"/>
          <w:szCs w:val="14"/>
          <w:lang w:eastAsia="en-GB"/>
        </w:rPr>
        <w:t>. Trans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kce musí proběhnout </w:t>
      </w:r>
      <w:r w:rsidRPr="000F4A24">
        <w:rPr>
          <w:rFonts w:ascii="Tahoma" w:hAnsi="Tahoma" w:cs="Tahoma"/>
          <w:sz w:val="14"/>
          <w:szCs w:val="14"/>
          <w:lang w:eastAsia="en-GB"/>
        </w:rPr>
        <w:t>v zákonné měně České republiky.</w:t>
      </w:r>
    </w:p>
    <w:p w14:paraId="78A207F7" w14:textId="77777777" w:rsidR="00A15807" w:rsidRPr="000F4A24" w:rsidRDefault="00A15807" w:rsidP="00A15807">
      <w:pPr>
        <w:widowControl w:val="0"/>
        <w:numPr>
          <w:ilvl w:val="1"/>
          <w:numId w:val="2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677433"/>
      <w:r w:rsidRPr="000F4A24">
        <w:rPr>
          <w:rFonts w:ascii="Tahoma" w:hAnsi="Tahoma" w:cs="Tahoma"/>
          <w:sz w:val="14"/>
          <w:szCs w:val="14"/>
          <w:lang w:eastAsia="en-GB"/>
        </w:rPr>
        <w:t>Držitel je odpovědný za ochranu PIN Elektronické karty. Sodexo neodpovídá za škodu, která vznikne nedostatečnou ochranou PIN.</w:t>
      </w:r>
      <w:bookmarkEnd w:id="53"/>
    </w:p>
    <w:p w14:paraId="7B1876CD" w14:textId="77777777" w:rsidR="00A15807" w:rsidRPr="008A4178" w:rsidRDefault="00A15807" w:rsidP="00A15807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492A236" w14:textId="77777777" w:rsidR="00A15807" w:rsidRPr="008A4178" w:rsidRDefault="00A15807" w:rsidP="00A15807">
      <w:pPr>
        <w:keepNext/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PODMÍNKY SPRÁVY</w:t>
      </w:r>
    </w:p>
    <w:p w14:paraId="3865E8AE" w14:textId="77777777" w:rsidR="00A15807" w:rsidRPr="008A4178" w:rsidRDefault="00A15807" w:rsidP="00A15807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389C26D0" w14:textId="77777777" w:rsidR="00A15807" w:rsidRPr="0041024A" w:rsidRDefault="00A15807" w:rsidP="00A15807">
      <w:pPr>
        <w:keepNext/>
        <w:widowControl w:val="0"/>
        <w:numPr>
          <w:ilvl w:val="0"/>
          <w:numId w:val="22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 rámci výkonu správy </w:t>
      </w:r>
      <w:r w:rsidRPr="00736D27">
        <w:rPr>
          <w:rFonts w:ascii="Tahoma" w:hAnsi="Tahoma" w:cs="Tahoma"/>
          <w:sz w:val="14"/>
          <w:szCs w:val="14"/>
        </w:rPr>
        <w:t>Elektronické karty</w:t>
      </w:r>
      <w:r w:rsidRPr="00736D27" w:rsidDel="00736D2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vydané</w:t>
      </w:r>
      <w:r w:rsidRPr="008A4178">
        <w:rPr>
          <w:rFonts w:ascii="Tahoma" w:hAnsi="Tahoma" w:cs="Tahoma"/>
          <w:sz w:val="14"/>
          <w:szCs w:val="14"/>
        </w:rPr>
        <w:t xml:space="preserve"> Klientovi poskytuje Sodexo pro Klienta služby</w:t>
      </w:r>
      <w:r w:rsidDel="000F4A24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uvedené v</w:t>
      </w:r>
      <w:r w:rsidRPr="00EA1651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22" w:history="1">
        <w:r w:rsidRPr="00EA1651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5989DDF7" w14:textId="77777777" w:rsidR="00A15807" w:rsidRPr="008A4178" w:rsidRDefault="00A15807" w:rsidP="00A15807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91535DC" w14:textId="77777777" w:rsidR="00A15807" w:rsidRPr="008A4178" w:rsidRDefault="00A15807" w:rsidP="00A15807">
      <w:pPr>
        <w:keepNext/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5DBFE654" w14:textId="77777777" w:rsidR="00A15807" w:rsidRPr="008A4178" w:rsidRDefault="00A15807" w:rsidP="00A15807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25F40134" w14:textId="77777777" w:rsidR="00A15807" w:rsidRPr="008A4178" w:rsidRDefault="00A15807" w:rsidP="00A15807">
      <w:pPr>
        <w:keepNext/>
        <w:widowControl w:val="0"/>
        <w:numPr>
          <w:ilvl w:val="0"/>
          <w:numId w:val="23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Elektronická</w:t>
      </w:r>
      <w:r w:rsidRPr="005D0D2E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karta</w:t>
      </w:r>
      <w:r w:rsidRPr="005D0D2E" w:rsidDel="005D0D2E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>vydaná Klientovi je platná po dobu do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Standardní platnost karty jsou 3 roky. </w:t>
      </w:r>
    </w:p>
    <w:p w14:paraId="1CDEF5D2" w14:textId="77777777" w:rsidR="00A15807" w:rsidRPr="008A4178" w:rsidRDefault="00A15807" w:rsidP="00A15807">
      <w:pPr>
        <w:widowControl w:val="0"/>
        <w:numPr>
          <w:ilvl w:val="0"/>
          <w:numId w:val="23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Sodexo se zavazuje informovat Klienta </w:t>
      </w:r>
      <w:r>
        <w:rPr>
          <w:rFonts w:ascii="Tahoma" w:hAnsi="Tahoma" w:cs="Tahoma"/>
          <w:sz w:val="14"/>
          <w:szCs w:val="14"/>
        </w:rPr>
        <w:t xml:space="preserve">ne </w:t>
      </w:r>
      <w:r w:rsidRPr="008A4178">
        <w:rPr>
          <w:rFonts w:ascii="Tahoma" w:hAnsi="Tahoma" w:cs="Tahoma"/>
          <w:sz w:val="14"/>
          <w:szCs w:val="14"/>
        </w:rPr>
        <w:t>později než 30 dnů před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>pirace o</w:t>
      </w:r>
      <w:r>
        <w:rPr>
          <w:rFonts w:ascii="Tahoma" w:hAnsi="Tahoma" w:cs="Tahoma"/>
          <w:sz w:val="14"/>
          <w:szCs w:val="14"/>
        </w:rPr>
        <w:t> </w:t>
      </w:r>
      <w:r w:rsidRPr="008A4178">
        <w:rPr>
          <w:rFonts w:ascii="Tahoma" w:hAnsi="Tahoma" w:cs="Tahoma"/>
          <w:sz w:val="14"/>
          <w:szCs w:val="14"/>
        </w:rPr>
        <w:t>blížícím se Datu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 </w:t>
      </w:r>
      <w:r>
        <w:rPr>
          <w:rFonts w:ascii="Tahoma" w:hAnsi="Tahoma" w:cs="Tahoma"/>
          <w:sz w:val="14"/>
          <w:szCs w:val="14"/>
        </w:rPr>
        <w:t>Obdobně informuje Sodexo Držitele před Datem</w:t>
      </w:r>
      <w:r w:rsidRPr="0011508C">
        <w:rPr>
          <w:rFonts w:ascii="Tahoma" w:hAnsi="Tahoma" w:cs="Tahoma"/>
          <w:sz w:val="14"/>
          <w:szCs w:val="14"/>
        </w:rPr>
        <w:t xml:space="preserve"> exspirace Kreditu a </w:t>
      </w:r>
      <w:r>
        <w:rPr>
          <w:rFonts w:ascii="Tahoma" w:hAnsi="Tahoma" w:cs="Tahoma"/>
          <w:sz w:val="14"/>
          <w:szCs w:val="14"/>
        </w:rPr>
        <w:t xml:space="preserve">o </w:t>
      </w:r>
      <w:r w:rsidRPr="0011508C">
        <w:rPr>
          <w:rFonts w:ascii="Tahoma" w:hAnsi="Tahoma" w:cs="Tahoma"/>
          <w:sz w:val="14"/>
          <w:szCs w:val="14"/>
        </w:rPr>
        <w:t>výši takto exspirované části Kreditu</w:t>
      </w:r>
      <w:r>
        <w:rPr>
          <w:rFonts w:ascii="Tahoma" w:hAnsi="Tahoma" w:cs="Tahoma"/>
          <w:sz w:val="14"/>
          <w:szCs w:val="14"/>
        </w:rPr>
        <w:t>.</w:t>
      </w:r>
    </w:p>
    <w:p w14:paraId="3089292B" w14:textId="77777777" w:rsidR="00A15807" w:rsidRPr="003B66CE" w:rsidRDefault="00A15807" w:rsidP="00A15807">
      <w:pPr>
        <w:widowControl w:val="0"/>
        <w:numPr>
          <w:ilvl w:val="0"/>
          <w:numId w:val="23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Nezvolí-li Klient v Přístupu Klienta jinak, Sodexo vystaví a doručí Klientovi nejpozději týden před uplynutím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bnovené </w:t>
      </w:r>
      <w:r w:rsidRPr="00383F06">
        <w:rPr>
          <w:rFonts w:ascii="Tahoma" w:hAnsi="Tahoma" w:cs="Tahoma"/>
          <w:sz w:val="14"/>
          <w:szCs w:val="14"/>
        </w:rPr>
        <w:t>karty</w:t>
      </w:r>
      <w:r>
        <w:rPr>
          <w:rFonts w:ascii="Tahoma" w:hAnsi="Tahoma" w:cs="Tahoma"/>
          <w:sz w:val="14"/>
          <w:szCs w:val="14"/>
        </w:rPr>
        <w:t>.</w:t>
      </w:r>
    </w:p>
    <w:p w14:paraId="18FD3316" w14:textId="77777777" w:rsidR="00A15807" w:rsidRPr="008A4178" w:rsidRDefault="00A15807" w:rsidP="00A15807">
      <w:pPr>
        <w:widowControl w:val="0"/>
        <w:numPr>
          <w:ilvl w:val="0"/>
          <w:numId w:val="23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na zrušené </w:t>
      </w:r>
      <w:r w:rsidRPr="006E1CC6">
        <w:rPr>
          <w:rFonts w:ascii="Tahoma" w:hAnsi="Tahoma" w:cs="Tahoma"/>
          <w:sz w:val="14"/>
          <w:szCs w:val="14"/>
        </w:rPr>
        <w:t xml:space="preserve">Elektronické </w:t>
      </w:r>
      <w:r>
        <w:rPr>
          <w:rFonts w:ascii="Tahoma" w:hAnsi="Tahoma" w:cs="Tahoma"/>
          <w:sz w:val="14"/>
          <w:szCs w:val="14"/>
        </w:rPr>
        <w:t>kartě</w:t>
      </w:r>
      <w:r w:rsidRPr="008A4178">
        <w:rPr>
          <w:rFonts w:ascii="Tahoma" w:hAnsi="Tahoma" w:cs="Tahoma"/>
          <w:sz w:val="14"/>
          <w:szCs w:val="14"/>
        </w:rPr>
        <w:t xml:space="preserve">, která nebyla nahrazena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bnovenou </w:t>
      </w:r>
      <w:r>
        <w:rPr>
          <w:rFonts w:ascii="Tahoma" w:hAnsi="Tahoma" w:cs="Tahoma"/>
          <w:sz w:val="14"/>
          <w:szCs w:val="14"/>
        </w:rPr>
        <w:t>kartou</w:t>
      </w:r>
      <w:r w:rsidRPr="008A4178">
        <w:rPr>
          <w:rFonts w:ascii="Tahoma" w:hAnsi="Tahoma" w:cs="Tahoma"/>
          <w:sz w:val="14"/>
          <w:szCs w:val="14"/>
        </w:rPr>
        <w:t>, se po třech měsících považuje za vyčerpan</w:t>
      </w:r>
      <w:r>
        <w:rPr>
          <w:rFonts w:ascii="Tahoma" w:hAnsi="Tahoma" w:cs="Tahoma"/>
          <w:sz w:val="14"/>
          <w:szCs w:val="14"/>
        </w:rPr>
        <w:t>ý</w:t>
      </w:r>
      <w:r w:rsidRPr="008A4178">
        <w:rPr>
          <w:rFonts w:ascii="Tahoma" w:hAnsi="Tahoma" w:cs="Tahoma"/>
          <w:sz w:val="14"/>
          <w:szCs w:val="14"/>
        </w:rPr>
        <w:t xml:space="preserve"> a Klient nemá právo požadovat po Sodexo jakoukoli náhradu za nevyčerpan</w:t>
      </w:r>
      <w:r>
        <w:rPr>
          <w:rFonts w:ascii="Tahoma" w:hAnsi="Tahoma" w:cs="Tahoma"/>
          <w:sz w:val="14"/>
          <w:szCs w:val="14"/>
        </w:rPr>
        <w:t>ý Kredit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449D8C03" w14:textId="77777777" w:rsidR="00A15807" w:rsidRPr="00C84C6C" w:rsidRDefault="00A15807" w:rsidP="00A15807">
      <w:pPr>
        <w:widowControl w:val="0"/>
        <w:numPr>
          <w:ilvl w:val="0"/>
          <w:numId w:val="23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</w:t>
      </w:r>
      <w:r w:rsidRPr="008A4178">
        <w:rPr>
          <w:rFonts w:ascii="Tahoma" w:hAnsi="Tahoma" w:cs="Tahoma"/>
          <w:sz w:val="14"/>
          <w:szCs w:val="14"/>
        </w:rPr>
        <w:t xml:space="preserve">obitím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nedochází k uzavření smlouvy o účtu ve smyslu § 2670 a násl. OZ</w:t>
      </w:r>
      <w:r>
        <w:rPr>
          <w:rFonts w:ascii="Tahoma" w:hAnsi="Tahoma" w:cs="Tahoma"/>
          <w:sz w:val="14"/>
          <w:szCs w:val="14"/>
        </w:rPr>
        <w:t>.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P</w:t>
      </w:r>
      <w:r w:rsidRPr="008A4178">
        <w:rPr>
          <w:rFonts w:ascii="Tahoma" w:hAnsi="Tahoma" w:cs="Tahoma"/>
          <w:sz w:val="14"/>
          <w:szCs w:val="14"/>
        </w:rPr>
        <w:t xml:space="preserve">rávo čerpat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je časově omezené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6B1131B1" w14:textId="77777777" w:rsidR="00A15807" w:rsidRPr="008A4178" w:rsidRDefault="00A15807" w:rsidP="00A15807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0DAC5501" w14:textId="77777777" w:rsidR="00A15807" w:rsidRPr="008A4178" w:rsidRDefault="00A15807" w:rsidP="00A15807">
      <w:pPr>
        <w:keepNext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4" w:name="_Ref528571823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4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745CB06" w14:textId="77777777" w:rsidR="00A15807" w:rsidRPr="008A4178" w:rsidRDefault="00A15807" w:rsidP="00A15807">
      <w:pPr>
        <w:keepNext/>
        <w:jc w:val="both"/>
        <w:rPr>
          <w:rFonts w:ascii="Tahoma" w:hAnsi="Tahoma" w:cs="Tahoma"/>
          <w:sz w:val="14"/>
          <w:szCs w:val="14"/>
        </w:rPr>
      </w:pPr>
    </w:p>
    <w:p w14:paraId="3B8A7FD8" w14:textId="77777777" w:rsidR="00A15807" w:rsidRPr="008A4178" w:rsidRDefault="00A15807" w:rsidP="00A15807">
      <w:pPr>
        <w:keepNext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5" w:name="_Ref528571806"/>
      <w:r w:rsidRPr="008A4178">
        <w:rPr>
          <w:rFonts w:ascii="Tahoma" w:hAnsi="Tahoma" w:cs="Tahoma"/>
          <w:sz w:val="14"/>
          <w:szCs w:val="14"/>
        </w:rPr>
        <w:t xml:space="preserve">Klient je povinen zajistit užívání </w:t>
      </w:r>
      <w:r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 xml:space="preserve"> v souladu s podmínkami uvedenými ve VOP, zejména je povinen přijmout veškerá přiměřená opatření na ochranu jejích personalizovaných bezpečnostních prvků, a to i ze strany Držitelů.</w:t>
      </w:r>
      <w:bookmarkEnd w:id="55"/>
      <w:r w:rsidRPr="008A4178">
        <w:rPr>
          <w:rFonts w:ascii="Tahoma" w:hAnsi="Tahoma" w:cs="Tahoma"/>
          <w:sz w:val="14"/>
          <w:szCs w:val="14"/>
        </w:rPr>
        <w:t xml:space="preserve"> </w:t>
      </w:r>
    </w:p>
    <w:p w14:paraId="4B575311" w14:textId="77777777" w:rsidR="00A15807" w:rsidRPr="008A4178" w:rsidRDefault="00A15807" w:rsidP="00A15807">
      <w:pPr>
        <w:widowControl w:val="0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Sodexo odpovídá Klientovi za</w:t>
      </w:r>
      <w:r>
        <w:rPr>
          <w:rFonts w:ascii="Tahoma" w:hAnsi="Tahoma" w:cs="Tahoma"/>
          <w:sz w:val="14"/>
          <w:szCs w:val="14"/>
        </w:rPr>
        <w:t>:</w:t>
      </w:r>
    </w:p>
    <w:p w14:paraId="701A8598" w14:textId="77777777" w:rsidR="00A15807" w:rsidRPr="008A4178" w:rsidRDefault="00A15807" w:rsidP="00A15807">
      <w:pPr>
        <w:widowControl w:val="0"/>
        <w:numPr>
          <w:ilvl w:val="1"/>
          <w:numId w:val="24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vydání </w:t>
      </w:r>
      <w:r w:rsidRPr="006D1850">
        <w:rPr>
          <w:rFonts w:ascii="Tahoma" w:hAnsi="Tahoma" w:cs="Tahoma"/>
          <w:sz w:val="14"/>
          <w:szCs w:val="14"/>
        </w:rPr>
        <w:t xml:space="preserve">Elektronické 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karty</w:t>
      </w:r>
      <w:r w:rsidRPr="008A4178">
        <w:rPr>
          <w:rFonts w:ascii="Tahoma" w:hAnsi="Tahoma" w:cs="Tahoma"/>
          <w:sz w:val="14"/>
          <w:szCs w:val="14"/>
        </w:rPr>
        <w:t xml:space="preserve"> dle Objednávky</w:t>
      </w:r>
      <w:r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>;</w:t>
      </w:r>
    </w:p>
    <w:p w14:paraId="448410EE" w14:textId="77777777" w:rsidR="00A15807" w:rsidRPr="008A4178" w:rsidRDefault="00A15807" w:rsidP="00A15807">
      <w:pPr>
        <w:widowControl w:val="0"/>
        <w:numPr>
          <w:ilvl w:val="1"/>
          <w:numId w:val="24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navýšení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dle Objednávky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>; a</w:t>
      </w:r>
    </w:p>
    <w:p w14:paraId="198A45EB" w14:textId="77777777" w:rsidR="00A15807" w:rsidRPr="008A4178" w:rsidRDefault="00A15807" w:rsidP="00A15807">
      <w:pPr>
        <w:widowControl w:val="0"/>
        <w:numPr>
          <w:ilvl w:val="1"/>
          <w:numId w:val="24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provedení úhrad Benefitů prostřednictvím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color w:val="000000"/>
          <w:sz w:val="14"/>
          <w:szCs w:val="14"/>
        </w:rPr>
        <w:t>.</w:t>
      </w:r>
    </w:p>
    <w:p w14:paraId="68A8F879" w14:textId="77777777" w:rsidR="00A15807" w:rsidRDefault="00A15807" w:rsidP="00A15807">
      <w:pPr>
        <w:ind w:left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Je-li v tomto ohledu Klient přesvědčen o vadném plnění ze strany Sodexo, může vůči němu uplatnit </w:t>
      </w:r>
      <w:r>
        <w:rPr>
          <w:rFonts w:ascii="Tahoma" w:hAnsi="Tahoma" w:cs="Tahoma"/>
          <w:sz w:val="14"/>
          <w:szCs w:val="14"/>
        </w:rPr>
        <w:t>r</w:t>
      </w:r>
      <w:r w:rsidRPr="008A4178">
        <w:rPr>
          <w:rFonts w:ascii="Tahoma" w:hAnsi="Tahoma" w:cs="Tahoma"/>
          <w:sz w:val="14"/>
          <w:szCs w:val="14"/>
        </w:rPr>
        <w:t>eklamaci.</w:t>
      </w:r>
    </w:p>
    <w:p w14:paraId="35512B53" w14:textId="77777777" w:rsidR="00A15807" w:rsidRDefault="00A15807" w:rsidP="00A15807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05F7E22D" w14:textId="77777777" w:rsidR="00A15807" w:rsidRPr="00D10A28" w:rsidRDefault="00A15807" w:rsidP="00A15807">
      <w:pPr>
        <w:pStyle w:val="Odstavecseseznamem"/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862B3C">
        <w:rPr>
          <w:rFonts w:ascii="Tahoma" w:hAnsi="Tahoma" w:cs="Tahoma"/>
          <w:b/>
          <w:sz w:val="14"/>
          <w:szCs w:val="14"/>
        </w:rPr>
        <w:lastRenderedPageBreak/>
        <w:t xml:space="preserve"> </w:t>
      </w:r>
      <w:bookmarkStart w:id="56" w:name="_Ref467005980"/>
      <w:r w:rsidRPr="00D10A28">
        <w:rPr>
          <w:rFonts w:ascii="Tahoma" w:hAnsi="Tahoma" w:cs="Tahoma"/>
          <w:b/>
          <w:sz w:val="14"/>
          <w:szCs w:val="14"/>
        </w:rPr>
        <w:t>MPC</w:t>
      </w:r>
      <w:bookmarkEnd w:id="56"/>
    </w:p>
    <w:p w14:paraId="11AC95B8" w14:textId="77777777" w:rsidR="00A15807" w:rsidRPr="00D10A28" w:rsidRDefault="00A15807" w:rsidP="00A15807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24F85E41" w14:textId="77777777" w:rsidR="00A15807" w:rsidRPr="00D10A28" w:rsidRDefault="00A15807" w:rsidP="00A15807">
      <w:pPr>
        <w:keepNext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>V případě, že MPC má funkce GPC</w:t>
      </w:r>
      <w:r>
        <w:rPr>
          <w:rFonts w:ascii="Tahoma" w:hAnsi="Tahoma" w:cs="Tahoma"/>
          <w:sz w:val="14"/>
          <w:szCs w:val="14"/>
          <w:lang w:eastAsia="cs-CZ"/>
        </w:rPr>
        <w:t xml:space="preserve"> 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, pak se ustanovení Smluvní dokumentace týkající se GPC </w:t>
      </w:r>
      <w:r>
        <w:rPr>
          <w:rFonts w:ascii="Tahoma" w:hAnsi="Tahoma" w:cs="Tahoma"/>
          <w:sz w:val="14"/>
          <w:szCs w:val="14"/>
          <w:lang w:eastAsia="cs-CZ"/>
        </w:rPr>
        <w:t>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 uplatní obdobně na MPC.</w:t>
      </w:r>
    </w:p>
    <w:p w14:paraId="6744B61B" w14:textId="77777777" w:rsidR="00A15807" w:rsidRPr="00D10A28" w:rsidRDefault="00A15807" w:rsidP="00A15807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520B297C" w14:textId="77777777" w:rsidR="00A15807" w:rsidRDefault="00A15807" w:rsidP="00A15807">
      <w:pPr>
        <w:widowControl w:val="0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 případě, že MPC má funkce jak GPC, tak FPC zároveň, pak karta funguje jako dva oddělené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rodukty. </w:t>
      </w:r>
      <w:r>
        <w:rPr>
          <w:rFonts w:ascii="Tahoma" w:hAnsi="Tahoma" w:cs="Tahoma"/>
          <w:sz w:val="14"/>
          <w:szCs w:val="14"/>
          <w:lang w:eastAsia="cs-CZ"/>
        </w:rPr>
        <w:t>To neplatí pro zablokování a odblokování, které je možné provést vždy pouze ve vztahu k MPC jako celku.</w:t>
      </w:r>
    </w:p>
    <w:p w14:paraId="114367AC" w14:textId="77777777" w:rsidR="00A15807" w:rsidRDefault="00A15807" w:rsidP="00A15807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1ECDAFE" w14:textId="77777777" w:rsidR="00A15807" w:rsidRPr="00D10A28" w:rsidRDefault="00A15807" w:rsidP="00A15807">
      <w:pPr>
        <w:pStyle w:val="Odstavecseseznamem"/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A</w:t>
      </w:r>
      <w:r w:rsidRPr="00D10A28">
        <w:rPr>
          <w:rFonts w:ascii="Tahoma" w:hAnsi="Tahoma" w:cs="Tahoma"/>
          <w:b/>
          <w:sz w:val="14"/>
          <w:szCs w:val="14"/>
        </w:rPr>
        <w:t>P</w:t>
      </w:r>
    </w:p>
    <w:p w14:paraId="569A343D" w14:textId="77777777" w:rsidR="00A15807" w:rsidRPr="00D10A28" w:rsidRDefault="00A15807" w:rsidP="00A15807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4D2EC90" w14:textId="77777777" w:rsidR="00A15807" w:rsidRPr="003C508A" w:rsidRDefault="00A15807" w:rsidP="00A15807">
      <w:pPr>
        <w:keepNext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3C508A">
        <w:rPr>
          <w:rFonts w:ascii="Tahoma" w:hAnsi="Tahoma" w:cs="Tahoma"/>
          <w:b/>
          <w:caps/>
          <w:sz w:val="14"/>
          <w:szCs w:val="14"/>
          <w:lang w:eastAsia="en-GB"/>
        </w:rPr>
        <w:t>PODMÍNKY VYDÁNÍ A AKTIVACE AP</w:t>
      </w:r>
    </w:p>
    <w:p w14:paraId="5ACA3970" w14:textId="77777777" w:rsidR="00A15807" w:rsidRDefault="00A15807" w:rsidP="00A15807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B0A5189" w14:textId="77777777" w:rsidR="00A15807" w:rsidRDefault="00A15807" w:rsidP="00A15807">
      <w:pPr>
        <w:pStyle w:val="Odstavecseseznamem"/>
        <w:keepNext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862B3C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A</w:t>
      </w:r>
      <w:r w:rsidRPr="00862B3C">
        <w:rPr>
          <w:rFonts w:ascii="Tahoma" w:hAnsi="Tahoma" w:cs="Tahoma"/>
          <w:sz w:val="14"/>
          <w:szCs w:val="14"/>
        </w:rPr>
        <w:t>P karet</w:t>
      </w:r>
      <w:r>
        <w:rPr>
          <w:rFonts w:ascii="Tahoma" w:hAnsi="Tahoma" w:cs="Tahoma"/>
          <w:sz w:val="14"/>
          <w:szCs w:val="14"/>
        </w:rPr>
        <w:t>, a to buď pro (i) zaměstnance Klienta, nebo (ii) partnerské osoby zaměstnance Klienta, kterými mohou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být osob</w:t>
      </w:r>
      <w:r>
        <w:rPr>
          <w:rFonts w:ascii="Tahoma" w:hAnsi="Tahoma" w:cs="Tahoma"/>
          <w:bCs/>
          <w:sz w:val="14"/>
          <w:szCs w:val="14"/>
          <w:lang w:eastAsia="en-GB"/>
        </w:rPr>
        <w:t>y příbuzné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či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sešvagřené, případně i osoby žijící se 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aměstnancem Klienta v partnerském vztahu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(dále jen „</w:t>
      </w:r>
      <w:r w:rsidRPr="00CF5BEB">
        <w:rPr>
          <w:rFonts w:ascii="Tahoma" w:hAnsi="Tahoma" w:cs="Tahoma"/>
          <w:b/>
          <w:bCs/>
          <w:sz w:val="14"/>
          <w:szCs w:val="14"/>
          <w:lang w:eastAsia="en-GB"/>
        </w:rPr>
        <w:t>Partnerská osoba</w:t>
      </w:r>
      <w:r>
        <w:rPr>
          <w:rFonts w:ascii="Tahoma" w:hAnsi="Tahoma" w:cs="Tahoma"/>
          <w:bCs/>
          <w:sz w:val="14"/>
          <w:szCs w:val="14"/>
          <w:lang w:eastAsia="en-GB"/>
        </w:rPr>
        <w:t>“)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. Sodexo má právo status Partnerské osoby posoudit s konečnou platností</w:t>
      </w:r>
      <w:r w:rsidRPr="00862B3C">
        <w:rPr>
          <w:rFonts w:ascii="Tahoma" w:hAnsi="Tahoma" w:cs="Tahoma"/>
          <w:sz w:val="14"/>
          <w:szCs w:val="14"/>
        </w:rPr>
        <w:t xml:space="preserve">. </w:t>
      </w:r>
      <w:r>
        <w:rPr>
          <w:rFonts w:ascii="Tahoma" w:hAnsi="Tahoma" w:cs="Tahoma"/>
          <w:sz w:val="14"/>
          <w:szCs w:val="14"/>
        </w:rPr>
        <w:t>Pro účely AP může zaměstnanec Klienta určit pouze jednu Partnerskou osobu.</w:t>
      </w:r>
    </w:p>
    <w:p w14:paraId="75E6B20F" w14:textId="77777777" w:rsidR="00A15807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AP </w:t>
      </w:r>
      <w:r w:rsidRPr="00862B3C">
        <w:rPr>
          <w:rFonts w:ascii="Tahoma" w:hAnsi="Tahoma" w:cs="Tahoma"/>
          <w:sz w:val="14"/>
          <w:szCs w:val="14"/>
        </w:rPr>
        <w:t xml:space="preserve">Karty jsou vždy vydávané jako </w:t>
      </w:r>
      <w:r>
        <w:rPr>
          <w:rFonts w:ascii="Tahoma" w:hAnsi="Tahoma" w:cs="Tahoma"/>
          <w:sz w:val="14"/>
          <w:szCs w:val="14"/>
        </w:rPr>
        <w:t>n</w:t>
      </w:r>
      <w:r w:rsidRPr="00862B3C">
        <w:rPr>
          <w:rFonts w:ascii="Tahoma" w:hAnsi="Tahoma" w:cs="Tahoma"/>
          <w:sz w:val="14"/>
          <w:szCs w:val="14"/>
        </w:rPr>
        <w:t>eaktivované</w:t>
      </w:r>
      <w:r w:rsidRPr="00F802E8">
        <w:rPr>
          <w:rFonts w:ascii="Tahoma" w:hAnsi="Tahoma" w:cs="Tahoma"/>
          <w:sz w:val="14"/>
          <w:szCs w:val="14"/>
          <w:lang w:eastAsia="cs-CZ"/>
        </w:rPr>
        <w:t>.</w:t>
      </w:r>
    </w:p>
    <w:p w14:paraId="2E49D99E" w14:textId="77777777" w:rsidR="00A15807" w:rsidRPr="00194B6E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194B6E">
        <w:rPr>
          <w:rFonts w:ascii="Tahoma" w:hAnsi="Tahoma" w:cs="Tahoma"/>
          <w:sz w:val="14"/>
          <w:szCs w:val="14"/>
        </w:rPr>
        <w:t>Veškerá odpovědnost za AP přechází na Klienta v okamžiku převzetí zásilky s AP Klientem</w:t>
      </w:r>
      <w:r>
        <w:rPr>
          <w:rFonts w:ascii="Tahoma" w:hAnsi="Tahoma" w:cs="Tahoma"/>
          <w:sz w:val="14"/>
          <w:szCs w:val="14"/>
        </w:rPr>
        <w:t>.</w:t>
      </w:r>
    </w:p>
    <w:p w14:paraId="622E5917" w14:textId="77777777" w:rsidR="00A15807" w:rsidRPr="0041024A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Objednávky AP karet bude provádět Klient doručením objednávky AP Sodexo. Způsob objednání AP karet včetně lhůt pro jejich dodání je k nalezení </w:t>
      </w:r>
      <w:r w:rsidRPr="0041024A">
        <w:rPr>
          <w:rFonts w:ascii="Tahoma" w:hAnsi="Tahoma" w:cs="Tahoma"/>
          <w:sz w:val="14"/>
          <w:szCs w:val="14"/>
        </w:rPr>
        <w:t xml:space="preserve">v </w:t>
      </w:r>
      <w:hyperlink r:id="rId23" w:history="1">
        <w:r w:rsidRPr="00EA1651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 xml:space="preserve">. </w:t>
      </w:r>
    </w:p>
    <w:p w14:paraId="271CA744" w14:textId="77777777" w:rsidR="00A15807" w:rsidRPr="0041024A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41024A">
        <w:rPr>
          <w:rFonts w:ascii="Tahoma" w:hAnsi="Tahoma" w:cs="Tahoma"/>
          <w:sz w:val="14"/>
          <w:szCs w:val="14"/>
          <w:lang w:eastAsia="cs-CZ"/>
        </w:rPr>
        <w:t xml:space="preserve">Sodexo se zavazuje po obdržení objednávky AP karet vystavit Klientovi elektronicky proforma fakturu splatnou ve lhůtě uvedené v </w:t>
      </w:r>
      <w:hyperlink r:id="rId24" w:history="1">
        <w:r w:rsidRPr="00EA1651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Podmínkách užívání</w:t>
        </w:r>
      </w:hyperlink>
      <w:r w:rsidRPr="0041024A">
        <w:rPr>
          <w:rFonts w:ascii="Tahoma" w:hAnsi="Tahoma" w:cs="Tahoma"/>
          <w:sz w:val="14"/>
          <w:szCs w:val="14"/>
          <w:lang w:eastAsia="cs-CZ"/>
        </w:rPr>
        <w:t>.</w:t>
      </w:r>
    </w:p>
    <w:p w14:paraId="1149A25D" w14:textId="77777777" w:rsidR="00A15807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E56113">
        <w:rPr>
          <w:rFonts w:ascii="Tahoma" w:hAnsi="Tahoma" w:cs="Tahoma"/>
          <w:sz w:val="14"/>
          <w:szCs w:val="14"/>
        </w:rPr>
        <w:t>Podmínkou užití AP karty je její aktivace</w:t>
      </w:r>
      <w:r>
        <w:rPr>
          <w:rFonts w:ascii="Tahoma" w:hAnsi="Tahoma" w:cs="Tahoma"/>
          <w:sz w:val="14"/>
          <w:szCs w:val="14"/>
        </w:rPr>
        <w:t xml:space="preserve"> ze strany Sodexo postupem dle Podmínek užívání</w:t>
      </w:r>
      <w:r w:rsidRPr="00E56113">
        <w:rPr>
          <w:rFonts w:ascii="Tahoma" w:hAnsi="Tahoma" w:cs="Tahoma"/>
          <w:sz w:val="14"/>
          <w:szCs w:val="14"/>
        </w:rPr>
        <w:t>.</w:t>
      </w:r>
    </w:p>
    <w:p w14:paraId="50E68846" w14:textId="77777777" w:rsidR="00A15807" w:rsidRPr="00E56113" w:rsidRDefault="00A15807" w:rsidP="00A15807">
      <w:pPr>
        <w:pStyle w:val="Odstavecseseznamem"/>
        <w:widowControl w:val="0"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>AP karty jsou vydávány na předplacené období. Uplynutím předplaceného období končí možnost užívání AP karty.</w:t>
      </w:r>
    </w:p>
    <w:p w14:paraId="3706D200" w14:textId="77777777" w:rsidR="00A15807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BB32B69" w14:textId="77777777" w:rsidR="00A15807" w:rsidRPr="00862B3C" w:rsidRDefault="00A15807" w:rsidP="00A15807">
      <w:pPr>
        <w:widowControl w:val="0"/>
        <w:numPr>
          <w:ilvl w:val="0"/>
          <w:numId w:val="2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62B3C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, BLOKACE A ZRUŠENÍ, OPRÁVNĚNÉ OSOBY</w:t>
      </w:r>
    </w:p>
    <w:p w14:paraId="439513B7" w14:textId="77777777" w:rsidR="00A15807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92232A4" w14:textId="77777777" w:rsidR="00A15807" w:rsidRDefault="00A15807" w:rsidP="00A15807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_Ref528572012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XX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t xml:space="preserve">1 </w:t>
      </w:r>
      <w:r w:rsidRPr="00DF56E5">
        <w:rPr>
          <w:rFonts w:ascii="Tahoma" w:hAnsi="Tahoma" w:cs="Tahoma"/>
          <w:sz w:val="14"/>
          <w:szCs w:val="14"/>
          <w:lang w:eastAsia="en-GB"/>
        </w:rPr>
        <w:t>se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DF56E5">
        <w:rPr>
          <w:rFonts w:ascii="Tahoma" w:hAnsi="Tahoma" w:cs="Tahoma"/>
          <w:sz w:val="14"/>
          <w:szCs w:val="14"/>
          <w:lang w:eastAsia="en-GB"/>
        </w:rPr>
        <w:t>použij</w:t>
      </w:r>
      <w:r>
        <w:rPr>
          <w:rFonts w:ascii="Tahoma" w:hAnsi="Tahoma" w:cs="Tahoma"/>
          <w:sz w:val="14"/>
          <w:szCs w:val="14"/>
          <w:lang w:eastAsia="en-GB"/>
        </w:rPr>
        <w:t>e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obdobně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3FFD8B47" w14:textId="77777777" w:rsidR="00A15807" w:rsidRPr="002879E9" w:rsidRDefault="00A15807" w:rsidP="00A15807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Každá z osob oprávněných k použití AP karty může AP kartu využít v jednom dni pouze k jednomu vstupu do jedné provozovny Partnera.</w:t>
      </w:r>
    </w:p>
    <w:p w14:paraId="7CD50A7E" w14:textId="77777777" w:rsidR="00A15807" w:rsidRPr="00487874" w:rsidRDefault="00A15807" w:rsidP="00A15807">
      <w:pPr>
        <w:numPr>
          <w:ilvl w:val="1"/>
          <w:numId w:val="2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Klient předá Sodexo 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spolu s objednávkou AP 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v písemné podobě </w:t>
      </w:r>
      <w:r>
        <w:rPr>
          <w:rFonts w:ascii="Tahoma" w:hAnsi="Tahoma" w:cs="Tahoma"/>
          <w:color w:val="000000" w:themeColor="text1"/>
          <w:sz w:val="14"/>
          <w:szCs w:val="14"/>
        </w:rPr>
        <w:t>přehled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z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>aměstnanců Klienta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a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Partnersk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ých osob</w:t>
      </w:r>
      <w:r w:rsidRPr="005E629F" w:rsidDel="00C608A6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oprávněných užívat AP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.</w:t>
      </w:r>
      <w:r w:rsidRPr="00E2747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Klient je povinen n</w:t>
      </w:r>
      <w:r w:rsidRPr="00E27471">
        <w:rPr>
          <w:rFonts w:ascii="Tahoma" w:hAnsi="Tahoma" w:cs="Tahoma"/>
          <w:sz w:val="14"/>
          <w:szCs w:val="14"/>
        </w:rPr>
        <w:t xml:space="preserve">a žádost Sodexo </w:t>
      </w:r>
      <w:r>
        <w:rPr>
          <w:rFonts w:ascii="Tahoma" w:hAnsi="Tahoma" w:cs="Tahoma"/>
          <w:sz w:val="14"/>
          <w:szCs w:val="14"/>
        </w:rPr>
        <w:t>kdykoli doložit podklady, na základě kterých zařadil kteroukoli z </w:t>
      </w:r>
      <w:r w:rsidRPr="00487874">
        <w:rPr>
          <w:rFonts w:ascii="Tahoma" w:hAnsi="Tahoma" w:cs="Tahoma"/>
          <w:sz w:val="14"/>
          <w:szCs w:val="14"/>
        </w:rPr>
        <w:t>osob</w:t>
      </w:r>
      <w:r>
        <w:rPr>
          <w:rFonts w:ascii="Tahoma" w:hAnsi="Tahoma" w:cs="Tahoma"/>
          <w:sz w:val="14"/>
          <w:szCs w:val="14"/>
        </w:rPr>
        <w:t xml:space="preserve"> d</w:t>
      </w:r>
      <w:r w:rsidRPr="00487874">
        <w:rPr>
          <w:rFonts w:ascii="Tahoma" w:hAnsi="Tahoma" w:cs="Tahoma"/>
          <w:sz w:val="14"/>
          <w:szCs w:val="14"/>
        </w:rPr>
        <w:t xml:space="preserve">o </w:t>
      </w:r>
      <w:r>
        <w:rPr>
          <w:rFonts w:ascii="Tahoma" w:hAnsi="Tahoma" w:cs="Tahoma"/>
          <w:sz w:val="14"/>
          <w:szCs w:val="14"/>
        </w:rPr>
        <w:t>přehled</w:t>
      </w:r>
      <w:r w:rsidRPr="00487874">
        <w:rPr>
          <w:rFonts w:ascii="Tahoma" w:hAnsi="Tahoma" w:cs="Tahoma"/>
          <w:sz w:val="14"/>
          <w:szCs w:val="14"/>
        </w:rPr>
        <w:t>u oprávněných osob.</w:t>
      </w:r>
    </w:p>
    <w:p w14:paraId="14006C9A" w14:textId="77777777" w:rsidR="00A15807" w:rsidRPr="00DF56E5" w:rsidRDefault="00A15807" w:rsidP="00A15807">
      <w:pPr>
        <w:widowControl w:val="0"/>
        <w:numPr>
          <w:ilvl w:val="1"/>
          <w:numId w:val="2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V případě, že do přehled</w:t>
      </w:r>
      <w:r w:rsidRPr="00487874">
        <w:rPr>
          <w:rFonts w:ascii="Tahoma" w:hAnsi="Tahoma" w:cs="Tahoma"/>
          <w:sz w:val="14"/>
          <w:szCs w:val="14"/>
        </w:rPr>
        <w:t xml:space="preserve">u </w:t>
      </w:r>
      <w:r>
        <w:rPr>
          <w:rFonts w:ascii="Tahoma" w:hAnsi="Tahoma" w:cs="Tahoma"/>
          <w:sz w:val="14"/>
          <w:szCs w:val="14"/>
        </w:rPr>
        <w:t xml:space="preserve">oprávněných osob zařadí </w:t>
      </w:r>
      <w:r w:rsidRPr="00487874">
        <w:rPr>
          <w:rFonts w:ascii="Tahoma" w:hAnsi="Tahoma" w:cs="Tahoma"/>
          <w:sz w:val="14"/>
          <w:szCs w:val="14"/>
        </w:rPr>
        <w:t>Klient osoby, které ne</w:t>
      </w:r>
      <w:r>
        <w:rPr>
          <w:rFonts w:ascii="Tahoma" w:hAnsi="Tahoma" w:cs="Tahoma"/>
          <w:sz w:val="14"/>
          <w:szCs w:val="14"/>
        </w:rPr>
        <w:t>splňují podmínky stanovené Sodexo</w:t>
      </w:r>
      <w:r w:rsidRPr="00487874">
        <w:rPr>
          <w:rFonts w:ascii="Tahoma" w:hAnsi="Tahoma" w:cs="Tahoma"/>
          <w:sz w:val="14"/>
          <w:szCs w:val="14"/>
        </w:rPr>
        <w:t xml:space="preserve">, je </w:t>
      </w:r>
      <w:r>
        <w:rPr>
          <w:rFonts w:ascii="Tahoma" w:hAnsi="Tahoma" w:cs="Tahoma"/>
          <w:sz w:val="14"/>
          <w:szCs w:val="14"/>
        </w:rPr>
        <w:t xml:space="preserve">Sodexo oprávněno účtovat </w:t>
      </w:r>
      <w:r w:rsidRPr="00487874">
        <w:rPr>
          <w:rFonts w:ascii="Tahoma" w:hAnsi="Tahoma" w:cs="Tahoma"/>
          <w:sz w:val="14"/>
          <w:szCs w:val="14"/>
        </w:rPr>
        <w:t>Klient</w:t>
      </w:r>
      <w:r>
        <w:rPr>
          <w:rFonts w:ascii="Tahoma" w:hAnsi="Tahoma" w:cs="Tahoma"/>
          <w:sz w:val="14"/>
          <w:szCs w:val="14"/>
        </w:rPr>
        <w:t>ovi</w:t>
      </w:r>
      <w:r w:rsidRPr="00487874">
        <w:rPr>
          <w:rFonts w:ascii="Tahoma" w:hAnsi="Tahoma" w:cs="Tahoma"/>
          <w:sz w:val="14"/>
          <w:szCs w:val="14"/>
        </w:rPr>
        <w:t xml:space="preserve"> smluvní pokutu </w:t>
      </w:r>
      <w:r>
        <w:rPr>
          <w:rFonts w:ascii="Tahoma" w:hAnsi="Tahoma" w:cs="Tahoma"/>
          <w:sz w:val="14"/>
          <w:szCs w:val="14"/>
        </w:rPr>
        <w:t xml:space="preserve">ve výši 10 000,- Kč </w:t>
      </w:r>
      <w:r w:rsidRPr="0010337E">
        <w:rPr>
          <w:rFonts w:ascii="Tahoma" w:hAnsi="Tahoma" w:cs="Tahoma"/>
          <w:sz w:val="14"/>
          <w:szCs w:val="14"/>
        </w:rPr>
        <w:t xml:space="preserve">(slovy: </w:t>
      </w:r>
      <w:r>
        <w:rPr>
          <w:rFonts w:ascii="Tahoma" w:hAnsi="Tahoma" w:cs="Tahoma"/>
          <w:sz w:val="14"/>
          <w:szCs w:val="14"/>
        </w:rPr>
        <w:t>deset</w:t>
      </w:r>
      <w:r w:rsidRPr="00DF56E5">
        <w:rPr>
          <w:rFonts w:ascii="Tahoma" w:hAnsi="Tahoma" w:cs="Tahoma"/>
          <w:sz w:val="14"/>
          <w:szCs w:val="14"/>
        </w:rPr>
        <w:t xml:space="preserve"> tisíc korun českých) za každou jednu osobu neoprávněně Klientem zařazenou do přehledu oprávněných osob. Splatnost smluvní pokuty činí 10 dnů ode dne doručení výzvy k uhrazení smluvní pokuty Klientovi.</w:t>
      </w:r>
    </w:p>
    <w:p w14:paraId="6F5307EA" w14:textId="77777777" w:rsidR="00A15807" w:rsidRPr="00DF56E5" w:rsidRDefault="00A15807" w:rsidP="00A15807">
      <w:pPr>
        <w:widowControl w:val="0"/>
        <w:numPr>
          <w:ilvl w:val="1"/>
          <w:numId w:val="2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V případě, že Klient a/nebo oprávněná osoba poruší povinnost zákazu obchodování s AP kartami příp. jakékoli formy jejich půjčování a distribuce třetím osobám, je Sodexo oprávněn</w:t>
      </w:r>
      <w:r>
        <w:rPr>
          <w:rFonts w:ascii="Tahoma" w:hAnsi="Tahoma" w:cs="Tahoma"/>
          <w:sz w:val="14"/>
          <w:szCs w:val="14"/>
        </w:rPr>
        <w:t>o</w:t>
      </w:r>
      <w:r w:rsidRPr="00DF56E5">
        <w:rPr>
          <w:rFonts w:ascii="Tahoma" w:hAnsi="Tahoma" w:cs="Tahoma"/>
          <w:sz w:val="14"/>
          <w:szCs w:val="14"/>
        </w:rPr>
        <w:t xml:space="preserve"> účtovat Klientovi smluvní pokutu ve výši 50.000,- Kč (slovy: padesát tisíc korun českých), za každé jednotlivé porušení. Splatnost smluvní pokuty činí 10 dnů ode dne doručení výzvy </w:t>
      </w:r>
      <w:r w:rsidRPr="00DF56E5">
        <w:rPr>
          <w:rFonts w:ascii="Tahoma" w:hAnsi="Tahoma" w:cs="Tahoma"/>
          <w:sz w:val="14"/>
          <w:szCs w:val="14"/>
        </w:rPr>
        <w:lastRenderedPageBreak/>
        <w:t xml:space="preserve">k uhrazení smluvní pokuty Klientovi. </w:t>
      </w:r>
    </w:p>
    <w:p w14:paraId="5F639025" w14:textId="77777777" w:rsidR="00A15807" w:rsidRPr="00DF56E5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99DCA44" w14:textId="77777777" w:rsidR="00A15807" w:rsidRPr="00DF56E5" w:rsidRDefault="00A15807" w:rsidP="00A15807">
      <w:pPr>
        <w:widowControl w:val="0"/>
        <w:numPr>
          <w:ilvl w:val="0"/>
          <w:numId w:val="2"/>
        </w:numPr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DF56E5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</w:p>
    <w:p w14:paraId="0565389F" w14:textId="77777777" w:rsidR="00A15807" w:rsidRPr="00DF56E5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739DBCB" w14:textId="77777777" w:rsidR="00A15807" w:rsidRPr="00DF56E5" w:rsidRDefault="00A15807" w:rsidP="00A15807">
      <w:pPr>
        <w:widowControl w:val="0"/>
        <w:numPr>
          <w:ilvl w:val="1"/>
          <w:numId w:val="2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Ustanovení článku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IV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. odst.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_Ref528659103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5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 VOP </w:t>
      </w:r>
      <w:r w:rsidRPr="00DF56E5">
        <w:rPr>
          <w:rFonts w:ascii="Tahoma" w:hAnsi="Tahoma" w:cs="Tahoma"/>
          <w:sz w:val="14"/>
          <w:szCs w:val="14"/>
        </w:rPr>
        <w:t xml:space="preserve">se použijí obdobně. </w:t>
      </w:r>
    </w:p>
    <w:p w14:paraId="21B1BEC8" w14:textId="77777777" w:rsidR="00A15807" w:rsidRPr="00A706A0" w:rsidRDefault="00A15807" w:rsidP="00A15807">
      <w:pPr>
        <w:widowControl w:val="0"/>
        <w:numPr>
          <w:ilvl w:val="1"/>
          <w:numId w:val="2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A706A0">
        <w:rPr>
          <w:rFonts w:ascii="Tahoma" w:hAnsi="Tahoma" w:cs="Tahoma"/>
          <w:sz w:val="14"/>
          <w:szCs w:val="14"/>
        </w:rPr>
        <w:t>Ve vztahu k AP a pouze v rozsahu k AP Smlouva, která byla jednou ze Stran vypovězena, skončí posledním dnem zaplaceného a nejdéle sjednaného období platnosti AP. Minimální délka výpovědní doby je však 1 měsíc.</w:t>
      </w:r>
    </w:p>
    <w:p w14:paraId="3AF0D5CC" w14:textId="77777777" w:rsidR="00A15807" w:rsidRDefault="00A15807" w:rsidP="00A15807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4446D677" w14:textId="77777777" w:rsidR="00A15807" w:rsidRDefault="00A15807" w:rsidP="00A15807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6C9E6786" w14:textId="77777777" w:rsidR="00A15807" w:rsidRPr="00D10A28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193713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dnem </w:t>
      </w:r>
      <w:r w:rsidRPr="004F4085">
        <w:rPr>
          <w:rFonts w:ascii="Tahoma" w:hAnsi="Tahoma" w:cs="Tahoma"/>
          <w:sz w:val="14"/>
          <w:szCs w:val="14"/>
          <w:lang w:eastAsia="cs-CZ"/>
        </w:rPr>
        <w:t>8.2.2019</w:t>
      </w:r>
      <w:r w:rsidRPr="00F24AEE">
        <w:rPr>
          <w:rFonts w:ascii="Tahoma" w:hAnsi="Tahoma" w:cs="Tahoma"/>
          <w:sz w:val="14"/>
          <w:szCs w:val="14"/>
          <w:lang w:eastAsia="cs-CZ"/>
        </w:rPr>
        <w:t>.</w:t>
      </w:r>
    </w:p>
    <w:p w14:paraId="13F666C9" w14:textId="77777777" w:rsidR="00A15807" w:rsidRPr="00D10A28" w:rsidRDefault="00A15807" w:rsidP="00A15807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D1DE18" w14:textId="77777777" w:rsidR="00A15807" w:rsidRPr="00193713" w:rsidRDefault="00A15807" w:rsidP="00A15807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 Praze </w:t>
      </w:r>
      <w:r w:rsidRPr="00F24AEE">
        <w:rPr>
          <w:rFonts w:ascii="Tahoma" w:hAnsi="Tahoma" w:cs="Tahoma"/>
          <w:sz w:val="14"/>
          <w:szCs w:val="14"/>
          <w:lang w:eastAsia="cs-CZ"/>
        </w:rPr>
        <w:t xml:space="preserve">dne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9.1.2019</w:t>
      </w:r>
      <w:r w:rsidRPr="00D10A28">
        <w:rPr>
          <w:rFonts w:ascii="Tahoma" w:hAnsi="Tahoma" w:cs="Tahoma"/>
          <w:sz w:val="14"/>
          <w:szCs w:val="14"/>
          <w:lang w:val="en-GB" w:eastAsia="cs-CZ"/>
        </w:rPr>
        <w:t xml:space="preserve"> </w:t>
      </w:r>
      <w:r w:rsidRPr="00A90899">
        <w:rPr>
          <w:rFonts w:ascii="Tahoma" w:hAnsi="Tahoma" w:cs="Tahoma"/>
          <w:sz w:val="14"/>
          <w:szCs w:val="14"/>
          <w:lang w:eastAsia="cs-CZ"/>
        </w:rPr>
        <w:t>Sodexo</w:t>
      </w:r>
      <w:r w:rsidRPr="00A90899">
        <w:rPr>
          <w:rFonts w:ascii="Times New Roman" w:hAnsi="Times New Roman"/>
          <w:sz w:val="14"/>
          <w:szCs w:val="14"/>
          <w:lang w:eastAsia="cs-CZ"/>
        </w:rPr>
        <w:t> </w:t>
      </w:r>
      <w:r w:rsidRPr="00A90899">
        <w:rPr>
          <w:rFonts w:ascii="Tahoma" w:hAnsi="Tahoma" w:cs="Tahoma"/>
          <w:sz w:val="14"/>
          <w:szCs w:val="14"/>
          <w:lang w:eastAsia="cs-CZ"/>
        </w:rPr>
        <w:t>Pass Česká republika a.</w:t>
      </w:r>
      <w:r w:rsidRPr="00193713">
        <w:rPr>
          <w:rFonts w:ascii="Tahoma" w:hAnsi="Tahoma" w:cs="Tahoma"/>
          <w:sz w:val="14"/>
          <w:szCs w:val="14"/>
          <w:lang w:eastAsia="cs-CZ"/>
        </w:rPr>
        <w:t>s</w:t>
      </w:r>
    </w:p>
    <w:p w14:paraId="04423DF3" w14:textId="77777777" w:rsidR="00A15807" w:rsidRPr="00F5116A" w:rsidRDefault="00A15807" w:rsidP="00A15807"/>
    <w:p w14:paraId="7C4F573C" w14:textId="77777777" w:rsidR="001D621C" w:rsidRDefault="009A3A33" w:rsidP="00DF2B55"/>
    <w:sectPr w:rsidR="001D621C" w:rsidSect="00F5116A">
      <w:headerReference w:type="default" r:id="rId25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05A5" w14:textId="77777777" w:rsidR="009A3A33" w:rsidRDefault="009A3A33">
      <w:r>
        <w:separator/>
      </w:r>
    </w:p>
  </w:endnote>
  <w:endnote w:type="continuationSeparator" w:id="0">
    <w:p w14:paraId="4F2B5861" w14:textId="77777777" w:rsidR="009A3A33" w:rsidRDefault="009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9CF5" w14:textId="77777777" w:rsidR="00F5116A" w:rsidRDefault="00A15807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7E4387F" w14:textId="77777777" w:rsidR="00F5116A" w:rsidRDefault="009A3A33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CCD0" w14:textId="606CEC97" w:rsidR="00F5116A" w:rsidRPr="00B2552F" w:rsidRDefault="00A15807" w:rsidP="008624F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DB0B4F">
      <w:rPr>
        <w:rStyle w:val="slostrnky"/>
        <w:rFonts w:ascii="Tahoma" w:hAnsi="Tahoma" w:cs="Tahoma"/>
        <w:noProof/>
        <w:sz w:val="16"/>
        <w:szCs w:val="14"/>
      </w:rPr>
      <w:t>2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33E9000F" w14:textId="77777777" w:rsidR="00F5116A" w:rsidRDefault="009A3A33" w:rsidP="00FA0CA0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118A" w14:textId="32B91B74" w:rsidR="00F5116A" w:rsidRPr="00B2552F" w:rsidRDefault="00A15807" w:rsidP="00AC345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DB0B4F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51C99F51" w14:textId="77777777" w:rsidR="00F5116A" w:rsidRPr="00AC3456" w:rsidRDefault="009A3A33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3EF1CB81" w14:textId="77777777" w:rsidR="00F5116A" w:rsidRPr="00145240" w:rsidRDefault="009A3A33" w:rsidP="00AC345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F07FC" w14:textId="77777777" w:rsidR="009A3A33" w:rsidRDefault="009A3A33">
      <w:r>
        <w:separator/>
      </w:r>
    </w:p>
  </w:footnote>
  <w:footnote w:type="continuationSeparator" w:id="0">
    <w:p w14:paraId="612CC2F2" w14:textId="77777777" w:rsidR="009A3A33" w:rsidRDefault="009A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0244" w14:textId="77777777" w:rsidR="00F5116A" w:rsidRPr="0055054B" w:rsidRDefault="00A15807" w:rsidP="0055054B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C066" w14:textId="77777777" w:rsidR="00F5116A" w:rsidRPr="008353C6" w:rsidRDefault="00A15807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</w:t>
    </w:r>
    <w:r>
      <w:rPr>
        <w:rFonts w:eastAsia="Times New Roman" w:cs="Arial"/>
        <w:sz w:val="12"/>
        <w:szCs w:val="12"/>
        <w:lang w:eastAsia="en-US"/>
      </w:rPr>
      <w:t>/02/11</w:t>
    </w:r>
  </w:p>
  <w:p w14:paraId="1C10F062" w14:textId="77777777" w:rsidR="00F5116A" w:rsidRPr="008353C6" w:rsidRDefault="009A3A33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50E2A5A9" w14:textId="77777777" w:rsidR="00F5116A" w:rsidRPr="008353C6" w:rsidRDefault="00A15807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8017ED" wp14:editId="6F22A60D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8" name="Picture 8" descr="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21FA17DE" w14:textId="77777777" w:rsidR="00F5116A" w:rsidRPr="008353C6" w:rsidRDefault="009A3A33" w:rsidP="008353C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12726077" w14:textId="77777777" w:rsidR="00F5116A" w:rsidRDefault="009A3A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C1DE" w14:textId="77777777" w:rsidR="00EE73A9" w:rsidRPr="0055054B" w:rsidRDefault="00A15807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rFonts w:eastAsia="Times New Roman" w:cs="Arial"/>
        <w:sz w:val="12"/>
        <w:szCs w:val="12"/>
        <w:lang w:eastAsia="en-US"/>
      </w:rPr>
      <w:t>C/02/10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DB1314"/>
    <w:multiLevelType w:val="multilevel"/>
    <w:tmpl w:val="8EA0370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8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5"/>
  </w:num>
  <w:num w:numId="15">
    <w:abstractNumId w:val="2"/>
  </w:num>
  <w:num w:numId="16">
    <w:abstractNumId w:val="16"/>
  </w:num>
  <w:num w:numId="17">
    <w:abstractNumId w:val="5"/>
  </w:num>
  <w:num w:numId="18">
    <w:abstractNumId w:val="4"/>
  </w:num>
  <w:num w:numId="19">
    <w:abstractNumId w:val="18"/>
  </w:num>
  <w:num w:numId="20">
    <w:abstractNumId w:val="14"/>
  </w:num>
  <w:num w:numId="21">
    <w:abstractNumId w:val="20"/>
  </w:num>
  <w:num w:numId="22">
    <w:abstractNumId w:val="1"/>
  </w:num>
  <w:num w:numId="23">
    <w:abstractNumId w:val="10"/>
  </w:num>
  <w:num w:numId="24">
    <w:abstractNumId w:val="3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55"/>
    <w:rsid w:val="00001097"/>
    <w:rsid w:val="001E3C88"/>
    <w:rsid w:val="004F4085"/>
    <w:rsid w:val="005864A3"/>
    <w:rsid w:val="005D4DBE"/>
    <w:rsid w:val="00720A4E"/>
    <w:rsid w:val="0075280A"/>
    <w:rsid w:val="00756382"/>
    <w:rsid w:val="007E2F1F"/>
    <w:rsid w:val="00804310"/>
    <w:rsid w:val="008A2F00"/>
    <w:rsid w:val="00911C21"/>
    <w:rsid w:val="00970AFC"/>
    <w:rsid w:val="009A3A33"/>
    <w:rsid w:val="00A15807"/>
    <w:rsid w:val="00B54C77"/>
    <w:rsid w:val="00B6143B"/>
    <w:rsid w:val="00BF1519"/>
    <w:rsid w:val="00C50F46"/>
    <w:rsid w:val="00CC7F18"/>
    <w:rsid w:val="00DB0B4F"/>
    <w:rsid w:val="00DF2B55"/>
    <w:rsid w:val="00E530B5"/>
    <w:rsid w:val="00EA1651"/>
    <w:rsid w:val="00F502F8"/>
    <w:rsid w:val="00FC293B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B503"/>
  <w15:docId w15:val="{8F0BCD4E-6E3A-46D5-A649-D5002B10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B55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A15807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DF2B55"/>
  </w:style>
  <w:style w:type="character" w:customStyle="1" w:styleId="Nadpis1Char">
    <w:name w:val="Nadpis 1 Char"/>
    <w:basedOn w:val="Standardnpsmoodstavce"/>
    <w:link w:val="Nadpis1"/>
    <w:rsid w:val="00A15807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A15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807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A15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807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A15807"/>
    <w:rPr>
      <w:rFonts w:ascii="Arial" w:hAnsi="Arial"/>
    </w:rPr>
  </w:style>
  <w:style w:type="paragraph" w:styleId="Textbubliny">
    <w:name w:val="Balloon Text"/>
    <w:basedOn w:val="Normln"/>
    <w:link w:val="TextbublinyChar"/>
    <w:rsid w:val="00A15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5807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A1580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15807"/>
    <w:rPr>
      <w:color w:val="0000FF"/>
      <w:u w:val="single"/>
    </w:rPr>
  </w:style>
  <w:style w:type="character" w:styleId="Odkaznakoment">
    <w:name w:val="annotation reference"/>
    <w:uiPriority w:val="99"/>
    <w:rsid w:val="00A1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1580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5807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A15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5807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A15807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A15807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Textpoznpodarou">
    <w:name w:val="footnote text"/>
    <w:basedOn w:val="Normln"/>
    <w:link w:val="TextpoznpodarouChar"/>
    <w:rsid w:val="00A1580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15807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A15807"/>
    <w:rPr>
      <w:vertAlign w:val="superscript"/>
    </w:rPr>
  </w:style>
  <w:style w:type="paragraph" w:styleId="Seznam">
    <w:name w:val="List"/>
    <w:basedOn w:val="Normln"/>
    <w:uiPriority w:val="99"/>
    <w:rsid w:val="00A15807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A15807"/>
    <w:rPr>
      <w:color w:val="800080" w:themeColor="followedHyperlink"/>
      <w:u w:val="single"/>
    </w:rPr>
  </w:style>
  <w:style w:type="character" w:styleId="Zdraznn">
    <w:name w:val="Emphasis"/>
    <w:basedOn w:val="Standardnpsmoodstavce"/>
    <w:qFormat/>
    <w:rsid w:val="00A15807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15807"/>
    <w:rPr>
      <w:color w:val="808080"/>
    </w:rPr>
  </w:style>
  <w:style w:type="character" w:customStyle="1" w:styleId="Bodytext2">
    <w:name w:val="Body text (2)"/>
    <w:basedOn w:val="Standardnpsmoodstavce"/>
    <w:rsid w:val="00A1580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www.sodexo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://cz.sodexo.com/czcz/Images/Prohlaseni_obchodni_%20bezuhonnost390-874248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cz.sodexo.com/czcz/Images/EtickyKodexProObchodniPartnery390-874247.pdf" TargetMode="External"/><Relationship Id="rId20" Type="http://schemas.openxmlformats.org/officeDocument/2006/relationships/hyperlink" Target="mailto:info.cz@sodex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ojesodexo.cz" TargetMode="External"/><Relationship Id="rId23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cz.sodexo.com/dokumenty-sodexo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BAE69F6A9964BB2D66DB1DDBA128F" ma:contentTypeVersion="10" ma:contentTypeDescription="Create a new document." ma:contentTypeScope="" ma:versionID="0a0e802f4a00bc9e0488c3270b58d12c">
  <xsd:schema xmlns:xsd="http://www.w3.org/2001/XMLSchema" xmlns:xs="http://www.w3.org/2001/XMLSchema" xmlns:p="http://schemas.microsoft.com/office/2006/metadata/properties" xmlns:ns3="95e66fb3-af5e-4043-a3f3-a916bfc5f5f1" targetNamespace="http://schemas.microsoft.com/office/2006/metadata/properties" ma:root="true" ma:fieldsID="76e284b464e126833f29a92f29c060fe" ns3:_="">
    <xsd:import namespace="95e66fb3-af5e-4043-a3f3-a916bfc5f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6fb3-af5e-4043-a3f3-a916bfc5f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6B262-CCD4-4AC6-84AF-625BBABC1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45058-CCA7-4CF9-AF16-137DDBA94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359CE-C4B7-423B-BE1E-5FC73FD6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6fb3-af5e-4043-a3f3-a916bfc5f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5756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Adamíra</dc:creator>
  <cp:lastModifiedBy>Buchetka Oldřich</cp:lastModifiedBy>
  <cp:revision>2</cp:revision>
  <dcterms:created xsi:type="dcterms:W3CDTF">2020-03-31T11:38:00Z</dcterms:created>
  <dcterms:modified xsi:type="dcterms:W3CDTF">2020-03-31T11:38:00Z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0x010100467BAE69F6A9964BB2D66DB1DDBA128F</vt:lpwstr>
  </property>
</Properties>
</file>