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C3C67" w14:textId="77777777" w:rsidR="00726B26" w:rsidRPr="006B14CF" w:rsidRDefault="006B14CF" w:rsidP="00726B26">
      <w:pPr>
        <w:jc w:val="center"/>
        <w:rPr>
          <w:b/>
          <w:sz w:val="36"/>
          <w:szCs w:val="36"/>
        </w:rPr>
      </w:pPr>
      <w:r w:rsidRPr="006B14CF">
        <w:rPr>
          <w:b/>
          <w:sz w:val="36"/>
          <w:szCs w:val="36"/>
        </w:rPr>
        <w:t xml:space="preserve">Smlouva o </w:t>
      </w:r>
      <w:r w:rsidR="00313233">
        <w:rPr>
          <w:b/>
          <w:sz w:val="36"/>
          <w:szCs w:val="36"/>
        </w:rPr>
        <w:t>poskytován</w:t>
      </w:r>
      <w:r w:rsidRPr="006B14CF">
        <w:rPr>
          <w:b/>
          <w:sz w:val="36"/>
          <w:szCs w:val="36"/>
        </w:rPr>
        <w:t xml:space="preserve">í </w:t>
      </w:r>
      <w:r w:rsidR="00313233">
        <w:rPr>
          <w:b/>
          <w:sz w:val="36"/>
          <w:szCs w:val="36"/>
        </w:rPr>
        <w:t>služeb</w:t>
      </w:r>
    </w:p>
    <w:p w14:paraId="690C3C68" w14:textId="77777777" w:rsidR="00726B26" w:rsidRPr="002E515C" w:rsidRDefault="00726B26" w:rsidP="00726B26">
      <w:pPr>
        <w:jc w:val="center"/>
        <w:rPr>
          <w:sz w:val="23"/>
          <w:szCs w:val="23"/>
          <w:highlight w:val="green"/>
        </w:rPr>
      </w:pPr>
    </w:p>
    <w:p w14:paraId="690C3C69" w14:textId="77777777" w:rsidR="00726B26" w:rsidRPr="002B77A6" w:rsidRDefault="00A2087D" w:rsidP="00726B26">
      <w:pPr>
        <w:jc w:val="center"/>
      </w:pPr>
      <w:r w:rsidRPr="00A2087D">
        <w:t xml:space="preserve">uzavřená podle </w:t>
      </w:r>
      <w:r w:rsidR="00313233">
        <w:t xml:space="preserve">§ 1746 odst. 2 </w:t>
      </w:r>
      <w:r w:rsidRPr="00A2087D">
        <w:t>zákona č. 89/2012 Sb., občanský zákoník, v platném znění (dále jen „</w:t>
      </w:r>
      <w:r w:rsidRPr="00A2087D">
        <w:rPr>
          <w:b/>
        </w:rPr>
        <w:t>občanský zákoník</w:t>
      </w:r>
      <w:r w:rsidRPr="00A2087D">
        <w:t xml:space="preserve">“), </w:t>
      </w:r>
      <w:r>
        <w:t>mezi těmito smluvními stranami</w:t>
      </w:r>
      <w:r w:rsidR="00726B26" w:rsidRPr="00A2087D">
        <w:t>:</w:t>
      </w:r>
    </w:p>
    <w:p w14:paraId="690C3C6A" w14:textId="77777777" w:rsidR="00726B26" w:rsidRDefault="00726B26" w:rsidP="00726B26"/>
    <w:p w14:paraId="690C3C6B" w14:textId="2F17686A" w:rsidR="00726B26" w:rsidRPr="00726B26" w:rsidRDefault="00A23584" w:rsidP="00726B26">
      <w:pPr>
        <w:rPr>
          <w:b/>
        </w:rPr>
      </w:pPr>
      <w:r>
        <w:rPr>
          <w:b/>
        </w:rPr>
        <w:t>ENCOFA SERVIS s.r.o.</w:t>
      </w:r>
    </w:p>
    <w:p w14:paraId="690C3C6C" w14:textId="0DE686AF" w:rsidR="00726B26" w:rsidRDefault="00726B26" w:rsidP="00726B26">
      <w:r>
        <w:t xml:space="preserve">IČ: </w:t>
      </w:r>
      <w:r w:rsidR="00A23584">
        <w:t>29256593</w:t>
      </w:r>
    </w:p>
    <w:p w14:paraId="690C3C6D" w14:textId="5FC9ABD5" w:rsidR="00726B26" w:rsidRPr="00512AB9" w:rsidRDefault="00726B26" w:rsidP="00726B26">
      <w:r>
        <w:t xml:space="preserve">DIČ: </w:t>
      </w:r>
      <w:r w:rsidR="00267A15">
        <w:t>CZ</w:t>
      </w:r>
      <w:r w:rsidR="0081207C">
        <w:t>29256593</w:t>
      </w:r>
    </w:p>
    <w:p w14:paraId="690C3C6E" w14:textId="56D1F66D" w:rsidR="00726B26" w:rsidRPr="00512AB9" w:rsidRDefault="00726B26" w:rsidP="00726B26">
      <w:r>
        <w:t>se sídlem</w:t>
      </w:r>
      <w:r w:rsidRPr="00512AB9">
        <w:t xml:space="preserve">:  </w:t>
      </w:r>
      <w:r w:rsidR="00267A15">
        <w:t xml:space="preserve">Příční </w:t>
      </w:r>
      <w:r w:rsidR="00376EB0">
        <w:t>118/10, 602 00 Brno</w:t>
      </w:r>
    </w:p>
    <w:p w14:paraId="690C3C6F" w14:textId="2FBB6E2C" w:rsidR="00726B26" w:rsidRPr="00512AB9" w:rsidRDefault="00726B26" w:rsidP="00726B26">
      <w:r>
        <w:t>zastoupena</w:t>
      </w:r>
      <w:r w:rsidRPr="00512AB9">
        <w:t xml:space="preserve">: </w:t>
      </w:r>
      <w:r w:rsidR="00C722CD">
        <w:t>………………………..</w:t>
      </w:r>
      <w:r w:rsidR="00C22ADC">
        <w:t>, jednatelem</w:t>
      </w:r>
    </w:p>
    <w:p w14:paraId="690C3C70" w14:textId="00BC9847" w:rsidR="00726B26" w:rsidRPr="00512AB9" w:rsidRDefault="00726B26" w:rsidP="00726B26">
      <w:r w:rsidRPr="00512AB9">
        <w:t xml:space="preserve">bankovní spojení: </w:t>
      </w:r>
      <w:r w:rsidR="00376EB0">
        <w:t>Sberbank a.s.</w:t>
      </w:r>
    </w:p>
    <w:p w14:paraId="690C3C71" w14:textId="1E04D206" w:rsidR="00726B26" w:rsidRPr="00512AB9" w:rsidRDefault="00726B26" w:rsidP="00726B26">
      <w:r w:rsidRPr="00512AB9">
        <w:t xml:space="preserve">číslo účtu: </w:t>
      </w:r>
      <w:r w:rsidR="00C722CD">
        <w:t>…………………….</w:t>
      </w:r>
    </w:p>
    <w:p w14:paraId="690C3C72" w14:textId="58DF7B68" w:rsidR="00726B26" w:rsidRPr="00512AB9" w:rsidRDefault="00726B26" w:rsidP="00726B26">
      <w:r>
        <w:t>z</w:t>
      </w:r>
      <w:r w:rsidRPr="00512AB9">
        <w:t>apsán</w:t>
      </w:r>
      <w:r>
        <w:t>a</w:t>
      </w:r>
      <w:r w:rsidRPr="00512AB9">
        <w:t xml:space="preserve"> v obchodním rejstříku vedeném </w:t>
      </w:r>
      <w:r w:rsidR="00376EB0">
        <w:t>Krajským</w:t>
      </w:r>
      <w:r>
        <w:t xml:space="preserve"> </w:t>
      </w:r>
      <w:r w:rsidRPr="00652864">
        <w:t>soudem v </w:t>
      </w:r>
      <w:r w:rsidR="00376EB0">
        <w:t>Brně</w:t>
      </w:r>
      <w:r w:rsidRPr="00652864">
        <w:t xml:space="preserve">, oddíl </w:t>
      </w:r>
      <w:r w:rsidR="00376EB0">
        <w:t>C</w:t>
      </w:r>
      <w:r w:rsidRPr="00652864">
        <w:t xml:space="preserve">, vložka </w:t>
      </w:r>
      <w:r w:rsidR="00376EB0">
        <w:t>68730</w:t>
      </w:r>
    </w:p>
    <w:p w14:paraId="690C3C73" w14:textId="77777777" w:rsidR="00726B26" w:rsidRPr="002B77A6" w:rsidRDefault="00726B26" w:rsidP="00726B26">
      <w:pPr>
        <w:rPr>
          <w:rStyle w:val="platne1"/>
        </w:rPr>
      </w:pPr>
    </w:p>
    <w:p w14:paraId="690C3C74" w14:textId="77777777" w:rsidR="00726B26" w:rsidRPr="00726B26" w:rsidRDefault="00726B26" w:rsidP="00726B26">
      <w:pPr>
        <w:rPr>
          <w:rStyle w:val="platne1"/>
        </w:rPr>
      </w:pPr>
      <w:r w:rsidRPr="00726B26">
        <w:rPr>
          <w:rStyle w:val="platne1"/>
        </w:rPr>
        <w:t xml:space="preserve">jako </w:t>
      </w:r>
      <w:r w:rsidR="00870C19">
        <w:rPr>
          <w:rStyle w:val="platne1"/>
        </w:rPr>
        <w:t>p</w:t>
      </w:r>
      <w:r w:rsidR="002E515C">
        <w:rPr>
          <w:rStyle w:val="platne1"/>
        </w:rPr>
        <w:t>oskytovatele</w:t>
      </w:r>
      <w:r w:rsidR="001B5F9C">
        <w:rPr>
          <w:rStyle w:val="platne1"/>
        </w:rPr>
        <w:t>m</w:t>
      </w:r>
      <w:r w:rsidRPr="00726B26">
        <w:rPr>
          <w:rStyle w:val="platne1"/>
        </w:rPr>
        <w:t xml:space="preserve"> (dále jen „</w:t>
      </w:r>
      <w:r w:rsidR="002E515C">
        <w:rPr>
          <w:rStyle w:val="platne1"/>
          <w:b/>
        </w:rPr>
        <w:t>Poskytovatel</w:t>
      </w:r>
      <w:r w:rsidRPr="00726B26">
        <w:rPr>
          <w:rStyle w:val="platne1"/>
        </w:rPr>
        <w:t>“) na straně jedné</w:t>
      </w:r>
    </w:p>
    <w:p w14:paraId="690C3C75" w14:textId="77777777" w:rsidR="00726B26" w:rsidRPr="002B77A6" w:rsidRDefault="00726B26" w:rsidP="00726B26">
      <w:pPr>
        <w:rPr>
          <w:rStyle w:val="platne1"/>
        </w:rPr>
      </w:pPr>
    </w:p>
    <w:p w14:paraId="690C3C76" w14:textId="77777777" w:rsidR="00726B26" w:rsidRPr="002B77A6" w:rsidRDefault="00726B26" w:rsidP="00726B26">
      <w:pPr>
        <w:rPr>
          <w:rStyle w:val="platne1"/>
        </w:rPr>
      </w:pPr>
      <w:r w:rsidRPr="002B77A6">
        <w:rPr>
          <w:rStyle w:val="platne1"/>
        </w:rPr>
        <w:t>a</w:t>
      </w:r>
    </w:p>
    <w:p w14:paraId="690C3C77" w14:textId="77777777" w:rsidR="00726B26" w:rsidRPr="002B77A6" w:rsidRDefault="00726B26" w:rsidP="00726B26">
      <w:pPr>
        <w:rPr>
          <w:rStyle w:val="platne1"/>
        </w:rPr>
      </w:pPr>
    </w:p>
    <w:p w14:paraId="690C3C78" w14:textId="77777777" w:rsidR="00726B26" w:rsidRPr="002B77A6" w:rsidRDefault="00726B26" w:rsidP="00726B26">
      <w:pPr>
        <w:rPr>
          <w:b/>
        </w:rPr>
      </w:pPr>
      <w:r w:rsidRPr="002B77A6">
        <w:rPr>
          <w:b/>
        </w:rPr>
        <w:t>Fakultní nemocnice Brno</w:t>
      </w:r>
    </w:p>
    <w:p w14:paraId="690C3C79" w14:textId="77777777" w:rsidR="00726B26" w:rsidRPr="002B77A6" w:rsidRDefault="00726B26" w:rsidP="00726B26">
      <w:r w:rsidRPr="002B77A6">
        <w:t>IČ: 65269705</w:t>
      </w:r>
    </w:p>
    <w:p w14:paraId="690C3C7A" w14:textId="77777777" w:rsidR="00726B26" w:rsidRPr="002B77A6" w:rsidRDefault="00726B26" w:rsidP="00726B26">
      <w:r w:rsidRPr="002B77A6">
        <w:t>DIČ: CZ65269705</w:t>
      </w:r>
    </w:p>
    <w:p w14:paraId="690C3C7B" w14:textId="77777777" w:rsidR="00726B26" w:rsidRPr="002B77A6" w:rsidRDefault="00726B26" w:rsidP="00726B26">
      <w:r w:rsidRPr="002B77A6">
        <w:t xml:space="preserve">se sídlem: Brno, Jihlavská 20, PSČ 625 00 </w:t>
      </w:r>
    </w:p>
    <w:p w14:paraId="690C3C7C" w14:textId="235D5BAF" w:rsidR="00726B26" w:rsidRPr="002B77A6" w:rsidRDefault="00726B26" w:rsidP="00726B26">
      <w:r>
        <w:t>zastoupena</w:t>
      </w:r>
      <w:r w:rsidRPr="002B77A6">
        <w:t xml:space="preserve">: </w:t>
      </w:r>
      <w:r w:rsidR="00C722CD">
        <w:t>………………………………..</w:t>
      </w:r>
      <w:r w:rsidRPr="002B77A6">
        <w:t>, ředitel</w:t>
      </w:r>
      <w:r w:rsidR="00302E3F">
        <w:t>em</w:t>
      </w:r>
      <w:r w:rsidRPr="002B77A6">
        <w:t xml:space="preserve"> </w:t>
      </w:r>
    </w:p>
    <w:p w14:paraId="690C3C7D" w14:textId="77777777" w:rsidR="00726B26" w:rsidRPr="002B77A6" w:rsidRDefault="00726B26" w:rsidP="00726B26">
      <w:r w:rsidRPr="002B77A6">
        <w:t>bankovní spo</w:t>
      </w:r>
      <w:r>
        <w:t>jení: Česká národní banka</w:t>
      </w:r>
    </w:p>
    <w:p w14:paraId="690C3C7E" w14:textId="33298940" w:rsidR="00726B26" w:rsidRPr="002B77A6" w:rsidRDefault="00726B26" w:rsidP="00726B26">
      <w:r w:rsidRPr="002B77A6">
        <w:t>číslo ban</w:t>
      </w:r>
      <w:r>
        <w:t xml:space="preserve">kovního účtu: </w:t>
      </w:r>
      <w:r w:rsidR="00C722CD">
        <w:t>………………………….</w:t>
      </w:r>
    </w:p>
    <w:p w14:paraId="690C3C7F" w14:textId="77777777" w:rsidR="00726B26" w:rsidRDefault="00726B26" w:rsidP="00726B26"/>
    <w:p w14:paraId="690C3C80"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90C3C81" w14:textId="77777777" w:rsidR="00726B26" w:rsidRPr="002B77A6" w:rsidRDefault="00726B26" w:rsidP="00726B26">
      <w:pPr>
        <w:rPr>
          <w:rStyle w:val="platne1"/>
        </w:rPr>
      </w:pPr>
    </w:p>
    <w:p w14:paraId="690C3C82" w14:textId="77777777" w:rsidR="00726B26" w:rsidRPr="00BE50CA" w:rsidRDefault="00726B26" w:rsidP="00726B26">
      <w:pPr>
        <w:rPr>
          <w:rStyle w:val="platne1"/>
        </w:rPr>
      </w:pPr>
      <w:r w:rsidRPr="00BE50CA">
        <w:rPr>
          <w:rStyle w:val="platne1"/>
        </w:rPr>
        <w:t xml:space="preserve">jako </w:t>
      </w:r>
      <w:r w:rsidR="002E515C">
        <w:rPr>
          <w:rStyle w:val="platne1"/>
        </w:rPr>
        <w:t>objednatele</w:t>
      </w:r>
      <w:r w:rsidR="001B5F9C">
        <w:rPr>
          <w:rStyle w:val="platne1"/>
        </w:rPr>
        <w:t>m</w:t>
      </w:r>
      <w:r w:rsidR="00BE50CA" w:rsidRPr="00BE50CA">
        <w:rPr>
          <w:rStyle w:val="platne1"/>
        </w:rPr>
        <w:t xml:space="preserve"> (</w:t>
      </w:r>
      <w:r w:rsidRPr="00BE50CA">
        <w:rPr>
          <w:rStyle w:val="platne1"/>
        </w:rPr>
        <w:t>dále jen „</w:t>
      </w:r>
      <w:r w:rsidR="002E515C">
        <w:rPr>
          <w:rStyle w:val="platne1"/>
          <w:b/>
        </w:rPr>
        <w:t>Objednatel</w:t>
      </w:r>
      <w:r w:rsidR="00BE50CA" w:rsidRPr="00BE50CA">
        <w:rPr>
          <w:rStyle w:val="platne1"/>
        </w:rPr>
        <w:t>“) na straně druhé</w:t>
      </w:r>
      <w:r w:rsidR="001B5F9C">
        <w:rPr>
          <w:rStyle w:val="platne1"/>
        </w:rPr>
        <w:t>,</w:t>
      </w:r>
    </w:p>
    <w:p w14:paraId="690C3C83" w14:textId="77777777" w:rsidR="00726B26" w:rsidRPr="002B77A6" w:rsidRDefault="00726B26" w:rsidP="00726B26">
      <w:pPr>
        <w:rPr>
          <w:rStyle w:val="platne1"/>
        </w:rPr>
      </w:pPr>
    </w:p>
    <w:p w14:paraId="690C3C84" w14:textId="77777777" w:rsidR="002F667B" w:rsidRDefault="001B5F9C" w:rsidP="002F054B">
      <w:r>
        <w:rPr>
          <w:rStyle w:val="platne1"/>
        </w:rPr>
        <w:t xml:space="preserve">a to </w:t>
      </w:r>
      <w:r w:rsidR="00726B26" w:rsidRPr="002B77A6">
        <w:rPr>
          <w:rStyle w:val="platne1"/>
        </w:rPr>
        <w:t>v následujícím znění:</w:t>
      </w:r>
    </w:p>
    <w:p w14:paraId="5346B9E9" w14:textId="210DE331" w:rsidR="00313B61" w:rsidRDefault="00313B61" w:rsidP="007B3F44">
      <w:pPr>
        <w:pStyle w:val="Nadpis3"/>
        <w:numPr>
          <w:ilvl w:val="0"/>
          <w:numId w:val="0"/>
        </w:numPr>
        <w:ind w:left="1080" w:hanging="720"/>
        <w:jc w:val="both"/>
      </w:pPr>
    </w:p>
    <w:p w14:paraId="75CC59ED" w14:textId="77777777" w:rsidR="007B3F44" w:rsidRDefault="007B3F44">
      <w:pPr>
        <w:spacing w:line="240" w:lineRule="auto"/>
        <w:jc w:val="left"/>
        <w:rPr>
          <w:b/>
          <w:bCs/>
          <w:caps/>
        </w:rPr>
      </w:pPr>
      <w:r>
        <w:br w:type="page"/>
      </w:r>
    </w:p>
    <w:p w14:paraId="690C3C86" w14:textId="3AEECA1C" w:rsidR="00726B26" w:rsidRPr="002B77A6" w:rsidRDefault="00BE50CA" w:rsidP="007B3F44">
      <w:pPr>
        <w:pStyle w:val="Nadpis1"/>
        <w:numPr>
          <w:ilvl w:val="0"/>
          <w:numId w:val="31"/>
        </w:numPr>
      </w:pPr>
      <w:r>
        <w:lastRenderedPageBreak/>
        <w:t>Účel smlouvy</w:t>
      </w:r>
    </w:p>
    <w:p w14:paraId="690C3C87" w14:textId="77777777" w:rsidR="00726B26" w:rsidRPr="002B77A6" w:rsidRDefault="00726B26" w:rsidP="00726B26">
      <w:pPr>
        <w:jc w:val="center"/>
        <w:rPr>
          <w:b/>
          <w:bCs/>
        </w:rPr>
      </w:pPr>
    </w:p>
    <w:p w14:paraId="690C3C88" w14:textId="70451C9A" w:rsidR="00C07977" w:rsidRDefault="00BE50CA" w:rsidP="00CE1317">
      <w:pPr>
        <w:pStyle w:val="Odstavecsmlouvy"/>
      </w:pPr>
      <w:r w:rsidRPr="00CF0C56">
        <w:t xml:space="preserve">Účelem </w:t>
      </w:r>
      <w:r w:rsidR="005E224A">
        <w:t xml:space="preserve">této smlouvy je </w:t>
      </w:r>
      <w:r w:rsidR="00035B1C">
        <w:t>zajištění služeb</w:t>
      </w:r>
      <w:r w:rsidR="00313233">
        <w:t xml:space="preserve"> </w:t>
      </w:r>
      <w:r w:rsidR="00CE1317">
        <w:t>r</w:t>
      </w:r>
      <w:r w:rsidR="00CE1317" w:rsidRPr="00CE1317">
        <w:t>eviz</w:t>
      </w:r>
      <w:r w:rsidR="00CE1317">
        <w:t>í, kontrol</w:t>
      </w:r>
      <w:r w:rsidR="00CE1317" w:rsidRPr="00CE1317">
        <w:t>, servis</w:t>
      </w:r>
      <w:r w:rsidR="00CE1317">
        <w:t>u</w:t>
      </w:r>
      <w:r w:rsidR="007518F1">
        <w:t xml:space="preserve"> a</w:t>
      </w:r>
      <w:r w:rsidR="00CE1317">
        <w:t xml:space="preserve"> oprav</w:t>
      </w:r>
      <w:r w:rsidR="00CE1317" w:rsidRPr="00CE1317">
        <w:t xml:space="preserve"> </w:t>
      </w:r>
      <w:r w:rsidR="007518F1">
        <w:t xml:space="preserve">a dalších služeb pro </w:t>
      </w:r>
      <w:r w:rsidR="00F37802">
        <w:t>zařízení klimatizace</w:t>
      </w:r>
      <w:r w:rsidR="00DA10DB">
        <w:t xml:space="preserve"> </w:t>
      </w:r>
      <w:r w:rsidR="006C466C">
        <w:t>a zvlhčovačů</w:t>
      </w:r>
      <w:r w:rsidR="00DA10DB">
        <w:t xml:space="preserve"> </w:t>
      </w:r>
      <w:r w:rsidR="007518F1">
        <w:t xml:space="preserve">provozovaná Objednatelem </w:t>
      </w:r>
      <w:r w:rsidR="00313233">
        <w:rPr>
          <w:color w:val="000000"/>
        </w:rPr>
        <w:t xml:space="preserve">(dále </w:t>
      </w:r>
      <w:r w:rsidR="00CE1317">
        <w:rPr>
          <w:color w:val="000000"/>
        </w:rPr>
        <w:t xml:space="preserve">též pouze </w:t>
      </w:r>
      <w:r w:rsidR="00313233">
        <w:rPr>
          <w:color w:val="000000"/>
        </w:rPr>
        <w:t>„</w:t>
      </w:r>
      <w:r w:rsidR="00CE1317">
        <w:rPr>
          <w:b/>
          <w:color w:val="000000"/>
        </w:rPr>
        <w:t>Služby</w:t>
      </w:r>
      <w:r w:rsidR="00313233">
        <w:rPr>
          <w:color w:val="000000"/>
        </w:rPr>
        <w:t>“</w:t>
      </w:r>
      <w:r w:rsidR="00035B1C">
        <w:rPr>
          <w:color w:val="000000"/>
        </w:rPr>
        <w:t xml:space="preserve"> a jednotlivě „</w:t>
      </w:r>
      <w:r w:rsidR="00035B1C" w:rsidRPr="00035B1C">
        <w:rPr>
          <w:b/>
          <w:color w:val="000000"/>
        </w:rPr>
        <w:t>Služba</w:t>
      </w:r>
      <w:r w:rsidR="00035B1C">
        <w:rPr>
          <w:color w:val="000000"/>
        </w:rPr>
        <w:t>“</w:t>
      </w:r>
      <w:r w:rsidR="00187602">
        <w:rPr>
          <w:color w:val="000000"/>
        </w:rPr>
        <w:t>; tato zařízení dále též pouze „</w:t>
      </w:r>
      <w:r w:rsidR="00187602" w:rsidRPr="00187602">
        <w:rPr>
          <w:b/>
          <w:color w:val="000000"/>
        </w:rPr>
        <w:t>Zařízení</w:t>
      </w:r>
      <w:r w:rsidR="00187602">
        <w:rPr>
          <w:color w:val="000000"/>
        </w:rPr>
        <w:t>“</w:t>
      </w:r>
      <w:r w:rsidR="00313233">
        <w:rPr>
          <w:color w:val="000000"/>
        </w:rPr>
        <w:t xml:space="preserve">) </w:t>
      </w:r>
      <w:r w:rsidR="002E515C">
        <w:t xml:space="preserve">tak, aby Objednatel </w:t>
      </w:r>
      <w:r w:rsidR="005E224A">
        <w:t xml:space="preserve">mohl </w:t>
      </w:r>
      <w:r w:rsidR="00CE1317">
        <w:t xml:space="preserve">tato </w:t>
      </w:r>
      <w:r w:rsidR="00CE1317" w:rsidRPr="00CE1317">
        <w:t xml:space="preserve">zařízení </w:t>
      </w:r>
      <w:r w:rsidR="00CE1317">
        <w:t xml:space="preserve">řádně, </w:t>
      </w:r>
      <w:r w:rsidR="005E224A">
        <w:t xml:space="preserve">nerušeně </w:t>
      </w:r>
      <w:r w:rsidR="00CE1317">
        <w:t xml:space="preserve">a dle platných právních předpisů </w:t>
      </w:r>
      <w:r w:rsidR="005E224A">
        <w:t>užívat v soul</w:t>
      </w:r>
      <w:r w:rsidR="00512300">
        <w:t>adu s</w:t>
      </w:r>
      <w:r w:rsidR="00CE1317">
        <w:t> jejich</w:t>
      </w:r>
      <w:r w:rsidR="002E515C">
        <w:t xml:space="preserve"> </w:t>
      </w:r>
      <w:r w:rsidR="00512300">
        <w:t xml:space="preserve">účelovým určením, </w:t>
      </w:r>
      <w:r w:rsidR="005E224A">
        <w:t>touto smlouvou</w:t>
      </w:r>
      <w:r w:rsidR="00512300">
        <w:t xml:space="preserve"> a </w:t>
      </w:r>
      <w:r w:rsidR="00CE1317">
        <w:t xml:space="preserve">zadávací dokumentací </w:t>
      </w:r>
      <w:r w:rsidR="00313233">
        <w:t>na veřejnou zakázku</w:t>
      </w:r>
      <w:r w:rsidR="00512300">
        <w:t xml:space="preserve"> „</w:t>
      </w:r>
      <w:r w:rsidR="00CE1317" w:rsidRPr="00CE1317">
        <w:rPr>
          <w:color w:val="000000"/>
        </w:rPr>
        <w:t>Revize, kontroly, servis a opravy zařízení klimatizace</w:t>
      </w:r>
      <w:r w:rsidR="00512300" w:rsidRPr="00F37802">
        <w:t>“</w:t>
      </w:r>
      <w:r w:rsidR="00512300">
        <w:t xml:space="preserve"> (dále jen „</w:t>
      </w:r>
      <w:r w:rsidR="00CE1317">
        <w:rPr>
          <w:b/>
        </w:rPr>
        <w:t>Zadávací dokumentace</w:t>
      </w:r>
      <w:r w:rsidR="00512300">
        <w:t>“</w:t>
      </w:r>
      <w:r w:rsidR="00CE1317">
        <w:t xml:space="preserve"> a „</w:t>
      </w:r>
      <w:r w:rsidR="00CE1317" w:rsidRPr="00CE1317">
        <w:rPr>
          <w:b/>
        </w:rPr>
        <w:t>Veřejná zakázka</w:t>
      </w:r>
      <w:r w:rsidR="00CE1317">
        <w:t>“</w:t>
      </w:r>
      <w:r w:rsidR="00512300">
        <w:t>)</w:t>
      </w:r>
      <w:r w:rsidR="005E224A">
        <w:t>.</w:t>
      </w:r>
    </w:p>
    <w:p w14:paraId="690C3C89" w14:textId="77777777" w:rsidR="00726B26" w:rsidRDefault="00726B26" w:rsidP="00726B26">
      <w:pPr>
        <w:jc w:val="center"/>
        <w:rPr>
          <w:b/>
          <w:bCs/>
        </w:rPr>
      </w:pPr>
    </w:p>
    <w:p w14:paraId="690C3C8A" w14:textId="77777777" w:rsidR="00726B26" w:rsidRDefault="00726B26" w:rsidP="00CF0C56">
      <w:pPr>
        <w:pStyle w:val="Nadpis1"/>
      </w:pPr>
      <w:bookmarkStart w:id="0" w:name="_Ref491774179"/>
      <w:r>
        <w:t xml:space="preserve">Předmět </w:t>
      </w:r>
      <w:r w:rsidR="00BE50CA">
        <w:t>smlouvy</w:t>
      </w:r>
      <w:bookmarkEnd w:id="0"/>
    </w:p>
    <w:p w14:paraId="690C3C8B" w14:textId="77777777" w:rsidR="00726B26" w:rsidRPr="002B77A6" w:rsidRDefault="00726B26" w:rsidP="000F5076">
      <w:pPr>
        <w:pStyle w:val="Odstavecsmlouvy"/>
        <w:numPr>
          <w:ilvl w:val="0"/>
          <w:numId w:val="0"/>
        </w:numPr>
        <w:ind w:left="720"/>
      </w:pPr>
    </w:p>
    <w:p w14:paraId="690C3C8C" w14:textId="77777777" w:rsidR="0035433B" w:rsidRDefault="00E349C2" w:rsidP="0035433B">
      <w:pPr>
        <w:pStyle w:val="Odstavecsmlouvy"/>
      </w:pPr>
      <w:bookmarkStart w:id="1" w:name="_Ref497387611"/>
      <w:r>
        <w:t xml:space="preserve">Poskytovatel je </w:t>
      </w:r>
      <w:r w:rsidR="000657CB">
        <w:t xml:space="preserve">za podmínek této smlouvy </w:t>
      </w:r>
      <w:r>
        <w:t xml:space="preserve">povinen </w:t>
      </w:r>
      <w:r w:rsidR="00AC2AA1">
        <w:t xml:space="preserve">s odbornou péčí profesionála </w:t>
      </w:r>
      <w:r w:rsidR="007518F1">
        <w:t xml:space="preserve">poskytovat </w:t>
      </w:r>
      <w:r>
        <w:t>Služby</w:t>
      </w:r>
      <w:r w:rsidR="000E3CF9">
        <w:t xml:space="preserve"> </w:t>
      </w:r>
      <w:r>
        <w:t xml:space="preserve">dle jejich specifikace v příloze č. </w:t>
      </w:r>
      <w:r w:rsidR="00CE1035">
        <w:t>1</w:t>
      </w:r>
      <w:r>
        <w:t xml:space="preserve"> této smlouvy</w:t>
      </w:r>
      <w:r w:rsidDel="00E349C2">
        <w:t xml:space="preserve"> </w:t>
      </w:r>
      <w:bookmarkEnd w:id="1"/>
      <w:r w:rsidR="0035433B">
        <w:t xml:space="preserve">na základě požadavků Objednatele zadaných postupem dle </w:t>
      </w:r>
      <w:r w:rsidR="003407C3">
        <w:t xml:space="preserve">čl. </w:t>
      </w:r>
      <w:r w:rsidR="003407C3">
        <w:fldChar w:fldCharType="begin"/>
      </w:r>
      <w:r w:rsidR="003407C3">
        <w:instrText xml:space="preserve"> REF _Ref13835970 \n \h </w:instrText>
      </w:r>
      <w:r w:rsidR="003407C3">
        <w:fldChar w:fldCharType="separate"/>
      </w:r>
      <w:r w:rsidR="004956DE">
        <w:t>III</w:t>
      </w:r>
      <w:r w:rsidR="003407C3">
        <w:fldChar w:fldCharType="end"/>
      </w:r>
      <w:r w:rsidR="000657CB">
        <w:t xml:space="preserve"> této smlouvy</w:t>
      </w:r>
      <w:r w:rsidR="00CE745A">
        <w:t>.</w:t>
      </w:r>
      <w:r w:rsidR="007518F1" w:rsidRPr="007518F1">
        <w:t xml:space="preserve"> </w:t>
      </w:r>
      <w:r w:rsidR="00187602">
        <w:t xml:space="preserve">Poskytovatel je povinen poskytovat Služby v souladu s právními předpisy a tak, aby Objednatel mohl provozovat Zařízení v souladu s právními předpisy. </w:t>
      </w:r>
      <w:r w:rsidR="007518F1">
        <w:t>Pokud ze specifikace Služby vyplývají povinnosti Poskytovatele, včetně povinnosti uhradit smluvní pokutu, je Poskytovatel povinen je plnit.</w:t>
      </w:r>
    </w:p>
    <w:p w14:paraId="690C3C8D" w14:textId="77777777" w:rsidR="0035433B" w:rsidRDefault="0035433B" w:rsidP="0035433B">
      <w:pPr>
        <w:pStyle w:val="Odstavecsmlouvy"/>
        <w:numPr>
          <w:ilvl w:val="0"/>
          <w:numId w:val="0"/>
        </w:numPr>
        <w:ind w:left="567"/>
      </w:pPr>
    </w:p>
    <w:p w14:paraId="690C3C8E" w14:textId="77777777" w:rsidR="00416F84" w:rsidRDefault="000657CB" w:rsidP="00416F84">
      <w:pPr>
        <w:pStyle w:val="Odstavecsmlouvy"/>
      </w:pPr>
      <w:bookmarkStart w:id="2" w:name="_Ref497388748"/>
      <w:bookmarkStart w:id="3" w:name="_Ref497742124"/>
      <w:r>
        <w:t xml:space="preserve">Jestliže je to pro řádné poskytnutí </w:t>
      </w:r>
      <w:r w:rsidR="00AC2AA1">
        <w:t xml:space="preserve">kterékoli </w:t>
      </w:r>
      <w:r>
        <w:t xml:space="preserve">Služby nezbytné, je Poskytovatel za podmínek této smlouvy povinen Objednateli dodat náhradní díly a převést na Objednatele vlastnické právo k takovým náhradním dílům. Poskytovatel je v takovém případě povinen jako součást poskytnutí </w:t>
      </w:r>
      <w:r w:rsidR="00AC2AA1">
        <w:t xml:space="preserve">takové </w:t>
      </w:r>
      <w:r>
        <w:t xml:space="preserve">Služby provést montáž dodaných náhradních dílů, ledaže se smluvní strany dohodnou jinak. Objednatel je v takovém případě povinen řádně dodané náhradní díly </w:t>
      </w:r>
      <w:r w:rsidR="003407C3">
        <w:t xml:space="preserve">za podmínek této smlouvy </w:t>
      </w:r>
      <w:r>
        <w:t>převzít a zaplatit za ně Poskytovateli kupní cenu.</w:t>
      </w:r>
    </w:p>
    <w:p w14:paraId="690C3C8F" w14:textId="77777777" w:rsidR="000657CB" w:rsidRDefault="000657CB" w:rsidP="003407C3">
      <w:pPr>
        <w:pStyle w:val="Odstavecsmlouvy"/>
        <w:numPr>
          <w:ilvl w:val="0"/>
          <w:numId w:val="0"/>
        </w:numPr>
      </w:pPr>
    </w:p>
    <w:p w14:paraId="690C3C90" w14:textId="77777777" w:rsidR="003407C3" w:rsidRDefault="003407C3" w:rsidP="003407C3">
      <w:pPr>
        <w:pStyle w:val="Nadpis1"/>
      </w:pPr>
      <w:bookmarkStart w:id="4" w:name="_Ref13835970"/>
      <w:r>
        <w:t>Zadávání požadavků na Služby</w:t>
      </w:r>
      <w:bookmarkEnd w:id="4"/>
    </w:p>
    <w:p w14:paraId="690C3C91" w14:textId="77777777" w:rsidR="003407C3" w:rsidRDefault="003407C3" w:rsidP="003407C3">
      <w:pPr>
        <w:pStyle w:val="Odstavecsmlouvy"/>
        <w:numPr>
          <w:ilvl w:val="0"/>
          <w:numId w:val="0"/>
        </w:numPr>
      </w:pPr>
    </w:p>
    <w:p w14:paraId="690C3C92" w14:textId="77777777" w:rsidR="00F056F7" w:rsidRDefault="00A10060" w:rsidP="00170D14">
      <w:pPr>
        <w:pStyle w:val="Odstavecsmlouvy"/>
      </w:pPr>
      <w:r>
        <w:t xml:space="preserve">Není-li Služba v její specifikaci </w:t>
      </w:r>
      <w:r w:rsidR="00A931E1">
        <w:t xml:space="preserve">v příloze č. 1 této smlouvy </w:t>
      </w:r>
      <w:r>
        <w:t xml:space="preserve">označena jako paušální Služba, je </w:t>
      </w:r>
      <w:r w:rsidR="00F056F7">
        <w:t>Poskytovatel povinen poskytovat Služby na základě požadavků Objednatele</w:t>
      </w:r>
      <w:r w:rsidR="00664E81">
        <w:t xml:space="preserve"> (dále jen „</w:t>
      </w:r>
      <w:r w:rsidR="00664E81" w:rsidRPr="00664E81">
        <w:rPr>
          <w:b/>
        </w:rPr>
        <w:t>Požadavky</w:t>
      </w:r>
      <w:r w:rsidR="00664E81">
        <w:t>“)</w:t>
      </w:r>
      <w:r w:rsidR="00F056F7">
        <w:t xml:space="preserve"> zadávaných jedním z následujících způsobů:</w:t>
      </w:r>
    </w:p>
    <w:p w14:paraId="690C3C93" w14:textId="3DC4A082" w:rsidR="00F056F7" w:rsidRDefault="00F056F7" w:rsidP="00F056F7">
      <w:pPr>
        <w:pStyle w:val="Psmenoodstavce"/>
      </w:pPr>
      <w:r w:rsidRPr="00F056F7">
        <w:t>e-mailem na adresu</w:t>
      </w:r>
      <w:r w:rsidR="00376EB0">
        <w:t>:</w:t>
      </w:r>
      <w:r w:rsidRPr="00F056F7">
        <w:t xml:space="preserve"> </w:t>
      </w:r>
      <w:r w:rsidR="00C722CD">
        <w:t>…………………….</w:t>
      </w:r>
      <w:r w:rsidRPr="00F056F7">
        <w:t>;</w:t>
      </w:r>
    </w:p>
    <w:p w14:paraId="690C3C94" w14:textId="2D97A9D0" w:rsidR="00664E81" w:rsidRPr="00F056F7" w:rsidRDefault="00664E81" w:rsidP="00F056F7">
      <w:pPr>
        <w:pStyle w:val="Psmenoodstavce"/>
      </w:pPr>
      <w:r>
        <w:t>telefonicky na telefonní číslo</w:t>
      </w:r>
      <w:r w:rsidR="00376EB0">
        <w:t>:</w:t>
      </w:r>
      <w:r>
        <w:t xml:space="preserve"> </w:t>
      </w:r>
      <w:r w:rsidR="00C722CD">
        <w:t>……………………</w:t>
      </w:r>
      <w:r w:rsidR="00376EB0">
        <w:t>;</w:t>
      </w:r>
    </w:p>
    <w:p w14:paraId="690C3C96" w14:textId="77777777" w:rsidR="00664E81" w:rsidRDefault="00664E81" w:rsidP="00664E81">
      <w:pPr>
        <w:pStyle w:val="Odstavecsmlouvy"/>
        <w:numPr>
          <w:ilvl w:val="0"/>
          <w:numId w:val="0"/>
        </w:numPr>
        <w:ind w:left="567"/>
      </w:pPr>
    </w:p>
    <w:p w14:paraId="690C3C97" w14:textId="26673B21" w:rsidR="00A931E1" w:rsidRDefault="00A931E1" w:rsidP="00170D14">
      <w:pPr>
        <w:pStyle w:val="Odstavecsmlouvy"/>
      </w:pPr>
      <w:r>
        <w:t>Službu, která je v její specifikaci v příloze č. 1 této smlouvy označena jako paušální (dále jen „</w:t>
      </w:r>
      <w:r w:rsidRPr="00A931E1">
        <w:rPr>
          <w:b/>
        </w:rPr>
        <w:t>Paušální Služba</w:t>
      </w:r>
      <w:r>
        <w:t>“), je Poskytovatel povinen poskytovat průběžně i bez výzvy Objednatele, a to za podmínek v této specifikaci uvedených.</w:t>
      </w:r>
      <w:r w:rsidR="00F04B5D" w:rsidRPr="00F04B5D">
        <w:t xml:space="preserve"> </w:t>
      </w:r>
      <w:r w:rsidR="00F04B5D">
        <w:t>Za účelem poskytování Paušálních Služeb je Objednatel povinen bez zbytečného odkladu předat Poskytovateli na jeho písemnou výzvu písemný seznam Zařízení, ke kterým mají být Paušální Služby poskytovány (dále jen „</w:t>
      </w:r>
      <w:r w:rsidR="00F04B5D" w:rsidRPr="00C70205">
        <w:rPr>
          <w:b/>
        </w:rPr>
        <w:t>Seznam</w:t>
      </w:r>
      <w:r w:rsidR="00F04B5D">
        <w:t xml:space="preserve">“). </w:t>
      </w:r>
      <w:r w:rsidR="0019711C">
        <w:t xml:space="preserve">Poskytovatel je povinen se při poskytování Paušálních Služeb řídit pokyny </w:t>
      </w:r>
      <w:r w:rsidR="00D41B24">
        <w:t xml:space="preserve">a informacemi </w:t>
      </w:r>
      <w:r w:rsidR="0019711C">
        <w:t>Objednatele uvedenými v</w:t>
      </w:r>
      <w:r w:rsidR="00CB7344">
        <w:t> </w:t>
      </w:r>
      <w:r w:rsidR="0019711C">
        <w:t>Seznamu</w:t>
      </w:r>
      <w:r w:rsidR="00CB7344">
        <w:t>, a to včetně pokynů určujících, že některá Paušální Služba se pro určité Zařízení nemá poskytovat</w:t>
      </w:r>
      <w:r w:rsidR="0019711C">
        <w:t xml:space="preserve">. </w:t>
      </w:r>
      <w:r w:rsidR="00F04B5D">
        <w:t>Objednatel je oprávněn odkázat Poskytovatele na již poskytnutý Seznam. Poskytovatel je povinen učinit tuto výzvu před každým poskytnutím Paušálních Služeb a to v předstihu, který zahrnuje přiměřenou dobu</w:t>
      </w:r>
      <w:r w:rsidR="003733A3">
        <w:t>, nejméně však tři pracovní dny,</w:t>
      </w:r>
      <w:r w:rsidR="00F04B5D">
        <w:t xml:space="preserve"> potřebnou pro aktualizaci a vytvoření Seznamu a Poskytovateli umožní řádné poskytnutí </w:t>
      </w:r>
      <w:r w:rsidR="003733A3">
        <w:t xml:space="preserve">příslušné Paušální </w:t>
      </w:r>
      <w:r w:rsidR="00F04B5D">
        <w:t>Služby</w:t>
      </w:r>
      <w:r w:rsidR="003733A3">
        <w:t xml:space="preserve"> dle této smlouvy</w:t>
      </w:r>
      <w:r w:rsidR="00F04B5D">
        <w:t>, zejména dodržení platných právních předpisů</w:t>
      </w:r>
      <w:r w:rsidR="003733A3">
        <w:t>.</w:t>
      </w:r>
    </w:p>
    <w:p w14:paraId="690C3C98" w14:textId="77777777" w:rsidR="00A931E1" w:rsidRDefault="00A931E1" w:rsidP="00A931E1">
      <w:pPr>
        <w:pStyle w:val="Odstavecsmlouvy"/>
        <w:numPr>
          <w:ilvl w:val="0"/>
          <w:numId w:val="0"/>
        </w:numPr>
        <w:ind w:left="567"/>
      </w:pPr>
    </w:p>
    <w:p w14:paraId="690C3C99" w14:textId="77777777" w:rsidR="00886C60" w:rsidRDefault="00886C60" w:rsidP="00170D14">
      <w:pPr>
        <w:pStyle w:val="Odstavecsmlouvy"/>
      </w:pPr>
      <w:r>
        <w:t>Každý Požadavek obsahuje alespoň následující údaje:</w:t>
      </w:r>
    </w:p>
    <w:p w14:paraId="690C3C9A" w14:textId="77777777" w:rsidR="00886C60" w:rsidRDefault="00886C60" w:rsidP="00886C60">
      <w:pPr>
        <w:pStyle w:val="Psmenoodstavce"/>
      </w:pPr>
      <w:r>
        <w:t>identifikační údaje Objednatele a Poskytovatele;</w:t>
      </w:r>
    </w:p>
    <w:p w14:paraId="690C3C9B" w14:textId="77777777" w:rsidR="00886C60" w:rsidRDefault="00886C60" w:rsidP="00886C60">
      <w:pPr>
        <w:pStyle w:val="Psmenoodstavce"/>
      </w:pPr>
      <w:r>
        <w:t>označení této smlouvy;</w:t>
      </w:r>
    </w:p>
    <w:p w14:paraId="690C3C9C" w14:textId="77777777" w:rsidR="00886C60" w:rsidRDefault="00886C60" w:rsidP="00886C60">
      <w:pPr>
        <w:pStyle w:val="Psmenoodstavce"/>
      </w:pPr>
      <w:r>
        <w:t>označení Služby, která má být poskytnuta;</w:t>
      </w:r>
    </w:p>
    <w:p w14:paraId="690C3C9D" w14:textId="77777777" w:rsidR="00886C60" w:rsidRDefault="00886C60" w:rsidP="00886C60">
      <w:pPr>
        <w:pStyle w:val="Psmenoodstavce"/>
      </w:pPr>
      <w:r>
        <w:t xml:space="preserve">označení </w:t>
      </w:r>
      <w:r w:rsidR="008D68DC">
        <w:t xml:space="preserve">a umístění </w:t>
      </w:r>
      <w:r w:rsidR="00682A34">
        <w:t>Z</w:t>
      </w:r>
      <w:r>
        <w:t>ařízení, která mají být předmětem této Služby;</w:t>
      </w:r>
    </w:p>
    <w:p w14:paraId="690C3C9E" w14:textId="77777777" w:rsidR="00DE2FF2" w:rsidRDefault="00DE2FF2" w:rsidP="00886C60">
      <w:pPr>
        <w:pStyle w:val="Psmenoodstavce"/>
      </w:pPr>
      <w:r>
        <w:t>případně bližší specifikace plnění (zejména popis vady, popis požadovaného servisního zásahu apod.);</w:t>
      </w:r>
    </w:p>
    <w:p w14:paraId="690C3C9F" w14:textId="1764E38E" w:rsidR="00886C60" w:rsidRDefault="00416F84" w:rsidP="00886C60">
      <w:pPr>
        <w:pStyle w:val="Psmenoodstavce"/>
      </w:pPr>
      <w:r>
        <w:lastRenderedPageBreak/>
        <w:t xml:space="preserve">případné označení Požadavku jako </w:t>
      </w:r>
      <w:r w:rsidR="00620B67">
        <w:t>havarijní</w:t>
      </w:r>
      <w:r w:rsidR="00F37802">
        <w:t>ho</w:t>
      </w:r>
      <w:r w:rsidR="005A4BF4">
        <w:t>; není-li Požadavek označen jako havarijní, může být pro vyloučení pochybností označen jako standardní</w:t>
      </w:r>
      <w:r w:rsidR="00F37802">
        <w:t>.</w:t>
      </w:r>
    </w:p>
    <w:p w14:paraId="690C3CA0" w14:textId="77777777" w:rsidR="00886C60" w:rsidRDefault="00886C60" w:rsidP="00886C60">
      <w:pPr>
        <w:pStyle w:val="Odstavecsmlouvy"/>
        <w:numPr>
          <w:ilvl w:val="0"/>
          <w:numId w:val="0"/>
        </w:numPr>
        <w:ind w:left="567"/>
      </w:pPr>
    </w:p>
    <w:bookmarkEnd w:id="2"/>
    <w:p w14:paraId="690C3CA1" w14:textId="4A90A884" w:rsidR="00664E81" w:rsidRDefault="00F37802" w:rsidP="00664E81">
      <w:pPr>
        <w:pStyle w:val="Odstavecsmlouvy"/>
      </w:pPr>
      <w:r w:rsidRPr="00F37802">
        <w:t>Poskytovatel</w:t>
      </w:r>
      <w:r w:rsidR="005C00F6">
        <w:t xml:space="preserve"> </w:t>
      </w:r>
      <w:r w:rsidR="00664E81">
        <w:t xml:space="preserve">je povinen </w:t>
      </w:r>
      <w:r w:rsidR="005C00F6">
        <w:t>zadání</w:t>
      </w:r>
      <w:r w:rsidR="00664E81">
        <w:t xml:space="preserve"> Požadavku Objednateli písemně potvrdit, a to e-mailem bez zbytečného odkladu po přijetí Požadavku na adresu, z níž byl Požadavek odeslán. V případě Objednávky učiněné jinak, než e-mailem je Poskytovatel povinen zadání Požadavku potvrdit Objednateli e-mailem na adresu </w:t>
      </w:r>
      <w:r w:rsidR="00C722CD">
        <w:t>…………………………………</w:t>
      </w:r>
      <w:r w:rsidR="00664E81">
        <w:t xml:space="preserve"> a to bez zbytečného odkladu.</w:t>
      </w:r>
    </w:p>
    <w:p w14:paraId="690C3CA2" w14:textId="77777777" w:rsidR="00E9152D" w:rsidRDefault="00E9152D" w:rsidP="00E9152D">
      <w:pPr>
        <w:pStyle w:val="Odstavecsmlouvy"/>
        <w:numPr>
          <w:ilvl w:val="0"/>
          <w:numId w:val="0"/>
        </w:numPr>
        <w:ind w:left="567"/>
      </w:pPr>
    </w:p>
    <w:p w14:paraId="690C3CA3" w14:textId="77777777" w:rsidR="00E9152D" w:rsidRDefault="00E9152D" w:rsidP="00664E81">
      <w:pPr>
        <w:pStyle w:val="Odstavecsmlouvy"/>
      </w:pPr>
      <w:r>
        <w:t>Objednatel je oprávněn vzít Požadavek zpět. Není-li v této smlouvě včetně jejích příloh sjednáno jinak, je Objednatel v takovém případě povinen nahradit Poskytovateli náklady, které mu oprávněně v souvislosti s řešením Požadavku vznikly.</w:t>
      </w:r>
    </w:p>
    <w:p w14:paraId="690C3CA4" w14:textId="77777777" w:rsidR="00664E81" w:rsidRDefault="00664E81" w:rsidP="00664E81">
      <w:pPr>
        <w:pStyle w:val="Odstavecsmlouvy"/>
        <w:numPr>
          <w:ilvl w:val="0"/>
          <w:numId w:val="0"/>
        </w:numPr>
        <w:ind w:left="567"/>
      </w:pPr>
    </w:p>
    <w:p w14:paraId="690C3CA5" w14:textId="77777777" w:rsidR="00AC2AA1" w:rsidRDefault="00AC2AA1" w:rsidP="00AC2AA1">
      <w:pPr>
        <w:pStyle w:val="Nadpis1"/>
      </w:pPr>
      <w:bookmarkStart w:id="5" w:name="_Ref13833266"/>
      <w:bookmarkEnd w:id="3"/>
      <w:r>
        <w:t>poskytování Služeb a dodávky náhradních dílů</w:t>
      </w:r>
    </w:p>
    <w:p w14:paraId="690C3CA6" w14:textId="77777777" w:rsidR="00AC2AA1" w:rsidRDefault="00AC2AA1" w:rsidP="00AC2AA1">
      <w:pPr>
        <w:pStyle w:val="Odstavecsmlouvy"/>
        <w:numPr>
          <w:ilvl w:val="0"/>
          <w:numId w:val="0"/>
        </w:numPr>
        <w:ind w:left="567"/>
      </w:pPr>
    </w:p>
    <w:p w14:paraId="690C3CA7" w14:textId="7A2CEB6E" w:rsidR="005C00F6" w:rsidRDefault="00136671" w:rsidP="005C00F6">
      <w:pPr>
        <w:pStyle w:val="Odstavecsmlouvy"/>
      </w:pPr>
      <w:bookmarkStart w:id="6" w:name="_Ref529450460"/>
      <w:r w:rsidRPr="00500A87">
        <w:t xml:space="preserve">Místem </w:t>
      </w:r>
      <w:r>
        <w:t xml:space="preserve">poskytování Služeb Fakultní nemocnice Brno, Pracoviště medicíny dospělého věku, </w:t>
      </w:r>
      <w:r w:rsidRPr="00500A87">
        <w:t>Jihlavská 20, Brno</w:t>
      </w:r>
      <w:r>
        <w:t>, dále Pracoviště dětské medicíny, Černopolní 9, Brno a dále Pracoviště reprodukční medicíny, Obilní trh 11, Brno</w:t>
      </w:r>
      <w:r w:rsidR="00E55B74">
        <w:t>.</w:t>
      </w:r>
      <w:bookmarkEnd w:id="6"/>
      <w:r w:rsidR="002F32C5">
        <w:t xml:space="preserve"> </w:t>
      </w:r>
    </w:p>
    <w:p w14:paraId="690C3CA8" w14:textId="77777777" w:rsidR="00136671" w:rsidRDefault="005C00F6" w:rsidP="005C00F6">
      <w:pPr>
        <w:pStyle w:val="Odstavecsmlouvy"/>
        <w:numPr>
          <w:ilvl w:val="0"/>
          <w:numId w:val="0"/>
        </w:numPr>
        <w:ind w:left="567"/>
      </w:pPr>
      <w:r>
        <w:t xml:space="preserve"> </w:t>
      </w:r>
    </w:p>
    <w:p w14:paraId="690C3CA9" w14:textId="002E850D" w:rsidR="005C00F6" w:rsidRDefault="005C00F6" w:rsidP="005C00F6">
      <w:pPr>
        <w:pStyle w:val="Odstavecsmlouvy"/>
      </w:pPr>
      <w:bookmarkStart w:id="7" w:name="_Ref16684003"/>
      <w:bookmarkStart w:id="8" w:name="_Ref15030984"/>
      <w:r>
        <w:t xml:space="preserve">Poskytovatel je povinen zahájit řešení Požadavku, tj. zahájit poskytování příslušné Služby, ve lhůtě uvedené ve specifikaci příslušné Služby. Poskytovatel je povinen vyřešit Požadavek, tj. řádně dokončit poskytování příslušné Služby, ve lhůtě uvedené ve specifikaci příslušné Služby. Jestliže je Požadavek označen jako havarijní, je lhůta pro zahájení řešení Požadavku </w:t>
      </w:r>
      <w:r w:rsidRPr="00F37802">
        <w:t>6</w:t>
      </w:r>
      <w:r>
        <w:t xml:space="preserve"> hodin, ledaže je ve specifikaci požadované Služby sjednána lhůta kratší. Není-li ve specifikaci Služby uvedena lhůta pro vyřešení Požadavku, stanoví ji smluvní strany dohodou. Nedojde-li však k této dohodě nejpozději následující pracovní den po dni, ve kterém uplynula lhůta pro zahájení řešení Požadavku, má se za to, že lhůta pro vyřešení Požadavku končí třetím pracovním dnem po dni, ve kterém uplynula lhůta pro zahájení řešení Požadavku, ledaže je Požadavek označen jako havarijní. V takovém případě se má za to, že lhůta pro vyřešení Požadavku končí </w:t>
      </w:r>
      <w:r w:rsidR="002F32C5">
        <w:t xml:space="preserve">kalendářním </w:t>
      </w:r>
      <w:r>
        <w:t>dnem následujícím po dni, ve kterém uplynula lhůta pro zahájení řešení Požadavku.</w:t>
      </w:r>
      <w:bookmarkEnd w:id="7"/>
      <w:r>
        <w:t xml:space="preserve"> </w:t>
      </w:r>
    </w:p>
    <w:p w14:paraId="690C3CAA" w14:textId="77777777" w:rsidR="005C00F6" w:rsidRDefault="005C00F6" w:rsidP="005C00F6">
      <w:pPr>
        <w:pStyle w:val="Odstavecsmlouvy"/>
        <w:numPr>
          <w:ilvl w:val="0"/>
          <w:numId w:val="0"/>
        </w:numPr>
        <w:ind w:left="567"/>
      </w:pPr>
    </w:p>
    <w:p w14:paraId="690C3CAB" w14:textId="77777777" w:rsidR="005C00F6" w:rsidRDefault="005C00F6" w:rsidP="005C00F6">
      <w:pPr>
        <w:pStyle w:val="Odstavecsmlouvy"/>
      </w:pPr>
      <w:r>
        <w:t xml:space="preserve">Není-li ve specifikaci Služby nebo v Požadavku uvedeno jinak, počínají veškeré lhůty sjednané v odst. </w:t>
      </w:r>
      <w:r>
        <w:fldChar w:fldCharType="begin"/>
      </w:r>
      <w:r>
        <w:instrText xml:space="preserve"> REF _Ref16684003 \n \h </w:instrText>
      </w:r>
      <w:r>
        <w:fldChar w:fldCharType="separate"/>
      </w:r>
      <w:r w:rsidR="004956DE">
        <w:t>IV.2</w:t>
      </w:r>
      <w:r>
        <w:fldChar w:fldCharType="end"/>
      </w:r>
      <w:r>
        <w:t xml:space="preserve"> této smlouvy běžet okamžikem zadání Požadavku a běží pouze v pracovní době, tj. v pracovních dnech od 8:00 do 17:00 hodin</w:t>
      </w:r>
      <w:r w:rsidR="0058355F">
        <w:t xml:space="preserve"> (dále jen „</w:t>
      </w:r>
      <w:r w:rsidR="0058355F" w:rsidRPr="0058355F">
        <w:rPr>
          <w:b/>
        </w:rPr>
        <w:t>Pracovní doba</w:t>
      </w:r>
      <w:r w:rsidR="0058355F">
        <w:t>“)</w:t>
      </w:r>
      <w:r>
        <w:t xml:space="preserve">. V případě Požadavku označeného jako havarijní běží </w:t>
      </w:r>
      <w:r w:rsidR="006904F5">
        <w:t xml:space="preserve">tyto </w:t>
      </w:r>
      <w:r>
        <w:t>lhůty non-stop, tj. 24 hodin denně, 7 dní v týdnu.</w:t>
      </w:r>
    </w:p>
    <w:p w14:paraId="690C3CAC" w14:textId="77777777" w:rsidR="005C00F6" w:rsidRDefault="005C00F6" w:rsidP="005C00F6">
      <w:pPr>
        <w:pStyle w:val="Odstavecsmlouvy"/>
        <w:numPr>
          <w:ilvl w:val="0"/>
          <w:numId w:val="0"/>
        </w:numPr>
        <w:ind w:left="567"/>
      </w:pPr>
    </w:p>
    <w:p w14:paraId="690C3CAD" w14:textId="50E4025C" w:rsidR="00886C60" w:rsidRDefault="00DB60D4" w:rsidP="00886C60">
      <w:pPr>
        <w:pStyle w:val="Odstavecsmlouvy"/>
      </w:pPr>
      <w:bookmarkStart w:id="9" w:name="_Ref16685778"/>
      <w:r>
        <w:t xml:space="preserve">Nejde-li o Paušální Službu a </w:t>
      </w:r>
      <w:r w:rsidR="00886C60">
        <w:t xml:space="preserve">ve </w:t>
      </w:r>
      <w:r w:rsidR="00886C60" w:rsidRPr="001B78B6">
        <w:t xml:space="preserve">specifikaci Služby </w:t>
      </w:r>
      <w:r w:rsidR="000B5466">
        <w:t xml:space="preserve">ani </w:t>
      </w:r>
      <w:r w:rsidR="00886C60">
        <w:t xml:space="preserve">v Požadavku </w:t>
      </w:r>
      <w:r w:rsidR="000B5466">
        <w:t xml:space="preserve">není </w:t>
      </w:r>
      <w:r w:rsidR="00886C60">
        <w:t>uvedeno jinak</w:t>
      </w:r>
      <w:r w:rsidR="00886C60" w:rsidRPr="001B78B6">
        <w:t xml:space="preserve">, podléhá </w:t>
      </w:r>
      <w:r w:rsidR="00886C60">
        <w:t>vyřešení Požadavku</w:t>
      </w:r>
      <w:r w:rsidR="00886C60" w:rsidRPr="001B78B6">
        <w:t xml:space="preserve"> </w:t>
      </w:r>
      <w:r w:rsidR="003C0C96">
        <w:t xml:space="preserve">písemné </w:t>
      </w:r>
      <w:r w:rsidR="00886C60" w:rsidRPr="001B78B6">
        <w:t>akceptaci</w:t>
      </w:r>
      <w:r w:rsidR="00886C60">
        <w:t xml:space="preserve"> Objednatele</w:t>
      </w:r>
      <w:r w:rsidR="00886C60" w:rsidRPr="001B78B6">
        <w:t xml:space="preserve">. </w:t>
      </w:r>
      <w:r w:rsidR="00705E21">
        <w:t xml:space="preserve">Není-li ve specifikaci Služby stanoveno jinak, </w:t>
      </w:r>
      <w:r w:rsidR="003C0C96">
        <w:t xml:space="preserve">je vyřešení </w:t>
      </w:r>
      <w:r w:rsidR="00AC2AA1">
        <w:t>Požadavku</w:t>
      </w:r>
      <w:r w:rsidR="00886C60">
        <w:t xml:space="preserve"> akceptován</w:t>
      </w:r>
      <w:r w:rsidR="00AC2AA1">
        <w:t>o</w:t>
      </w:r>
      <w:r w:rsidR="00886C60" w:rsidRPr="001B78B6">
        <w:t xml:space="preserve"> okamžikem</w:t>
      </w:r>
      <w:r w:rsidR="00A0434F">
        <w:t>, kdy Objednatel podepíše písemný</w:t>
      </w:r>
      <w:r w:rsidR="00886C60" w:rsidRPr="001B78B6">
        <w:t xml:space="preserve"> </w:t>
      </w:r>
      <w:r w:rsidR="006904F5">
        <w:t>servisní list</w:t>
      </w:r>
      <w:r w:rsidR="00BC3CB2">
        <w:t xml:space="preserve"> vyhotovený Poskytovatelem</w:t>
      </w:r>
      <w:r w:rsidR="00A0434F">
        <w:t xml:space="preserve"> (dále jen „</w:t>
      </w:r>
      <w:r w:rsidR="006904F5">
        <w:rPr>
          <w:b/>
        </w:rPr>
        <w:t>Servisní list</w:t>
      </w:r>
      <w:r w:rsidR="00A0434F">
        <w:t>“)</w:t>
      </w:r>
      <w:r w:rsidR="00886C60" w:rsidRPr="001B78B6">
        <w:t>.</w:t>
      </w:r>
      <w:r w:rsidR="00886C60">
        <w:t xml:space="preserve"> </w:t>
      </w:r>
      <w:r w:rsidR="00A0434F">
        <w:t xml:space="preserve">Jedno vyhotovení </w:t>
      </w:r>
      <w:r w:rsidR="006904F5">
        <w:t xml:space="preserve">Servisního listu </w:t>
      </w:r>
      <w:r w:rsidR="00A0434F">
        <w:t xml:space="preserve">předá Poskytovatel Objednateli. </w:t>
      </w:r>
      <w:r w:rsidR="00886C60">
        <w:t>Poskytovatel je povinen po dokončení řešení Požadavku vyzvat Objednatele k akceptaci vyřešení Požadavku. Pokud Objednatel Požadavek akceptuje, považuje se Požadavek za vyřešený k okamžiku, ve kterém Poskytovatel vyzval Objednatele k jeho akceptaci. Odmítne-li Objednatel akceptovat vyřešení Požadavku, vznese námitky, které je Poskytovatel povinen ve lhůtě stanovené Objednatelem vypořádat a poté Objednatele znovu vyzvat k akceptaci vyřešení Požadavku, přičemž na tuto novou akceptaci se tento odst</w:t>
      </w:r>
      <w:r w:rsidR="00A0434F">
        <w:t>avec smlouvy</w:t>
      </w:r>
      <w:r w:rsidR="00886C60">
        <w:t xml:space="preserve"> použije obdobně. Objednatel je oprávněn vznášet námitky i opakovaně.</w:t>
      </w:r>
      <w:bookmarkEnd w:id="5"/>
      <w:bookmarkEnd w:id="8"/>
      <w:bookmarkEnd w:id="9"/>
    </w:p>
    <w:p w14:paraId="690C3CAE" w14:textId="77777777" w:rsidR="00886C60" w:rsidRDefault="00886C60" w:rsidP="00886C60">
      <w:pPr>
        <w:pStyle w:val="Odstavecsmlouvy"/>
        <w:numPr>
          <w:ilvl w:val="0"/>
          <w:numId w:val="0"/>
        </w:numPr>
        <w:ind w:left="567"/>
      </w:pPr>
    </w:p>
    <w:p w14:paraId="690C3CAF" w14:textId="77777777" w:rsidR="00886C60" w:rsidRDefault="00886C60" w:rsidP="00B60DAC">
      <w:pPr>
        <w:pStyle w:val="Odstavecsmlouvy"/>
      </w:pPr>
      <w:r>
        <w:t>Objednatel je povinen poskytovat Poskytovateli pro plnění jeho povinností podle této smlouvy nezbytnou součinnost spočívající zejména ve zpřístupnění zařízení, která jsou předmětem Služeb. Poskytovatel neo</w:t>
      </w:r>
      <w:r w:rsidR="00A0434F">
        <w:t>d</w:t>
      </w:r>
      <w:r>
        <w:t xml:space="preserve">povídá za </w:t>
      </w:r>
      <w:r w:rsidR="00A0434F">
        <w:t xml:space="preserve">prodlení ani </w:t>
      </w:r>
      <w:r>
        <w:t>vady plnění v rozsahu, ve kterém jsou způsobeny nedostatkem součinnosti Objednatele dle věty první.</w:t>
      </w:r>
    </w:p>
    <w:p w14:paraId="690C3CB0" w14:textId="77777777" w:rsidR="003407C3" w:rsidRDefault="003407C3" w:rsidP="003407C3">
      <w:pPr>
        <w:pStyle w:val="Odstavecsmlouvy"/>
        <w:numPr>
          <w:ilvl w:val="0"/>
          <w:numId w:val="0"/>
        </w:numPr>
        <w:ind w:left="567"/>
      </w:pPr>
    </w:p>
    <w:p w14:paraId="690C3CB1" w14:textId="0E6F1182" w:rsidR="00A11BF2" w:rsidRDefault="0040388A" w:rsidP="00A11BF2">
      <w:pPr>
        <w:pStyle w:val="Odstavecsmlouvy"/>
      </w:pPr>
      <w:bookmarkStart w:id="10" w:name="_Ref15030659"/>
      <w:r>
        <w:t xml:space="preserve">Má-li Poskytovatel za to, že </w:t>
      </w:r>
      <w:r w:rsidR="00A11BF2">
        <w:t>pro řádné poskytnutí Služby</w:t>
      </w:r>
      <w:r>
        <w:t>, tj. pro vyřešení Požadavku,</w:t>
      </w:r>
      <w:r w:rsidR="00A11BF2">
        <w:t xml:space="preserve"> </w:t>
      </w:r>
      <w:r>
        <w:t xml:space="preserve">je </w:t>
      </w:r>
      <w:r w:rsidR="00A11BF2">
        <w:t xml:space="preserve">nezbytné dodat náhradní díly, je Poskytovatel povinen nejprve </w:t>
      </w:r>
      <w:r w:rsidR="00C30514">
        <w:t>Objednateli předložit cenovou nabídku na tyto náhradní díly</w:t>
      </w:r>
      <w:r w:rsidR="00964FBF">
        <w:t xml:space="preserve">. Jestliže poskytnutí Služby není vzhledem ke stavu Zařízení nebo jiným </w:t>
      </w:r>
      <w:r w:rsidR="00964FBF">
        <w:lastRenderedPageBreak/>
        <w:t xml:space="preserve">okolnostem proveditelné ani s použitím náhradních dílů, je Poskytovatel povinen o tom Objednatele písemně zpravit včetně odůvodnění. </w:t>
      </w:r>
      <w:r w:rsidR="00A353B3">
        <w:t xml:space="preserve">Cenová nabídka musí být sestavena tak, aby v případě souhlasu Objednatele umožňovala fakturaci dle této smlouvy. </w:t>
      </w:r>
      <w:r>
        <w:t xml:space="preserve">Poskytovatel je oprávněn a současně povinen tyto náhradní díly dodat pouze </w:t>
      </w:r>
      <w:r w:rsidR="00C30514">
        <w:t xml:space="preserve">v případě souhlasu </w:t>
      </w:r>
      <w:r>
        <w:t>Objednatel</w:t>
      </w:r>
      <w:r w:rsidR="00C30514">
        <w:t>e s cenovou nabídkou</w:t>
      </w:r>
      <w:r>
        <w:t xml:space="preserve">. </w:t>
      </w:r>
      <w:r w:rsidR="00C30514">
        <w:t>Vysloví-li Objednatel nesouhlas s cenovou nabídkou</w:t>
      </w:r>
      <w:r w:rsidR="002F32C5">
        <w:t xml:space="preserve"> a bude-li to Objednatel požadovat</w:t>
      </w:r>
      <w:r w:rsidR="00C30514">
        <w:t xml:space="preserve">, </w:t>
      </w:r>
      <w:r>
        <w:t xml:space="preserve">je </w:t>
      </w:r>
      <w:r w:rsidR="00C30514">
        <w:t xml:space="preserve">Poskytovatel </w:t>
      </w:r>
      <w:r>
        <w:t xml:space="preserve">povinen vyřešit Požadavek </w:t>
      </w:r>
      <w:r w:rsidR="00C30514">
        <w:t xml:space="preserve">i </w:t>
      </w:r>
      <w:r>
        <w:t xml:space="preserve">bez těchto náhradních dílů, </w:t>
      </w:r>
      <w:r w:rsidR="00C30514">
        <w:t xml:space="preserve">ledaže </w:t>
      </w:r>
      <w:r>
        <w:t xml:space="preserve">je to </w:t>
      </w:r>
      <w:r w:rsidR="0052702E">
        <w:t>ne</w:t>
      </w:r>
      <w:r>
        <w:t>možné.</w:t>
      </w:r>
      <w:r w:rsidR="00C30514">
        <w:t xml:space="preserve"> Doba od předložení cenové nabídky podle věty první do vyslovení souhlasu, případně nesouhlasu, Objednatele s touto cenovou nabídkou se nezapočítává do lhůty pro vyřešení Požadavku. Pro vyloučení pochybností se uvádí, že Objednatel je oprávněn vznášet námitky proti cenové nabídce dle věty první a Poskytovatel je povinen je vypořádat.</w:t>
      </w:r>
      <w:bookmarkEnd w:id="10"/>
    </w:p>
    <w:p w14:paraId="690C3CB2" w14:textId="77777777" w:rsidR="00A11BF2" w:rsidRDefault="00A11BF2" w:rsidP="00A11BF2">
      <w:pPr>
        <w:pStyle w:val="Odstavecsmlouvy"/>
        <w:numPr>
          <w:ilvl w:val="0"/>
          <w:numId w:val="0"/>
        </w:numPr>
        <w:ind w:left="567"/>
      </w:pPr>
    </w:p>
    <w:p w14:paraId="690C3CB3" w14:textId="379E3683" w:rsidR="00DC0D57" w:rsidRPr="00DC0D57" w:rsidRDefault="00A0434F" w:rsidP="00B60DAC">
      <w:pPr>
        <w:pStyle w:val="Odstavecsmlouvy"/>
      </w:pPr>
      <w:r>
        <w:t>Jestliže je Poskytovatel za účelem řádného poskytnutí Služby povinen podle této smlouvy dodat náhradní díly</w:t>
      </w:r>
      <w:r w:rsidR="007F50DE">
        <w:t xml:space="preserve"> (tyto náhradní díly dále též pouze „</w:t>
      </w:r>
      <w:r w:rsidR="007F50DE" w:rsidRPr="007F50DE">
        <w:rPr>
          <w:b/>
        </w:rPr>
        <w:t>Náhradní díly</w:t>
      </w:r>
      <w:r w:rsidR="007F50DE">
        <w:t>“)</w:t>
      </w:r>
      <w:r>
        <w:t xml:space="preserve">, sepíší smluvní strany o jejich předání </w:t>
      </w:r>
      <w:r w:rsidR="007F50DE">
        <w:t xml:space="preserve">a převzetí </w:t>
      </w:r>
      <w:r>
        <w:t>předávací protokol</w:t>
      </w:r>
      <w:r w:rsidR="00DC0D57">
        <w:t xml:space="preserve"> (dále jen „</w:t>
      </w:r>
      <w:r w:rsidR="00DC0D57" w:rsidRPr="00DC0D57">
        <w:rPr>
          <w:b/>
        </w:rPr>
        <w:t>Předávací protokol</w:t>
      </w:r>
      <w:r w:rsidR="00DC0D57">
        <w:t>“)</w:t>
      </w:r>
      <w:r>
        <w:t>, kter</w:t>
      </w:r>
      <w:r w:rsidR="00321895">
        <w:t xml:space="preserve">ý může být </w:t>
      </w:r>
      <w:r>
        <w:t xml:space="preserve">součástí </w:t>
      </w:r>
      <w:r w:rsidR="00964FBF">
        <w:t>Servisního listu</w:t>
      </w:r>
      <w:r w:rsidR="003C0C96">
        <w:t>, jestliže se v daném případě Servisní list dle této smlouvy vyhotovuje</w:t>
      </w:r>
      <w:r w:rsidRPr="00DC0D57">
        <w:t>.</w:t>
      </w:r>
      <w:r w:rsidR="00DC0D57" w:rsidRPr="00DC0D57">
        <w:t xml:space="preserve"> Smluvní strany jsou oprávněny v Předávacím protokolu uvést jakékoliv záznamy, připomínky či výhrady, které se však nepovažují za změnu této smlouvy ani dodatek k této smlouvě. Neuvedení jakýchkoliv (i zjevných) vad do Předávacího protokolu neomezuje Objednatele v právu oznamovat zjištěné vady Poskytovateli i po dodání náhradních dílů v průběhu záruční doby.</w:t>
      </w:r>
    </w:p>
    <w:p w14:paraId="690C3CB4" w14:textId="77777777" w:rsidR="00DC0D57" w:rsidRDefault="00DC0D57" w:rsidP="00DC0D57">
      <w:pPr>
        <w:pStyle w:val="Odstavecsmlouvy"/>
        <w:numPr>
          <w:ilvl w:val="0"/>
          <w:numId w:val="0"/>
        </w:numPr>
        <w:ind w:left="567"/>
      </w:pPr>
    </w:p>
    <w:p w14:paraId="690C3CB5" w14:textId="77777777" w:rsidR="00A0434F" w:rsidRDefault="00DC0D57" w:rsidP="00B60DAC">
      <w:pPr>
        <w:pStyle w:val="Odstavecsmlouvy"/>
      </w:pPr>
      <w:r>
        <w:t>Pokud je Poskytovatel současně podle této smlouvy povinen provést montáž dodaných náhradních dílů, nabývá Objednatel vlastnické právo k těmto náhradním dílům v okamžiku, kdy akceptuje vyřešení příslušného Požadavku. Pokud Poskytovatel není současně s dodáním náhradních dílů povinen provést jejich montáž, nabývá Objednatel vlastnické právo k těmto náhradním dílům v okamžiku, kdy podepíše Předávací protokol.</w:t>
      </w:r>
    </w:p>
    <w:p w14:paraId="690C3CB6" w14:textId="77777777" w:rsidR="008E6DED" w:rsidRDefault="008E6DED" w:rsidP="008E6DED">
      <w:pPr>
        <w:pStyle w:val="Odstavecsmlouvy"/>
        <w:numPr>
          <w:ilvl w:val="0"/>
          <w:numId w:val="0"/>
        </w:numPr>
        <w:ind w:left="567"/>
      </w:pPr>
    </w:p>
    <w:p w14:paraId="690C3CB7" w14:textId="77777777" w:rsidR="008E6DED" w:rsidRDefault="008E6DED" w:rsidP="00B60DAC">
      <w:pPr>
        <w:pStyle w:val="Odstavecsmlouvy"/>
      </w:pPr>
      <w:r>
        <w:t>Poskytovatel je povinen zajistit, aby jeho pracovníci a jiné osoby na jeho straně včetně subdodavatelů dodržovali veškeré právní a bezpečnostní předpisy včetně předpisů požární ochrany</w:t>
      </w:r>
      <w:r w:rsidR="00BA485B">
        <w:t>, jakož i další pokyny Objednatele vyplývající zejména z potřeby řádného poskytování zdravotních služeb</w:t>
      </w:r>
      <w:r>
        <w:t>.</w:t>
      </w:r>
    </w:p>
    <w:p w14:paraId="690C3CB8" w14:textId="77777777" w:rsidR="0035433B" w:rsidRDefault="0035433B" w:rsidP="0035433B"/>
    <w:p w14:paraId="690C3CB9" w14:textId="77777777" w:rsidR="00726B26" w:rsidRPr="002B77A6" w:rsidRDefault="00726B26" w:rsidP="001D340D">
      <w:pPr>
        <w:pStyle w:val="Nadpis1"/>
      </w:pPr>
      <w:bookmarkStart w:id="11" w:name="_Ref477351956"/>
      <w:bookmarkStart w:id="12" w:name="_Ref503268419"/>
      <w:r>
        <w:t xml:space="preserve">Cena plnění </w:t>
      </w:r>
      <w:r w:rsidRPr="002B77A6">
        <w:t>a platební podmínky</w:t>
      </w:r>
      <w:bookmarkEnd w:id="11"/>
      <w:bookmarkEnd w:id="12"/>
    </w:p>
    <w:p w14:paraId="690C3CBA" w14:textId="77777777" w:rsidR="003D7E2C" w:rsidRDefault="003D7E2C" w:rsidP="003D7E2C">
      <w:pPr>
        <w:pStyle w:val="Odstavecsmlouvy"/>
        <w:numPr>
          <w:ilvl w:val="0"/>
          <w:numId w:val="0"/>
        </w:numPr>
        <w:ind w:left="567"/>
      </w:pPr>
    </w:p>
    <w:p w14:paraId="690C3CBB" w14:textId="340B5405" w:rsidR="00A353B3" w:rsidRDefault="00A4618C" w:rsidP="00A353B3">
      <w:pPr>
        <w:pStyle w:val="Odstavecsmlouvy"/>
      </w:pPr>
      <w:r>
        <w:t xml:space="preserve">Cena za poskytování Služeb </w:t>
      </w:r>
      <w:r w:rsidR="00A353B3">
        <w:t>je sjednána jako maximální a nepřekročitelná</w:t>
      </w:r>
      <w:r w:rsidR="00027721">
        <w:t xml:space="preserve"> a</w:t>
      </w:r>
      <w:r w:rsidR="00A353B3">
        <w:t xml:space="preserve">, </w:t>
      </w:r>
      <w:r w:rsidR="001168AF">
        <w:t xml:space="preserve">není-li dále sjednáno jinak, </w:t>
      </w:r>
      <w:r>
        <w:t xml:space="preserve">hradí </w:t>
      </w:r>
      <w:r w:rsidR="00A353B3">
        <w:t xml:space="preserve">se </w:t>
      </w:r>
      <w:r w:rsidR="00027721">
        <w:t xml:space="preserve">zvlášť </w:t>
      </w:r>
      <w:r>
        <w:t xml:space="preserve">za </w:t>
      </w:r>
      <w:r w:rsidR="00027721">
        <w:t xml:space="preserve">každou Službu a </w:t>
      </w:r>
      <w:r>
        <w:t xml:space="preserve">kalendářní měsíc a určí se </w:t>
      </w:r>
      <w:r w:rsidR="00A353B3">
        <w:t xml:space="preserve">podle cen </w:t>
      </w:r>
      <w:r w:rsidR="00C70205">
        <w:t xml:space="preserve">a podmínek sjednaných </w:t>
      </w:r>
      <w:r w:rsidR="00A353B3">
        <w:t>v</w:t>
      </w:r>
      <w:r w:rsidR="00C70205">
        <w:t>e</w:t>
      </w:r>
      <w:r w:rsidR="00A353B3">
        <w:t xml:space="preserve"> specifikaci </w:t>
      </w:r>
      <w:r w:rsidR="00027721">
        <w:t xml:space="preserve">příslušné </w:t>
      </w:r>
      <w:r w:rsidR="00C70205">
        <w:t>Služb</w:t>
      </w:r>
      <w:r w:rsidR="00027721">
        <w:t>y</w:t>
      </w:r>
      <w:r w:rsidR="00C70205">
        <w:t xml:space="preserve"> </w:t>
      </w:r>
      <w:r w:rsidR="00A353B3">
        <w:t xml:space="preserve">v příloze č. 1 této smlouvy </w:t>
      </w:r>
      <w:r w:rsidR="00D6784C">
        <w:t xml:space="preserve">a podle </w:t>
      </w:r>
      <w:r w:rsidR="001168AF">
        <w:t xml:space="preserve">skutečného </w:t>
      </w:r>
      <w:r w:rsidR="00D6784C">
        <w:t xml:space="preserve">rozsahu </w:t>
      </w:r>
      <w:r w:rsidR="001168AF">
        <w:t xml:space="preserve">jejího </w:t>
      </w:r>
      <w:r w:rsidR="00C70205">
        <w:t>poskytnutí</w:t>
      </w:r>
      <w:r w:rsidR="00D6784C">
        <w:t xml:space="preserve"> </w:t>
      </w:r>
      <w:r w:rsidR="001168AF">
        <w:t xml:space="preserve">v daném kalendářním měsíci </w:t>
      </w:r>
      <w:r w:rsidR="00A353B3">
        <w:t>(takto určená cena za poskytování Služb</w:t>
      </w:r>
      <w:r w:rsidR="00027721">
        <w:t>y</w:t>
      </w:r>
      <w:r w:rsidR="00A353B3">
        <w:t xml:space="preserve"> dále jen „</w:t>
      </w:r>
      <w:r w:rsidR="00A353B3" w:rsidRPr="00A353B3">
        <w:rPr>
          <w:b/>
        </w:rPr>
        <w:t xml:space="preserve">Cena za </w:t>
      </w:r>
      <w:r w:rsidR="00027721" w:rsidRPr="00A353B3">
        <w:rPr>
          <w:b/>
        </w:rPr>
        <w:t>Služb</w:t>
      </w:r>
      <w:r w:rsidR="00027721">
        <w:rPr>
          <w:b/>
        </w:rPr>
        <w:t>u</w:t>
      </w:r>
      <w:r w:rsidR="00A353B3">
        <w:t xml:space="preserve">“). </w:t>
      </w:r>
      <w:r w:rsidR="00027721">
        <w:t>Cena za Službu</w:t>
      </w:r>
      <w:r w:rsidR="000B5466">
        <w:t xml:space="preserve"> S03 – Operativní servis</w:t>
      </w:r>
      <w:r w:rsidR="001168AF">
        <w:t xml:space="preserve"> se </w:t>
      </w:r>
      <w:r w:rsidR="000B5466">
        <w:t xml:space="preserve">však </w:t>
      </w:r>
      <w:r w:rsidR="001168AF">
        <w:t>hradí za každý Požadavek zvlášť, a to společně s Cenou Náhradních dílů za Náhradní díly, které byly Objednateli za podmínek této smlouvy dodány na základě příslušného Požadavku</w:t>
      </w:r>
      <w:r w:rsidR="00695C8D">
        <w:t>.</w:t>
      </w:r>
    </w:p>
    <w:p w14:paraId="690C3CBC" w14:textId="77777777" w:rsidR="00A353B3" w:rsidRDefault="00A353B3" w:rsidP="00A353B3">
      <w:pPr>
        <w:pStyle w:val="Odstavecsmlouvy"/>
        <w:numPr>
          <w:ilvl w:val="0"/>
          <w:numId w:val="0"/>
        </w:numPr>
        <w:ind w:left="567"/>
      </w:pPr>
    </w:p>
    <w:p w14:paraId="690C3CBD" w14:textId="24C16E71" w:rsidR="00A353B3" w:rsidRDefault="00A353B3" w:rsidP="00A353B3">
      <w:pPr>
        <w:pStyle w:val="Odstavecsmlouvy"/>
      </w:pPr>
      <w:r>
        <w:t xml:space="preserve">Ceny za poskytnutí Služeb uvedené v jejich specifikaci v příloze č. 1 této smlouvy nezahrnují cenu </w:t>
      </w:r>
      <w:r w:rsidR="00C35442">
        <w:t>N</w:t>
      </w:r>
      <w:r>
        <w:t xml:space="preserve">áhradních dílů, která je stanovena dle cenové nabídky, se kterou Objednatel dle </w:t>
      </w:r>
      <w:r w:rsidR="003C0C96">
        <w:t>této smlouvy</w:t>
      </w:r>
      <w:r>
        <w:t xml:space="preserve"> vyslovil souhlas (takto stanovená cena za náhradní díly dále </w:t>
      </w:r>
      <w:r w:rsidR="003C0C96">
        <w:t xml:space="preserve">a výše </w:t>
      </w:r>
      <w:r>
        <w:t>jen „</w:t>
      </w:r>
      <w:r w:rsidRPr="00A353B3">
        <w:rPr>
          <w:b/>
        </w:rPr>
        <w:t xml:space="preserve">Cena </w:t>
      </w:r>
      <w:r w:rsidR="00682A34">
        <w:rPr>
          <w:b/>
        </w:rPr>
        <w:t>N</w:t>
      </w:r>
      <w:r w:rsidRPr="00A353B3">
        <w:rPr>
          <w:b/>
        </w:rPr>
        <w:t>áhradních dílů</w:t>
      </w:r>
      <w:r>
        <w:t xml:space="preserve">“). Cena </w:t>
      </w:r>
      <w:r w:rsidR="002F32C5">
        <w:t>N</w:t>
      </w:r>
      <w:r>
        <w:t xml:space="preserve">áhradních dílů se </w:t>
      </w:r>
      <w:r w:rsidR="003C0C96">
        <w:t>hradí společně s Cenou za Službu, ke které se jejich dodávka vztahuje</w:t>
      </w:r>
      <w:r>
        <w:t>.</w:t>
      </w:r>
      <w:r w:rsidR="00BA485B">
        <w:t xml:space="preserve"> Pro vyloučení pochybností se uvádí, že Objednatel je</w:t>
      </w:r>
      <w:r w:rsidR="003C0C96">
        <w:t xml:space="preserve"> </w:t>
      </w:r>
      <w:r w:rsidR="00BA485B">
        <w:t>povinen uhradit pouze cenu těch Náhradních dílů, s jejichž cenovou nabídkou vyslovil podle této smlouvy souhlas. Poskytovatel není oprávněn Objednateli fakturovat cenu za Náhradní díly, s jejichž cenovou nabídkou Objednatel nevyslovil souhlas nebo s jejichž cenovou nabídkou vyslovil nesouhlas.</w:t>
      </w:r>
    </w:p>
    <w:p w14:paraId="714438B4" w14:textId="77777777" w:rsidR="001168AF" w:rsidRDefault="001168AF" w:rsidP="007B3F44">
      <w:pPr>
        <w:pStyle w:val="Odstavecsmlouvy"/>
        <w:numPr>
          <w:ilvl w:val="0"/>
          <w:numId w:val="0"/>
        </w:numPr>
        <w:ind w:left="567"/>
      </w:pPr>
    </w:p>
    <w:p w14:paraId="690C3CBF" w14:textId="2BB69AB3" w:rsidR="006F2745" w:rsidRDefault="006F2745" w:rsidP="006F2745">
      <w:pPr>
        <w:pStyle w:val="Odstavecsmlouvy"/>
      </w:pPr>
      <w:r>
        <w:t xml:space="preserve">Jestliže </w:t>
      </w:r>
      <w:r w:rsidR="002F32C5">
        <w:t xml:space="preserve">z povahy Služby vyplývá, že ji nelze poskytnout jinak, než </w:t>
      </w:r>
      <w:r>
        <w:t xml:space="preserve">osobně u Objednatele, je </w:t>
      </w:r>
      <w:r w:rsidR="002F32C5">
        <w:t xml:space="preserve">Poskytovatel za podmínek této smlouvy </w:t>
      </w:r>
      <w:r>
        <w:t xml:space="preserve">oprávněn započítat do ceny za takovou Službu rovněž cenu za výjezd, přičemž za veškeré Služby takto poskytované v jednom dni lze tuto cenu za výjezd započítat pouze jedenkrát. </w:t>
      </w:r>
      <w:r w:rsidR="00851EE6">
        <w:t xml:space="preserve">Poskytovatel však není oprávněn účtovat cenu za výjezd </w:t>
      </w:r>
      <w:r w:rsidR="00851EE6">
        <w:lastRenderedPageBreak/>
        <w:t>v souvislosti s poskytováním Paušálních Služeb</w:t>
      </w:r>
      <w:r w:rsidR="00E00681">
        <w:t>, tj. sjednává se, že veškeré náklady na dopravu jsou součástí cen za poskytování Paušálních Služeb</w:t>
      </w:r>
      <w:r w:rsidR="00851EE6">
        <w:t>. Poskytovatel není oprávněn účtovat cenu za výjezd</w:t>
      </w:r>
      <w:r w:rsidR="00E55B74">
        <w:t xml:space="preserve">, jestliže z povahy Služby, z této smlouvy nebo z Požadavku vyplývá, že pro poskytnutí Služby není nezbytná přítomnost Poskytovatele v místech uvedených v odst. </w:t>
      </w:r>
      <w:r w:rsidR="00E55B74">
        <w:fldChar w:fldCharType="begin"/>
      </w:r>
      <w:r w:rsidR="00E55B74">
        <w:instrText xml:space="preserve"> REF _Ref529450460 \n \h </w:instrText>
      </w:r>
      <w:r w:rsidR="00E55B74">
        <w:fldChar w:fldCharType="separate"/>
      </w:r>
      <w:r w:rsidR="004956DE">
        <w:t>IV.1</w:t>
      </w:r>
      <w:r w:rsidR="00E55B74">
        <w:fldChar w:fldCharType="end"/>
      </w:r>
      <w:r w:rsidR="00E55B74">
        <w:t xml:space="preserve"> této smlouvy, a </w:t>
      </w:r>
      <w:r w:rsidR="00E00681">
        <w:t>ani tehdy</w:t>
      </w:r>
      <w:r w:rsidR="00851EE6">
        <w:t xml:space="preserve">, </w:t>
      </w:r>
      <w:r w:rsidR="00E00681">
        <w:t xml:space="preserve">kdy </w:t>
      </w:r>
      <w:r w:rsidR="00851EE6">
        <w:t>v</w:t>
      </w:r>
      <w:r w:rsidR="00E00681">
        <w:t>e</w:t>
      </w:r>
      <w:r w:rsidR="00851EE6">
        <w:t xml:space="preserve"> stejném dni poskytuje osobně u Poskytovatele některou Paušální Službu. </w:t>
      </w:r>
      <w:r>
        <w:t>Cena za výjezd se sjednává takto:</w:t>
      </w:r>
    </w:p>
    <w:p w14:paraId="690C3CC0" w14:textId="77777777" w:rsidR="006F2745" w:rsidRDefault="006F2745" w:rsidP="006F2745">
      <w:pPr>
        <w:pStyle w:val="Nadpis1"/>
        <w:numPr>
          <w:ilvl w:val="0"/>
          <w:numId w:val="0"/>
        </w:numPr>
        <w:ind w:left="1080" w:hanging="720"/>
        <w:jc w:val="both"/>
      </w:pPr>
    </w:p>
    <w:tbl>
      <w:tblPr>
        <w:tblW w:w="0" w:type="auto"/>
        <w:tblInd w:w="709" w:type="dxa"/>
        <w:tblLook w:val="04A0" w:firstRow="1" w:lastRow="0" w:firstColumn="1" w:lastColumn="0" w:noHBand="0" w:noVBand="1"/>
      </w:tblPr>
      <w:tblGrid>
        <w:gridCol w:w="6062"/>
        <w:gridCol w:w="3402"/>
      </w:tblGrid>
      <w:tr w:rsidR="006F2745" w:rsidRPr="005B49AA" w14:paraId="690C3CC3" w14:textId="77777777" w:rsidTr="00A10060">
        <w:tc>
          <w:tcPr>
            <w:tcW w:w="6062" w:type="dxa"/>
            <w:shd w:val="clear" w:color="auto" w:fill="auto"/>
          </w:tcPr>
          <w:p w14:paraId="690C3CC1" w14:textId="77777777" w:rsidR="006F2745" w:rsidRPr="005B49AA" w:rsidRDefault="006F2745" w:rsidP="00A10060">
            <w:pPr>
              <w:pStyle w:val="Zkladntext3"/>
              <w:rPr>
                <w:b/>
                <w:sz w:val="22"/>
                <w:szCs w:val="22"/>
              </w:rPr>
            </w:pPr>
            <w:r>
              <w:rPr>
                <w:b/>
                <w:sz w:val="22"/>
                <w:szCs w:val="22"/>
              </w:rPr>
              <w:t xml:space="preserve">Cena za výjezd </w:t>
            </w:r>
            <w:r w:rsidRPr="005B49AA">
              <w:rPr>
                <w:b/>
                <w:sz w:val="22"/>
                <w:szCs w:val="22"/>
              </w:rPr>
              <w:t>bez DPH:</w:t>
            </w:r>
          </w:p>
        </w:tc>
        <w:tc>
          <w:tcPr>
            <w:tcW w:w="3402" w:type="dxa"/>
            <w:shd w:val="clear" w:color="auto" w:fill="auto"/>
          </w:tcPr>
          <w:p w14:paraId="690C3CC2" w14:textId="58BB86F2" w:rsidR="006F2745" w:rsidRPr="005B49AA" w:rsidRDefault="00376EB0" w:rsidP="00A10060">
            <w:pPr>
              <w:pStyle w:val="Zkladntext3"/>
              <w:rPr>
                <w:b/>
                <w:sz w:val="22"/>
                <w:szCs w:val="22"/>
              </w:rPr>
            </w:pPr>
            <w:r>
              <w:rPr>
                <w:b/>
                <w:sz w:val="22"/>
                <w:szCs w:val="22"/>
              </w:rPr>
              <w:t>250</w:t>
            </w:r>
            <w:r w:rsidR="006F2745">
              <w:rPr>
                <w:b/>
                <w:sz w:val="22"/>
                <w:szCs w:val="22"/>
              </w:rPr>
              <w:t xml:space="preserve"> </w:t>
            </w:r>
            <w:r w:rsidR="006F2745" w:rsidRPr="005B49AA">
              <w:rPr>
                <w:b/>
                <w:sz w:val="22"/>
                <w:szCs w:val="22"/>
              </w:rPr>
              <w:t>Kč</w:t>
            </w:r>
          </w:p>
        </w:tc>
      </w:tr>
      <w:tr w:rsidR="006F2745" w:rsidRPr="005B49AA" w14:paraId="690C3CC6" w14:textId="77777777" w:rsidTr="00A10060">
        <w:tc>
          <w:tcPr>
            <w:tcW w:w="6062" w:type="dxa"/>
            <w:shd w:val="clear" w:color="auto" w:fill="auto"/>
          </w:tcPr>
          <w:p w14:paraId="690C3CC4" w14:textId="2D34CFA7" w:rsidR="006F2745" w:rsidRPr="005B49AA" w:rsidRDefault="006F2745" w:rsidP="00A10060">
            <w:pPr>
              <w:pStyle w:val="Zkladntext3"/>
              <w:rPr>
                <w:b/>
                <w:sz w:val="22"/>
                <w:szCs w:val="22"/>
              </w:rPr>
            </w:pPr>
            <w:r w:rsidRPr="005B49AA">
              <w:rPr>
                <w:b/>
                <w:sz w:val="22"/>
                <w:szCs w:val="22"/>
              </w:rPr>
              <w:t xml:space="preserve">DPH </w:t>
            </w:r>
            <w:r w:rsidR="00376EB0" w:rsidRPr="00535983">
              <w:rPr>
                <w:b/>
                <w:sz w:val="22"/>
                <w:szCs w:val="22"/>
              </w:rPr>
              <w:t>21</w:t>
            </w:r>
            <w:r w:rsidRPr="005B49AA">
              <w:rPr>
                <w:b/>
                <w:sz w:val="22"/>
                <w:szCs w:val="22"/>
              </w:rPr>
              <w:t xml:space="preserve"> %:</w:t>
            </w:r>
          </w:p>
        </w:tc>
        <w:tc>
          <w:tcPr>
            <w:tcW w:w="3402" w:type="dxa"/>
            <w:shd w:val="clear" w:color="auto" w:fill="auto"/>
          </w:tcPr>
          <w:p w14:paraId="690C3CC5" w14:textId="5E0EF60F" w:rsidR="006F2745" w:rsidRPr="005B49AA" w:rsidRDefault="00376EB0" w:rsidP="00A10060">
            <w:pPr>
              <w:pStyle w:val="Zkladntext3"/>
              <w:rPr>
                <w:b/>
                <w:sz w:val="22"/>
                <w:szCs w:val="22"/>
              </w:rPr>
            </w:pPr>
            <w:r>
              <w:rPr>
                <w:b/>
                <w:sz w:val="22"/>
                <w:szCs w:val="22"/>
              </w:rPr>
              <w:t>52,50</w:t>
            </w:r>
            <w:r w:rsidR="006F2745">
              <w:rPr>
                <w:b/>
                <w:sz w:val="22"/>
                <w:szCs w:val="22"/>
              </w:rPr>
              <w:t xml:space="preserve"> </w:t>
            </w:r>
            <w:r w:rsidR="006F2745" w:rsidRPr="005B49AA">
              <w:rPr>
                <w:b/>
                <w:sz w:val="22"/>
                <w:szCs w:val="22"/>
              </w:rPr>
              <w:t>Kč</w:t>
            </w:r>
          </w:p>
        </w:tc>
      </w:tr>
      <w:tr w:rsidR="006F2745" w:rsidRPr="005B49AA" w14:paraId="690C3CC9" w14:textId="77777777" w:rsidTr="00A10060">
        <w:tc>
          <w:tcPr>
            <w:tcW w:w="6062" w:type="dxa"/>
            <w:shd w:val="clear" w:color="auto" w:fill="auto"/>
          </w:tcPr>
          <w:p w14:paraId="690C3CC7" w14:textId="77777777" w:rsidR="006F2745" w:rsidRPr="005B49AA" w:rsidRDefault="006F2745" w:rsidP="00A10060">
            <w:pPr>
              <w:pStyle w:val="Zkladntext3"/>
              <w:rPr>
                <w:b/>
                <w:sz w:val="22"/>
                <w:szCs w:val="22"/>
              </w:rPr>
            </w:pPr>
            <w:r>
              <w:rPr>
                <w:b/>
                <w:sz w:val="22"/>
                <w:szCs w:val="22"/>
              </w:rPr>
              <w:t xml:space="preserve">Cena za výjezd </w:t>
            </w:r>
            <w:r w:rsidRPr="005B49AA">
              <w:rPr>
                <w:b/>
                <w:sz w:val="22"/>
                <w:szCs w:val="22"/>
              </w:rPr>
              <w:t>včetně DPH:</w:t>
            </w:r>
          </w:p>
        </w:tc>
        <w:tc>
          <w:tcPr>
            <w:tcW w:w="3402" w:type="dxa"/>
            <w:shd w:val="clear" w:color="auto" w:fill="auto"/>
          </w:tcPr>
          <w:p w14:paraId="690C3CC8" w14:textId="7F0286B8" w:rsidR="006F2745" w:rsidRPr="00376EB0" w:rsidRDefault="00376EB0" w:rsidP="00A10060">
            <w:pPr>
              <w:pStyle w:val="Zkladntext3"/>
              <w:rPr>
                <w:b/>
                <w:sz w:val="22"/>
                <w:szCs w:val="22"/>
              </w:rPr>
            </w:pPr>
            <w:r w:rsidRPr="00535983">
              <w:rPr>
                <w:b/>
                <w:sz w:val="22"/>
                <w:szCs w:val="22"/>
              </w:rPr>
              <w:t>302,50</w:t>
            </w:r>
            <w:r w:rsidR="006F2745" w:rsidRPr="00376EB0">
              <w:rPr>
                <w:b/>
                <w:sz w:val="22"/>
                <w:szCs w:val="22"/>
              </w:rPr>
              <w:t xml:space="preserve"> Kč</w:t>
            </w:r>
          </w:p>
        </w:tc>
      </w:tr>
    </w:tbl>
    <w:p w14:paraId="690C3CCA" w14:textId="77777777" w:rsidR="006F2745" w:rsidRPr="00F57CAF" w:rsidRDefault="006F2745" w:rsidP="006F2745"/>
    <w:p w14:paraId="690C3CCB" w14:textId="6480F8B2" w:rsidR="00090D4E" w:rsidRDefault="00090D4E" w:rsidP="00090D4E">
      <w:pPr>
        <w:pStyle w:val="Odstavecsmlouvy"/>
      </w:pPr>
      <w:r>
        <w:t>C</w:t>
      </w:r>
      <w:r w:rsidRPr="0098764F">
        <w:t xml:space="preserve">ena </w:t>
      </w:r>
      <w:r>
        <w:t>za Služb</w:t>
      </w:r>
      <w:r w:rsidR="00505D42">
        <w:t>u</w:t>
      </w:r>
      <w:r>
        <w:t xml:space="preserve"> zahrnu</w:t>
      </w:r>
      <w:r w:rsidRPr="0098764F">
        <w:t xml:space="preserve">je </w:t>
      </w:r>
      <w:r>
        <w:t>náklady Poskytovatele n</w:t>
      </w:r>
      <w:r w:rsidRPr="0098764F">
        <w:t>a splnění všech povinností, které mu vzniknou v souvislosti s</w:t>
      </w:r>
      <w:r>
        <w:t xml:space="preserve"> poskytováním </w:t>
      </w:r>
      <w:r w:rsidR="00505D42">
        <w:t xml:space="preserve">příslušné </w:t>
      </w:r>
      <w:r w:rsidR="00CE7977">
        <w:t>Služb</w:t>
      </w:r>
      <w:r w:rsidR="00505D42">
        <w:t>y</w:t>
      </w:r>
      <w:r w:rsidR="00CE7977">
        <w:t>, a to včetně nákladů</w:t>
      </w:r>
      <w:r>
        <w:t xml:space="preserve"> </w:t>
      </w:r>
      <w:r w:rsidR="00CE7977">
        <w:t>spojených</w:t>
      </w:r>
      <w:r>
        <w:t xml:space="preserve"> s</w:t>
      </w:r>
      <w:r w:rsidR="00CE7977">
        <w:t xml:space="preserve"> případným </w:t>
      </w:r>
      <w:r>
        <w:t xml:space="preserve">opakováním akceptačního procesu podle </w:t>
      </w:r>
      <w:r w:rsidR="00CE7977">
        <w:t xml:space="preserve">odst. </w:t>
      </w:r>
      <w:r w:rsidR="00D6784C">
        <w:fldChar w:fldCharType="begin"/>
      </w:r>
      <w:r w:rsidR="00D6784C">
        <w:instrText xml:space="preserve"> REF _Ref16685778 \n \h </w:instrText>
      </w:r>
      <w:r w:rsidR="00D6784C">
        <w:fldChar w:fldCharType="separate"/>
      </w:r>
      <w:r w:rsidR="004956DE">
        <w:t>IV.4</w:t>
      </w:r>
      <w:r w:rsidR="00D6784C">
        <w:fldChar w:fldCharType="end"/>
      </w:r>
      <w:r w:rsidR="00D6784C">
        <w:t xml:space="preserve"> </w:t>
      </w:r>
      <w:r>
        <w:t>této smlouvy.</w:t>
      </w:r>
      <w:r w:rsidRPr="000B0ABC">
        <w:t xml:space="preserve"> </w:t>
      </w:r>
      <w:r w:rsidRPr="004066A0">
        <w:t xml:space="preserve">V případě rozporu mezi touto smlouvou a nabídkou </w:t>
      </w:r>
      <w:r>
        <w:t>Poskytovatele</w:t>
      </w:r>
      <w:r w:rsidRPr="004066A0">
        <w:t xml:space="preserve"> </w:t>
      </w:r>
      <w:r w:rsidR="00CE7977">
        <w:t>u</w:t>
      </w:r>
      <w:r w:rsidRPr="004066A0">
        <w:t xml:space="preserve">hradí </w:t>
      </w:r>
      <w:r>
        <w:t>Objednatel</w:t>
      </w:r>
      <w:r w:rsidRPr="004066A0">
        <w:t xml:space="preserve"> </w:t>
      </w:r>
      <w:r>
        <w:t>c</w:t>
      </w:r>
      <w:r w:rsidRPr="004066A0">
        <w:t>en</w:t>
      </w:r>
      <w:r>
        <w:t>y</w:t>
      </w:r>
      <w:r w:rsidRPr="004066A0">
        <w:t xml:space="preserve"> pro </w:t>
      </w:r>
      <w:r>
        <w:t>Objednatele</w:t>
      </w:r>
      <w:r w:rsidRPr="004066A0">
        <w:t xml:space="preserve"> výhodnějš</w:t>
      </w:r>
      <w:r>
        <w:t>í.</w:t>
      </w:r>
    </w:p>
    <w:p w14:paraId="690C3CCC" w14:textId="77777777" w:rsidR="000B0ABC" w:rsidRPr="00BA485B" w:rsidRDefault="000B0ABC" w:rsidP="002F054B">
      <w:pPr>
        <w:pStyle w:val="Odstavecsmlouvy"/>
        <w:numPr>
          <w:ilvl w:val="0"/>
          <w:numId w:val="0"/>
        </w:numPr>
        <w:ind w:left="567"/>
        <w:rPr>
          <w:sz w:val="20"/>
        </w:rPr>
      </w:pPr>
    </w:p>
    <w:p w14:paraId="690C3CCD" w14:textId="77777777" w:rsidR="00C75E1F" w:rsidRPr="00BA485B" w:rsidRDefault="00C75E1F" w:rsidP="00853FFE">
      <w:pPr>
        <w:pStyle w:val="Odstavecsmlouvy"/>
        <w:rPr>
          <w:sz w:val="20"/>
        </w:rPr>
      </w:pPr>
      <w:r w:rsidRPr="00BA485B">
        <w:rPr>
          <w:szCs w:val="23"/>
        </w:rPr>
        <w:t xml:space="preserve">Cena </w:t>
      </w:r>
      <w:r w:rsidR="00682A34" w:rsidRPr="00BA485B">
        <w:rPr>
          <w:szCs w:val="23"/>
        </w:rPr>
        <w:t>N</w:t>
      </w:r>
      <w:r w:rsidRPr="00BA485B">
        <w:rPr>
          <w:szCs w:val="23"/>
        </w:rPr>
        <w:t xml:space="preserve">áhradních dílů zahrnuje kromě kupní ceny </w:t>
      </w:r>
      <w:r w:rsidR="00C35442" w:rsidRPr="00BA485B">
        <w:rPr>
          <w:szCs w:val="23"/>
        </w:rPr>
        <w:t>N</w:t>
      </w:r>
      <w:r w:rsidRPr="00BA485B">
        <w:rPr>
          <w:szCs w:val="23"/>
        </w:rPr>
        <w:t>áhradních dílů rovněž zejména náklady na dopravu do místa plnění, obaly, naložení, složení, pojištění během dopravy, případné clo, montáž, instalaci včetně konfigurace, měření a nastavení, uvedení do provozu, recyklační poplatek.</w:t>
      </w:r>
    </w:p>
    <w:p w14:paraId="690C3CCE" w14:textId="77777777" w:rsidR="00C75E1F" w:rsidRPr="00BA485B" w:rsidRDefault="00C75E1F" w:rsidP="00C75E1F">
      <w:pPr>
        <w:pStyle w:val="Odstavecsmlouvy"/>
        <w:numPr>
          <w:ilvl w:val="0"/>
          <w:numId w:val="0"/>
        </w:numPr>
        <w:ind w:left="567"/>
        <w:rPr>
          <w:sz w:val="20"/>
        </w:rPr>
      </w:pPr>
    </w:p>
    <w:p w14:paraId="690C3CCF" w14:textId="2C42F040" w:rsidR="00853FFE" w:rsidRDefault="00853FFE" w:rsidP="00853FFE">
      <w:pPr>
        <w:pStyle w:val="Odstavecsmlouvy"/>
      </w:pPr>
      <w:r w:rsidRPr="00853FFE">
        <w:t xml:space="preserve">Změna </w:t>
      </w:r>
      <w:r w:rsidR="00225DEF">
        <w:t xml:space="preserve">kterékoli ceny sjednané v této smlouvě </w:t>
      </w:r>
      <w:r w:rsidR="00726B26" w:rsidRPr="00853FFE">
        <w:t xml:space="preserve">je </w:t>
      </w:r>
      <w:r w:rsidRPr="00853FFE">
        <w:t xml:space="preserve">možná pouze </w:t>
      </w:r>
      <w:r w:rsidR="008B732B">
        <w:t>změnou této smlouvy</w:t>
      </w:r>
      <w:r w:rsidR="00726B26" w:rsidRPr="00853FFE">
        <w:t>.</w:t>
      </w:r>
    </w:p>
    <w:p w14:paraId="690C3CD0" w14:textId="77777777" w:rsidR="002B0F1D" w:rsidRDefault="002B0F1D" w:rsidP="002B0F1D">
      <w:pPr>
        <w:pStyle w:val="Odstavecsmlouvy"/>
        <w:numPr>
          <w:ilvl w:val="0"/>
          <w:numId w:val="0"/>
        </w:numPr>
        <w:ind w:left="567"/>
      </w:pPr>
    </w:p>
    <w:p w14:paraId="690C3CD1" w14:textId="37EE482E" w:rsidR="009F5CCF" w:rsidRDefault="009F5CCF" w:rsidP="009F5CCF">
      <w:pPr>
        <w:pStyle w:val="Odstavecsmlouvy"/>
      </w:pPr>
      <w:bookmarkStart w:id="13" w:name="_Ref504659601"/>
      <w:bookmarkStart w:id="14" w:name="_Ref505000092"/>
      <w:r w:rsidRPr="00B46752">
        <w:t>Objednatel</w:t>
      </w:r>
      <w:r>
        <w:t xml:space="preserve"> se </w:t>
      </w:r>
      <w:r w:rsidR="001168AF">
        <w:t xml:space="preserve">za podmínek této </w:t>
      </w:r>
      <w:r w:rsidR="00C342FE">
        <w:t xml:space="preserve">smlouvy </w:t>
      </w:r>
      <w:r>
        <w:t xml:space="preserve">zavazuje </w:t>
      </w:r>
      <w:r w:rsidR="00C342FE">
        <w:t xml:space="preserve">za každou poskytnutou Službu </w:t>
      </w:r>
      <w:r>
        <w:t>hradit Cenu za Služb</w:t>
      </w:r>
      <w:r w:rsidR="00C342FE">
        <w:t>u</w:t>
      </w:r>
      <w:r>
        <w:t xml:space="preserve"> na základě faktur –</w:t>
      </w:r>
      <w:r w:rsidRPr="0098764F">
        <w:t xml:space="preserve"> da</w:t>
      </w:r>
      <w:r>
        <w:t>ňových</w:t>
      </w:r>
      <w:r w:rsidRPr="0098764F">
        <w:t xml:space="preserve"> doklad</w:t>
      </w:r>
      <w:r>
        <w:t>ů vystav</w:t>
      </w:r>
      <w:r w:rsidR="00FE39C8">
        <w:t>ova</w:t>
      </w:r>
      <w:r>
        <w:t>ných</w:t>
      </w:r>
      <w:r w:rsidRPr="0098764F">
        <w:t xml:space="preserve"> </w:t>
      </w:r>
      <w:r>
        <w:t xml:space="preserve">Poskytovatelem </w:t>
      </w:r>
      <w:r w:rsidR="00FE39C8">
        <w:t xml:space="preserve">vždy </w:t>
      </w:r>
      <w:r>
        <w:t>za uplynulý kalendářní měsíc</w:t>
      </w:r>
      <w:r w:rsidR="00C342FE">
        <w:t xml:space="preserve">, ledaže jde o Službu, která se hradí za každý Požadavek zvlášť, kdy </w:t>
      </w:r>
      <w:r w:rsidR="00211F75">
        <w:t xml:space="preserve">je </w:t>
      </w:r>
      <w:r w:rsidR="00C342FE">
        <w:t xml:space="preserve">Poskytovatel </w:t>
      </w:r>
      <w:r w:rsidR="00211F75">
        <w:t>povinen vystavovat</w:t>
      </w:r>
      <w:r w:rsidR="00C342FE">
        <w:t xml:space="preserve"> fakturu za každý vyřešený Požadavek</w:t>
      </w:r>
      <w:r>
        <w:t xml:space="preserve">. </w:t>
      </w:r>
      <w:r w:rsidR="00A050C6">
        <w:t xml:space="preserve">Pro vyloučení pochybností se uvádí, že Poskytovatel je povinen vystavit zvláštní fakturu pro každou Službu, ledaže jde o Službu, která se hradí za každý Požadavek zvlášť, kdy je Poskytovatel povinen vystavit zvláštní fakturu za každý vyřešený Požadavek. </w:t>
      </w:r>
      <w:r>
        <w:t>Poskytovatel je oprávněn vystavit fakturu nejdříve první den kalendářního měsíce</w:t>
      </w:r>
      <w:r w:rsidRPr="009F5CCF">
        <w:t xml:space="preserve"> </w:t>
      </w:r>
      <w:r>
        <w:t>následujícího po kalendářním měsíci, ke kterému se faktura vztahuje</w:t>
      </w:r>
      <w:r w:rsidR="00C342FE">
        <w:t>, resp. ve kterém byl vyřešen odpovídající Požadavek, jde-li o Službu, která se hradí za každý Požadavek zvlášť</w:t>
      </w:r>
      <w:r w:rsidR="00A050C6">
        <w:t xml:space="preserve"> (tento kalendářní měsíc pro oba případy dále jen „</w:t>
      </w:r>
      <w:r w:rsidR="00A050C6" w:rsidRPr="007B3F44">
        <w:rPr>
          <w:b/>
        </w:rPr>
        <w:t>Fakturovaný měsíc</w:t>
      </w:r>
      <w:r w:rsidR="00A050C6">
        <w:t>“)</w:t>
      </w:r>
      <w:r w:rsidRPr="0098764F">
        <w:t xml:space="preserve">. Splatnost </w:t>
      </w:r>
      <w:r w:rsidR="00211F75">
        <w:t xml:space="preserve">každé </w:t>
      </w:r>
      <w:r w:rsidRPr="0098764F">
        <w:t>faktury je 60 dnů od data</w:t>
      </w:r>
      <w:r w:rsidR="00480EA2">
        <w:t xml:space="preserve"> vystavení</w:t>
      </w:r>
      <w:r w:rsidRPr="0098764F">
        <w:t xml:space="preserve">. </w:t>
      </w:r>
      <w:r>
        <w:t xml:space="preserve">Poskytovatel doručí fakturu Objednateli bez zbytečného odkladu po jejím vystavení. </w:t>
      </w:r>
      <w:r w:rsidR="00167A67" w:rsidRPr="0098764F">
        <w:t>Datum uskutečnění zdanitelného plnění bude</w:t>
      </w:r>
      <w:r w:rsidR="00C342FE">
        <w:t xml:space="preserve"> vždy</w:t>
      </w:r>
      <w:r w:rsidR="00167A67" w:rsidRPr="0098764F">
        <w:t xml:space="preserve"> </w:t>
      </w:r>
      <w:r w:rsidR="00167A67">
        <w:t xml:space="preserve">poslední den </w:t>
      </w:r>
      <w:r w:rsidR="00A050C6">
        <w:t xml:space="preserve">Fakturovaného </w:t>
      </w:r>
      <w:r w:rsidR="00167A67">
        <w:t>měsíce</w:t>
      </w:r>
      <w:r w:rsidR="00167A67" w:rsidRPr="0098764F">
        <w:t>.</w:t>
      </w:r>
      <w:r w:rsidR="00167A67">
        <w:t xml:space="preserve"> </w:t>
      </w:r>
      <w:r w:rsidRPr="006925A2">
        <w:t>Faktura musí splňovat veškeré náležitosti daňového a účetního dokladu stanovené právními předpisy, zejména musí splňovat ustanovení</w:t>
      </w:r>
      <w:r w:rsidR="00930962">
        <w:t xml:space="preserve"> </w:t>
      </w:r>
      <w:r w:rsidR="00C75E1F">
        <w:t xml:space="preserve">zákona </w:t>
      </w:r>
      <w:r w:rsidR="00C75E1F" w:rsidRPr="006925A2">
        <w:t>č. 235/2004 Sb., o dani z přidané hodnoty, ve znění pozdějších předpisů</w:t>
      </w:r>
      <w:r w:rsidR="00C75E1F">
        <w:t xml:space="preserve"> (dále jen „</w:t>
      </w:r>
      <w:r w:rsidR="00C75E1F" w:rsidRPr="00093388">
        <w:rPr>
          <w:b/>
        </w:rPr>
        <w:t>ZDPH</w:t>
      </w:r>
      <w:r w:rsidR="00C75E1F">
        <w:t>“)</w:t>
      </w:r>
      <w:r w:rsidRPr="006925A2">
        <w:t>, a musí na ní být uvedena</w:t>
      </w:r>
      <w:r w:rsidR="00211F75">
        <w:t xml:space="preserve"> identifikace Služby,</w:t>
      </w:r>
      <w:r w:rsidRPr="006925A2">
        <w:t xml:space="preserve"> </w:t>
      </w:r>
      <w:r>
        <w:t>C</w:t>
      </w:r>
      <w:r w:rsidRPr="006925A2">
        <w:t>ena</w:t>
      </w:r>
      <w:r>
        <w:t xml:space="preserve"> za Služb</w:t>
      </w:r>
      <w:r w:rsidR="00A050C6">
        <w:t>u</w:t>
      </w:r>
      <w:r>
        <w:t xml:space="preserve">, </w:t>
      </w:r>
      <w:r w:rsidR="006F2745">
        <w:t xml:space="preserve">počty a data </w:t>
      </w:r>
      <w:r w:rsidR="00A343A2">
        <w:t xml:space="preserve">účtovaných </w:t>
      </w:r>
      <w:r w:rsidR="006F2745">
        <w:t>výjezdů</w:t>
      </w:r>
      <w:r w:rsidR="00A343A2">
        <w:t xml:space="preserve"> včetně ceny za tyto výjezdy</w:t>
      </w:r>
      <w:r w:rsidR="006F2745">
        <w:t xml:space="preserve">, </w:t>
      </w:r>
      <w:r w:rsidR="00A050C6">
        <w:t xml:space="preserve">případně odpovídající Cena za Náhradní díly, </w:t>
      </w:r>
      <w:r w:rsidRPr="006925A2">
        <w:t>označení této smlouvy a datum splatnosti v souladu s touto smlouvou</w:t>
      </w:r>
      <w:r w:rsidR="00CE745A">
        <w:t xml:space="preserve">. </w:t>
      </w:r>
      <w:r w:rsidR="00211F75">
        <w:t>Pokud vyřešení Požadavku podléhá akceptaci, musí být p</w:t>
      </w:r>
      <w:r w:rsidR="00A050C6">
        <w:t xml:space="preserve">řílohou faktury </w:t>
      </w:r>
      <w:r w:rsidR="00211F75">
        <w:t>doklad o akceptaci</w:t>
      </w:r>
      <w:r w:rsidR="00A050C6">
        <w:t xml:space="preserve">. </w:t>
      </w:r>
      <w:r w:rsidR="00CE745A">
        <w:t>Pokud faktura nesplňuje kteroukoli náležitost sjednanou v tomto odst</w:t>
      </w:r>
      <w:bookmarkEnd w:id="13"/>
      <w:r w:rsidR="00C75E1F">
        <w:t xml:space="preserve">avci smlouvy, </w:t>
      </w:r>
      <w:r w:rsidR="00CE745A" w:rsidRPr="006925A2">
        <w:t xml:space="preserve">je </w:t>
      </w:r>
      <w:r w:rsidR="00CE745A">
        <w:t>Objednatel</w:t>
      </w:r>
      <w:r w:rsidR="00CE745A" w:rsidRPr="006925A2">
        <w:t xml:space="preserve"> oprávněn vrátit fakturu </w:t>
      </w:r>
      <w:r w:rsidR="00CE745A">
        <w:t>Poskytovateli</w:t>
      </w:r>
      <w:r w:rsidR="00CE745A" w:rsidRPr="006925A2">
        <w:t xml:space="preserve"> k přepracování či doplnění. V takovém případě běží nová lhůta splatnosti ode dne doručení opravené faktury </w:t>
      </w:r>
      <w:r w:rsidR="00CE745A">
        <w:t>Objednateli</w:t>
      </w:r>
      <w:r w:rsidR="00CE745A" w:rsidRPr="006925A2">
        <w:t>.</w:t>
      </w:r>
      <w:bookmarkEnd w:id="14"/>
    </w:p>
    <w:p w14:paraId="690C3CD2" w14:textId="77777777" w:rsidR="00925BF1" w:rsidRDefault="00925BF1" w:rsidP="006D0851">
      <w:pPr>
        <w:pStyle w:val="Odstavecsmlouvy"/>
        <w:numPr>
          <w:ilvl w:val="0"/>
          <w:numId w:val="0"/>
        </w:numPr>
        <w:ind w:left="567"/>
      </w:pPr>
    </w:p>
    <w:p w14:paraId="690C3CD5" w14:textId="77777777" w:rsidR="001B5F9C" w:rsidRDefault="001A227C" w:rsidP="001B5F9C">
      <w:pPr>
        <w:pStyle w:val="Odstavecsmlouvy"/>
      </w:pPr>
      <w:r>
        <w:rPr>
          <w:color w:val="000000"/>
        </w:rPr>
        <w:t xml:space="preserve">Všechny sjednané úhrady budou prováděny </w:t>
      </w:r>
      <w:r w:rsidR="00726B26" w:rsidRPr="006925A2">
        <w:rPr>
          <w:color w:val="000000"/>
        </w:rPr>
        <w:t>bezhotovostním</w:t>
      </w:r>
      <w:r>
        <w:rPr>
          <w:color w:val="000000"/>
        </w:rPr>
        <w:t>i</w:t>
      </w:r>
      <w:r w:rsidR="00726B26" w:rsidRPr="006925A2">
        <w:rPr>
          <w:color w:val="000000"/>
        </w:rPr>
        <w:t xml:space="preserve"> převod</w:t>
      </w:r>
      <w:r>
        <w:rPr>
          <w:color w:val="000000"/>
        </w:rPr>
        <w:t>y</w:t>
      </w:r>
      <w:r w:rsidR="00726B26" w:rsidRPr="006925A2">
        <w:rPr>
          <w:color w:val="000000"/>
        </w:rPr>
        <w:t xml:space="preserve"> z bankovní</w:t>
      </w:r>
      <w:r w:rsidR="00257643">
        <w:rPr>
          <w:color w:val="000000"/>
        </w:rPr>
        <w:t>ho</w:t>
      </w:r>
      <w:r w:rsidR="00726B26" w:rsidRPr="006925A2">
        <w:rPr>
          <w:color w:val="000000"/>
        </w:rPr>
        <w:t xml:space="preserve"> účt</w:t>
      </w:r>
      <w:r w:rsidR="00257643">
        <w:rPr>
          <w:color w:val="000000"/>
        </w:rPr>
        <w:t>u</w:t>
      </w:r>
      <w:r w:rsidR="00726B26" w:rsidRPr="006925A2">
        <w:rPr>
          <w:color w:val="000000"/>
        </w:rPr>
        <w:t xml:space="preserve"> </w:t>
      </w:r>
      <w:r w:rsidR="002E515C">
        <w:t>Objednatel</w:t>
      </w:r>
      <w:r w:rsidR="00EB4FF0">
        <w:t>e</w:t>
      </w:r>
      <w:r w:rsidR="00726B26" w:rsidRPr="006925A2">
        <w:rPr>
          <w:color w:val="000000"/>
        </w:rPr>
        <w:t xml:space="preserve"> na bankovní účet </w:t>
      </w:r>
      <w:r w:rsidR="002E515C">
        <w:t>Poskytovatel</w:t>
      </w:r>
      <w:r w:rsidR="00EB4FF0">
        <w:t>e</w:t>
      </w:r>
      <w:r w:rsidR="006925A2" w:rsidRPr="006925A2">
        <w:t xml:space="preserve"> uvedený v záhlaví této smlouvy</w:t>
      </w:r>
      <w:r w:rsidR="00726B26" w:rsidRPr="006925A2">
        <w:rPr>
          <w:color w:val="000000"/>
        </w:rPr>
        <w:t xml:space="preserve">. Dnem úhrady se </w:t>
      </w:r>
      <w:r>
        <w:rPr>
          <w:color w:val="000000"/>
        </w:rPr>
        <w:t xml:space="preserve">vždy </w:t>
      </w:r>
      <w:r w:rsidR="00726B26" w:rsidRPr="006925A2">
        <w:rPr>
          <w:color w:val="000000"/>
        </w:rPr>
        <w:t>rozumí den odepsání příslušné částky z</w:t>
      </w:r>
      <w:r w:rsidR="006925A2" w:rsidRPr="006925A2">
        <w:rPr>
          <w:color w:val="000000"/>
        </w:rPr>
        <w:t xml:space="preserve"> bankovního </w:t>
      </w:r>
      <w:r w:rsidR="00726B26" w:rsidRPr="006925A2">
        <w:rPr>
          <w:color w:val="000000"/>
        </w:rPr>
        <w:t xml:space="preserve">účtu </w:t>
      </w:r>
      <w:r w:rsidR="002E515C">
        <w:t>Objednatel</w:t>
      </w:r>
      <w:r w:rsidR="00EB4FF0">
        <w:t>e</w:t>
      </w:r>
      <w:r w:rsidR="00726B26" w:rsidRPr="006925A2">
        <w:rPr>
          <w:color w:val="000000"/>
        </w:rPr>
        <w:t>.</w:t>
      </w:r>
    </w:p>
    <w:p w14:paraId="690C3CD6" w14:textId="77777777" w:rsidR="001B5F9C" w:rsidRPr="001B5F9C" w:rsidRDefault="001B5F9C" w:rsidP="001B5F9C">
      <w:pPr>
        <w:pStyle w:val="Odstavecsmlouvy"/>
        <w:numPr>
          <w:ilvl w:val="0"/>
          <w:numId w:val="0"/>
        </w:numPr>
        <w:ind w:left="567"/>
      </w:pPr>
    </w:p>
    <w:p w14:paraId="690C3CD7" w14:textId="77777777" w:rsidR="00257643" w:rsidRDefault="006925A2" w:rsidP="001B5F9C">
      <w:pPr>
        <w:pStyle w:val="Odstavecsmlouvy"/>
      </w:pPr>
      <w:r w:rsidRPr="001B5F9C">
        <w:rPr>
          <w:color w:val="000000"/>
        </w:rPr>
        <w:t xml:space="preserve">V </w:t>
      </w:r>
      <w:r w:rsidR="00726B26" w:rsidRPr="001B5F9C">
        <w:rPr>
          <w:color w:val="000000"/>
        </w:rPr>
        <w:t xml:space="preserve">případě, že v okamžiku uskutečnění zdanitelného plnění bude </w:t>
      </w:r>
      <w:r w:rsidR="002E515C">
        <w:t>Poskytovatel</w:t>
      </w:r>
      <w:r w:rsidR="00726B26" w:rsidRPr="001B5F9C">
        <w:rPr>
          <w:color w:val="000000"/>
        </w:rPr>
        <w:t xml:space="preserve"> zapsán v registru plátců daně z přidané hodnoty jako nespolehlivý plátce, </w:t>
      </w:r>
      <w:r w:rsidR="00257643" w:rsidRPr="00A5343C">
        <w:t xml:space="preserve">případně budou naplněny další podmínky § 109 </w:t>
      </w:r>
      <w:r w:rsidR="00236D62">
        <w:t>ZDPH</w:t>
      </w:r>
      <w:r w:rsidR="00257643" w:rsidRPr="00A5343C">
        <w:t>,</w:t>
      </w:r>
      <w:r w:rsidR="00236D62">
        <w:t xml:space="preserve"> </w:t>
      </w:r>
      <w:r w:rsidR="00726B26" w:rsidRPr="001B5F9C">
        <w:rPr>
          <w:color w:val="000000"/>
        </w:rPr>
        <w:t xml:space="preserve">má </w:t>
      </w:r>
      <w:r w:rsidR="002E515C">
        <w:t>Objednatel</w:t>
      </w:r>
      <w:r w:rsidR="00726B26" w:rsidRPr="001B5F9C">
        <w:rPr>
          <w:color w:val="000000"/>
        </w:rPr>
        <w:t xml:space="preserve"> právo uhradit za </w:t>
      </w:r>
      <w:r w:rsidR="002E515C">
        <w:t>Poskytovatel</w:t>
      </w:r>
      <w:r w:rsidR="004F6C95">
        <w:t>e</w:t>
      </w:r>
      <w:r w:rsidR="00726B26" w:rsidRPr="001B5F9C">
        <w:rPr>
          <w:color w:val="000000"/>
        </w:rPr>
        <w:t xml:space="preserve"> DPH z tohoto zdanitelného plnění, aniž by byl vyzván jako ručitel správcem daně </w:t>
      </w:r>
      <w:r w:rsidR="002E515C">
        <w:t>Poskytovatel</w:t>
      </w:r>
      <w:r w:rsidR="004F6C95">
        <w:t>e</w:t>
      </w:r>
      <w:r w:rsidR="00726B26" w:rsidRPr="001B5F9C">
        <w:rPr>
          <w:color w:val="000000"/>
        </w:rPr>
        <w:t xml:space="preserve">, </w:t>
      </w:r>
      <w:r w:rsidR="008B732B">
        <w:rPr>
          <w:color w:val="000000"/>
        </w:rPr>
        <w:t xml:space="preserve">a to </w:t>
      </w:r>
      <w:r w:rsidR="00726B26" w:rsidRPr="001B5F9C">
        <w:rPr>
          <w:color w:val="000000"/>
        </w:rPr>
        <w:t xml:space="preserve">postupem </w:t>
      </w:r>
      <w:r w:rsidRPr="001B5F9C">
        <w:rPr>
          <w:color w:val="000000"/>
        </w:rPr>
        <w:t xml:space="preserve">dle </w:t>
      </w:r>
      <w:r w:rsidR="00726B26" w:rsidRPr="001B5F9C">
        <w:rPr>
          <w:color w:val="000000"/>
        </w:rPr>
        <w:t xml:space="preserve">§ 109a </w:t>
      </w:r>
      <w:r w:rsidR="00B36186">
        <w:rPr>
          <w:color w:val="000000"/>
        </w:rPr>
        <w:t>ZDPH</w:t>
      </w:r>
      <w:r w:rsidR="00726B26" w:rsidRPr="001B5F9C">
        <w:rPr>
          <w:color w:val="000000"/>
        </w:rPr>
        <w:t>.</w:t>
      </w:r>
      <w:r w:rsidR="00257643">
        <w:rPr>
          <w:color w:val="000000"/>
        </w:rPr>
        <w:t xml:space="preserve"> </w:t>
      </w:r>
      <w:r w:rsidR="00257643" w:rsidRPr="00A5343C">
        <w:t xml:space="preserve">Stejným způsobem bude postupováno, pokud </w:t>
      </w:r>
      <w:r w:rsidR="002E515C">
        <w:t>Poskytovatel</w:t>
      </w:r>
      <w:r w:rsidR="00257643" w:rsidRPr="00A5343C">
        <w:t xml:space="preserve"> uvede ve smlouvě bankovní účet, </w:t>
      </w:r>
      <w:r w:rsidR="00257643" w:rsidRPr="00A5343C">
        <w:lastRenderedPageBreak/>
        <w:t>který není uveden v registru plátců daně z přidané hodnoty</w:t>
      </w:r>
      <w:r w:rsidR="00257643">
        <w:t xml:space="preserve"> </w:t>
      </w:r>
      <w:r w:rsidR="000F5D02">
        <w:t>nebo</w:t>
      </w:r>
      <w:r w:rsidR="00257643">
        <w:t xml:space="preserve"> bude evidován jako nespolehlivá osoba</w:t>
      </w:r>
      <w:r w:rsidR="00257643" w:rsidRPr="00A5343C">
        <w:t>.</w:t>
      </w:r>
    </w:p>
    <w:p w14:paraId="690C3CD8" w14:textId="77777777" w:rsidR="00257643" w:rsidRPr="00257643" w:rsidRDefault="00257643" w:rsidP="00257643">
      <w:pPr>
        <w:pStyle w:val="Odstavecsmlouvy"/>
        <w:numPr>
          <w:ilvl w:val="0"/>
          <w:numId w:val="0"/>
        </w:numPr>
        <w:ind w:left="567"/>
      </w:pPr>
    </w:p>
    <w:p w14:paraId="690C3CD9" w14:textId="77777777" w:rsidR="001B5F9C" w:rsidRPr="001B5F9C" w:rsidRDefault="00726B26" w:rsidP="001B5F9C">
      <w:pPr>
        <w:pStyle w:val="Odstavecsmlouvy"/>
      </w:pPr>
      <w:r w:rsidRPr="00257643">
        <w:rPr>
          <w:color w:val="000000"/>
        </w:rPr>
        <w:t xml:space="preserve">Pokud </w:t>
      </w:r>
      <w:r w:rsidR="002E515C">
        <w:t>Objednatel</w:t>
      </w:r>
      <w:r w:rsidRPr="00257643">
        <w:rPr>
          <w:color w:val="000000"/>
        </w:rPr>
        <w:t xml:space="preserve"> uhradí částku ve výši DPH na účet správce daně </w:t>
      </w:r>
      <w:r w:rsidR="002E515C">
        <w:t>Poskytovatel</w:t>
      </w:r>
      <w:r w:rsidR="004F6C95">
        <w:t>e</w:t>
      </w:r>
      <w:r w:rsidRPr="00257643">
        <w:rPr>
          <w:color w:val="000000"/>
        </w:rPr>
        <w:t xml:space="preserve"> a</w:t>
      </w:r>
      <w:r w:rsidR="001B5F9C" w:rsidRPr="00257643">
        <w:rPr>
          <w:color w:val="000000"/>
        </w:rPr>
        <w:t xml:space="preserve"> </w:t>
      </w:r>
      <w:r w:rsidRPr="00257643">
        <w:rPr>
          <w:color w:val="000000"/>
        </w:rPr>
        <w:t>zbývající částku (</w:t>
      </w:r>
      <w:r w:rsidR="001B5F9C" w:rsidRPr="00257643">
        <w:rPr>
          <w:color w:val="000000"/>
        </w:rPr>
        <w:t xml:space="preserve">tj. </w:t>
      </w:r>
      <w:r w:rsidRPr="00257643">
        <w:rPr>
          <w:color w:val="000000"/>
        </w:rPr>
        <w:t xml:space="preserve">relevantní část bez DPH) </w:t>
      </w:r>
      <w:r w:rsidR="002E515C">
        <w:t>Poskytovatel</w:t>
      </w:r>
      <w:r w:rsidR="004F6C95">
        <w:t>i</w:t>
      </w:r>
      <w:r w:rsidRPr="00257643">
        <w:rPr>
          <w:color w:val="000000"/>
        </w:rPr>
        <w:t xml:space="preserve">, považuje se jeho závazek uhradit cenu </w:t>
      </w:r>
      <w:r w:rsidR="001A227C">
        <w:rPr>
          <w:color w:val="000000"/>
        </w:rPr>
        <w:t xml:space="preserve">plnění </w:t>
      </w:r>
      <w:r w:rsidRPr="000F5D02">
        <w:rPr>
          <w:color w:val="000000"/>
        </w:rPr>
        <w:t xml:space="preserve">za splněný. </w:t>
      </w:r>
    </w:p>
    <w:p w14:paraId="690C3CDA" w14:textId="77777777" w:rsidR="001B5F9C" w:rsidRPr="001B5F9C" w:rsidRDefault="001B5F9C" w:rsidP="001B5F9C">
      <w:pPr>
        <w:pStyle w:val="Odstavecsmlouvy"/>
        <w:numPr>
          <w:ilvl w:val="0"/>
          <w:numId w:val="0"/>
        </w:numPr>
        <w:ind w:left="567"/>
      </w:pPr>
    </w:p>
    <w:p w14:paraId="690C3CDB" w14:textId="77777777" w:rsidR="00726B26" w:rsidRPr="001B5F9C" w:rsidRDefault="002E515C" w:rsidP="001B5F9C">
      <w:pPr>
        <w:pStyle w:val="Odstavecsmlouvy"/>
      </w:pPr>
      <w:r>
        <w:t>Poskytovatel</w:t>
      </w:r>
      <w:r w:rsidR="00726B26" w:rsidRPr="001B5F9C">
        <w:rPr>
          <w:color w:val="000000"/>
        </w:rPr>
        <w:t xml:space="preserve"> je oprávněn postoupit své peněžité pohledávky za </w:t>
      </w:r>
      <w:r>
        <w:t>Objednatel</w:t>
      </w:r>
      <w:r w:rsidR="004F6C95">
        <w:t>em</w:t>
      </w:r>
      <w:r w:rsidR="00726B26" w:rsidRPr="001B5F9C">
        <w:rPr>
          <w:color w:val="000000"/>
        </w:rPr>
        <w:t xml:space="preserve"> výhradně po předchozím písemném souhlasu </w:t>
      </w:r>
      <w:r>
        <w:t>Objednatel</w:t>
      </w:r>
      <w:r w:rsidR="004F6C95">
        <w:t>e</w:t>
      </w:r>
      <w:r w:rsidR="00726B26" w:rsidRPr="001B5F9C">
        <w:rPr>
          <w:color w:val="000000"/>
        </w:rPr>
        <w:t xml:space="preserve">, jinak je postoupení vůči </w:t>
      </w:r>
      <w:r>
        <w:t>Objednatel</w:t>
      </w:r>
      <w:r w:rsidR="004F6C95">
        <w:t>i</w:t>
      </w:r>
      <w:r w:rsidR="00726B26" w:rsidRPr="001B5F9C">
        <w:rPr>
          <w:color w:val="000000"/>
        </w:rPr>
        <w:t xml:space="preserve"> neúčinné. </w:t>
      </w:r>
      <w:r>
        <w:t>Poskytovatel</w:t>
      </w:r>
      <w:r w:rsidR="00726B26" w:rsidRPr="001B5F9C">
        <w:rPr>
          <w:color w:val="000000"/>
        </w:rPr>
        <w:t xml:space="preserve"> je oprávněn započítat své peněžité pohledávky za </w:t>
      </w:r>
      <w:r w:rsidR="004F6C95">
        <w:t>Objednatelem</w:t>
      </w:r>
      <w:r w:rsidR="00726B26" w:rsidRPr="001B5F9C">
        <w:rPr>
          <w:color w:val="000000"/>
        </w:rPr>
        <w:t xml:space="preserve"> výhradně na základě písemné dohody obou smluvních stran, jinak je započtení pohledávek neplatné.</w:t>
      </w:r>
    </w:p>
    <w:p w14:paraId="690C3CDC" w14:textId="77777777" w:rsidR="00726B26" w:rsidRPr="002B77A6" w:rsidRDefault="00726B26" w:rsidP="001B5F9C">
      <w:pPr>
        <w:rPr>
          <w:b/>
          <w:bCs/>
        </w:rPr>
      </w:pPr>
    </w:p>
    <w:p w14:paraId="690C3CDD" w14:textId="77777777" w:rsidR="00726B26" w:rsidRPr="002B77A6" w:rsidRDefault="0030437C" w:rsidP="001B5F9C">
      <w:pPr>
        <w:pStyle w:val="Nadpis1"/>
      </w:pPr>
      <w:r>
        <w:t>Kvalita a odpovědnost za vady</w:t>
      </w:r>
    </w:p>
    <w:p w14:paraId="690C3CDE" w14:textId="77777777" w:rsidR="00763381" w:rsidRDefault="00763381" w:rsidP="00726B26">
      <w:pPr>
        <w:pStyle w:val="Zkladntext3"/>
        <w:ind w:left="709"/>
        <w:rPr>
          <w:sz w:val="22"/>
          <w:szCs w:val="22"/>
        </w:rPr>
      </w:pPr>
    </w:p>
    <w:p w14:paraId="690C3CDF" w14:textId="77777777" w:rsidR="00C92C8B" w:rsidRDefault="002E515C" w:rsidP="00C92C8B">
      <w:pPr>
        <w:pStyle w:val="Odstavecsmlouvy"/>
        <w:rPr>
          <w:color w:val="000000"/>
        </w:rPr>
      </w:pPr>
      <w:r>
        <w:t>Poskytovatel</w:t>
      </w:r>
      <w:r w:rsidR="00D765F0" w:rsidRPr="004672FC">
        <w:t xml:space="preserve"> poskytuje </w:t>
      </w:r>
      <w:r>
        <w:t>Objednatel</w:t>
      </w:r>
      <w:r w:rsidR="00C874D2">
        <w:t>i</w:t>
      </w:r>
      <w:r w:rsidR="00D765F0" w:rsidRPr="004672FC">
        <w:t xml:space="preserve"> záruku za jakost </w:t>
      </w:r>
      <w:r w:rsidR="00AB487D">
        <w:t>Služeb a jejich výsledků</w:t>
      </w:r>
      <w:r w:rsidR="00C874D2">
        <w:t xml:space="preserve">, </w:t>
      </w:r>
      <w:r w:rsidR="00B545A0">
        <w:t xml:space="preserve">jestliže to jejich </w:t>
      </w:r>
      <w:r w:rsidR="001C117A">
        <w:t>povaha připouští</w:t>
      </w:r>
      <w:r w:rsidR="00C874D2">
        <w:t xml:space="preserve">, a to </w:t>
      </w:r>
      <w:r w:rsidR="00D765F0" w:rsidRPr="004672FC">
        <w:t xml:space="preserve">po dobu </w:t>
      </w:r>
      <w:r w:rsidR="007F50DE" w:rsidRPr="007F50DE">
        <w:rPr>
          <w:b/>
        </w:rPr>
        <w:t>6</w:t>
      </w:r>
      <w:r w:rsidR="004D4F7C" w:rsidRPr="007F50DE">
        <w:rPr>
          <w:b/>
        </w:rPr>
        <w:t xml:space="preserve"> měsíců</w:t>
      </w:r>
      <w:r w:rsidR="004D4F7C">
        <w:t xml:space="preserve"> od okamžiku jejich řádného poskytnutí</w:t>
      </w:r>
      <w:r w:rsidR="004672FC" w:rsidRPr="004672FC">
        <w:t xml:space="preserve">. Obsahem této záruky za jakost je závazek </w:t>
      </w:r>
      <w:r>
        <w:t>Poskytovatel</w:t>
      </w:r>
      <w:r w:rsidR="00C874D2">
        <w:t>e</w:t>
      </w:r>
      <w:r w:rsidR="004672FC" w:rsidRPr="004672FC">
        <w:t xml:space="preserve">, že </w:t>
      </w:r>
      <w:r w:rsidR="00AB487D">
        <w:t>Služby a jejich výsledky jsou způsobilé</w:t>
      </w:r>
      <w:r w:rsidR="00726B26" w:rsidRPr="004672FC">
        <w:t xml:space="preserve"> pro použití k obvyklému účelu a že</w:t>
      </w:r>
      <w:r w:rsidR="00AB487D">
        <w:t xml:space="preserve"> si nejméně po tuto dobu zachovají</w:t>
      </w:r>
      <w:r w:rsidR="00726B26" w:rsidRPr="004672FC">
        <w:t xml:space="preserve"> své vlastnosti </w:t>
      </w:r>
      <w:r w:rsidR="007F50DE">
        <w:t xml:space="preserve">uvedené </w:t>
      </w:r>
      <w:r w:rsidR="00726B26" w:rsidRPr="004672FC">
        <w:t>v</w:t>
      </w:r>
      <w:r w:rsidR="004672FC">
        <w:t> této smlouvě</w:t>
      </w:r>
      <w:r w:rsidR="007F50DE">
        <w:t>, v příslušných Požadavcích</w:t>
      </w:r>
      <w:r w:rsidR="00726B26" w:rsidRPr="004672FC">
        <w:t xml:space="preserve"> a </w:t>
      </w:r>
      <w:r w:rsidR="00F5367A">
        <w:t>v</w:t>
      </w:r>
      <w:r w:rsidR="007F50DE">
        <w:t> Zadávací dokumentaci</w:t>
      </w:r>
      <w:r w:rsidR="004672FC">
        <w:t>.</w:t>
      </w:r>
      <w:bookmarkStart w:id="15" w:name="_Ref477357369"/>
    </w:p>
    <w:p w14:paraId="690C3CE0" w14:textId="77777777" w:rsidR="00C92C8B" w:rsidRPr="00C92C8B" w:rsidRDefault="00C92C8B" w:rsidP="00C92C8B">
      <w:pPr>
        <w:pStyle w:val="Odstavecsmlouvy"/>
        <w:numPr>
          <w:ilvl w:val="0"/>
          <w:numId w:val="0"/>
        </w:numPr>
        <w:ind w:left="567"/>
        <w:rPr>
          <w:color w:val="000000"/>
        </w:rPr>
      </w:pPr>
    </w:p>
    <w:bookmarkEnd w:id="15"/>
    <w:p w14:paraId="690C3CE1" w14:textId="77777777" w:rsidR="003D2ACE" w:rsidRDefault="007F50DE" w:rsidP="003D2ACE">
      <w:pPr>
        <w:pStyle w:val="Odstavecsmlouvy"/>
      </w:pPr>
      <w:r>
        <w:t xml:space="preserve">Poskytovatel je povinen dodat Náhradní díly </w:t>
      </w:r>
      <w:r w:rsidR="003D2ACE" w:rsidRPr="008D17FE">
        <w:t xml:space="preserve">zcela nové,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 a </w:t>
      </w:r>
      <w:r w:rsidR="003D2ACE" w:rsidRPr="00A17F49">
        <w:t>souvisejících předpisů, v platném znění.</w:t>
      </w:r>
    </w:p>
    <w:p w14:paraId="690C3CE2" w14:textId="77777777" w:rsidR="003D2ACE" w:rsidRPr="00A17F49" w:rsidRDefault="003D2ACE" w:rsidP="003D2ACE">
      <w:pPr>
        <w:pStyle w:val="Odstavecsmlouvy"/>
        <w:numPr>
          <w:ilvl w:val="0"/>
          <w:numId w:val="0"/>
        </w:numPr>
        <w:ind w:left="567"/>
      </w:pPr>
    </w:p>
    <w:p w14:paraId="690C3CE3" w14:textId="77777777" w:rsidR="007F50DE" w:rsidRPr="007F50DE" w:rsidRDefault="007F50DE" w:rsidP="007F50DE">
      <w:pPr>
        <w:pStyle w:val="Odstavecsmlouvy"/>
        <w:rPr>
          <w:color w:val="000000"/>
        </w:rPr>
      </w:pPr>
      <w:r w:rsidRPr="007F50DE">
        <w:t xml:space="preserve">Prodávající se zavazuje, že </w:t>
      </w:r>
      <w:r>
        <w:t>každý dodaný</w:t>
      </w:r>
      <w:r w:rsidRPr="007F50DE">
        <w:t xml:space="preserve"> </w:t>
      </w:r>
      <w:r>
        <w:t>Náhradní díl</w:t>
      </w:r>
      <w:r w:rsidRPr="007F50DE">
        <w:t xml:space="preserve"> vč</w:t>
      </w:r>
      <w:r>
        <w:t>etně</w:t>
      </w:r>
      <w:r w:rsidRPr="007F50DE">
        <w:t xml:space="preserve"> veškerých </w:t>
      </w:r>
      <w:r>
        <w:t xml:space="preserve">jeho </w:t>
      </w:r>
      <w:r w:rsidRPr="007F50DE">
        <w:t>komponent</w:t>
      </w:r>
      <w:r>
        <w:t xml:space="preserve"> bude</w:t>
      </w:r>
      <w:r w:rsidRPr="007F50DE">
        <w:t xml:space="preserve"> po dobu uvedenou v předaném </w:t>
      </w:r>
      <w:r>
        <w:t>z</w:t>
      </w:r>
      <w:r w:rsidRPr="007F50DE">
        <w:t xml:space="preserve">áručním listu, nejméně však po dobu </w:t>
      </w:r>
      <w:r w:rsidRPr="007F50DE">
        <w:rPr>
          <w:b/>
        </w:rPr>
        <w:t>24 měsíců</w:t>
      </w:r>
      <w:r w:rsidRPr="007F50DE">
        <w:t xml:space="preserve"> ode dne </w:t>
      </w:r>
      <w:r>
        <w:t>převzetí Objednatelem, způsobilý</w:t>
      </w:r>
      <w:r w:rsidRPr="007F50DE">
        <w:t xml:space="preserve"> pro použití k obvyklému účelu a že si nejméně po tuto dobu zachová své vlastnosti v souladu s touto smlouvou a </w:t>
      </w:r>
      <w:r>
        <w:t>Zadávací dokumentací</w:t>
      </w:r>
      <w:r w:rsidRPr="007F50DE">
        <w:t xml:space="preserve">. </w:t>
      </w:r>
      <w:r>
        <w:t xml:space="preserve">Poskytovatel </w:t>
      </w:r>
      <w:r w:rsidRPr="007F50DE">
        <w:t xml:space="preserve">tedy poskytuje </w:t>
      </w:r>
      <w:r>
        <w:t xml:space="preserve">Objednateli </w:t>
      </w:r>
      <w:r w:rsidRPr="007F50DE">
        <w:t xml:space="preserve">záruku za jakost </w:t>
      </w:r>
      <w:r>
        <w:t xml:space="preserve">každého </w:t>
      </w:r>
      <w:r w:rsidRPr="007F50DE">
        <w:t xml:space="preserve">dodaného </w:t>
      </w:r>
      <w:r>
        <w:t xml:space="preserve">Náhradního dílu </w:t>
      </w:r>
      <w:r w:rsidRPr="007F50DE">
        <w:t xml:space="preserve">v délce uvedené v předaném </w:t>
      </w:r>
      <w:r>
        <w:t>z</w:t>
      </w:r>
      <w:r w:rsidRPr="007F50DE">
        <w:t xml:space="preserve">áručním listu, nejméně však po dobu 24 měsíců ode dne </w:t>
      </w:r>
      <w:r>
        <w:t>jeho převzetí Objednatelem</w:t>
      </w:r>
      <w:r w:rsidRPr="007F50DE">
        <w:t>.</w:t>
      </w:r>
    </w:p>
    <w:p w14:paraId="690C3CE4" w14:textId="77777777" w:rsidR="007F50DE" w:rsidRPr="007F50DE" w:rsidRDefault="007F50DE" w:rsidP="007F50DE">
      <w:pPr>
        <w:pStyle w:val="Odstavecsmlouvy"/>
        <w:numPr>
          <w:ilvl w:val="0"/>
          <w:numId w:val="0"/>
        </w:numPr>
        <w:ind w:left="567"/>
        <w:rPr>
          <w:color w:val="000000"/>
        </w:rPr>
      </w:pPr>
    </w:p>
    <w:p w14:paraId="690C3CE5" w14:textId="77777777" w:rsidR="00726B26" w:rsidRPr="0030437C" w:rsidRDefault="002E515C" w:rsidP="007F50DE">
      <w:pPr>
        <w:pStyle w:val="Odstavecsmlouvy"/>
        <w:rPr>
          <w:color w:val="000000"/>
        </w:rPr>
      </w:pPr>
      <w:r>
        <w:t>Objednatel</w:t>
      </w:r>
      <w:r w:rsidR="00726B26" w:rsidRPr="0030437C">
        <w:t xml:space="preserve"> je vedle </w:t>
      </w:r>
      <w:r w:rsidR="0030437C" w:rsidRPr="0030437C">
        <w:t xml:space="preserve">práv </w:t>
      </w:r>
      <w:r w:rsidR="00726B26" w:rsidRPr="0030437C">
        <w:t>z</w:t>
      </w:r>
      <w:r w:rsidR="0030437C" w:rsidRPr="0030437C">
        <w:t> </w:t>
      </w:r>
      <w:r w:rsidR="00726B26" w:rsidRPr="0030437C">
        <w:t>vad</w:t>
      </w:r>
      <w:r w:rsidR="0030437C" w:rsidRPr="0030437C">
        <w:t>ného plnění a práv vyplývajících ze sjednané nebo poskytnuté záruky za jakost</w:t>
      </w:r>
      <w:r w:rsidR="00726B26" w:rsidRPr="0030437C">
        <w:t xml:space="preserve"> </w:t>
      </w:r>
      <w:r w:rsidR="0030437C" w:rsidRPr="0030437C">
        <w:t xml:space="preserve">oprávněn </w:t>
      </w:r>
      <w:r w:rsidR="00726B26" w:rsidRPr="0030437C">
        <w:t xml:space="preserve">uplatňovat i jakékoliv jiné nároky související s dodáním vadného </w:t>
      </w:r>
      <w:r w:rsidR="00F5367A">
        <w:t xml:space="preserve">plnění </w:t>
      </w:r>
      <w:r w:rsidR="00187602">
        <w:t xml:space="preserve">nebo s vadným </w:t>
      </w:r>
      <w:r w:rsidR="00E06033">
        <w:t>poskytnutí</w:t>
      </w:r>
      <w:r w:rsidR="00187602">
        <w:t xml:space="preserve">m kterékoli Služby </w:t>
      </w:r>
      <w:r w:rsidR="00726B26" w:rsidRPr="0030437C">
        <w:t xml:space="preserve">(např. nárok na náhradu </w:t>
      </w:r>
      <w:r w:rsidR="00E8416E">
        <w:t>újmy</w:t>
      </w:r>
      <w:r w:rsidR="00726B26" w:rsidRPr="0030437C">
        <w:t>).</w:t>
      </w:r>
    </w:p>
    <w:p w14:paraId="690C3CE6" w14:textId="77777777" w:rsidR="00726B26" w:rsidRPr="002B77A6" w:rsidRDefault="00726B26" w:rsidP="00726B26">
      <w:pPr>
        <w:jc w:val="center"/>
        <w:rPr>
          <w:b/>
          <w:bCs/>
        </w:rPr>
      </w:pPr>
    </w:p>
    <w:p w14:paraId="690C3CE7" w14:textId="77777777" w:rsidR="001E5D9A" w:rsidRDefault="00E06033" w:rsidP="001E5D9A">
      <w:pPr>
        <w:pStyle w:val="Nadpis3"/>
      </w:pPr>
      <w:bookmarkStart w:id="16" w:name="_Ref497897106"/>
      <w:r>
        <w:t>Ochrana důvěrných informací</w:t>
      </w:r>
    </w:p>
    <w:p w14:paraId="690C3CE8" w14:textId="77777777" w:rsidR="001E5D9A" w:rsidRDefault="001E5D9A" w:rsidP="001E5D9A">
      <w:pPr>
        <w:pStyle w:val="Odstavecsmlouvy"/>
        <w:numPr>
          <w:ilvl w:val="0"/>
          <w:numId w:val="0"/>
        </w:numPr>
        <w:ind w:left="567"/>
      </w:pPr>
    </w:p>
    <w:p w14:paraId="690C3CE9" w14:textId="77777777" w:rsidR="00B23F95" w:rsidRPr="004D3843" w:rsidRDefault="00B23F95" w:rsidP="00B23F95">
      <w:pPr>
        <w:pStyle w:val="Odstavecsmlouvy"/>
      </w:pPr>
      <w:bookmarkStart w:id="17" w:name="_Ref505066411"/>
      <w:r>
        <w:t>S</w:t>
      </w:r>
      <w:r w:rsidRPr="004D3843">
        <w:t xml:space="preserve">trany </w:t>
      </w:r>
      <w:r>
        <w:t xml:space="preserve">této dohody </w:t>
      </w:r>
      <w:r w:rsidRPr="004D3843">
        <w:t>jsou si vědomy toho, že v rámci plnění závazků z</w:t>
      </w:r>
      <w:r>
        <w:t> této smlouvy</w:t>
      </w:r>
      <w:r w:rsidRPr="004D3843">
        <w:t>:</w:t>
      </w:r>
      <w:bookmarkEnd w:id="17"/>
    </w:p>
    <w:p w14:paraId="690C3CEA" w14:textId="77777777" w:rsidR="00B23F95" w:rsidRPr="004D3843" w:rsidRDefault="00B23F95" w:rsidP="00B23F95">
      <w:pPr>
        <w:pStyle w:val="Psmenoodstavce"/>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 xml:space="preserve">považovány za důvěrné (dále </w:t>
      </w:r>
      <w:r w:rsidR="00226064">
        <w:rPr>
          <w:bCs/>
        </w:rPr>
        <w:t xml:space="preserve">a výše </w:t>
      </w:r>
      <w:r w:rsidRPr="004D3843">
        <w:rPr>
          <w:bCs/>
        </w:rPr>
        <w:t>jen „</w:t>
      </w:r>
      <w:r w:rsidRPr="004D3843">
        <w:rPr>
          <w:b/>
          <w:bCs/>
        </w:rPr>
        <w:t>Důvěrné informace</w:t>
      </w:r>
      <w:r>
        <w:rPr>
          <w:bCs/>
        </w:rPr>
        <w:t>“);</w:t>
      </w:r>
    </w:p>
    <w:p w14:paraId="690C3CEB" w14:textId="77777777" w:rsidR="00B23F95" w:rsidRDefault="00B23F95" w:rsidP="00B23F95">
      <w:pPr>
        <w:pStyle w:val="Psmenoodstavce"/>
        <w:rPr>
          <w:bCs/>
        </w:rPr>
      </w:pPr>
      <w:r w:rsidRPr="004D3843">
        <w:rPr>
          <w:bCs/>
        </w:rPr>
        <w:t>mohou jejich zaměstnanci a osoby v obdobném postavení</w:t>
      </w:r>
      <w:r>
        <w:rPr>
          <w:bCs/>
        </w:rPr>
        <w:t>, zejména osoby jednající z jejich pověření,</w:t>
      </w:r>
      <w:r w:rsidRPr="004D3843">
        <w:rPr>
          <w:bCs/>
        </w:rPr>
        <w:t xml:space="preserve"> získat </w:t>
      </w:r>
      <w:r>
        <w:rPr>
          <w:bCs/>
        </w:rPr>
        <w:t xml:space="preserve">při plnění této smlouvy, </w:t>
      </w:r>
      <w:r w:rsidRPr="004D3843">
        <w:rPr>
          <w:bCs/>
        </w:rPr>
        <w:t>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90C3CEC" w14:textId="77777777" w:rsidR="00B23F95" w:rsidRDefault="00B23F95" w:rsidP="00B23F95">
      <w:pPr>
        <w:pStyle w:val="Odstavecsmlouvy"/>
        <w:numPr>
          <w:ilvl w:val="0"/>
          <w:numId w:val="0"/>
        </w:numPr>
        <w:ind w:left="567"/>
      </w:pPr>
    </w:p>
    <w:p w14:paraId="690C3CED" w14:textId="77777777" w:rsidR="00B23F95" w:rsidRDefault="00B23F95" w:rsidP="00B23F95">
      <w:pPr>
        <w:pStyle w:val="Odstavecsmlouvy"/>
      </w:pPr>
      <w:bookmarkStart w:id="18" w:name="_Ref497484371"/>
      <w:r>
        <w:t>Za Důvěrné informace se vždy považují:</w:t>
      </w:r>
    </w:p>
    <w:p w14:paraId="690C3CEE" w14:textId="77777777" w:rsidR="00B23F95" w:rsidRDefault="00B23F95" w:rsidP="00B23F95">
      <w:pPr>
        <w:pStyle w:val="Psmenoodstavce"/>
      </w:pPr>
      <w:r>
        <w:t>veškeré osobní údaje</w:t>
      </w:r>
      <w:r>
        <w:rPr>
          <w:color w:val="000000"/>
        </w:rPr>
        <w:t>, k nimž má Poskytovatel při plnění této smlouvy faktický přístup, a jejichž správcem nebo zpracovatelem je Objednatel (dále jen „</w:t>
      </w:r>
      <w:r w:rsidRPr="00186E7C">
        <w:rPr>
          <w:b/>
          <w:color w:val="000000"/>
        </w:rPr>
        <w:t>Osobní údaje</w:t>
      </w:r>
      <w:r>
        <w:rPr>
          <w:color w:val="000000"/>
        </w:rPr>
        <w:t>“)</w:t>
      </w:r>
      <w:r>
        <w:t>;</w:t>
      </w:r>
    </w:p>
    <w:p w14:paraId="690C3CEF" w14:textId="28E7FE73" w:rsidR="00B23F95" w:rsidRDefault="00B23F95" w:rsidP="00B23F95">
      <w:pPr>
        <w:pStyle w:val="Psmenoodstavce"/>
      </w:pPr>
      <w:r>
        <w:t xml:space="preserve">veškeré informace, které souvisí </w:t>
      </w:r>
      <w:r w:rsidR="00505D42">
        <w:t xml:space="preserve">s umístěním komponent Zařízení a </w:t>
      </w:r>
      <w:r>
        <w:t xml:space="preserve">se zabezpečením </w:t>
      </w:r>
      <w:r w:rsidR="00E06033">
        <w:t>řádného a bezpečného provozu Zařízení</w:t>
      </w:r>
      <w:r>
        <w:t>.</w:t>
      </w:r>
    </w:p>
    <w:p w14:paraId="690C3CF0" w14:textId="77777777" w:rsidR="00B23F95" w:rsidRDefault="00B23F95" w:rsidP="00B23F95">
      <w:pPr>
        <w:pStyle w:val="Odstavecsmlouvy"/>
        <w:numPr>
          <w:ilvl w:val="0"/>
          <w:numId w:val="0"/>
        </w:numPr>
        <w:ind w:left="567"/>
      </w:pPr>
    </w:p>
    <w:p w14:paraId="690C3CF1" w14:textId="77777777" w:rsidR="00B23F95" w:rsidRDefault="00B23F95" w:rsidP="00B23F95">
      <w:pPr>
        <w:pStyle w:val="Odstavecsmlouvy"/>
      </w:pPr>
      <w:r>
        <w:lastRenderedPageBreak/>
        <w:t xml:space="preserve">Strana této dohody,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690C3CF2" w14:textId="77777777" w:rsidR="00B23F95" w:rsidRDefault="00B23F95" w:rsidP="00B23F95">
      <w:pPr>
        <w:pStyle w:val="Odstavecsmlouvy"/>
        <w:numPr>
          <w:ilvl w:val="0"/>
          <w:numId w:val="0"/>
        </w:numPr>
        <w:ind w:left="567"/>
      </w:pPr>
    </w:p>
    <w:p w14:paraId="690C3CF3" w14:textId="77777777" w:rsidR="00B23F95" w:rsidRDefault="00B23F95" w:rsidP="00B23F95">
      <w:pPr>
        <w:pStyle w:val="Odstavecsmlouvy"/>
      </w:pPr>
      <w:r>
        <w:t>S</w:t>
      </w:r>
      <w:r w:rsidRPr="004D3843">
        <w:t xml:space="preserve">trany </w:t>
      </w:r>
      <w:r>
        <w:t xml:space="preserve">této dohody </w:t>
      </w:r>
      <w:r w:rsidRPr="004D3843">
        <w:t xml:space="preserve">se zavazují, že žádná z nich nezpřístupní třetí osobě </w:t>
      </w:r>
      <w:r>
        <w:t>D</w:t>
      </w:r>
      <w:r w:rsidRPr="004D3843">
        <w:t>ůvěrné</w:t>
      </w:r>
      <w:r>
        <w:t xml:space="preserve"> </w:t>
      </w:r>
      <w:r w:rsidRPr="004D3843">
        <w:t xml:space="preserve">informace, které při plnění </w:t>
      </w:r>
      <w:r>
        <w:t>Smluv</w:t>
      </w:r>
      <w:r w:rsidRPr="004D3843">
        <w:t xml:space="preserve"> získala od druhé strany a neužije</w:t>
      </w:r>
      <w:r>
        <w:t xml:space="preserve"> D</w:t>
      </w:r>
      <w:r w:rsidRPr="004D3843">
        <w:t xml:space="preserve">ůvěrné informace v rozporu s účelem </w:t>
      </w:r>
      <w:r>
        <w:t xml:space="preserve">této smlouvy, a to </w:t>
      </w:r>
      <w:r w:rsidRPr="004D3843">
        <w:t>a</w:t>
      </w:r>
      <w:r>
        <w:t>ni</w:t>
      </w:r>
      <w:r w:rsidRPr="004D3843">
        <w:t xml:space="preserve"> pro svůj vlastní prospěch</w:t>
      </w:r>
      <w:r>
        <w:t>.</w:t>
      </w:r>
      <w:bookmarkEnd w:id="18"/>
      <w:r>
        <w:t xml:space="preserve"> </w:t>
      </w:r>
      <w:r w:rsidR="00E06033">
        <w:t>Za třetí osoby podle věty první se nepovažují zaměstnanci Objednatele ani osoby, které jsou Poskytovatelem pověřeny k poskytování příslušného plnění dle této smlouvy. Poskytovatel je na základě výzvy Objednatele povinen bez zbytečného odkladu předložit Objednateli písemný seznam těchto osob. Osoby neuvedené na tomto seznamu se považují za třetí osoby dle věty první.</w:t>
      </w:r>
    </w:p>
    <w:p w14:paraId="690C3CF4" w14:textId="77777777" w:rsidR="00B23F95" w:rsidRDefault="00B23F95" w:rsidP="00B23F95">
      <w:pPr>
        <w:pStyle w:val="Psmenoodstavce"/>
        <w:numPr>
          <w:ilvl w:val="0"/>
          <w:numId w:val="0"/>
        </w:numPr>
        <w:ind w:left="1021"/>
      </w:pPr>
    </w:p>
    <w:p w14:paraId="690C3CF5" w14:textId="77777777" w:rsidR="00B23F95" w:rsidRDefault="00B23F95" w:rsidP="00B23F95">
      <w:pPr>
        <w:pStyle w:val="Odstavecsmlouvy"/>
      </w:pPr>
      <w:r>
        <w:t xml:space="preserve">Strany této dohody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690C3CF6" w14:textId="77777777" w:rsidR="00B23F95" w:rsidRDefault="00B23F95" w:rsidP="00B23F95">
      <w:pPr>
        <w:pStyle w:val="Odstavecsmlouvy"/>
        <w:numPr>
          <w:ilvl w:val="0"/>
          <w:numId w:val="0"/>
        </w:numPr>
        <w:ind w:left="567"/>
      </w:pPr>
    </w:p>
    <w:p w14:paraId="690C3CF7" w14:textId="77777777" w:rsidR="00B23F95" w:rsidRDefault="00B23F95" w:rsidP="00B23F95">
      <w:pPr>
        <w:pStyle w:val="Odstavecsmlouvy"/>
      </w:pPr>
      <w:r>
        <w:t>Žádným ustanovením této dohody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90C3CF8" w14:textId="77777777" w:rsidR="001E5D9A" w:rsidRDefault="001E5D9A" w:rsidP="001E5D9A">
      <w:pPr>
        <w:pStyle w:val="Odstavecsmlouvy"/>
        <w:numPr>
          <w:ilvl w:val="0"/>
          <w:numId w:val="0"/>
        </w:numPr>
      </w:pPr>
    </w:p>
    <w:bookmarkEnd w:id="16"/>
    <w:p w14:paraId="690C3CF9" w14:textId="77777777" w:rsidR="001E5D9A" w:rsidRDefault="001E5D9A" w:rsidP="001E5D9A">
      <w:pPr>
        <w:pStyle w:val="Nadpis3"/>
      </w:pPr>
      <w:r w:rsidRPr="002B77A6">
        <w:t>Sankce a odstoupení od smlouvy</w:t>
      </w:r>
    </w:p>
    <w:p w14:paraId="690C3CFA" w14:textId="77777777" w:rsidR="001E5D9A" w:rsidRPr="002B77A6" w:rsidRDefault="001E5D9A" w:rsidP="001E5D9A">
      <w:pPr>
        <w:jc w:val="center"/>
        <w:rPr>
          <w:b/>
          <w:bCs/>
        </w:rPr>
      </w:pPr>
    </w:p>
    <w:p w14:paraId="690C3CFB" w14:textId="77777777" w:rsidR="001E5D9A" w:rsidRDefault="001E5D9A" w:rsidP="001E5D9A">
      <w:pPr>
        <w:pStyle w:val="Odstavecsmlouvy"/>
      </w:pPr>
      <w:r>
        <w:t xml:space="preserve">Poskytovatel </w:t>
      </w:r>
      <w:r w:rsidRPr="00557002">
        <w:t xml:space="preserve">se zavazuje nahradit </w:t>
      </w:r>
      <w:r>
        <w:t xml:space="preserve">Objednateli </w:t>
      </w:r>
      <w:r w:rsidRPr="00557002">
        <w:t xml:space="preserve">veškerou újmu, která mu vznikne v případě, kdy třetí osoba úspěšně uplatní autorskoprávní nebo jiný nárok vyplývající z právní vady </w:t>
      </w:r>
      <w:r>
        <w:t>kteréhokoli plnění, které je Poskytovatel povinen na základě této smlouvy poskytnout, včetně Licence</w:t>
      </w:r>
      <w:r w:rsidRPr="00557002">
        <w:t>.</w:t>
      </w:r>
      <w:r>
        <w:t xml:space="preserve"> </w:t>
      </w:r>
    </w:p>
    <w:p w14:paraId="690C3CFC" w14:textId="77777777" w:rsidR="001E5D9A" w:rsidRDefault="001E5D9A" w:rsidP="001E5D9A">
      <w:pPr>
        <w:pStyle w:val="Odstavecsmlouvy"/>
        <w:numPr>
          <w:ilvl w:val="0"/>
          <w:numId w:val="0"/>
        </w:numPr>
        <w:ind w:left="567"/>
      </w:pPr>
    </w:p>
    <w:p w14:paraId="690C3CFD" w14:textId="77777777" w:rsidR="001E5D9A" w:rsidRDefault="001E5D9A" w:rsidP="001E5D9A">
      <w:pPr>
        <w:pStyle w:val="Odstavecsmlouvy"/>
      </w:pPr>
      <w:r>
        <w:t>Poskytovatel odpovídá dle věty první § 2950 občanského zákoníku za škodu způsobenou neúplnou nebo nesprávnou informací, a to zejména tehdy, pokud takovou informaci poskytnul v kterémkoli dokumentu, který byl podle této smlouvy povinen zpracovat.</w:t>
      </w:r>
    </w:p>
    <w:p w14:paraId="690C3CFE" w14:textId="77777777" w:rsidR="001E5D9A" w:rsidRDefault="001E5D9A" w:rsidP="001E5D9A">
      <w:pPr>
        <w:pStyle w:val="Odstavecsmlouvy"/>
        <w:numPr>
          <w:ilvl w:val="0"/>
          <w:numId w:val="0"/>
        </w:numPr>
        <w:ind w:left="567"/>
      </w:pPr>
    </w:p>
    <w:p w14:paraId="690C3CFF" w14:textId="77777777" w:rsidR="001E5D9A" w:rsidRDefault="001E5D9A" w:rsidP="001E5D9A">
      <w:pPr>
        <w:pStyle w:val="Odstavecsmlouvy"/>
      </w:pPr>
      <w:r>
        <w:t>Poruší-li Poskytovatel povinnosti vyplývající z této smlouvy ohledně ochrany Důvěrných informací, je Objednatel oprávněn po Poskytovateli požadovat smluvní pokutu ve výši 50.000,</w:t>
      </w:r>
      <w:r>
        <w:noBreakHyphen/>
        <w:t> Kč (slovy: padesáttisíc korun českých) za každé porušení takové povinnosti.</w:t>
      </w:r>
    </w:p>
    <w:p w14:paraId="690C3D00" w14:textId="77777777" w:rsidR="001E5D9A" w:rsidRDefault="001E5D9A" w:rsidP="001E5D9A">
      <w:pPr>
        <w:pStyle w:val="Odstavecsmlouvy"/>
        <w:numPr>
          <w:ilvl w:val="0"/>
          <w:numId w:val="0"/>
        </w:numPr>
        <w:ind w:left="567"/>
      </w:pPr>
    </w:p>
    <w:p w14:paraId="690C3D01" w14:textId="77777777" w:rsidR="00143115" w:rsidRDefault="00143115" w:rsidP="001E5D9A">
      <w:pPr>
        <w:pStyle w:val="Odstavecsmlouvy"/>
      </w:pPr>
      <w:r>
        <w:t>Splatnost smluvních pokut je 21 dnů od doručení výzvy k jejich uhrazení.</w:t>
      </w:r>
    </w:p>
    <w:p w14:paraId="690C3D02" w14:textId="77777777" w:rsidR="00143115" w:rsidRDefault="00143115" w:rsidP="00143115">
      <w:pPr>
        <w:pStyle w:val="Odstavecsmlouvy"/>
        <w:numPr>
          <w:ilvl w:val="0"/>
          <w:numId w:val="0"/>
        </w:numPr>
        <w:ind w:left="567"/>
      </w:pPr>
    </w:p>
    <w:p w14:paraId="690C3D03" w14:textId="77777777" w:rsidR="001E5D9A" w:rsidRPr="00C92C8B" w:rsidRDefault="001E5D9A" w:rsidP="001E5D9A">
      <w:pPr>
        <w:pStyle w:val="Odstavecsmlouvy"/>
      </w:pPr>
      <w:r w:rsidRPr="00C92C8B">
        <w:t xml:space="preserve">Uplatněná či již uhrazená smluvní pokuta nemá vliv na uplatnění nároku </w:t>
      </w:r>
      <w:r>
        <w:t>Objednatele</w:t>
      </w:r>
      <w:r w:rsidRPr="00C92C8B">
        <w:t xml:space="preserve"> na náhradu škody, kterou lze vymáhat samostatně vedle smluvní pokuty v celém rozsahu, tj. částka smluvní pokuty se do výše náhrady škody nezapočítává. Zaplacením smluvní pokuty není dotčena povinnost </w:t>
      </w:r>
      <w:r>
        <w:t>Poskytovatele</w:t>
      </w:r>
      <w:r w:rsidRPr="00C92C8B">
        <w:t xml:space="preserve"> splnit závazky vyplývající z této smlouvy.</w:t>
      </w:r>
    </w:p>
    <w:p w14:paraId="690C3D04" w14:textId="77777777" w:rsidR="001E5D9A" w:rsidRPr="00C92C8B" w:rsidRDefault="001E5D9A" w:rsidP="001E5D9A">
      <w:pPr>
        <w:pStyle w:val="Odstavecsmlouvy"/>
        <w:numPr>
          <w:ilvl w:val="0"/>
          <w:numId w:val="0"/>
        </w:numPr>
        <w:ind w:left="567"/>
      </w:pPr>
    </w:p>
    <w:p w14:paraId="690C3D05" w14:textId="77777777" w:rsidR="001E5D9A" w:rsidRDefault="001E5D9A" w:rsidP="001E5D9A">
      <w:pPr>
        <w:pStyle w:val="Odstavecsmlouvy"/>
      </w:pPr>
      <w:r>
        <w:t>Objednatel</w:t>
      </w:r>
      <w:r w:rsidRPr="00C92C8B">
        <w:t xml:space="preserve"> se v případě prodlení s úhradou </w:t>
      </w:r>
      <w:r>
        <w:t>kterékoli c</w:t>
      </w:r>
      <w:r w:rsidRPr="00C92C8B">
        <w:t xml:space="preserve">eny zavazuje uhradit </w:t>
      </w:r>
      <w:r>
        <w:t>Poskytovateli</w:t>
      </w:r>
      <w:r w:rsidRPr="00C92C8B">
        <w:t xml:space="preserve"> úroky z prodlení ve výši stanovené platnými právními předpisy. </w:t>
      </w:r>
    </w:p>
    <w:p w14:paraId="690C3D06" w14:textId="77777777" w:rsidR="001E5D9A" w:rsidRDefault="001E5D9A" w:rsidP="001E5D9A">
      <w:pPr>
        <w:pStyle w:val="Odstavecsmlouvy"/>
        <w:numPr>
          <w:ilvl w:val="0"/>
          <w:numId w:val="0"/>
        </w:numPr>
        <w:ind w:left="567"/>
      </w:pPr>
    </w:p>
    <w:p w14:paraId="690C3D07" w14:textId="77777777" w:rsidR="001E5D9A" w:rsidRDefault="001E5D9A" w:rsidP="001E5D9A">
      <w:pPr>
        <w:pStyle w:val="Odstavecsmlouvy"/>
      </w:pPr>
      <w:r w:rsidRPr="00C92C8B">
        <w:t xml:space="preserve">Za podstatné porušení této smlouvy, které opravňuje </w:t>
      </w:r>
      <w:r>
        <w:t>Objednatele</w:t>
      </w:r>
      <w:r w:rsidRPr="00C92C8B">
        <w:t xml:space="preserve"> k odstoupení od této smlouvy, se považuje prodlení </w:t>
      </w:r>
      <w:r>
        <w:t>Poskytovatele</w:t>
      </w:r>
      <w:r w:rsidRPr="00C92C8B">
        <w:t xml:space="preserve"> se splněním kterékoli jeho</w:t>
      </w:r>
      <w:r>
        <w:t xml:space="preserve"> povinnosti sjednané v této smlouvě delší než deset</w:t>
      </w:r>
      <w:r w:rsidRPr="00C92C8B">
        <w:t xml:space="preserve"> kalendářních dnů.</w:t>
      </w:r>
    </w:p>
    <w:p w14:paraId="690C3D08" w14:textId="77777777" w:rsidR="001E5D9A" w:rsidRDefault="001E5D9A" w:rsidP="001E5D9A">
      <w:pPr>
        <w:jc w:val="center"/>
        <w:rPr>
          <w:b/>
          <w:bCs/>
        </w:rPr>
      </w:pPr>
    </w:p>
    <w:p w14:paraId="690C3D09" w14:textId="77777777" w:rsidR="00726B26" w:rsidRDefault="00726B26" w:rsidP="00C92C8B">
      <w:pPr>
        <w:pStyle w:val="Nadpis1"/>
      </w:pPr>
      <w:r w:rsidRPr="002B77A6">
        <w:t>Závěrečná ujednání</w:t>
      </w:r>
    </w:p>
    <w:p w14:paraId="690C3D0A" w14:textId="77777777" w:rsidR="00726B26" w:rsidRPr="002B77A6" w:rsidRDefault="00726B26" w:rsidP="00726B26">
      <w:pPr>
        <w:jc w:val="center"/>
        <w:rPr>
          <w:b/>
          <w:bCs/>
        </w:rPr>
      </w:pPr>
    </w:p>
    <w:p w14:paraId="690C3D0B" w14:textId="77777777" w:rsidR="00C468BC" w:rsidRDefault="002E515C" w:rsidP="00C468BC">
      <w:pPr>
        <w:pStyle w:val="Odstavecsmlouvy"/>
      </w:pPr>
      <w:r>
        <w:t>Poskytovatel</w:t>
      </w:r>
      <w:r w:rsidR="00C468BC" w:rsidRPr="0030437C">
        <w:t xml:space="preserve"> s ohledem na povinnosti </w:t>
      </w:r>
      <w:r>
        <w:t>Objednatel</w:t>
      </w:r>
      <w:r w:rsidR="00232668">
        <w:t>e</w:t>
      </w:r>
      <w:r w:rsidR="00C468BC" w:rsidRPr="0030437C">
        <w:t xml:space="preserve"> vyplývající zejména ze zákona č. 340/2015 Sb., zákon o registru smluv</w:t>
      </w:r>
      <w:r w:rsidR="00C468BC">
        <w:t>,</w:t>
      </w:r>
      <w:r w:rsidR="00C468BC" w:rsidRPr="0030437C">
        <w:t xml:space="preserve"> ve znění pozdějších předpisů</w:t>
      </w:r>
      <w:r w:rsidR="00C468BC">
        <w:t xml:space="preserve"> (dále jen „</w:t>
      </w:r>
      <w:r w:rsidR="00C468BC" w:rsidRPr="00C468BC">
        <w:rPr>
          <w:b/>
        </w:rPr>
        <w:t>zákon o registru smluv</w:t>
      </w:r>
      <w:r w:rsidR="00C468BC">
        <w:t>“)</w:t>
      </w:r>
      <w:r w:rsidR="00C468BC" w:rsidRPr="0030437C">
        <w:t xml:space="preserve">, </w:t>
      </w:r>
      <w:r w:rsidR="00C468BC" w:rsidRPr="0030437C">
        <w:lastRenderedPageBreak/>
        <w:t xml:space="preserve">souhlasí se zveřejněním veškerých informací týkajících se závazkového vztahu založeného mezi </w:t>
      </w:r>
      <w:r>
        <w:t>Poskytovatel</w:t>
      </w:r>
      <w:r w:rsidR="00232668">
        <w:t>e</w:t>
      </w:r>
      <w:r w:rsidR="00C468BC" w:rsidRPr="0030437C">
        <w:t xml:space="preserve">m a </w:t>
      </w:r>
      <w:r>
        <w:t>Objednatel</w:t>
      </w:r>
      <w:r w:rsidR="00232668">
        <w:t>e</w:t>
      </w:r>
      <w:r w:rsidR="00C468BC" w:rsidRPr="0030437C">
        <w:t xml:space="preserve">m touto smlouvou, zejména vlastního obsahu této smlouvy. Zveřejnění provede </w:t>
      </w:r>
      <w:r>
        <w:t>Objednatel</w:t>
      </w:r>
      <w:r w:rsidR="00C468BC" w:rsidRPr="0030437C">
        <w:t xml:space="preserve">. Ustanovení </w:t>
      </w:r>
      <w:r w:rsidR="00C468BC">
        <w:t>občanského</w:t>
      </w:r>
      <w:r w:rsidR="00C468BC" w:rsidRPr="0030437C">
        <w:t xml:space="preserve"> zákoník</w:t>
      </w:r>
      <w:r w:rsidR="00C468BC">
        <w:t xml:space="preserve">u </w:t>
      </w:r>
      <w:r w:rsidR="00C468BC" w:rsidRPr="0030437C">
        <w:t>o obchodním tajemství se nepoužijí.</w:t>
      </w:r>
    </w:p>
    <w:p w14:paraId="690C3D0C" w14:textId="77777777" w:rsidR="00C468BC" w:rsidRDefault="00C468BC" w:rsidP="00C468BC">
      <w:pPr>
        <w:pStyle w:val="Odstavecsmlouvy"/>
        <w:numPr>
          <w:ilvl w:val="0"/>
          <w:numId w:val="0"/>
        </w:numPr>
        <w:ind w:left="567"/>
      </w:pPr>
    </w:p>
    <w:p w14:paraId="690C3D0D" w14:textId="77777777" w:rsidR="00C468BC" w:rsidRDefault="00C468BC" w:rsidP="00C92C8B">
      <w:pPr>
        <w:pStyle w:val="Odstavecsmlouvy"/>
      </w:pPr>
      <w:r>
        <w:t xml:space="preserve">Tato smlouva nabývá účinnosti </w:t>
      </w:r>
      <w:r w:rsidR="00ED6F3E">
        <w:rPr>
          <w:b/>
        </w:rPr>
        <w:t>1. 4. 2020</w:t>
      </w:r>
      <w:r>
        <w:t>.</w:t>
      </w:r>
      <w:r w:rsidR="005D456D" w:rsidRPr="005D456D">
        <w:t xml:space="preserve"> </w:t>
      </w:r>
      <w:r w:rsidR="005D456D">
        <w:t>Tato smlouva se uzavírá na dobu určitou do splnění povinnosti Poskytovatele poskytovat Služby po celou Dobu poskytování Služeb, tj. do konce Doby poskytování Služeb.</w:t>
      </w:r>
    </w:p>
    <w:p w14:paraId="690C3D0E" w14:textId="77777777" w:rsidR="00C468BC" w:rsidRDefault="00C468BC" w:rsidP="00C468BC">
      <w:pPr>
        <w:pStyle w:val="Odstavecsmlouvy"/>
        <w:numPr>
          <w:ilvl w:val="0"/>
          <w:numId w:val="0"/>
        </w:numPr>
        <w:ind w:left="567"/>
      </w:pPr>
    </w:p>
    <w:p w14:paraId="690C3D0F" w14:textId="77777777" w:rsidR="00902693" w:rsidRDefault="002512DC" w:rsidP="00902693">
      <w:pPr>
        <w:pStyle w:val="Odstavecsmlouvy"/>
      </w:pPr>
      <w:r>
        <w:t xml:space="preserve">Smluvní strany jsou </w:t>
      </w:r>
      <w:r w:rsidR="00902693" w:rsidRPr="00902693">
        <w:t>oprávněn</w:t>
      </w:r>
      <w:r>
        <w:t>y</w:t>
      </w:r>
      <w:r w:rsidR="00902693" w:rsidRPr="00902693">
        <w:t xml:space="preserve"> tuto smlouvu kdykoli vypovědět, a to i bez udání důvodu. Výpovědní doba </w:t>
      </w:r>
      <w:r w:rsidR="0058355F">
        <w:t xml:space="preserve">jsou 3 </w:t>
      </w:r>
      <w:r w:rsidR="00902693" w:rsidRPr="00902693">
        <w:t>měsíc</w:t>
      </w:r>
      <w:r w:rsidR="0058355F">
        <w:t>e</w:t>
      </w:r>
      <w:r w:rsidR="00902693" w:rsidRPr="00902693">
        <w:t xml:space="preserve"> a počíná běžet prvním dnem kalendářního měsíce následujícího po kalendářním měsíci, ve kterém byla výpověď doručena </w:t>
      </w:r>
      <w:r>
        <w:t>druhé smluvní straně</w:t>
      </w:r>
      <w:r w:rsidR="00902693" w:rsidRPr="00902693">
        <w:t>.</w:t>
      </w:r>
    </w:p>
    <w:p w14:paraId="690C3D10" w14:textId="77777777" w:rsidR="00902693" w:rsidRDefault="00902693" w:rsidP="00902693">
      <w:pPr>
        <w:pStyle w:val="Odstavecsmlouvy"/>
        <w:numPr>
          <w:ilvl w:val="0"/>
          <w:numId w:val="0"/>
        </w:numPr>
        <w:ind w:left="567"/>
      </w:pPr>
    </w:p>
    <w:p w14:paraId="690C3D11" w14:textId="77777777" w:rsidR="00C92C8B" w:rsidRDefault="00B945BB" w:rsidP="00C92C8B">
      <w:pPr>
        <w:pStyle w:val="Odstavecsmlouvy"/>
      </w:pPr>
      <w:r>
        <w:t xml:space="preserve">Ukončením účinnosti této smlouvy z jakéhokoli důvodu nejsou dotčena ujednání této smlouvy týkající se </w:t>
      </w:r>
      <w:r w:rsidR="00C468BC">
        <w:t>l</w:t>
      </w:r>
      <w:r>
        <w:t>icenc</w:t>
      </w:r>
      <w:r w:rsidR="00C468BC">
        <w:t>í</w:t>
      </w:r>
      <w:r>
        <w:t xml:space="preserve">, záruk, </w:t>
      </w:r>
      <w:r w:rsidR="006843C4">
        <w:t xml:space="preserve">ochrany informací, </w:t>
      </w:r>
      <w:r>
        <w:t>nároků z odpovědnosti za vady, nároky z odpovědnosti za újmu a nároky ze smluvních pokut, ani další ustanovení a nároky, z jejichž povahy vyplývá, že mají trvat i po skončení účinnosti této smlouvy.</w:t>
      </w:r>
    </w:p>
    <w:p w14:paraId="690C3D12" w14:textId="77777777" w:rsidR="001D71E3" w:rsidRDefault="001D71E3" w:rsidP="001D71E3">
      <w:pPr>
        <w:pStyle w:val="Odstavecsmlouvy"/>
        <w:numPr>
          <w:ilvl w:val="0"/>
          <w:numId w:val="0"/>
        </w:numPr>
        <w:ind w:left="567"/>
      </w:pPr>
    </w:p>
    <w:p w14:paraId="690C3D13" w14:textId="77777777" w:rsidR="00C92C8B" w:rsidRDefault="00726B26" w:rsidP="00C92C8B">
      <w:pPr>
        <w:pStyle w:val="Odstavecsmlouvy"/>
      </w:pPr>
      <w:r w:rsidRPr="002B77A6">
        <w:t>Osob</w:t>
      </w:r>
      <w:r>
        <w:t>y</w:t>
      </w:r>
      <w:r w:rsidRPr="002B77A6">
        <w:t xml:space="preserve"> podepisující tuto smlouvu jménem </w:t>
      </w:r>
      <w:r w:rsidR="002E515C">
        <w:t>Poskytovatel</w:t>
      </w:r>
      <w:r w:rsidR="00232668">
        <w:t>e</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Pr="00C92C8B">
        <w:t xml:space="preserve">smlouvu podepsat a k platnosti </w:t>
      </w:r>
      <w:r w:rsidR="00C92C8B">
        <w:t xml:space="preserve">této </w:t>
      </w:r>
      <w:r w:rsidRPr="00C92C8B">
        <w:t>smlouvy není třeba podpisu jiné osoby.</w:t>
      </w:r>
    </w:p>
    <w:p w14:paraId="690C3D14" w14:textId="77777777" w:rsidR="00C92C8B" w:rsidRDefault="00C92C8B" w:rsidP="00C92C8B">
      <w:pPr>
        <w:pStyle w:val="Odstavecsmlouvy"/>
        <w:numPr>
          <w:ilvl w:val="0"/>
          <w:numId w:val="0"/>
        </w:numPr>
        <w:ind w:left="567"/>
      </w:pPr>
    </w:p>
    <w:p w14:paraId="690C3D15" w14:textId="77777777" w:rsidR="001D71E3" w:rsidRPr="001D71E3" w:rsidRDefault="002E515C" w:rsidP="001D71E3">
      <w:pPr>
        <w:pStyle w:val="Odstavecsmlouvy"/>
      </w:pPr>
      <w:r>
        <w:t>Poskytovatel</w:t>
      </w:r>
      <w:r w:rsidR="00726B26" w:rsidRPr="001D71E3">
        <w:t xml:space="preserve"> prohlašuje, že se nenachází v úpadku ve smyslu zákona </w:t>
      </w:r>
      <w:r w:rsidR="00726B26"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 xml:space="preserve">e žádné známky hrozícího úpadku. </w:t>
      </w:r>
      <w:r>
        <w:t>Poskytovatel</w:t>
      </w:r>
      <w:r w:rsidR="001D71E3" w:rsidRPr="001D71E3">
        <w:t xml:space="preserve"> dále prohlašuje, že</w:t>
      </w:r>
      <w:r w:rsidR="00726B26" w:rsidRPr="001D71E3">
        <w:t xml:space="preserve"> na jeho majetek nebyl prohlášen konkurs</w:t>
      </w:r>
      <w:r w:rsidR="001D71E3" w:rsidRPr="001D71E3">
        <w:t>,</w:t>
      </w:r>
      <w:r w:rsidR="00726B26" w:rsidRPr="001D71E3">
        <w:t xml:space="preserve"> ani mu nebyla povolena reorganizace</w:t>
      </w:r>
      <w:r w:rsidR="001D71E3" w:rsidRPr="001D71E3">
        <w:t>,</w:t>
      </w:r>
      <w:r w:rsidR="00726B26" w:rsidRPr="001D71E3">
        <w:t xml:space="preserve"> ani vůči němu není vedeno insolvenční řízení.</w:t>
      </w:r>
    </w:p>
    <w:p w14:paraId="690C3D16" w14:textId="77777777" w:rsidR="001D71E3" w:rsidRPr="001D71E3" w:rsidRDefault="001D71E3" w:rsidP="001D71E3">
      <w:pPr>
        <w:pStyle w:val="Odstavecsmlouvy"/>
        <w:numPr>
          <w:ilvl w:val="0"/>
          <w:numId w:val="0"/>
        </w:numPr>
        <w:ind w:left="567"/>
      </w:pPr>
    </w:p>
    <w:p w14:paraId="690C3D17" w14:textId="77777777" w:rsidR="001D71E3" w:rsidRDefault="002E515C" w:rsidP="001D71E3">
      <w:pPr>
        <w:pStyle w:val="Odstavecsmlouvy"/>
      </w:pPr>
      <w:r>
        <w:t>Poskytovatel</w:t>
      </w:r>
      <w:r w:rsidR="00726B26" w:rsidRPr="001D71E3">
        <w:t xml:space="preserve">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90C3D18" w14:textId="77777777" w:rsidR="001D71E3" w:rsidRDefault="001D71E3" w:rsidP="001D71E3">
      <w:pPr>
        <w:pStyle w:val="Odstavecsmlouvy"/>
        <w:numPr>
          <w:ilvl w:val="0"/>
          <w:numId w:val="0"/>
        </w:numPr>
        <w:ind w:left="567"/>
      </w:pPr>
    </w:p>
    <w:p w14:paraId="690C3D19" w14:textId="77777777" w:rsidR="001D71E3" w:rsidRDefault="00726B26" w:rsidP="001D71E3">
      <w:pPr>
        <w:pStyle w:val="Odstavecsmlouvy"/>
      </w:pPr>
      <w:r w:rsidRPr="001D71E3">
        <w:t>Jakékoliv změny či doplňky této smlouvy 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90C3D1A" w14:textId="77777777" w:rsidR="001D71E3" w:rsidRPr="001D71E3" w:rsidRDefault="001D71E3" w:rsidP="001D71E3">
      <w:pPr>
        <w:pStyle w:val="Odstavecsmlouvy"/>
        <w:numPr>
          <w:ilvl w:val="0"/>
          <w:numId w:val="0"/>
        </w:numPr>
        <w:ind w:left="567"/>
      </w:pPr>
    </w:p>
    <w:p w14:paraId="690C3D1B" w14:textId="77777777" w:rsidR="00DD44EB" w:rsidRDefault="00DD44EB" w:rsidP="00DD44EB">
      <w:pPr>
        <w:pStyle w:val="Odstavecsmlouvy"/>
      </w:pPr>
      <w:r w:rsidRPr="001D71E3">
        <w:rPr>
          <w:snapToGrid w:val="0"/>
        </w:rPr>
        <w:t xml:space="preserve">Tato </w:t>
      </w:r>
      <w:r w:rsidRPr="00684BFA">
        <w:rPr>
          <w:snapToGrid w:val="0"/>
        </w:rPr>
        <w:t xml:space="preserve">smlouva je sepsána ve </w:t>
      </w:r>
      <w:r>
        <w:rPr>
          <w:snapToGrid w:val="0"/>
        </w:rPr>
        <w:t>dvou</w:t>
      </w:r>
      <w:r w:rsidRPr="00684BFA">
        <w:rPr>
          <w:snapToGrid w:val="0"/>
        </w:rPr>
        <w:t xml:space="preserve"> vyhotoveních stejné platnosti a závaznosti, přičemž </w:t>
      </w:r>
      <w:r>
        <w:rPr>
          <w:snapToGrid w:val="0"/>
        </w:rPr>
        <w:t>každá smluvní strana obdrží jedno vyhotovení.</w:t>
      </w:r>
    </w:p>
    <w:p w14:paraId="690C3D1C" w14:textId="77777777" w:rsidR="00621D0C" w:rsidRDefault="00621D0C" w:rsidP="00621D0C">
      <w:pPr>
        <w:pStyle w:val="Odstavecsmlouvy"/>
        <w:numPr>
          <w:ilvl w:val="0"/>
          <w:numId w:val="0"/>
        </w:numPr>
        <w:ind w:left="567"/>
      </w:pPr>
    </w:p>
    <w:p w14:paraId="690C3D1D" w14:textId="77777777" w:rsidR="00834341" w:rsidRDefault="00621D0C" w:rsidP="001D71E3">
      <w:pPr>
        <w:pStyle w:val="Odstavecsmlouvy"/>
      </w:pPr>
      <w:r>
        <w:t>N</w:t>
      </w:r>
      <w:r w:rsidR="00834341">
        <w:t>edílnou součástí této smlouvy jsou:</w:t>
      </w:r>
    </w:p>
    <w:p w14:paraId="690C3D1E" w14:textId="77777777" w:rsidR="003555A8" w:rsidRDefault="003555A8" w:rsidP="00E8432F">
      <w:pPr>
        <w:pStyle w:val="Odstavecsmlouvy"/>
        <w:numPr>
          <w:ilvl w:val="0"/>
          <w:numId w:val="18"/>
        </w:numPr>
        <w:jc w:val="left"/>
      </w:pPr>
      <w:r>
        <w:t>P</w:t>
      </w:r>
      <w:r w:rsidR="00834341">
        <w:t xml:space="preserve">říloha č. </w:t>
      </w:r>
      <w:r w:rsidR="00E2592C">
        <w:t>1</w:t>
      </w:r>
      <w:r>
        <w:t>: D</w:t>
      </w:r>
      <w:r w:rsidR="00834341">
        <w:t>etailní specifik</w:t>
      </w:r>
      <w:r>
        <w:t>ace</w:t>
      </w:r>
      <w:r w:rsidR="00834341">
        <w:t xml:space="preserve"> Služ</w:t>
      </w:r>
      <w:r>
        <w:t>e</w:t>
      </w:r>
      <w:r w:rsidR="00834341">
        <w:t>b</w:t>
      </w:r>
      <w:r w:rsidR="00C35442">
        <w:t>.</w:t>
      </w:r>
    </w:p>
    <w:p w14:paraId="690C3D1F" w14:textId="77777777" w:rsidR="001D71E3" w:rsidRDefault="001D71E3" w:rsidP="001D71E3">
      <w:pPr>
        <w:pStyle w:val="Odstavecsmlouvy"/>
        <w:numPr>
          <w:ilvl w:val="0"/>
          <w:numId w:val="0"/>
        </w:numPr>
        <w:ind w:left="567"/>
      </w:pPr>
    </w:p>
    <w:p w14:paraId="690C3D20" w14:textId="77777777" w:rsidR="00726B26" w:rsidRPr="001D71E3" w:rsidRDefault="00726B26" w:rsidP="001D71E3">
      <w:pPr>
        <w:pStyle w:val="Odstavecsmlouvy"/>
      </w:pPr>
      <w:r w:rsidRPr="001D71E3">
        <w:t>Smluvní strany prohlašují, že se důkladně seznámily s obsahem této smlouvy, kterému zcela rozumí a plně vyjadřuje jejich svobodnou a vážnou vůli.</w:t>
      </w:r>
    </w:p>
    <w:p w14:paraId="690C3D21" w14:textId="038A666B" w:rsidR="004A45B0" w:rsidRDefault="004A45B0" w:rsidP="00707C08">
      <w:pPr>
        <w:pStyle w:val="Nadpis1"/>
        <w:numPr>
          <w:ilvl w:val="0"/>
          <w:numId w:val="0"/>
        </w:numPr>
        <w:ind w:left="1080" w:hanging="720"/>
        <w:jc w:val="both"/>
      </w:pPr>
    </w:p>
    <w:p w14:paraId="6F87BE0E" w14:textId="45931F37" w:rsidR="00F12115" w:rsidRDefault="00F12115" w:rsidP="00F12115"/>
    <w:p w14:paraId="38214BD6" w14:textId="706715D3" w:rsidR="00F12115" w:rsidRDefault="00F12115" w:rsidP="00F12115"/>
    <w:p w14:paraId="3DBD2BA0" w14:textId="77777777" w:rsidR="00F12115" w:rsidRPr="00535983" w:rsidRDefault="00F12115" w:rsidP="00535983"/>
    <w:tbl>
      <w:tblPr>
        <w:tblW w:w="0" w:type="auto"/>
        <w:tblInd w:w="567" w:type="dxa"/>
        <w:tblLook w:val="04A0" w:firstRow="1" w:lastRow="0" w:firstColumn="1" w:lastColumn="0" w:noHBand="0" w:noVBand="1"/>
      </w:tblPr>
      <w:tblGrid>
        <w:gridCol w:w="4077"/>
        <w:gridCol w:w="1134"/>
        <w:gridCol w:w="4212"/>
      </w:tblGrid>
      <w:tr w:rsidR="004A45B0" w:rsidRPr="00D722DC" w14:paraId="690C3D25" w14:textId="77777777" w:rsidTr="005B49AA">
        <w:tc>
          <w:tcPr>
            <w:tcW w:w="4077" w:type="dxa"/>
            <w:shd w:val="clear" w:color="auto" w:fill="auto"/>
          </w:tcPr>
          <w:p w14:paraId="690C3D22" w14:textId="3A35769A" w:rsidR="004A45B0" w:rsidRPr="00D722DC" w:rsidRDefault="004A45B0" w:rsidP="005B49AA">
            <w:pPr>
              <w:pStyle w:val="slovn"/>
              <w:numPr>
                <w:ilvl w:val="0"/>
                <w:numId w:val="0"/>
              </w:numPr>
              <w:tabs>
                <w:tab w:val="num" w:pos="567"/>
              </w:tabs>
              <w:spacing w:after="0" w:line="280" w:lineRule="atLeast"/>
              <w:jc w:val="left"/>
              <w:rPr>
                <w:sz w:val="22"/>
                <w:szCs w:val="22"/>
              </w:rPr>
            </w:pPr>
            <w:bookmarkStart w:id="19" w:name="_GoBack" w:colFirst="3" w:colLast="3"/>
            <w:r w:rsidRPr="00D722DC">
              <w:rPr>
                <w:sz w:val="22"/>
                <w:szCs w:val="22"/>
              </w:rPr>
              <w:lastRenderedPageBreak/>
              <w:t>V </w:t>
            </w:r>
            <w:r w:rsidR="00F12115">
              <w:rPr>
                <w:sz w:val="22"/>
                <w:szCs w:val="22"/>
              </w:rPr>
              <w:t>Brně</w:t>
            </w:r>
            <w:r w:rsidRPr="00D722DC">
              <w:rPr>
                <w:sz w:val="22"/>
                <w:szCs w:val="22"/>
              </w:rPr>
              <w:t xml:space="preserve"> dne</w:t>
            </w:r>
            <w:r w:rsidR="00C722CD">
              <w:rPr>
                <w:sz w:val="22"/>
                <w:szCs w:val="22"/>
              </w:rPr>
              <w:t xml:space="preserve"> 12. 3. 2020</w:t>
            </w:r>
          </w:p>
        </w:tc>
        <w:tc>
          <w:tcPr>
            <w:tcW w:w="1134" w:type="dxa"/>
            <w:shd w:val="clear" w:color="auto" w:fill="auto"/>
          </w:tcPr>
          <w:p w14:paraId="690C3D2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90C3D24" w14:textId="7DD41182"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C722CD">
              <w:rPr>
                <w:sz w:val="22"/>
                <w:szCs w:val="22"/>
              </w:rPr>
              <w:t xml:space="preserve"> 26. 3. 2020</w:t>
            </w:r>
          </w:p>
        </w:tc>
      </w:tr>
      <w:tr w:rsidR="004A45B0" w:rsidRPr="00D722DC" w14:paraId="690C3D2C" w14:textId="77777777" w:rsidTr="005B49AA">
        <w:tc>
          <w:tcPr>
            <w:tcW w:w="4077" w:type="dxa"/>
            <w:tcBorders>
              <w:bottom w:val="single" w:sz="4" w:space="0" w:color="auto"/>
            </w:tcBorders>
            <w:shd w:val="clear" w:color="auto" w:fill="auto"/>
          </w:tcPr>
          <w:p w14:paraId="690C3D26"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90C3D27" w14:textId="77777777" w:rsidR="004A45B0" w:rsidRDefault="004A45B0" w:rsidP="005B49AA">
            <w:pPr>
              <w:pStyle w:val="slovn"/>
              <w:numPr>
                <w:ilvl w:val="0"/>
                <w:numId w:val="0"/>
              </w:numPr>
              <w:tabs>
                <w:tab w:val="num" w:pos="567"/>
              </w:tabs>
              <w:spacing w:after="0" w:line="280" w:lineRule="atLeast"/>
              <w:rPr>
                <w:sz w:val="22"/>
                <w:szCs w:val="22"/>
              </w:rPr>
            </w:pPr>
          </w:p>
          <w:p w14:paraId="690C3D28" w14:textId="77777777" w:rsidR="005B14DB" w:rsidRPr="00D722DC" w:rsidRDefault="005B14DB" w:rsidP="005B49AA">
            <w:pPr>
              <w:pStyle w:val="slovn"/>
              <w:numPr>
                <w:ilvl w:val="0"/>
                <w:numId w:val="0"/>
              </w:numPr>
              <w:tabs>
                <w:tab w:val="num" w:pos="567"/>
              </w:tabs>
              <w:spacing w:after="0" w:line="280" w:lineRule="atLeast"/>
              <w:rPr>
                <w:sz w:val="22"/>
                <w:szCs w:val="22"/>
              </w:rPr>
            </w:pPr>
          </w:p>
          <w:p w14:paraId="690C3D2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90C3D2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90C3D2B"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90C3D33" w14:textId="77777777" w:rsidTr="005B49AA">
        <w:tc>
          <w:tcPr>
            <w:tcW w:w="4077" w:type="dxa"/>
            <w:tcBorders>
              <w:top w:val="single" w:sz="4" w:space="0" w:color="auto"/>
            </w:tcBorders>
            <w:shd w:val="clear" w:color="auto" w:fill="auto"/>
          </w:tcPr>
          <w:p w14:paraId="690C3D2D" w14:textId="2FD1E9D1" w:rsidR="004A45B0" w:rsidRPr="00D722DC" w:rsidRDefault="00F12115" w:rsidP="005B49AA">
            <w:pPr>
              <w:pStyle w:val="slovn"/>
              <w:numPr>
                <w:ilvl w:val="0"/>
                <w:numId w:val="0"/>
              </w:numPr>
              <w:tabs>
                <w:tab w:val="num" w:pos="567"/>
              </w:tabs>
              <w:spacing w:after="0" w:line="280" w:lineRule="atLeast"/>
              <w:jc w:val="center"/>
              <w:rPr>
                <w:b/>
                <w:sz w:val="22"/>
                <w:szCs w:val="22"/>
              </w:rPr>
            </w:pPr>
            <w:r>
              <w:rPr>
                <w:b/>
                <w:sz w:val="22"/>
                <w:szCs w:val="22"/>
              </w:rPr>
              <w:t>ENCOFA SERVIS s.r.o.</w:t>
            </w:r>
          </w:p>
          <w:p w14:paraId="690C3D2E" w14:textId="63D20E64" w:rsidR="004A45B0" w:rsidRPr="00D722DC" w:rsidRDefault="00C722CD" w:rsidP="005B49AA">
            <w:pPr>
              <w:pStyle w:val="slovn"/>
              <w:numPr>
                <w:ilvl w:val="0"/>
                <w:numId w:val="0"/>
              </w:numPr>
              <w:tabs>
                <w:tab w:val="num" w:pos="567"/>
              </w:tabs>
              <w:spacing w:after="0" w:line="280" w:lineRule="atLeast"/>
              <w:jc w:val="center"/>
              <w:rPr>
                <w:sz w:val="22"/>
                <w:szCs w:val="22"/>
              </w:rPr>
            </w:pPr>
            <w:r>
              <w:rPr>
                <w:sz w:val="22"/>
                <w:szCs w:val="22"/>
              </w:rPr>
              <w:t>………………………..</w:t>
            </w:r>
          </w:p>
        </w:tc>
        <w:tc>
          <w:tcPr>
            <w:tcW w:w="1134" w:type="dxa"/>
            <w:shd w:val="clear" w:color="auto" w:fill="auto"/>
          </w:tcPr>
          <w:p w14:paraId="690C3D2F"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90C3D30"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90C3D31" w14:textId="3F6EBCFE" w:rsidR="004A45B0" w:rsidRPr="00D722DC" w:rsidRDefault="00C722CD" w:rsidP="005B49AA">
            <w:pPr>
              <w:pStyle w:val="slovn"/>
              <w:numPr>
                <w:ilvl w:val="0"/>
                <w:numId w:val="0"/>
              </w:numPr>
              <w:tabs>
                <w:tab w:val="num" w:pos="567"/>
              </w:tabs>
              <w:spacing w:after="0" w:line="280" w:lineRule="atLeast"/>
              <w:jc w:val="center"/>
              <w:rPr>
                <w:sz w:val="22"/>
                <w:szCs w:val="22"/>
              </w:rPr>
            </w:pPr>
            <w:r>
              <w:rPr>
                <w:sz w:val="22"/>
                <w:szCs w:val="22"/>
              </w:rPr>
              <w:t>……………………………</w:t>
            </w:r>
          </w:p>
          <w:p w14:paraId="690C3D32"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p>
        </w:tc>
      </w:tr>
      <w:bookmarkEnd w:id="19"/>
    </w:tbl>
    <w:p w14:paraId="690C3D34" w14:textId="77777777" w:rsidR="00834341" w:rsidRPr="000729CF" w:rsidRDefault="000729CF" w:rsidP="00834341">
      <w:pPr>
        <w:jc w:val="center"/>
        <w:rPr>
          <w:b/>
        </w:rPr>
      </w:pPr>
      <w:r>
        <w:br w:type="page"/>
      </w:r>
      <w:r w:rsidR="00834341">
        <w:rPr>
          <w:b/>
        </w:rPr>
        <w:lastRenderedPageBreak/>
        <w:t xml:space="preserve">PŘÍLOHA Č. </w:t>
      </w:r>
      <w:r w:rsidR="00E2592C">
        <w:rPr>
          <w:b/>
        </w:rPr>
        <w:t>1</w:t>
      </w:r>
    </w:p>
    <w:p w14:paraId="690C3D35" w14:textId="77777777" w:rsidR="00834341" w:rsidRPr="000729CF" w:rsidRDefault="00834341" w:rsidP="00834341">
      <w:pPr>
        <w:jc w:val="center"/>
        <w:rPr>
          <w:b/>
        </w:rPr>
      </w:pPr>
    </w:p>
    <w:p w14:paraId="690C3D36" w14:textId="77777777" w:rsidR="00834341" w:rsidRPr="000729CF" w:rsidRDefault="00834341" w:rsidP="00834341">
      <w:pPr>
        <w:jc w:val="center"/>
        <w:rPr>
          <w:b/>
        </w:rPr>
      </w:pPr>
      <w:r w:rsidRPr="000729CF">
        <w:rPr>
          <w:b/>
        </w:rPr>
        <w:t xml:space="preserve">Detailní specifikace </w:t>
      </w:r>
      <w:r w:rsidR="003555A8">
        <w:rPr>
          <w:b/>
        </w:rPr>
        <w:t>Služeb</w:t>
      </w:r>
    </w:p>
    <w:p w14:paraId="690C3D37" w14:textId="77777777" w:rsidR="00834341" w:rsidRDefault="00834341" w:rsidP="008343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544"/>
        <w:gridCol w:w="709"/>
        <w:gridCol w:w="1559"/>
        <w:gridCol w:w="756"/>
      </w:tblGrid>
      <w:tr w:rsidR="00090D4E" w:rsidRPr="006624C4" w14:paraId="690C3D3C" w14:textId="77777777" w:rsidTr="007B3F44">
        <w:tc>
          <w:tcPr>
            <w:tcW w:w="3652" w:type="dxa"/>
            <w:shd w:val="clear" w:color="auto" w:fill="D9D9D9"/>
          </w:tcPr>
          <w:p w14:paraId="690C3D38" w14:textId="77777777" w:rsidR="00090D4E" w:rsidRPr="006624C4" w:rsidRDefault="00090D4E" w:rsidP="002A79D7">
            <w:pPr>
              <w:rPr>
                <w:b/>
              </w:rPr>
            </w:pPr>
            <w:r w:rsidRPr="006624C4">
              <w:rPr>
                <w:b/>
              </w:rPr>
              <w:t>Název Služby:</w:t>
            </w:r>
          </w:p>
        </w:tc>
        <w:tc>
          <w:tcPr>
            <w:tcW w:w="4253" w:type="dxa"/>
            <w:gridSpan w:val="2"/>
            <w:shd w:val="clear" w:color="auto" w:fill="D9D9D9"/>
          </w:tcPr>
          <w:p w14:paraId="690C3D39" w14:textId="77777777" w:rsidR="00090D4E" w:rsidRPr="00682A34" w:rsidRDefault="00682A34" w:rsidP="002A79D7">
            <w:r w:rsidRPr="00682A34">
              <w:t>Revize</w:t>
            </w:r>
          </w:p>
        </w:tc>
        <w:tc>
          <w:tcPr>
            <w:tcW w:w="1559" w:type="dxa"/>
            <w:shd w:val="clear" w:color="auto" w:fill="D9D9D9"/>
          </w:tcPr>
          <w:p w14:paraId="690C3D3A" w14:textId="77777777" w:rsidR="00090D4E" w:rsidRPr="006624C4" w:rsidRDefault="00090D4E" w:rsidP="002A79D7">
            <w:pPr>
              <w:rPr>
                <w:b/>
              </w:rPr>
            </w:pPr>
            <w:r w:rsidRPr="006624C4">
              <w:rPr>
                <w:b/>
              </w:rPr>
              <w:t>Kód Služby:</w:t>
            </w:r>
          </w:p>
        </w:tc>
        <w:tc>
          <w:tcPr>
            <w:tcW w:w="756" w:type="dxa"/>
            <w:shd w:val="clear" w:color="auto" w:fill="D9D9D9"/>
          </w:tcPr>
          <w:p w14:paraId="690C3D3B" w14:textId="77777777" w:rsidR="00090D4E" w:rsidRPr="00682A34" w:rsidRDefault="00090D4E" w:rsidP="002A79D7">
            <w:r w:rsidRPr="00682A34">
              <w:t>S01</w:t>
            </w:r>
          </w:p>
        </w:tc>
      </w:tr>
      <w:tr w:rsidR="00A10060" w:rsidRPr="006624C4" w14:paraId="690C3D3F" w14:textId="77777777" w:rsidTr="007B3F44">
        <w:tc>
          <w:tcPr>
            <w:tcW w:w="3652" w:type="dxa"/>
            <w:shd w:val="clear" w:color="auto" w:fill="D9D9D9"/>
          </w:tcPr>
          <w:p w14:paraId="690C3D3D" w14:textId="77777777" w:rsidR="00A10060" w:rsidRPr="006624C4" w:rsidRDefault="00A10060" w:rsidP="002A79D7">
            <w:pPr>
              <w:rPr>
                <w:b/>
              </w:rPr>
            </w:pPr>
            <w:r>
              <w:rPr>
                <w:b/>
              </w:rPr>
              <w:t>Paušální Služba:</w:t>
            </w:r>
          </w:p>
        </w:tc>
        <w:tc>
          <w:tcPr>
            <w:tcW w:w="6568" w:type="dxa"/>
            <w:gridSpan w:val="4"/>
            <w:shd w:val="clear" w:color="auto" w:fill="D9D9D9"/>
          </w:tcPr>
          <w:p w14:paraId="690C3D3E" w14:textId="77777777" w:rsidR="00A10060" w:rsidRPr="00682A34" w:rsidRDefault="00A10060" w:rsidP="002A79D7">
            <w:r>
              <w:t>ANO</w:t>
            </w:r>
          </w:p>
        </w:tc>
      </w:tr>
      <w:tr w:rsidR="00090D4E" w14:paraId="690C3D44" w14:textId="77777777" w:rsidTr="008E792C">
        <w:tc>
          <w:tcPr>
            <w:tcW w:w="3652" w:type="dxa"/>
            <w:shd w:val="clear" w:color="auto" w:fill="auto"/>
          </w:tcPr>
          <w:p w14:paraId="690C3D40" w14:textId="59DD9578" w:rsidR="00090D4E" w:rsidRDefault="00090D4E" w:rsidP="002A79D7">
            <w:r>
              <w:t>Vymezení Služby a dalších povinností Poskytovatele, včetně smluvních pokut:</w:t>
            </w:r>
          </w:p>
        </w:tc>
        <w:tc>
          <w:tcPr>
            <w:tcW w:w="6568" w:type="dxa"/>
            <w:gridSpan w:val="4"/>
            <w:shd w:val="clear" w:color="auto" w:fill="auto"/>
          </w:tcPr>
          <w:p w14:paraId="690C3D41" w14:textId="0F60C8A4" w:rsidR="00CE638E" w:rsidRDefault="005D173D" w:rsidP="00D7393F">
            <w:r>
              <w:t>Prov</w:t>
            </w:r>
            <w:r w:rsidR="00502A1B">
              <w:t>edení</w:t>
            </w:r>
            <w:r w:rsidR="00D37BAF">
              <w:t xml:space="preserve"> revize </w:t>
            </w:r>
            <w:r w:rsidR="00502A1B">
              <w:t xml:space="preserve">chladicího okruhu </w:t>
            </w:r>
            <w:r w:rsidR="00C70205">
              <w:t>dle platn</w:t>
            </w:r>
            <w:r w:rsidR="00C70205" w:rsidRPr="005D173D">
              <w:t>ých právních předpisů, zejména provedení kontroly těsnosti chladi</w:t>
            </w:r>
            <w:r w:rsidR="00CE638E" w:rsidRPr="005D173D">
              <w:t>cího okruhu</w:t>
            </w:r>
            <w:r w:rsidR="00C70205" w:rsidRPr="005D173D">
              <w:t>. Poskytovatel provede tuto reviz</w:t>
            </w:r>
            <w:r w:rsidR="00C70205">
              <w:t xml:space="preserve">i u </w:t>
            </w:r>
            <w:r w:rsidR="00502A1B">
              <w:t xml:space="preserve">všech chladicích okruhů </w:t>
            </w:r>
            <w:r w:rsidR="00C70205">
              <w:t xml:space="preserve">všech Zařízení, která jsou uvedena na </w:t>
            </w:r>
            <w:r w:rsidR="003733A3">
              <w:t>S</w:t>
            </w:r>
            <w:r w:rsidR="00C70205">
              <w:t>eznamu</w:t>
            </w:r>
            <w:r>
              <w:t>.</w:t>
            </w:r>
          </w:p>
          <w:p w14:paraId="690C3D42" w14:textId="77777777" w:rsidR="00C70205" w:rsidRDefault="00C70205" w:rsidP="002A79D7"/>
          <w:p w14:paraId="690C3D43" w14:textId="5FA9C498" w:rsidR="00090D4E" w:rsidRDefault="00D37BAF" w:rsidP="00E75B5F">
            <w:r>
              <w:t xml:space="preserve">V případě prodlení Poskytovatele se </w:t>
            </w:r>
            <w:r w:rsidR="005D173D">
              <w:t xml:space="preserve">řádným poskytnutím této Služby, tj. s provedením revize, </w:t>
            </w:r>
            <w:r>
              <w:t xml:space="preserve">je Poskytovatel povinen zaplatit Objednateli smluvní pokutu ve výši 250,- Kč (slovy: dvěstěpadesát korun českých) za každý </w:t>
            </w:r>
            <w:r w:rsidR="005D173D">
              <w:t>pracovní den prodlení</w:t>
            </w:r>
            <w:r w:rsidR="00962217">
              <w:t>, za každou revizi, která má být dle této smlouvy provedena</w:t>
            </w:r>
            <w:r w:rsidR="005D173D">
              <w:t xml:space="preserve"> a za každ</w:t>
            </w:r>
            <w:r w:rsidR="00D904A3">
              <w:t>ý chladicí okruh</w:t>
            </w:r>
            <w:r w:rsidR="005D173D">
              <w:t>, u kterého toto prodlení nastalo</w:t>
            </w:r>
            <w:r>
              <w:t>.</w:t>
            </w:r>
          </w:p>
        </w:tc>
      </w:tr>
      <w:tr w:rsidR="00090D4E" w14:paraId="690C3D47" w14:textId="77777777" w:rsidTr="008E792C">
        <w:tc>
          <w:tcPr>
            <w:tcW w:w="3652" w:type="dxa"/>
            <w:shd w:val="clear" w:color="auto" w:fill="auto"/>
          </w:tcPr>
          <w:p w14:paraId="690C3D45" w14:textId="77777777" w:rsidR="00090D4E" w:rsidRDefault="005D173D" w:rsidP="002A79D7">
            <w:r>
              <w:t>Četnost poskytování Služby</w:t>
            </w:r>
            <w:r w:rsidR="00090D4E">
              <w:t>:</w:t>
            </w:r>
          </w:p>
        </w:tc>
        <w:tc>
          <w:tcPr>
            <w:tcW w:w="6568" w:type="dxa"/>
            <w:gridSpan w:val="4"/>
            <w:shd w:val="clear" w:color="auto" w:fill="auto"/>
          </w:tcPr>
          <w:p w14:paraId="690C3D46" w14:textId="401A00D2" w:rsidR="00090D4E" w:rsidRPr="00CE638E" w:rsidRDefault="005D173D" w:rsidP="005D173D">
            <w:pPr>
              <w:rPr>
                <w:strike/>
              </w:rPr>
            </w:pPr>
            <w:r w:rsidRPr="005D173D">
              <w:t>V</w:t>
            </w:r>
            <w:r w:rsidR="00CE638E" w:rsidRPr="00CE638E">
              <w:t> pravidelných termínech dle platn</w:t>
            </w:r>
            <w:r>
              <w:t>ých právních předpisů</w:t>
            </w:r>
            <w:r w:rsidR="00502A1B">
              <w:t>, tj. i bez výzvy Objednatele</w:t>
            </w:r>
          </w:p>
        </w:tc>
      </w:tr>
      <w:tr w:rsidR="00090D4E" w14:paraId="690C3D4A" w14:textId="77777777" w:rsidTr="008E792C">
        <w:tc>
          <w:tcPr>
            <w:tcW w:w="3652" w:type="dxa"/>
            <w:shd w:val="clear" w:color="auto" w:fill="auto"/>
          </w:tcPr>
          <w:p w14:paraId="690C3D48" w14:textId="77777777" w:rsidR="00090D4E" w:rsidRDefault="00090D4E" w:rsidP="00962217">
            <w:r>
              <w:t xml:space="preserve">Lhůta pro </w:t>
            </w:r>
            <w:r w:rsidR="00962217">
              <w:t>řádné poskytnutí Služby</w:t>
            </w:r>
            <w:r>
              <w:t>:</w:t>
            </w:r>
          </w:p>
        </w:tc>
        <w:tc>
          <w:tcPr>
            <w:tcW w:w="6568" w:type="dxa"/>
            <w:gridSpan w:val="4"/>
            <w:shd w:val="clear" w:color="auto" w:fill="auto"/>
          </w:tcPr>
          <w:p w14:paraId="690C3D49" w14:textId="4B4E7B2A" w:rsidR="00090D4E" w:rsidRDefault="00962217" w:rsidP="00502A1B">
            <w:r>
              <w:t>Dle platných právních předpisů</w:t>
            </w:r>
            <w:r w:rsidR="00502A1B">
              <w:t>, ledaže Objednatel požaduje u některých Zařízení lhůtu kratší</w:t>
            </w:r>
          </w:p>
        </w:tc>
      </w:tr>
      <w:tr w:rsidR="00682A34" w14:paraId="690C3D4C" w14:textId="77777777" w:rsidTr="00682A34">
        <w:tc>
          <w:tcPr>
            <w:tcW w:w="10220" w:type="dxa"/>
            <w:gridSpan w:val="5"/>
            <w:shd w:val="clear" w:color="auto" w:fill="D9D9D9" w:themeFill="background1" w:themeFillShade="D9"/>
          </w:tcPr>
          <w:p w14:paraId="690C3D4B" w14:textId="77777777" w:rsidR="00682A34" w:rsidRPr="00682A34" w:rsidRDefault="00682A34" w:rsidP="002A79D7">
            <w:pPr>
              <w:rPr>
                <w:b/>
              </w:rPr>
            </w:pPr>
            <w:r w:rsidRPr="00682A34">
              <w:rPr>
                <w:b/>
              </w:rPr>
              <w:t>Cena za poskytnutí Služby:</w:t>
            </w:r>
          </w:p>
        </w:tc>
      </w:tr>
      <w:tr w:rsidR="008E792C" w14:paraId="690C3D4F" w14:textId="77777777" w:rsidTr="008E792C">
        <w:tc>
          <w:tcPr>
            <w:tcW w:w="7196" w:type="dxa"/>
            <w:gridSpan w:val="2"/>
            <w:shd w:val="clear" w:color="auto" w:fill="auto"/>
          </w:tcPr>
          <w:p w14:paraId="690C3D4D" w14:textId="0EE7F4D5" w:rsidR="008E792C" w:rsidRDefault="008E792C" w:rsidP="008E792C">
            <w:r>
              <w:t xml:space="preserve">Cena za provedení revize </w:t>
            </w:r>
            <w:r w:rsidR="002F32C5">
              <w:t xml:space="preserve">jednoho chladicího okruhu </w:t>
            </w:r>
            <w:r>
              <w:t>jednoho Zařízení s</w:t>
            </w:r>
            <w:r w:rsidR="002F32C5">
              <w:t xml:space="preserve"> chladicím </w:t>
            </w:r>
            <w:r>
              <w:t xml:space="preserve">výkonem </w:t>
            </w:r>
            <w:r w:rsidRPr="008E792C">
              <w:rPr>
                <w:b/>
              </w:rPr>
              <w:t>do 5 kW</w:t>
            </w:r>
            <w:r>
              <w:t>, tj. za poskytnutí Služby pro jedno takové Zařízení, bez DPH:</w:t>
            </w:r>
          </w:p>
        </w:tc>
        <w:tc>
          <w:tcPr>
            <w:tcW w:w="3024" w:type="dxa"/>
            <w:gridSpan w:val="3"/>
            <w:shd w:val="clear" w:color="auto" w:fill="auto"/>
            <w:vAlign w:val="center"/>
          </w:tcPr>
          <w:p w14:paraId="690C3D4E" w14:textId="62D4933D" w:rsidR="008E792C" w:rsidRPr="00682A34" w:rsidRDefault="000201F7" w:rsidP="008E792C">
            <w:pPr>
              <w:jc w:val="right"/>
            </w:pPr>
            <w:r>
              <w:t>1</w:t>
            </w:r>
            <w:r w:rsidR="0003663B">
              <w:t>19</w:t>
            </w:r>
            <w:r w:rsidR="008E792C" w:rsidRPr="00682A34">
              <w:t xml:space="preserve"> Kč</w:t>
            </w:r>
          </w:p>
        </w:tc>
      </w:tr>
      <w:tr w:rsidR="008E792C" w14:paraId="690C3D52" w14:textId="77777777" w:rsidTr="008E792C">
        <w:tc>
          <w:tcPr>
            <w:tcW w:w="7196" w:type="dxa"/>
            <w:gridSpan w:val="2"/>
            <w:shd w:val="clear" w:color="auto" w:fill="auto"/>
          </w:tcPr>
          <w:p w14:paraId="690C3D50" w14:textId="10216E4B" w:rsidR="008E792C" w:rsidRPr="00682A34" w:rsidRDefault="008E792C" w:rsidP="008E792C">
            <w:r w:rsidRPr="00682A34">
              <w:t xml:space="preserve">DPH </w:t>
            </w:r>
            <w:r w:rsidR="00F12115">
              <w:t>21</w:t>
            </w:r>
            <w:r w:rsidRPr="00682A34">
              <w:t xml:space="preserve"> %:</w:t>
            </w:r>
          </w:p>
        </w:tc>
        <w:tc>
          <w:tcPr>
            <w:tcW w:w="3024" w:type="dxa"/>
            <w:gridSpan w:val="3"/>
            <w:shd w:val="clear" w:color="auto" w:fill="auto"/>
            <w:vAlign w:val="center"/>
          </w:tcPr>
          <w:p w14:paraId="690C3D51" w14:textId="6D90F2A2" w:rsidR="008E792C" w:rsidRDefault="0003663B" w:rsidP="008E792C">
            <w:pPr>
              <w:jc w:val="right"/>
            </w:pPr>
            <w:r>
              <w:t>24,99</w:t>
            </w:r>
            <w:r w:rsidR="008E792C" w:rsidRPr="00682A34">
              <w:t xml:space="preserve"> Kč</w:t>
            </w:r>
          </w:p>
        </w:tc>
      </w:tr>
      <w:tr w:rsidR="008E792C" w14:paraId="690C3D55" w14:textId="77777777" w:rsidTr="008E792C">
        <w:tc>
          <w:tcPr>
            <w:tcW w:w="7196" w:type="dxa"/>
            <w:gridSpan w:val="2"/>
            <w:shd w:val="clear" w:color="auto" w:fill="auto"/>
          </w:tcPr>
          <w:p w14:paraId="690C3D53" w14:textId="73A83B49" w:rsidR="008E792C" w:rsidRDefault="008E792C" w:rsidP="008E792C">
            <w:r>
              <w:t xml:space="preserve">Cena za provedení revize </w:t>
            </w:r>
            <w:r w:rsidR="002F32C5">
              <w:t xml:space="preserve">jednoho chladicího okruhu </w:t>
            </w:r>
            <w:r>
              <w:t>jednoho Zařízení s</w:t>
            </w:r>
            <w:r w:rsidR="002F32C5">
              <w:t xml:space="preserve"> chladicím </w:t>
            </w:r>
            <w:r>
              <w:t xml:space="preserve">výkonem </w:t>
            </w:r>
            <w:r w:rsidRPr="008E792C">
              <w:rPr>
                <w:b/>
              </w:rPr>
              <w:t>do 5 kW</w:t>
            </w:r>
            <w:r>
              <w:t>, tj. za poskytnutí Služby pro jedno takové Zařízení, včetně DPH:</w:t>
            </w:r>
          </w:p>
        </w:tc>
        <w:tc>
          <w:tcPr>
            <w:tcW w:w="3024" w:type="dxa"/>
            <w:gridSpan w:val="3"/>
            <w:shd w:val="clear" w:color="auto" w:fill="auto"/>
            <w:vAlign w:val="center"/>
          </w:tcPr>
          <w:p w14:paraId="690C3D54" w14:textId="6CB92450" w:rsidR="008E792C" w:rsidRDefault="0003663B" w:rsidP="008E792C">
            <w:pPr>
              <w:jc w:val="right"/>
            </w:pPr>
            <w:r>
              <w:t>143,99</w:t>
            </w:r>
            <w:r w:rsidR="008E792C" w:rsidRPr="00682A34">
              <w:t xml:space="preserve"> Kč</w:t>
            </w:r>
          </w:p>
        </w:tc>
      </w:tr>
      <w:tr w:rsidR="008E792C" w14:paraId="690C3D58" w14:textId="77777777" w:rsidTr="008E792C">
        <w:tc>
          <w:tcPr>
            <w:tcW w:w="7196" w:type="dxa"/>
            <w:gridSpan w:val="2"/>
            <w:shd w:val="clear" w:color="auto" w:fill="auto"/>
          </w:tcPr>
          <w:p w14:paraId="690C3D56" w14:textId="17F74A4C" w:rsidR="008E792C" w:rsidRDefault="008E792C" w:rsidP="00D25320">
            <w:r>
              <w:t xml:space="preserve">Cena za provedení revize </w:t>
            </w:r>
            <w:r w:rsidR="002F32C5">
              <w:t xml:space="preserve">jednoho chladicího okruhu </w:t>
            </w:r>
            <w:r>
              <w:t>jednoho Zařízení s</w:t>
            </w:r>
            <w:r w:rsidR="002F32C5">
              <w:t xml:space="preserve"> chladicím </w:t>
            </w:r>
            <w:r>
              <w:t xml:space="preserve">výkonem </w:t>
            </w:r>
            <w:r w:rsidR="00D25320">
              <w:rPr>
                <w:b/>
              </w:rPr>
              <w:t>nad</w:t>
            </w:r>
            <w:r w:rsidRPr="008E792C">
              <w:rPr>
                <w:b/>
              </w:rPr>
              <w:t xml:space="preserve"> 5 kW</w:t>
            </w:r>
            <w:r>
              <w:rPr>
                <w:b/>
              </w:rPr>
              <w:t xml:space="preserve"> do 18 kW</w:t>
            </w:r>
            <w:r>
              <w:t>, tj. za poskytnutí Služby pro jedno takové Zařízení, bez DPH:</w:t>
            </w:r>
          </w:p>
        </w:tc>
        <w:tc>
          <w:tcPr>
            <w:tcW w:w="3024" w:type="dxa"/>
            <w:gridSpan w:val="3"/>
            <w:shd w:val="clear" w:color="auto" w:fill="auto"/>
            <w:vAlign w:val="center"/>
          </w:tcPr>
          <w:p w14:paraId="690C3D57" w14:textId="15B30DD2" w:rsidR="008E792C" w:rsidRPr="00682A34" w:rsidRDefault="0003663B" w:rsidP="008E792C">
            <w:pPr>
              <w:jc w:val="right"/>
            </w:pPr>
            <w:r>
              <w:t>119</w:t>
            </w:r>
            <w:r w:rsidR="008E792C" w:rsidRPr="00682A34">
              <w:t xml:space="preserve"> Kč</w:t>
            </w:r>
          </w:p>
        </w:tc>
      </w:tr>
      <w:tr w:rsidR="008E792C" w14:paraId="690C3D5B" w14:textId="77777777" w:rsidTr="008E792C">
        <w:tc>
          <w:tcPr>
            <w:tcW w:w="7196" w:type="dxa"/>
            <w:gridSpan w:val="2"/>
            <w:shd w:val="clear" w:color="auto" w:fill="auto"/>
          </w:tcPr>
          <w:p w14:paraId="690C3D59" w14:textId="1125F567" w:rsidR="008E792C" w:rsidRPr="00682A34" w:rsidRDefault="008E792C" w:rsidP="008E792C">
            <w:r w:rsidRPr="00682A34">
              <w:t xml:space="preserve">DPH </w:t>
            </w:r>
            <w:r w:rsidR="00F12115">
              <w:t>21</w:t>
            </w:r>
            <w:r w:rsidRPr="00682A34">
              <w:t xml:space="preserve"> %:</w:t>
            </w:r>
          </w:p>
        </w:tc>
        <w:tc>
          <w:tcPr>
            <w:tcW w:w="3024" w:type="dxa"/>
            <w:gridSpan w:val="3"/>
            <w:shd w:val="clear" w:color="auto" w:fill="auto"/>
            <w:vAlign w:val="center"/>
          </w:tcPr>
          <w:p w14:paraId="690C3D5A" w14:textId="78442829" w:rsidR="008E792C" w:rsidRDefault="0003663B" w:rsidP="008E792C">
            <w:pPr>
              <w:jc w:val="right"/>
            </w:pPr>
            <w:r>
              <w:t>24,99</w:t>
            </w:r>
            <w:r w:rsidR="008E792C" w:rsidRPr="00682A34">
              <w:t xml:space="preserve"> Kč</w:t>
            </w:r>
          </w:p>
        </w:tc>
      </w:tr>
      <w:tr w:rsidR="008E792C" w14:paraId="690C3D5E" w14:textId="77777777" w:rsidTr="008E792C">
        <w:tc>
          <w:tcPr>
            <w:tcW w:w="7196" w:type="dxa"/>
            <w:gridSpan w:val="2"/>
            <w:shd w:val="clear" w:color="auto" w:fill="auto"/>
          </w:tcPr>
          <w:p w14:paraId="690C3D5C" w14:textId="04E9F2F2" w:rsidR="008E792C" w:rsidRDefault="008E792C" w:rsidP="008E792C">
            <w:r>
              <w:t xml:space="preserve">Cena za provedení revize </w:t>
            </w:r>
            <w:r w:rsidR="002F32C5">
              <w:t xml:space="preserve">jednoho chladicího okruhu </w:t>
            </w:r>
            <w:r>
              <w:t>jednoho Zařízení s</w:t>
            </w:r>
            <w:r w:rsidR="002F32C5">
              <w:t xml:space="preserve"> chladicím </w:t>
            </w:r>
            <w:r>
              <w:t xml:space="preserve">výkonem </w:t>
            </w:r>
            <w:r w:rsidR="00D25320">
              <w:rPr>
                <w:b/>
              </w:rPr>
              <w:t>nad</w:t>
            </w:r>
            <w:r w:rsidRPr="008E792C">
              <w:rPr>
                <w:b/>
              </w:rPr>
              <w:t xml:space="preserve"> 5 kW</w:t>
            </w:r>
            <w:r>
              <w:rPr>
                <w:b/>
              </w:rPr>
              <w:t xml:space="preserve"> do 18 kW</w:t>
            </w:r>
            <w:r>
              <w:t>, tj. za poskytnutí Služby pro jedno takové Zařízení, včetně DPH:</w:t>
            </w:r>
          </w:p>
        </w:tc>
        <w:tc>
          <w:tcPr>
            <w:tcW w:w="3024" w:type="dxa"/>
            <w:gridSpan w:val="3"/>
            <w:shd w:val="clear" w:color="auto" w:fill="auto"/>
            <w:vAlign w:val="center"/>
          </w:tcPr>
          <w:p w14:paraId="690C3D5D" w14:textId="69C5B27D" w:rsidR="008E792C" w:rsidRDefault="0003663B" w:rsidP="008E792C">
            <w:pPr>
              <w:jc w:val="right"/>
            </w:pPr>
            <w:r>
              <w:t>143,99</w:t>
            </w:r>
            <w:r w:rsidR="008E792C" w:rsidRPr="00682A34">
              <w:t xml:space="preserve"> Kč</w:t>
            </w:r>
          </w:p>
        </w:tc>
      </w:tr>
      <w:tr w:rsidR="008E792C" w14:paraId="690C3D61" w14:textId="77777777" w:rsidTr="008E792C">
        <w:tc>
          <w:tcPr>
            <w:tcW w:w="7196" w:type="dxa"/>
            <w:gridSpan w:val="2"/>
            <w:shd w:val="clear" w:color="auto" w:fill="auto"/>
          </w:tcPr>
          <w:p w14:paraId="690C3D5F" w14:textId="1E19DD45" w:rsidR="008E792C" w:rsidRDefault="008E792C" w:rsidP="008E792C">
            <w:r>
              <w:t xml:space="preserve">Cena za provedení revize </w:t>
            </w:r>
            <w:r w:rsidR="002F32C5">
              <w:t xml:space="preserve">jednoho chladicího okruhu </w:t>
            </w:r>
            <w:r>
              <w:t>jednoho Zařízení s</w:t>
            </w:r>
            <w:r w:rsidR="002F32C5">
              <w:t xml:space="preserve"> chladicím </w:t>
            </w:r>
            <w:r>
              <w:t xml:space="preserve">výkonem </w:t>
            </w:r>
            <w:r>
              <w:rPr>
                <w:b/>
              </w:rPr>
              <w:t>nad</w:t>
            </w:r>
            <w:r w:rsidRPr="008E792C">
              <w:rPr>
                <w:b/>
              </w:rPr>
              <w:t xml:space="preserve"> </w:t>
            </w:r>
            <w:r>
              <w:rPr>
                <w:b/>
              </w:rPr>
              <w:t>18</w:t>
            </w:r>
            <w:r w:rsidRPr="008E792C">
              <w:rPr>
                <w:b/>
              </w:rPr>
              <w:t xml:space="preserve"> kW</w:t>
            </w:r>
            <w:r>
              <w:t>, tj. za poskytnutí Služby pro jedno takové Zařízení, bez DPH:</w:t>
            </w:r>
          </w:p>
        </w:tc>
        <w:tc>
          <w:tcPr>
            <w:tcW w:w="3024" w:type="dxa"/>
            <w:gridSpan w:val="3"/>
            <w:shd w:val="clear" w:color="auto" w:fill="auto"/>
            <w:vAlign w:val="center"/>
          </w:tcPr>
          <w:p w14:paraId="690C3D60" w14:textId="605D6084" w:rsidR="008E792C" w:rsidRPr="00682A34" w:rsidRDefault="0003663B" w:rsidP="008E792C">
            <w:pPr>
              <w:jc w:val="right"/>
            </w:pPr>
            <w:r>
              <w:t>119</w:t>
            </w:r>
            <w:r w:rsidR="008E792C" w:rsidRPr="00682A34">
              <w:t xml:space="preserve"> Kč</w:t>
            </w:r>
          </w:p>
        </w:tc>
      </w:tr>
      <w:tr w:rsidR="008E792C" w14:paraId="690C3D64" w14:textId="77777777" w:rsidTr="008E792C">
        <w:tc>
          <w:tcPr>
            <w:tcW w:w="7196" w:type="dxa"/>
            <w:gridSpan w:val="2"/>
            <w:shd w:val="clear" w:color="auto" w:fill="auto"/>
          </w:tcPr>
          <w:p w14:paraId="690C3D62" w14:textId="794C927F" w:rsidR="008E792C" w:rsidRPr="00682A34" w:rsidRDefault="008E792C" w:rsidP="008E792C">
            <w:r w:rsidRPr="00682A34">
              <w:t xml:space="preserve">DPH </w:t>
            </w:r>
            <w:r w:rsidR="00F12115">
              <w:t>21</w:t>
            </w:r>
            <w:r w:rsidRPr="00682A34">
              <w:t xml:space="preserve"> %:</w:t>
            </w:r>
          </w:p>
        </w:tc>
        <w:tc>
          <w:tcPr>
            <w:tcW w:w="3024" w:type="dxa"/>
            <w:gridSpan w:val="3"/>
            <w:shd w:val="clear" w:color="auto" w:fill="auto"/>
            <w:vAlign w:val="center"/>
          </w:tcPr>
          <w:p w14:paraId="690C3D63" w14:textId="099D1D95" w:rsidR="008E792C" w:rsidRDefault="0003663B" w:rsidP="008E792C">
            <w:pPr>
              <w:jc w:val="right"/>
            </w:pPr>
            <w:r>
              <w:t>24,99</w:t>
            </w:r>
            <w:r w:rsidR="008E792C" w:rsidRPr="00682A34">
              <w:t xml:space="preserve"> Kč</w:t>
            </w:r>
          </w:p>
        </w:tc>
      </w:tr>
      <w:tr w:rsidR="008E792C" w14:paraId="690C3D67" w14:textId="77777777" w:rsidTr="008E792C">
        <w:tc>
          <w:tcPr>
            <w:tcW w:w="7196" w:type="dxa"/>
            <w:gridSpan w:val="2"/>
            <w:shd w:val="clear" w:color="auto" w:fill="auto"/>
          </w:tcPr>
          <w:p w14:paraId="690C3D65" w14:textId="614A721C" w:rsidR="008E792C" w:rsidRDefault="008E792C" w:rsidP="008E792C">
            <w:r>
              <w:t xml:space="preserve">Cena za provedení revize </w:t>
            </w:r>
            <w:r w:rsidR="002F32C5">
              <w:t xml:space="preserve">jednoho chladicího okruhu </w:t>
            </w:r>
            <w:r>
              <w:t>jednoho Zařízení s</w:t>
            </w:r>
            <w:r w:rsidR="002F32C5">
              <w:t xml:space="preserve"> chladicím </w:t>
            </w:r>
            <w:r>
              <w:t xml:space="preserve">výkonem </w:t>
            </w:r>
            <w:r>
              <w:rPr>
                <w:b/>
              </w:rPr>
              <w:t>nad</w:t>
            </w:r>
            <w:r w:rsidRPr="008E792C">
              <w:rPr>
                <w:b/>
              </w:rPr>
              <w:t xml:space="preserve"> </w:t>
            </w:r>
            <w:r>
              <w:rPr>
                <w:b/>
              </w:rPr>
              <w:t>18</w:t>
            </w:r>
            <w:r w:rsidRPr="008E792C">
              <w:rPr>
                <w:b/>
              </w:rPr>
              <w:t xml:space="preserve"> kW</w:t>
            </w:r>
            <w:r>
              <w:t>, tj. za poskytnutí Služby pro jedno takové Zařízení, včetně DPH:</w:t>
            </w:r>
          </w:p>
        </w:tc>
        <w:tc>
          <w:tcPr>
            <w:tcW w:w="3024" w:type="dxa"/>
            <w:gridSpan w:val="3"/>
            <w:shd w:val="clear" w:color="auto" w:fill="auto"/>
            <w:vAlign w:val="center"/>
          </w:tcPr>
          <w:p w14:paraId="690C3D66" w14:textId="6B8491F3" w:rsidR="008E792C" w:rsidRDefault="0003663B" w:rsidP="008E792C">
            <w:pPr>
              <w:jc w:val="right"/>
            </w:pPr>
            <w:r>
              <w:t>143,99</w:t>
            </w:r>
            <w:r w:rsidR="008E792C" w:rsidRPr="00682A34">
              <w:t xml:space="preserve"> Kč</w:t>
            </w:r>
          </w:p>
        </w:tc>
      </w:tr>
    </w:tbl>
    <w:p w14:paraId="690C3D68" w14:textId="77777777" w:rsidR="00533E5E" w:rsidRDefault="000C7219">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536"/>
        <w:gridCol w:w="567"/>
        <w:gridCol w:w="1559"/>
        <w:gridCol w:w="756"/>
      </w:tblGrid>
      <w:tr w:rsidR="00533E5E" w:rsidRPr="006624C4" w14:paraId="690C3D6D" w14:textId="77777777" w:rsidTr="007B3F44">
        <w:tc>
          <w:tcPr>
            <w:tcW w:w="2802" w:type="dxa"/>
            <w:shd w:val="clear" w:color="auto" w:fill="D9D9D9"/>
          </w:tcPr>
          <w:p w14:paraId="690C3D69" w14:textId="77777777" w:rsidR="00533E5E" w:rsidRPr="006624C4" w:rsidRDefault="00533E5E" w:rsidP="00CE638E">
            <w:pPr>
              <w:rPr>
                <w:b/>
              </w:rPr>
            </w:pPr>
            <w:r w:rsidRPr="006624C4">
              <w:rPr>
                <w:b/>
              </w:rPr>
              <w:lastRenderedPageBreak/>
              <w:t>Název Služby:</w:t>
            </w:r>
          </w:p>
        </w:tc>
        <w:tc>
          <w:tcPr>
            <w:tcW w:w="5103" w:type="dxa"/>
            <w:gridSpan w:val="2"/>
            <w:shd w:val="clear" w:color="auto" w:fill="D9D9D9"/>
          </w:tcPr>
          <w:p w14:paraId="690C3D6A" w14:textId="0467678D" w:rsidR="00533E5E" w:rsidRPr="00DA10DB" w:rsidRDefault="00533E5E" w:rsidP="00CE638E">
            <w:pPr>
              <w:rPr>
                <w:color w:val="FF0000"/>
              </w:rPr>
            </w:pPr>
            <w:r>
              <w:t>Servis</w:t>
            </w:r>
            <w:r w:rsidR="00DA10DB">
              <w:t xml:space="preserve"> </w:t>
            </w:r>
          </w:p>
        </w:tc>
        <w:tc>
          <w:tcPr>
            <w:tcW w:w="1559" w:type="dxa"/>
            <w:shd w:val="clear" w:color="auto" w:fill="D9D9D9"/>
          </w:tcPr>
          <w:p w14:paraId="690C3D6B" w14:textId="77777777" w:rsidR="00533E5E" w:rsidRPr="006624C4" w:rsidRDefault="00533E5E" w:rsidP="00CE638E">
            <w:pPr>
              <w:rPr>
                <w:b/>
              </w:rPr>
            </w:pPr>
            <w:r w:rsidRPr="006624C4">
              <w:rPr>
                <w:b/>
              </w:rPr>
              <w:t>Kód Služby:</w:t>
            </w:r>
          </w:p>
        </w:tc>
        <w:tc>
          <w:tcPr>
            <w:tcW w:w="756" w:type="dxa"/>
            <w:shd w:val="clear" w:color="auto" w:fill="D9D9D9"/>
          </w:tcPr>
          <w:p w14:paraId="690C3D6C" w14:textId="77777777" w:rsidR="00533E5E" w:rsidRPr="00682A34" w:rsidRDefault="00533E5E" w:rsidP="00533E5E">
            <w:r w:rsidRPr="00682A34">
              <w:t>S0</w:t>
            </w:r>
            <w:r>
              <w:t>2</w:t>
            </w:r>
          </w:p>
        </w:tc>
      </w:tr>
      <w:tr w:rsidR="00962217" w:rsidRPr="006624C4" w14:paraId="690C3D70" w14:textId="77777777" w:rsidTr="007B3F44">
        <w:tc>
          <w:tcPr>
            <w:tcW w:w="2802" w:type="dxa"/>
            <w:shd w:val="clear" w:color="auto" w:fill="D9D9D9"/>
          </w:tcPr>
          <w:p w14:paraId="690C3D6E" w14:textId="77777777" w:rsidR="00962217" w:rsidRPr="006624C4" w:rsidRDefault="00962217" w:rsidP="008E792C">
            <w:pPr>
              <w:rPr>
                <w:b/>
              </w:rPr>
            </w:pPr>
            <w:r>
              <w:rPr>
                <w:b/>
              </w:rPr>
              <w:t>Paušální Služba:</w:t>
            </w:r>
          </w:p>
        </w:tc>
        <w:tc>
          <w:tcPr>
            <w:tcW w:w="7418" w:type="dxa"/>
            <w:gridSpan w:val="4"/>
            <w:shd w:val="clear" w:color="auto" w:fill="D9D9D9"/>
          </w:tcPr>
          <w:p w14:paraId="690C3D6F" w14:textId="77777777" w:rsidR="00962217" w:rsidRPr="00682A34" w:rsidRDefault="00962217" w:rsidP="008E792C">
            <w:r>
              <w:t>ANO</w:t>
            </w:r>
          </w:p>
        </w:tc>
      </w:tr>
      <w:tr w:rsidR="00533E5E" w14:paraId="690C3D82" w14:textId="77777777" w:rsidTr="007B3F44">
        <w:tc>
          <w:tcPr>
            <w:tcW w:w="2802" w:type="dxa"/>
            <w:shd w:val="clear" w:color="auto" w:fill="auto"/>
          </w:tcPr>
          <w:p w14:paraId="690C3D71" w14:textId="01F9EF27" w:rsidR="00533E5E" w:rsidRDefault="00533E5E" w:rsidP="00CE638E">
            <w:r>
              <w:t>Vymezení Služby a dalších povinností Poskytovatele, včetně smluvních pokut:</w:t>
            </w:r>
          </w:p>
        </w:tc>
        <w:tc>
          <w:tcPr>
            <w:tcW w:w="7418" w:type="dxa"/>
            <w:gridSpan w:val="4"/>
            <w:shd w:val="clear" w:color="auto" w:fill="auto"/>
          </w:tcPr>
          <w:p w14:paraId="690C3D72" w14:textId="29A749B6" w:rsidR="00962217" w:rsidRDefault="00962217" w:rsidP="00CE638E">
            <w:pPr>
              <w:rPr>
                <w:highlight w:val="yellow"/>
              </w:rPr>
            </w:pPr>
            <w:r w:rsidRPr="00710038">
              <w:t xml:space="preserve">Provádění pravidelných prohlídek, jak jsou dále vymezeny. Poskytovatel </w:t>
            </w:r>
            <w:r w:rsidR="003733A3" w:rsidRPr="00710038">
              <w:t>provádí</w:t>
            </w:r>
            <w:r w:rsidR="003733A3">
              <w:t xml:space="preserve"> </w:t>
            </w:r>
            <w:r w:rsidRPr="005D173D">
              <w:t>t</w:t>
            </w:r>
            <w:r w:rsidR="003733A3">
              <w:t>y</w:t>
            </w:r>
            <w:r w:rsidRPr="005D173D">
              <w:t xml:space="preserve">to </w:t>
            </w:r>
            <w:r>
              <w:t xml:space="preserve">prohlídky u všech Zařízení, která jsou uvedena na </w:t>
            </w:r>
            <w:r w:rsidR="003733A3">
              <w:t>S</w:t>
            </w:r>
            <w:r>
              <w:t>eznamu.</w:t>
            </w:r>
          </w:p>
          <w:p w14:paraId="690C3D73" w14:textId="77777777" w:rsidR="00962217" w:rsidRPr="00710038" w:rsidRDefault="00962217" w:rsidP="00CE638E"/>
          <w:p w14:paraId="388013D2" w14:textId="752E4208" w:rsidR="00DA10DB" w:rsidRPr="00710038" w:rsidRDefault="00710038" w:rsidP="006C466C">
            <w:r w:rsidRPr="00710038">
              <w:t>V rámci prohlídek Poskytovatel u každého Zařízení na Seznamu provede:</w:t>
            </w:r>
          </w:p>
          <w:p w14:paraId="2F606D17" w14:textId="17268204" w:rsidR="00CB7344" w:rsidRDefault="00CB7344" w:rsidP="00C01FA0">
            <w:pPr>
              <w:pStyle w:val="Odstavecseseznamem"/>
              <w:numPr>
                <w:ilvl w:val="0"/>
                <w:numId w:val="30"/>
              </w:numPr>
              <w:spacing w:after="0" w:line="280" w:lineRule="atLeast"/>
              <w:ind w:left="714" w:hanging="357"/>
              <w:contextualSpacing w:val="0"/>
              <w:rPr>
                <w:rFonts w:ascii="Arial" w:hAnsi="Arial"/>
                <w:bCs/>
              </w:rPr>
            </w:pPr>
            <w:r w:rsidRPr="00CB7344">
              <w:rPr>
                <w:rFonts w:ascii="Arial" w:hAnsi="Arial"/>
                <w:bCs/>
              </w:rPr>
              <w:t>v případě, že Zařízení je klimatizace:</w:t>
            </w:r>
          </w:p>
          <w:p w14:paraId="690C3D75" w14:textId="77777777" w:rsidR="00710038" w:rsidRPr="00710038" w:rsidRDefault="00851EE6" w:rsidP="00C01FA0">
            <w:pPr>
              <w:pStyle w:val="Odstavecseseznamem"/>
              <w:numPr>
                <w:ilvl w:val="1"/>
                <w:numId w:val="30"/>
              </w:numPr>
              <w:spacing w:after="0" w:line="280" w:lineRule="atLeast"/>
              <w:contextualSpacing w:val="0"/>
              <w:rPr>
                <w:rFonts w:ascii="Arial" w:hAnsi="Arial"/>
                <w:bCs/>
              </w:rPr>
            </w:pPr>
            <w:r>
              <w:rPr>
                <w:rFonts w:ascii="Arial" w:hAnsi="Arial"/>
                <w:bCs/>
              </w:rPr>
              <w:t>základní vyčištění všech filtrů;</w:t>
            </w:r>
          </w:p>
          <w:p w14:paraId="690C3D76" w14:textId="77777777" w:rsidR="00710038" w:rsidRPr="00710038" w:rsidRDefault="00710038" w:rsidP="00C01FA0">
            <w:pPr>
              <w:pStyle w:val="Odstavecseseznamem"/>
              <w:numPr>
                <w:ilvl w:val="1"/>
                <w:numId w:val="30"/>
              </w:numPr>
              <w:spacing w:after="0" w:line="280" w:lineRule="atLeast"/>
              <w:contextualSpacing w:val="0"/>
              <w:rPr>
                <w:rFonts w:ascii="Arial" w:hAnsi="Arial"/>
                <w:bCs/>
              </w:rPr>
            </w:pPr>
            <w:r w:rsidRPr="00710038">
              <w:rPr>
                <w:rFonts w:ascii="Arial" w:hAnsi="Arial"/>
                <w:bCs/>
              </w:rPr>
              <w:t>vyčištění výměn</w:t>
            </w:r>
            <w:r w:rsidR="00851EE6">
              <w:rPr>
                <w:rFonts w:ascii="Arial" w:hAnsi="Arial"/>
                <w:bCs/>
              </w:rPr>
              <w:t>íků, případně jejich desinfekci;</w:t>
            </w:r>
          </w:p>
          <w:p w14:paraId="690C3D77" w14:textId="77777777" w:rsidR="00710038" w:rsidRPr="00710038" w:rsidRDefault="00710038" w:rsidP="00C01FA0">
            <w:pPr>
              <w:pStyle w:val="Odstavecseseznamem"/>
              <w:numPr>
                <w:ilvl w:val="1"/>
                <w:numId w:val="30"/>
              </w:numPr>
              <w:spacing w:after="0" w:line="280" w:lineRule="atLeast"/>
              <w:contextualSpacing w:val="0"/>
              <w:rPr>
                <w:rFonts w:ascii="Arial" w:hAnsi="Arial"/>
                <w:bCs/>
              </w:rPr>
            </w:pPr>
            <w:r w:rsidRPr="00710038">
              <w:rPr>
                <w:rFonts w:ascii="Arial" w:hAnsi="Arial"/>
                <w:bCs/>
              </w:rPr>
              <w:t>čištění kondenz</w:t>
            </w:r>
            <w:r w:rsidR="00851EE6">
              <w:rPr>
                <w:rFonts w:ascii="Arial" w:hAnsi="Arial"/>
                <w:bCs/>
              </w:rPr>
              <w:t>átorů u venkovních jednotek;</w:t>
            </w:r>
          </w:p>
          <w:p w14:paraId="690C3D78" w14:textId="77777777" w:rsidR="00710038" w:rsidRPr="00710038" w:rsidRDefault="00851EE6" w:rsidP="00C01FA0">
            <w:pPr>
              <w:pStyle w:val="Odstavecseseznamem"/>
              <w:numPr>
                <w:ilvl w:val="1"/>
                <w:numId w:val="30"/>
              </w:numPr>
              <w:spacing w:after="0" w:line="280" w:lineRule="atLeast"/>
              <w:contextualSpacing w:val="0"/>
              <w:rPr>
                <w:rFonts w:ascii="Arial" w:hAnsi="Arial"/>
                <w:bCs/>
              </w:rPr>
            </w:pPr>
            <w:r>
              <w:rPr>
                <w:rFonts w:ascii="Arial" w:hAnsi="Arial"/>
                <w:bCs/>
              </w:rPr>
              <w:t>kontrolu elektro-částí;</w:t>
            </w:r>
          </w:p>
          <w:p w14:paraId="690C3D79" w14:textId="77777777" w:rsidR="00710038" w:rsidRPr="00710038" w:rsidRDefault="00851EE6" w:rsidP="00C01FA0">
            <w:pPr>
              <w:pStyle w:val="Odstavecseseznamem"/>
              <w:numPr>
                <w:ilvl w:val="1"/>
                <w:numId w:val="30"/>
              </w:numPr>
              <w:spacing w:after="0" w:line="280" w:lineRule="atLeast"/>
              <w:contextualSpacing w:val="0"/>
              <w:rPr>
                <w:rFonts w:ascii="Arial" w:hAnsi="Arial"/>
                <w:bCs/>
              </w:rPr>
            </w:pPr>
            <w:r>
              <w:rPr>
                <w:rFonts w:ascii="Arial" w:hAnsi="Arial"/>
                <w:bCs/>
              </w:rPr>
              <w:t>kontrolu komponentů;</w:t>
            </w:r>
          </w:p>
          <w:p w14:paraId="690C3D7A" w14:textId="77777777" w:rsidR="00710038" w:rsidRPr="00710038" w:rsidRDefault="00851EE6" w:rsidP="00C01FA0">
            <w:pPr>
              <w:pStyle w:val="Odstavecseseznamem"/>
              <w:numPr>
                <w:ilvl w:val="1"/>
                <w:numId w:val="30"/>
              </w:numPr>
              <w:spacing w:after="0" w:line="280" w:lineRule="atLeast"/>
              <w:contextualSpacing w:val="0"/>
              <w:rPr>
                <w:rFonts w:ascii="Arial" w:hAnsi="Arial"/>
                <w:bCs/>
              </w:rPr>
            </w:pPr>
            <w:r>
              <w:rPr>
                <w:rFonts w:ascii="Arial" w:hAnsi="Arial"/>
                <w:bCs/>
              </w:rPr>
              <w:t>kontrolu chladivových okruhů;</w:t>
            </w:r>
          </w:p>
          <w:p w14:paraId="690C3D7B" w14:textId="77777777" w:rsidR="00710038" w:rsidRPr="00710038" w:rsidRDefault="00710038" w:rsidP="00C01FA0">
            <w:pPr>
              <w:pStyle w:val="Odstavecseseznamem"/>
              <w:numPr>
                <w:ilvl w:val="1"/>
                <w:numId w:val="30"/>
              </w:numPr>
              <w:spacing w:after="0" w:line="280" w:lineRule="atLeast"/>
              <w:contextualSpacing w:val="0"/>
              <w:rPr>
                <w:rFonts w:ascii="Arial" w:hAnsi="Arial"/>
                <w:bCs/>
              </w:rPr>
            </w:pPr>
            <w:r w:rsidRPr="00710038">
              <w:rPr>
                <w:rFonts w:ascii="Arial" w:hAnsi="Arial"/>
                <w:bCs/>
              </w:rPr>
              <w:t>kont</w:t>
            </w:r>
            <w:r w:rsidR="00851EE6">
              <w:rPr>
                <w:rFonts w:ascii="Arial" w:hAnsi="Arial"/>
                <w:bCs/>
              </w:rPr>
              <w:t>rolu provozních tlaků a teplot;</w:t>
            </w:r>
          </w:p>
          <w:p w14:paraId="690C3D7C" w14:textId="77777777" w:rsidR="00710038" w:rsidRPr="00710038" w:rsidRDefault="00851EE6" w:rsidP="00C01FA0">
            <w:pPr>
              <w:pStyle w:val="Odstavecseseznamem"/>
              <w:numPr>
                <w:ilvl w:val="1"/>
                <w:numId w:val="30"/>
              </w:numPr>
              <w:spacing w:after="0" w:line="280" w:lineRule="atLeast"/>
              <w:contextualSpacing w:val="0"/>
              <w:rPr>
                <w:rFonts w:ascii="Arial" w:hAnsi="Arial"/>
                <w:bCs/>
              </w:rPr>
            </w:pPr>
            <w:r>
              <w:rPr>
                <w:rFonts w:ascii="Arial" w:hAnsi="Arial"/>
                <w:bCs/>
              </w:rPr>
              <w:t xml:space="preserve">kontrolu </w:t>
            </w:r>
            <w:r w:rsidR="00710038" w:rsidRPr="00710038">
              <w:rPr>
                <w:rFonts w:ascii="Arial" w:hAnsi="Arial"/>
                <w:bCs/>
              </w:rPr>
              <w:t>uchycení jednotek</w:t>
            </w:r>
            <w:r>
              <w:rPr>
                <w:rFonts w:ascii="Arial" w:hAnsi="Arial"/>
                <w:bCs/>
              </w:rPr>
              <w:t>;</w:t>
            </w:r>
          </w:p>
          <w:p w14:paraId="690C3D7D" w14:textId="77777777" w:rsidR="00710038" w:rsidRDefault="00851EE6" w:rsidP="00C01FA0">
            <w:pPr>
              <w:pStyle w:val="Odstavecseseznamem"/>
              <w:numPr>
                <w:ilvl w:val="1"/>
                <w:numId w:val="30"/>
              </w:numPr>
              <w:spacing w:after="0" w:line="280" w:lineRule="atLeast"/>
              <w:contextualSpacing w:val="0"/>
              <w:rPr>
                <w:rFonts w:ascii="Arial" w:hAnsi="Arial"/>
                <w:bCs/>
              </w:rPr>
            </w:pPr>
            <w:r>
              <w:rPr>
                <w:rFonts w:ascii="Arial" w:hAnsi="Arial"/>
                <w:bCs/>
              </w:rPr>
              <w:t>kontrolu</w:t>
            </w:r>
            <w:r w:rsidR="00710038" w:rsidRPr="00710038">
              <w:rPr>
                <w:rFonts w:ascii="Arial" w:hAnsi="Arial"/>
                <w:bCs/>
              </w:rPr>
              <w:t xml:space="preserve"> stavu izolací</w:t>
            </w:r>
            <w:r>
              <w:rPr>
                <w:rFonts w:ascii="Arial" w:hAnsi="Arial"/>
                <w:bCs/>
              </w:rPr>
              <w:t>.</w:t>
            </w:r>
          </w:p>
          <w:p w14:paraId="5A592DD5" w14:textId="26C67E35" w:rsidR="00CB7344" w:rsidRPr="00710038" w:rsidRDefault="00CB7344" w:rsidP="00851EE6">
            <w:pPr>
              <w:pStyle w:val="Odstavecseseznamem"/>
              <w:numPr>
                <w:ilvl w:val="0"/>
                <w:numId w:val="30"/>
              </w:numPr>
              <w:spacing w:after="0" w:line="280" w:lineRule="atLeast"/>
              <w:ind w:left="714" w:hanging="357"/>
              <w:contextualSpacing w:val="0"/>
              <w:rPr>
                <w:rFonts w:ascii="Arial" w:hAnsi="Arial"/>
                <w:bCs/>
              </w:rPr>
            </w:pPr>
            <w:r w:rsidRPr="00CB7344">
              <w:rPr>
                <w:rFonts w:ascii="Arial" w:hAnsi="Arial"/>
                <w:bCs/>
              </w:rPr>
              <w:t xml:space="preserve">v případě, že Zařízení je </w:t>
            </w:r>
            <w:r>
              <w:rPr>
                <w:rFonts w:ascii="Arial" w:hAnsi="Arial"/>
                <w:bCs/>
              </w:rPr>
              <w:t>zvlhčovač:</w:t>
            </w:r>
          </w:p>
          <w:p w14:paraId="5EE463BF" w14:textId="77777777" w:rsidR="00CB7344" w:rsidRPr="00710038" w:rsidRDefault="00CB7344" w:rsidP="00C01FA0">
            <w:pPr>
              <w:pStyle w:val="Odstavecseseznamem"/>
              <w:numPr>
                <w:ilvl w:val="1"/>
                <w:numId w:val="30"/>
              </w:numPr>
              <w:spacing w:after="0" w:line="280" w:lineRule="atLeast"/>
              <w:contextualSpacing w:val="0"/>
              <w:rPr>
                <w:rFonts w:ascii="Arial" w:hAnsi="Arial"/>
                <w:bCs/>
              </w:rPr>
            </w:pPr>
            <w:r>
              <w:rPr>
                <w:rFonts w:ascii="Arial" w:hAnsi="Arial"/>
                <w:bCs/>
              </w:rPr>
              <w:t>kontrolu elektro-částí;</w:t>
            </w:r>
          </w:p>
          <w:p w14:paraId="7AD3855A" w14:textId="77777777" w:rsidR="00CB7344" w:rsidRPr="00710038" w:rsidRDefault="00CB7344" w:rsidP="00C01FA0">
            <w:pPr>
              <w:pStyle w:val="Odstavecseseznamem"/>
              <w:numPr>
                <w:ilvl w:val="1"/>
                <w:numId w:val="30"/>
              </w:numPr>
              <w:spacing w:after="0" w:line="280" w:lineRule="atLeast"/>
              <w:contextualSpacing w:val="0"/>
              <w:rPr>
                <w:rFonts w:ascii="Arial" w:hAnsi="Arial"/>
                <w:bCs/>
              </w:rPr>
            </w:pPr>
            <w:r>
              <w:rPr>
                <w:rFonts w:ascii="Arial" w:hAnsi="Arial"/>
                <w:bCs/>
              </w:rPr>
              <w:t>kontrolu komponentů;</w:t>
            </w:r>
          </w:p>
          <w:p w14:paraId="2AC0CD34" w14:textId="77777777" w:rsidR="00CB7344" w:rsidRDefault="00CB7344" w:rsidP="00C01FA0">
            <w:pPr>
              <w:pStyle w:val="Odstavecseseznamem"/>
              <w:numPr>
                <w:ilvl w:val="1"/>
                <w:numId w:val="30"/>
              </w:numPr>
              <w:spacing w:after="0" w:line="280" w:lineRule="atLeast"/>
              <w:contextualSpacing w:val="0"/>
              <w:rPr>
                <w:bCs/>
              </w:rPr>
            </w:pPr>
            <w:r>
              <w:rPr>
                <w:rFonts w:ascii="Arial" w:hAnsi="Arial"/>
                <w:bCs/>
              </w:rPr>
              <w:t xml:space="preserve">kontrolu </w:t>
            </w:r>
            <w:r w:rsidRPr="00710038">
              <w:rPr>
                <w:rFonts w:ascii="Arial" w:hAnsi="Arial"/>
                <w:bCs/>
              </w:rPr>
              <w:t>uchycení jednotek</w:t>
            </w:r>
            <w:r>
              <w:rPr>
                <w:rFonts w:ascii="Arial" w:hAnsi="Arial"/>
                <w:bCs/>
              </w:rPr>
              <w:t>;</w:t>
            </w:r>
          </w:p>
          <w:p w14:paraId="690C3D7E" w14:textId="5DCB9FD4" w:rsidR="00851EE6" w:rsidRPr="002B42E7" w:rsidRDefault="00CB7344" w:rsidP="00C01FA0">
            <w:pPr>
              <w:pStyle w:val="Odstavecseseznamem"/>
              <w:numPr>
                <w:ilvl w:val="1"/>
                <w:numId w:val="30"/>
              </w:numPr>
              <w:spacing w:after="0" w:line="280" w:lineRule="atLeast"/>
              <w:contextualSpacing w:val="0"/>
              <w:rPr>
                <w:bCs/>
              </w:rPr>
            </w:pPr>
            <w:r w:rsidRPr="00C01FA0">
              <w:rPr>
                <w:rFonts w:ascii="Arial" w:hAnsi="Arial"/>
                <w:bCs/>
              </w:rPr>
              <w:t>kontrolu stavu izolací</w:t>
            </w:r>
            <w:r>
              <w:rPr>
                <w:rFonts w:ascii="Arial" w:hAnsi="Arial"/>
                <w:bCs/>
              </w:rPr>
              <w:t>.</w:t>
            </w:r>
          </w:p>
          <w:p w14:paraId="67BF6F0A" w14:textId="77777777" w:rsidR="00CB7344" w:rsidRDefault="00CB7344" w:rsidP="00313B61">
            <w:pPr>
              <w:rPr>
                <w:bCs/>
              </w:rPr>
            </w:pPr>
          </w:p>
          <w:p w14:paraId="0C105AFB" w14:textId="77777777" w:rsidR="00313B61" w:rsidRPr="00710038" w:rsidRDefault="00313B61" w:rsidP="00313B61">
            <w:pPr>
              <w:rPr>
                <w:bCs/>
              </w:rPr>
            </w:pPr>
            <w:r>
              <w:rPr>
                <w:bCs/>
              </w:rPr>
              <w:t xml:space="preserve">Poskytnutí této Služby, tj. provedení prohlídky u všech Zařízení na Seznamu, podléhá akceptaci Objednatelem. Ujednání odst. </w:t>
            </w:r>
            <w:r>
              <w:rPr>
                <w:bCs/>
              </w:rPr>
              <w:fldChar w:fldCharType="begin"/>
            </w:r>
            <w:r>
              <w:rPr>
                <w:bCs/>
              </w:rPr>
              <w:instrText xml:space="preserve"> REF _Ref16685778 \r \h  \* MERGEFORMAT </w:instrText>
            </w:r>
            <w:r>
              <w:rPr>
                <w:bCs/>
              </w:rPr>
            </w:r>
            <w:r>
              <w:rPr>
                <w:bCs/>
              </w:rPr>
              <w:fldChar w:fldCharType="separate"/>
            </w:r>
            <w:r>
              <w:rPr>
                <w:bCs/>
              </w:rPr>
              <w:t>IV.4</w:t>
            </w:r>
            <w:r>
              <w:rPr>
                <w:bCs/>
              </w:rPr>
              <w:fldChar w:fldCharType="end"/>
            </w:r>
            <w:r>
              <w:rPr>
                <w:bCs/>
              </w:rPr>
              <w:t xml:space="preserve"> této smlouvy se použije obdobně včetně vystavení Servisního listu. Služba se považuje za řádně poskytnutou, jestliže Objednatel její poskytnutí akceptoval.</w:t>
            </w:r>
          </w:p>
          <w:p w14:paraId="6A7EFB3D" w14:textId="77777777" w:rsidR="00313B61" w:rsidRPr="00710038" w:rsidRDefault="00313B61" w:rsidP="00313B61"/>
          <w:p w14:paraId="7542E230" w14:textId="5F48FFFA" w:rsidR="00313B61" w:rsidRDefault="00313B61" w:rsidP="00710038">
            <w:pPr>
              <w:rPr>
                <w:bCs/>
              </w:rPr>
            </w:pPr>
            <w:r>
              <w:rPr>
                <w:bCs/>
              </w:rPr>
              <w:t>O zahájení každého poskytnutí Služby je Poskytovatel povinen bez zbytečného odkladu písemně informovat s uvedením data tohoto zahájení.</w:t>
            </w:r>
          </w:p>
          <w:p w14:paraId="21EC3BFB" w14:textId="77777777" w:rsidR="00313B61" w:rsidRDefault="00313B61" w:rsidP="00710038">
            <w:pPr>
              <w:rPr>
                <w:bCs/>
              </w:rPr>
            </w:pPr>
          </w:p>
          <w:p w14:paraId="17A46A3F" w14:textId="44D6BC5E" w:rsidR="00705E21" w:rsidRDefault="00851EE6" w:rsidP="00710038">
            <w:pPr>
              <w:rPr>
                <w:bCs/>
              </w:rPr>
            </w:pPr>
            <w:r>
              <w:rPr>
                <w:bCs/>
              </w:rPr>
              <w:t xml:space="preserve">Po provedení prohlídky </w:t>
            </w:r>
            <w:r w:rsidR="00705E21">
              <w:rPr>
                <w:bCs/>
              </w:rPr>
              <w:t xml:space="preserve">každého </w:t>
            </w:r>
            <w:r w:rsidR="00E75B5F">
              <w:rPr>
                <w:bCs/>
              </w:rPr>
              <w:t xml:space="preserve">Zařízení </w:t>
            </w:r>
            <w:r>
              <w:rPr>
                <w:bCs/>
              </w:rPr>
              <w:t xml:space="preserve">je Poskytovatel povinen </w:t>
            </w:r>
            <w:r w:rsidR="00E75B5F">
              <w:rPr>
                <w:bCs/>
              </w:rPr>
              <w:t xml:space="preserve">jej </w:t>
            </w:r>
            <w:r>
              <w:rPr>
                <w:bCs/>
              </w:rPr>
              <w:t>odzkoušet</w:t>
            </w:r>
            <w:r w:rsidR="00710038" w:rsidRPr="00710038">
              <w:rPr>
                <w:bCs/>
              </w:rPr>
              <w:t xml:space="preserve"> a </w:t>
            </w:r>
            <w:r>
              <w:rPr>
                <w:bCs/>
              </w:rPr>
              <w:t>provést</w:t>
            </w:r>
            <w:r w:rsidR="00710038" w:rsidRPr="00710038">
              <w:rPr>
                <w:bCs/>
              </w:rPr>
              <w:t xml:space="preserve"> kontrol</w:t>
            </w:r>
            <w:r w:rsidR="00FC51E2">
              <w:rPr>
                <w:bCs/>
              </w:rPr>
              <w:t>u</w:t>
            </w:r>
            <w:r w:rsidR="00710038" w:rsidRPr="00710038">
              <w:rPr>
                <w:bCs/>
              </w:rPr>
              <w:t xml:space="preserve"> nastavení </w:t>
            </w:r>
            <w:r>
              <w:rPr>
                <w:bCs/>
              </w:rPr>
              <w:t xml:space="preserve">jeho </w:t>
            </w:r>
            <w:r w:rsidR="00710038" w:rsidRPr="00710038">
              <w:rPr>
                <w:bCs/>
              </w:rPr>
              <w:t xml:space="preserve">parametrů. </w:t>
            </w:r>
          </w:p>
          <w:p w14:paraId="42B1DCA6" w14:textId="77777777" w:rsidR="00705E21" w:rsidRDefault="00705E21" w:rsidP="00710038">
            <w:pPr>
              <w:rPr>
                <w:bCs/>
              </w:rPr>
            </w:pPr>
          </w:p>
          <w:p w14:paraId="690C3D81" w14:textId="4032D10C" w:rsidR="00533E5E" w:rsidRDefault="00851EE6">
            <w:r>
              <w:t xml:space="preserve">V případě prodlení Poskytovatele se řádným poskytnutím této Služby, tj. s provedením prohlídky, je Poskytovatel povinen zaplatit Objednateli smluvní pokutu ve výši </w:t>
            </w:r>
            <w:r w:rsidR="00D904A3">
              <w:t>500</w:t>
            </w:r>
            <w:r>
              <w:t xml:space="preserve">,- Kč (slovy: </w:t>
            </w:r>
            <w:r w:rsidR="00D904A3">
              <w:t xml:space="preserve">pětset </w:t>
            </w:r>
            <w:r>
              <w:t>korun českých) za každý pracovní den prodlení</w:t>
            </w:r>
            <w:r w:rsidR="00313B61">
              <w:t xml:space="preserve"> a</w:t>
            </w:r>
            <w:r>
              <w:t xml:space="preserve"> za každ</w:t>
            </w:r>
            <w:r w:rsidR="00313B61">
              <w:t>é poskytnutí Služby, tj. za provedení</w:t>
            </w:r>
            <w:r>
              <w:t xml:space="preserve"> </w:t>
            </w:r>
            <w:r w:rsidR="00F911CC">
              <w:t>prohlídk</w:t>
            </w:r>
            <w:r w:rsidR="00313B61">
              <w:t>y všech Zařízení na Seznamu</w:t>
            </w:r>
            <w:r>
              <w:t>.</w:t>
            </w:r>
          </w:p>
        </w:tc>
      </w:tr>
      <w:tr w:rsidR="00851EE6" w14:paraId="690C3D85" w14:textId="77777777" w:rsidTr="007B3F44">
        <w:tc>
          <w:tcPr>
            <w:tcW w:w="2802" w:type="dxa"/>
            <w:shd w:val="clear" w:color="auto" w:fill="auto"/>
          </w:tcPr>
          <w:p w14:paraId="690C3D83" w14:textId="77777777" w:rsidR="00851EE6" w:rsidRDefault="00851EE6" w:rsidP="007B3F44">
            <w:pPr>
              <w:jc w:val="left"/>
            </w:pPr>
            <w:r>
              <w:t>Četnost poskytování Služby:</w:t>
            </w:r>
          </w:p>
        </w:tc>
        <w:tc>
          <w:tcPr>
            <w:tcW w:w="7418" w:type="dxa"/>
            <w:gridSpan w:val="4"/>
            <w:shd w:val="clear" w:color="auto" w:fill="auto"/>
          </w:tcPr>
          <w:p w14:paraId="690C3D84" w14:textId="13DF53D9" w:rsidR="00851EE6" w:rsidRPr="00CE638E" w:rsidRDefault="00851EE6">
            <w:pPr>
              <w:rPr>
                <w:strike/>
              </w:rPr>
            </w:pPr>
            <w:r>
              <w:t xml:space="preserve">Nejméně dvakrát ročně, přičemž </w:t>
            </w:r>
            <w:r w:rsidR="00F911CC">
              <w:t>prohlídku nelze zahájit dříve, než</w:t>
            </w:r>
            <w:r>
              <w:t xml:space="preserve"> </w:t>
            </w:r>
            <w:r w:rsidR="00313B61">
              <w:t>5</w:t>
            </w:r>
            <w:r w:rsidR="00E75B5F">
              <w:t xml:space="preserve"> </w:t>
            </w:r>
            <w:r>
              <w:t>měsíc</w:t>
            </w:r>
            <w:r w:rsidR="00313B61">
              <w:t>ů</w:t>
            </w:r>
            <w:r w:rsidR="00F911CC">
              <w:t xml:space="preserve"> po </w:t>
            </w:r>
            <w:r w:rsidR="00313B61">
              <w:t xml:space="preserve">zahájení </w:t>
            </w:r>
            <w:r w:rsidR="00D904A3">
              <w:t>předchozí prohlídky, ledaže Objednatel vysloví souhlas s dřívějším zahájením prohlídky</w:t>
            </w:r>
          </w:p>
        </w:tc>
      </w:tr>
      <w:tr w:rsidR="00E75B5F" w14:paraId="38577522" w14:textId="77777777" w:rsidTr="00D904A3">
        <w:tc>
          <w:tcPr>
            <w:tcW w:w="2802" w:type="dxa"/>
            <w:shd w:val="clear" w:color="auto" w:fill="auto"/>
          </w:tcPr>
          <w:p w14:paraId="4222098B" w14:textId="1F09237C" w:rsidR="00E75B5F" w:rsidRDefault="00E75B5F">
            <w:pPr>
              <w:jc w:val="left"/>
            </w:pPr>
            <w:r>
              <w:t xml:space="preserve">Lhůta pro </w:t>
            </w:r>
            <w:r w:rsidR="00313B61">
              <w:t>poskytnutí Služby</w:t>
            </w:r>
            <w:r>
              <w:t>:</w:t>
            </w:r>
          </w:p>
        </w:tc>
        <w:tc>
          <w:tcPr>
            <w:tcW w:w="7418" w:type="dxa"/>
            <w:gridSpan w:val="4"/>
            <w:shd w:val="clear" w:color="auto" w:fill="auto"/>
          </w:tcPr>
          <w:p w14:paraId="2ED4E4BA" w14:textId="110B7412" w:rsidR="00E75B5F" w:rsidRDefault="00313B61">
            <w:r>
              <w:t>5</w:t>
            </w:r>
            <w:r w:rsidR="00E75B5F">
              <w:t xml:space="preserve"> měsíc</w:t>
            </w:r>
            <w:r>
              <w:t>ů</w:t>
            </w:r>
          </w:p>
        </w:tc>
      </w:tr>
      <w:tr w:rsidR="008E792C" w14:paraId="690C3D88" w14:textId="77777777" w:rsidTr="007B3F44">
        <w:tc>
          <w:tcPr>
            <w:tcW w:w="7338" w:type="dxa"/>
            <w:gridSpan w:val="2"/>
            <w:shd w:val="clear" w:color="auto" w:fill="auto"/>
          </w:tcPr>
          <w:p w14:paraId="690C3D86" w14:textId="6801E46C" w:rsidR="008E792C" w:rsidRDefault="008E792C" w:rsidP="008E792C">
            <w:r>
              <w:t xml:space="preserve">Cena za provedení prohlídky jednoho Zařízení </w:t>
            </w:r>
            <w:r w:rsidR="00CB7344">
              <w:t xml:space="preserve">klimatizace </w:t>
            </w:r>
            <w:r>
              <w:t>s</w:t>
            </w:r>
            <w:r w:rsidR="00502A1B">
              <w:t xml:space="preserve"> chladicím </w:t>
            </w:r>
            <w:r>
              <w:t xml:space="preserve">výkonem </w:t>
            </w:r>
            <w:r w:rsidRPr="008E792C">
              <w:rPr>
                <w:b/>
              </w:rPr>
              <w:t>do 5 kW</w:t>
            </w:r>
            <w:r w:rsidR="00CB7344" w:rsidRPr="00975AA1">
              <w:t xml:space="preserve"> (mimo Zařízení značky York)</w:t>
            </w:r>
            <w:r>
              <w:t>, tj. za poskytnutí Služby pro jedno takové Zařízení, bez DPH:</w:t>
            </w:r>
          </w:p>
        </w:tc>
        <w:tc>
          <w:tcPr>
            <w:tcW w:w="2882" w:type="dxa"/>
            <w:gridSpan w:val="3"/>
            <w:shd w:val="clear" w:color="auto" w:fill="auto"/>
            <w:vAlign w:val="center"/>
          </w:tcPr>
          <w:p w14:paraId="690C3D87" w14:textId="57E019A7" w:rsidR="008E792C" w:rsidRPr="00682A34" w:rsidRDefault="000201F7" w:rsidP="008E792C">
            <w:pPr>
              <w:jc w:val="right"/>
            </w:pPr>
            <w:r>
              <w:t>620</w:t>
            </w:r>
            <w:r w:rsidR="008E792C" w:rsidRPr="00682A34">
              <w:t xml:space="preserve"> Kč</w:t>
            </w:r>
          </w:p>
        </w:tc>
      </w:tr>
      <w:tr w:rsidR="008E792C" w14:paraId="690C3D8B" w14:textId="77777777" w:rsidTr="007B3F44">
        <w:tc>
          <w:tcPr>
            <w:tcW w:w="7338" w:type="dxa"/>
            <w:gridSpan w:val="2"/>
            <w:shd w:val="clear" w:color="auto" w:fill="auto"/>
          </w:tcPr>
          <w:p w14:paraId="690C3D89" w14:textId="4B44F79B" w:rsidR="008E792C" w:rsidRPr="00682A34" w:rsidRDefault="008E792C" w:rsidP="008E792C">
            <w:r w:rsidRPr="00682A34">
              <w:t xml:space="preserve">DPH </w:t>
            </w:r>
            <w:r w:rsidR="00F12115">
              <w:t>21</w:t>
            </w:r>
            <w:r w:rsidRPr="00682A34">
              <w:t xml:space="preserve"> %:</w:t>
            </w:r>
          </w:p>
        </w:tc>
        <w:tc>
          <w:tcPr>
            <w:tcW w:w="2882" w:type="dxa"/>
            <w:gridSpan w:val="3"/>
            <w:shd w:val="clear" w:color="auto" w:fill="auto"/>
            <w:vAlign w:val="center"/>
          </w:tcPr>
          <w:p w14:paraId="690C3D8A" w14:textId="7CD25CD0" w:rsidR="008E792C" w:rsidRDefault="000201F7" w:rsidP="008E792C">
            <w:pPr>
              <w:jc w:val="right"/>
            </w:pPr>
            <w:r>
              <w:t>130,20 Kč</w:t>
            </w:r>
          </w:p>
        </w:tc>
      </w:tr>
      <w:tr w:rsidR="008E792C" w14:paraId="690C3D8E" w14:textId="77777777" w:rsidTr="007B3F44">
        <w:tc>
          <w:tcPr>
            <w:tcW w:w="7338" w:type="dxa"/>
            <w:gridSpan w:val="2"/>
            <w:shd w:val="clear" w:color="auto" w:fill="auto"/>
          </w:tcPr>
          <w:p w14:paraId="690C3D8C" w14:textId="6CB1471C" w:rsidR="008E792C" w:rsidRDefault="008E792C" w:rsidP="008E792C">
            <w:r>
              <w:lastRenderedPageBreak/>
              <w:t xml:space="preserve">Cena za provedení prohlídky jednoho Zařízení </w:t>
            </w:r>
            <w:r w:rsidR="00CB7344">
              <w:t xml:space="preserve">klimatizace </w:t>
            </w:r>
            <w:r>
              <w:t>s </w:t>
            </w:r>
            <w:r w:rsidR="00502A1B">
              <w:t xml:space="preserve">chladicím </w:t>
            </w:r>
            <w:r>
              <w:t xml:space="preserve">výkonem </w:t>
            </w:r>
            <w:r w:rsidRPr="008E792C">
              <w:rPr>
                <w:b/>
              </w:rPr>
              <w:t>do 5 kW</w:t>
            </w:r>
            <w:r w:rsidR="00CB7344" w:rsidRPr="00975AA1">
              <w:t xml:space="preserve"> (mimo Zařízení značky York)</w:t>
            </w:r>
            <w:r>
              <w:t>, tj. za poskytnutí Služby pro jedno takové Zařízení, včetně DPH:</w:t>
            </w:r>
          </w:p>
        </w:tc>
        <w:tc>
          <w:tcPr>
            <w:tcW w:w="2882" w:type="dxa"/>
            <w:gridSpan w:val="3"/>
            <w:shd w:val="clear" w:color="auto" w:fill="auto"/>
            <w:vAlign w:val="center"/>
          </w:tcPr>
          <w:p w14:paraId="690C3D8D" w14:textId="2D3F9A2A" w:rsidR="008E792C" w:rsidRDefault="000201F7" w:rsidP="008E792C">
            <w:pPr>
              <w:jc w:val="right"/>
            </w:pPr>
            <w:r>
              <w:t>750,20</w:t>
            </w:r>
            <w:r w:rsidR="008E792C" w:rsidRPr="00682A34">
              <w:t xml:space="preserve"> Kč</w:t>
            </w:r>
          </w:p>
        </w:tc>
      </w:tr>
      <w:tr w:rsidR="008E792C" w14:paraId="690C3D91" w14:textId="77777777" w:rsidTr="007B3F44">
        <w:tc>
          <w:tcPr>
            <w:tcW w:w="7338" w:type="dxa"/>
            <w:gridSpan w:val="2"/>
            <w:shd w:val="clear" w:color="auto" w:fill="auto"/>
          </w:tcPr>
          <w:p w14:paraId="690C3D8F" w14:textId="0C8530E4" w:rsidR="008E792C" w:rsidRDefault="008E792C" w:rsidP="00D25320">
            <w:r>
              <w:t xml:space="preserve">Cena za provedení prohlídky jednoho Zařízení </w:t>
            </w:r>
            <w:r w:rsidR="00CB7344">
              <w:t xml:space="preserve">klimatizace </w:t>
            </w:r>
            <w:r>
              <w:t>s </w:t>
            </w:r>
            <w:r w:rsidR="00502A1B">
              <w:t xml:space="preserve">chladicím </w:t>
            </w:r>
            <w:r>
              <w:t xml:space="preserve">výkonem </w:t>
            </w:r>
            <w:r w:rsidR="00D25320">
              <w:rPr>
                <w:b/>
              </w:rPr>
              <w:t>nad</w:t>
            </w:r>
            <w:r w:rsidRPr="008E792C">
              <w:rPr>
                <w:b/>
              </w:rPr>
              <w:t xml:space="preserve"> 5 kW</w:t>
            </w:r>
            <w:r>
              <w:rPr>
                <w:b/>
              </w:rPr>
              <w:t xml:space="preserve"> do 18 kW</w:t>
            </w:r>
            <w:r w:rsidR="00CB7344" w:rsidRPr="00975AA1">
              <w:t xml:space="preserve"> (mimo Zařízení značky York)</w:t>
            </w:r>
            <w:r>
              <w:t>, tj. za poskytnutí Služby pro jedno takové Zařízení, bez DPH:</w:t>
            </w:r>
          </w:p>
        </w:tc>
        <w:tc>
          <w:tcPr>
            <w:tcW w:w="2882" w:type="dxa"/>
            <w:gridSpan w:val="3"/>
            <w:shd w:val="clear" w:color="auto" w:fill="auto"/>
            <w:vAlign w:val="center"/>
          </w:tcPr>
          <w:p w14:paraId="690C3D90" w14:textId="7C0A07CF" w:rsidR="008E792C" w:rsidRPr="00682A34" w:rsidRDefault="000201F7" w:rsidP="008E792C">
            <w:pPr>
              <w:jc w:val="right"/>
            </w:pPr>
            <w:r>
              <w:t>620</w:t>
            </w:r>
            <w:r w:rsidR="008E792C" w:rsidRPr="00682A34">
              <w:t xml:space="preserve"> Kč</w:t>
            </w:r>
          </w:p>
        </w:tc>
      </w:tr>
      <w:tr w:rsidR="008E792C" w14:paraId="690C3D94" w14:textId="77777777" w:rsidTr="007B3F44">
        <w:tc>
          <w:tcPr>
            <w:tcW w:w="7338" w:type="dxa"/>
            <w:gridSpan w:val="2"/>
            <w:shd w:val="clear" w:color="auto" w:fill="auto"/>
          </w:tcPr>
          <w:p w14:paraId="690C3D92" w14:textId="27DA8623" w:rsidR="008E792C" w:rsidRPr="00682A34" w:rsidRDefault="008E792C" w:rsidP="008E792C">
            <w:r w:rsidRPr="00682A34">
              <w:t xml:space="preserve">DPH </w:t>
            </w:r>
            <w:r w:rsidR="00F12115">
              <w:t>21</w:t>
            </w:r>
            <w:r w:rsidRPr="00682A34">
              <w:t xml:space="preserve"> %:</w:t>
            </w:r>
          </w:p>
        </w:tc>
        <w:tc>
          <w:tcPr>
            <w:tcW w:w="2882" w:type="dxa"/>
            <w:gridSpan w:val="3"/>
            <w:shd w:val="clear" w:color="auto" w:fill="auto"/>
            <w:vAlign w:val="center"/>
          </w:tcPr>
          <w:p w14:paraId="690C3D93" w14:textId="0558C2F6" w:rsidR="008E792C" w:rsidRDefault="00153688" w:rsidP="008E792C">
            <w:pPr>
              <w:jc w:val="right"/>
            </w:pPr>
            <w:r>
              <w:t>130,20</w:t>
            </w:r>
            <w:r w:rsidR="008E792C" w:rsidRPr="00682A34">
              <w:t xml:space="preserve"> Kč</w:t>
            </w:r>
          </w:p>
        </w:tc>
      </w:tr>
      <w:tr w:rsidR="008E792C" w14:paraId="690C3D97" w14:textId="77777777" w:rsidTr="007B3F44">
        <w:tc>
          <w:tcPr>
            <w:tcW w:w="7338" w:type="dxa"/>
            <w:gridSpan w:val="2"/>
            <w:shd w:val="clear" w:color="auto" w:fill="auto"/>
          </w:tcPr>
          <w:p w14:paraId="690C3D95" w14:textId="29FDE69F" w:rsidR="008E792C" w:rsidRDefault="008E792C" w:rsidP="00D25320">
            <w:r>
              <w:t xml:space="preserve">Cena za provedení prohlídky jednoho Zařízení </w:t>
            </w:r>
            <w:r w:rsidR="00CB7344">
              <w:t xml:space="preserve">klimatizace </w:t>
            </w:r>
            <w:r>
              <w:t>s </w:t>
            </w:r>
            <w:r w:rsidR="00502A1B">
              <w:t xml:space="preserve">chladicím </w:t>
            </w:r>
            <w:r>
              <w:t xml:space="preserve">výkonem </w:t>
            </w:r>
            <w:r w:rsidR="00D25320">
              <w:rPr>
                <w:b/>
              </w:rPr>
              <w:t>nad</w:t>
            </w:r>
            <w:r w:rsidRPr="008E792C">
              <w:rPr>
                <w:b/>
              </w:rPr>
              <w:t xml:space="preserve"> 5 kW</w:t>
            </w:r>
            <w:r>
              <w:rPr>
                <w:b/>
              </w:rPr>
              <w:t xml:space="preserve"> do 18 kW</w:t>
            </w:r>
            <w:r w:rsidR="00CB7344" w:rsidRPr="00975AA1">
              <w:t xml:space="preserve"> (mimo Zařízení značky York)</w:t>
            </w:r>
            <w:r>
              <w:t>, tj. za poskytnutí Služby pro jedno takové Zařízení, včetně DPH:</w:t>
            </w:r>
          </w:p>
        </w:tc>
        <w:tc>
          <w:tcPr>
            <w:tcW w:w="2882" w:type="dxa"/>
            <w:gridSpan w:val="3"/>
            <w:shd w:val="clear" w:color="auto" w:fill="auto"/>
            <w:vAlign w:val="center"/>
          </w:tcPr>
          <w:p w14:paraId="690C3D96" w14:textId="393C0D77" w:rsidR="008E792C" w:rsidRDefault="00153688" w:rsidP="008E792C">
            <w:pPr>
              <w:jc w:val="right"/>
            </w:pPr>
            <w:r>
              <w:t>750,20</w:t>
            </w:r>
            <w:r w:rsidR="008E792C" w:rsidRPr="00682A34">
              <w:t xml:space="preserve"> Kč</w:t>
            </w:r>
          </w:p>
        </w:tc>
      </w:tr>
      <w:tr w:rsidR="008E792C" w14:paraId="690C3D9A" w14:textId="77777777" w:rsidTr="007B3F44">
        <w:tc>
          <w:tcPr>
            <w:tcW w:w="7338" w:type="dxa"/>
            <w:gridSpan w:val="2"/>
            <w:shd w:val="clear" w:color="auto" w:fill="auto"/>
          </w:tcPr>
          <w:p w14:paraId="690C3D98" w14:textId="4CEFE3AB" w:rsidR="008E792C" w:rsidRDefault="008E792C" w:rsidP="008E792C">
            <w:r>
              <w:t xml:space="preserve">Cena za provedení prohlídky jednoho Zařízení </w:t>
            </w:r>
            <w:r w:rsidR="00CB7344">
              <w:t xml:space="preserve">klimatizace </w:t>
            </w:r>
            <w:r>
              <w:t>s </w:t>
            </w:r>
            <w:r w:rsidR="00502A1B">
              <w:t xml:space="preserve">chladicím </w:t>
            </w:r>
            <w:r>
              <w:t xml:space="preserve">výkonem </w:t>
            </w:r>
            <w:r>
              <w:rPr>
                <w:b/>
              </w:rPr>
              <w:t>nad</w:t>
            </w:r>
            <w:r w:rsidRPr="008E792C">
              <w:rPr>
                <w:b/>
              </w:rPr>
              <w:t xml:space="preserve"> </w:t>
            </w:r>
            <w:r>
              <w:rPr>
                <w:b/>
              </w:rPr>
              <w:t>18</w:t>
            </w:r>
            <w:r w:rsidRPr="008E792C">
              <w:rPr>
                <w:b/>
              </w:rPr>
              <w:t xml:space="preserve"> kW</w:t>
            </w:r>
            <w:r w:rsidR="00CB7344" w:rsidRPr="00C01FA0">
              <w:t xml:space="preserve"> (mimo Zařízení značky York)</w:t>
            </w:r>
            <w:r>
              <w:t>, tj. za poskytnutí Služby pro jedno takové Zařízení, bez DPH:</w:t>
            </w:r>
          </w:p>
        </w:tc>
        <w:tc>
          <w:tcPr>
            <w:tcW w:w="2882" w:type="dxa"/>
            <w:gridSpan w:val="3"/>
            <w:shd w:val="clear" w:color="auto" w:fill="auto"/>
            <w:vAlign w:val="center"/>
          </w:tcPr>
          <w:p w14:paraId="690C3D99" w14:textId="4FDD6D9D" w:rsidR="008E792C" w:rsidRPr="00682A34" w:rsidRDefault="00153688" w:rsidP="008E792C">
            <w:pPr>
              <w:jc w:val="right"/>
            </w:pPr>
            <w:r>
              <w:t>620</w:t>
            </w:r>
            <w:r w:rsidR="008E792C" w:rsidRPr="00682A34">
              <w:t xml:space="preserve"> Kč</w:t>
            </w:r>
          </w:p>
        </w:tc>
      </w:tr>
      <w:tr w:rsidR="008E792C" w14:paraId="690C3D9D" w14:textId="77777777" w:rsidTr="007B3F44">
        <w:tc>
          <w:tcPr>
            <w:tcW w:w="7338" w:type="dxa"/>
            <w:gridSpan w:val="2"/>
            <w:shd w:val="clear" w:color="auto" w:fill="auto"/>
          </w:tcPr>
          <w:p w14:paraId="690C3D9B" w14:textId="604928EA" w:rsidR="008E792C" w:rsidRPr="00682A34" w:rsidRDefault="008E792C" w:rsidP="008E792C">
            <w:r w:rsidRPr="00682A34">
              <w:t xml:space="preserve">DPH </w:t>
            </w:r>
            <w:r w:rsidR="00F12115">
              <w:t>21</w:t>
            </w:r>
            <w:r w:rsidR="00C110BC">
              <w:t xml:space="preserve"> </w:t>
            </w:r>
            <w:r w:rsidRPr="00682A34">
              <w:t>%:</w:t>
            </w:r>
          </w:p>
        </w:tc>
        <w:tc>
          <w:tcPr>
            <w:tcW w:w="2882" w:type="dxa"/>
            <w:gridSpan w:val="3"/>
            <w:shd w:val="clear" w:color="auto" w:fill="auto"/>
            <w:vAlign w:val="center"/>
          </w:tcPr>
          <w:p w14:paraId="690C3D9C" w14:textId="71B38307" w:rsidR="008E792C" w:rsidRDefault="00153688" w:rsidP="008E792C">
            <w:pPr>
              <w:jc w:val="right"/>
            </w:pPr>
            <w:r>
              <w:t>130,20</w:t>
            </w:r>
            <w:r w:rsidR="008E792C" w:rsidRPr="00682A34">
              <w:t xml:space="preserve"> Kč</w:t>
            </w:r>
          </w:p>
        </w:tc>
      </w:tr>
      <w:tr w:rsidR="008E792C" w14:paraId="690C3DA0" w14:textId="77777777" w:rsidTr="007B3F44">
        <w:tc>
          <w:tcPr>
            <w:tcW w:w="7338" w:type="dxa"/>
            <w:gridSpan w:val="2"/>
            <w:shd w:val="clear" w:color="auto" w:fill="auto"/>
          </w:tcPr>
          <w:p w14:paraId="690C3D9E" w14:textId="215820D2" w:rsidR="008E792C" w:rsidRDefault="008E792C" w:rsidP="008E792C">
            <w:r>
              <w:t xml:space="preserve">Cena za provedení prohlídky jednoho Zařízení </w:t>
            </w:r>
            <w:r w:rsidR="00CB7344">
              <w:t xml:space="preserve">klimatizace </w:t>
            </w:r>
            <w:r>
              <w:t>s </w:t>
            </w:r>
            <w:r w:rsidR="00502A1B">
              <w:t xml:space="preserve">chladicím </w:t>
            </w:r>
            <w:r>
              <w:t xml:space="preserve">výkonem </w:t>
            </w:r>
            <w:r>
              <w:rPr>
                <w:b/>
              </w:rPr>
              <w:t>nad</w:t>
            </w:r>
            <w:r w:rsidRPr="008E792C">
              <w:rPr>
                <w:b/>
              </w:rPr>
              <w:t xml:space="preserve"> </w:t>
            </w:r>
            <w:r>
              <w:rPr>
                <w:b/>
              </w:rPr>
              <w:t>18</w:t>
            </w:r>
            <w:r w:rsidRPr="008E792C">
              <w:rPr>
                <w:b/>
              </w:rPr>
              <w:t xml:space="preserve"> kW</w:t>
            </w:r>
            <w:r w:rsidR="00CB7344" w:rsidRPr="00975AA1">
              <w:t xml:space="preserve"> (mimo Zařízení značky York)</w:t>
            </w:r>
            <w:r>
              <w:t>, tj. za poskytnutí Služby pro jedno takové Zařízení, včetně DPH:</w:t>
            </w:r>
          </w:p>
        </w:tc>
        <w:tc>
          <w:tcPr>
            <w:tcW w:w="2882" w:type="dxa"/>
            <w:gridSpan w:val="3"/>
            <w:shd w:val="clear" w:color="auto" w:fill="auto"/>
            <w:vAlign w:val="center"/>
          </w:tcPr>
          <w:p w14:paraId="690C3D9F" w14:textId="0EB6A493" w:rsidR="008E792C" w:rsidRDefault="00153688" w:rsidP="008E792C">
            <w:pPr>
              <w:jc w:val="right"/>
            </w:pPr>
            <w:r>
              <w:t>750,20</w:t>
            </w:r>
            <w:r w:rsidR="008E792C" w:rsidRPr="00682A34">
              <w:t xml:space="preserve"> Kč</w:t>
            </w:r>
          </w:p>
        </w:tc>
      </w:tr>
      <w:tr w:rsidR="00CB7344" w14:paraId="40E8349F" w14:textId="77777777" w:rsidTr="007B3F44">
        <w:tc>
          <w:tcPr>
            <w:tcW w:w="7338" w:type="dxa"/>
            <w:gridSpan w:val="2"/>
            <w:shd w:val="clear" w:color="auto" w:fill="auto"/>
          </w:tcPr>
          <w:p w14:paraId="147024BC" w14:textId="0FD446CA" w:rsidR="00CB7344" w:rsidRDefault="00CB7344" w:rsidP="00F13A60">
            <w:r>
              <w:t>Cena za provedení prohlídky jednoho Zařízení klimatizace značky York</w:t>
            </w:r>
            <w:r w:rsidR="00C01FA0">
              <w:t xml:space="preserve"> 2,2 MW</w:t>
            </w:r>
            <w:r>
              <w:t>, tj. za poskytnutí Služby pro jedno takové Zařízení, bez DPH:</w:t>
            </w:r>
          </w:p>
        </w:tc>
        <w:tc>
          <w:tcPr>
            <w:tcW w:w="2882" w:type="dxa"/>
            <w:gridSpan w:val="3"/>
            <w:shd w:val="clear" w:color="auto" w:fill="auto"/>
            <w:vAlign w:val="center"/>
          </w:tcPr>
          <w:p w14:paraId="2D3E0F93" w14:textId="5DAC6D60" w:rsidR="00CB7344" w:rsidRPr="00682A34" w:rsidRDefault="00590144" w:rsidP="008E792C">
            <w:pPr>
              <w:jc w:val="right"/>
              <w:rPr>
                <w:highlight w:val="yellow"/>
              </w:rPr>
            </w:pPr>
            <w:r>
              <w:t>38 850</w:t>
            </w:r>
            <w:r w:rsidR="00CB7344" w:rsidRPr="00682A34">
              <w:t xml:space="preserve"> Kč</w:t>
            </w:r>
          </w:p>
        </w:tc>
      </w:tr>
      <w:tr w:rsidR="00CB7344" w14:paraId="39E12FE3" w14:textId="77777777" w:rsidTr="007B3F44">
        <w:tc>
          <w:tcPr>
            <w:tcW w:w="7338" w:type="dxa"/>
            <w:gridSpan w:val="2"/>
            <w:shd w:val="clear" w:color="auto" w:fill="auto"/>
          </w:tcPr>
          <w:p w14:paraId="03D51B3F" w14:textId="3AECEC58" w:rsidR="00CB7344" w:rsidRDefault="00CB7344" w:rsidP="008E792C">
            <w:r w:rsidRPr="00682A34">
              <w:t xml:space="preserve">DPH </w:t>
            </w:r>
            <w:r w:rsidR="00F12115">
              <w:t>21</w:t>
            </w:r>
            <w:r w:rsidRPr="00682A34">
              <w:t xml:space="preserve"> %:</w:t>
            </w:r>
          </w:p>
        </w:tc>
        <w:tc>
          <w:tcPr>
            <w:tcW w:w="2882" w:type="dxa"/>
            <w:gridSpan w:val="3"/>
            <w:shd w:val="clear" w:color="auto" w:fill="auto"/>
            <w:vAlign w:val="center"/>
          </w:tcPr>
          <w:p w14:paraId="2183019A" w14:textId="2E33B819" w:rsidR="00CB7344" w:rsidRPr="00682A34" w:rsidRDefault="00590144" w:rsidP="008E792C">
            <w:pPr>
              <w:jc w:val="right"/>
              <w:rPr>
                <w:highlight w:val="yellow"/>
              </w:rPr>
            </w:pPr>
            <w:r>
              <w:t>8 158,50</w:t>
            </w:r>
            <w:r w:rsidR="00CB7344" w:rsidRPr="00682A34">
              <w:t xml:space="preserve"> Kč</w:t>
            </w:r>
          </w:p>
        </w:tc>
      </w:tr>
      <w:tr w:rsidR="00CB7344" w14:paraId="6CFC8D45" w14:textId="77777777" w:rsidTr="007B3F44">
        <w:tc>
          <w:tcPr>
            <w:tcW w:w="7338" w:type="dxa"/>
            <w:gridSpan w:val="2"/>
            <w:shd w:val="clear" w:color="auto" w:fill="auto"/>
          </w:tcPr>
          <w:p w14:paraId="2E5A7FE5" w14:textId="112A5F8A" w:rsidR="00CB7344" w:rsidDel="00CB7344" w:rsidRDefault="00CB7344" w:rsidP="00F13A60">
            <w:r>
              <w:t>Cena za provedení prohlídky jednoho Zařízení klimatizace značky York</w:t>
            </w:r>
            <w:r w:rsidR="00B61DE9">
              <w:t xml:space="preserve"> 2,2 MW</w:t>
            </w:r>
            <w:r>
              <w:t>, tj. za poskytnutí Služby pro jedno takové Zařízení, včetně DPH:</w:t>
            </w:r>
          </w:p>
        </w:tc>
        <w:tc>
          <w:tcPr>
            <w:tcW w:w="2882" w:type="dxa"/>
            <w:gridSpan w:val="3"/>
            <w:shd w:val="clear" w:color="auto" w:fill="auto"/>
            <w:vAlign w:val="center"/>
          </w:tcPr>
          <w:p w14:paraId="60E930A8" w14:textId="219FFD69" w:rsidR="00CB7344" w:rsidRPr="00682A34" w:rsidRDefault="00590144" w:rsidP="008E792C">
            <w:pPr>
              <w:jc w:val="right"/>
              <w:rPr>
                <w:highlight w:val="yellow"/>
              </w:rPr>
            </w:pPr>
            <w:r>
              <w:t>47 008,50</w:t>
            </w:r>
            <w:r w:rsidR="00CB7344" w:rsidRPr="00682A34">
              <w:t xml:space="preserve"> Kč</w:t>
            </w:r>
          </w:p>
        </w:tc>
      </w:tr>
      <w:tr w:rsidR="00CB7344" w14:paraId="27B03AC2" w14:textId="77777777" w:rsidTr="007B3F44">
        <w:tc>
          <w:tcPr>
            <w:tcW w:w="7338" w:type="dxa"/>
            <w:gridSpan w:val="2"/>
            <w:shd w:val="clear" w:color="auto" w:fill="auto"/>
          </w:tcPr>
          <w:p w14:paraId="7BEB5273" w14:textId="548E52A4" w:rsidR="00CB7344" w:rsidDel="00CB7344" w:rsidRDefault="00CB7344" w:rsidP="00CB7344">
            <w:r>
              <w:t>Cena za provedení prohlídky jednoho Zařízení, které je zvlhčovač, tj. za poskytnutí Služby pro jedno takové Zařízení, bez DPH:</w:t>
            </w:r>
          </w:p>
        </w:tc>
        <w:tc>
          <w:tcPr>
            <w:tcW w:w="2882" w:type="dxa"/>
            <w:gridSpan w:val="3"/>
            <w:shd w:val="clear" w:color="auto" w:fill="auto"/>
            <w:vAlign w:val="center"/>
          </w:tcPr>
          <w:p w14:paraId="0DC708FB" w14:textId="7995212A" w:rsidR="00CB7344" w:rsidRPr="00682A34" w:rsidRDefault="00153688" w:rsidP="008E792C">
            <w:pPr>
              <w:jc w:val="right"/>
              <w:rPr>
                <w:highlight w:val="yellow"/>
              </w:rPr>
            </w:pPr>
            <w:r>
              <w:t>350</w:t>
            </w:r>
            <w:r w:rsidR="00CB7344" w:rsidRPr="00682A34">
              <w:t>Kč</w:t>
            </w:r>
          </w:p>
        </w:tc>
      </w:tr>
      <w:tr w:rsidR="00CB7344" w14:paraId="5C29D6D7" w14:textId="77777777" w:rsidTr="007B3F44">
        <w:tc>
          <w:tcPr>
            <w:tcW w:w="7338" w:type="dxa"/>
            <w:gridSpan w:val="2"/>
            <w:shd w:val="clear" w:color="auto" w:fill="auto"/>
          </w:tcPr>
          <w:p w14:paraId="44862494" w14:textId="692645C3" w:rsidR="00CB7344" w:rsidDel="00CB7344" w:rsidRDefault="00CB7344" w:rsidP="008E792C">
            <w:r w:rsidRPr="00682A34">
              <w:t xml:space="preserve">DPH </w:t>
            </w:r>
            <w:r w:rsidR="00F12115">
              <w:t>21</w:t>
            </w:r>
            <w:r w:rsidRPr="00682A34">
              <w:t xml:space="preserve"> %:</w:t>
            </w:r>
          </w:p>
        </w:tc>
        <w:tc>
          <w:tcPr>
            <w:tcW w:w="2882" w:type="dxa"/>
            <w:gridSpan w:val="3"/>
            <w:shd w:val="clear" w:color="auto" w:fill="auto"/>
            <w:vAlign w:val="center"/>
          </w:tcPr>
          <w:p w14:paraId="69361E00" w14:textId="7C4F2D44" w:rsidR="00CB7344" w:rsidRPr="00682A34" w:rsidRDefault="00153688" w:rsidP="008E792C">
            <w:pPr>
              <w:jc w:val="right"/>
              <w:rPr>
                <w:highlight w:val="yellow"/>
              </w:rPr>
            </w:pPr>
            <w:r>
              <w:t>73,50</w:t>
            </w:r>
            <w:r w:rsidR="00CB7344" w:rsidRPr="00682A34">
              <w:t xml:space="preserve"> Kč</w:t>
            </w:r>
          </w:p>
        </w:tc>
      </w:tr>
      <w:tr w:rsidR="00CB7344" w14:paraId="26A8AF54" w14:textId="77777777" w:rsidTr="007B3F44">
        <w:tc>
          <w:tcPr>
            <w:tcW w:w="7338" w:type="dxa"/>
            <w:gridSpan w:val="2"/>
            <w:shd w:val="clear" w:color="auto" w:fill="auto"/>
          </w:tcPr>
          <w:p w14:paraId="6797210C" w14:textId="15AEFE7F" w:rsidR="00CB7344" w:rsidDel="00CB7344" w:rsidRDefault="00CB7344" w:rsidP="00CB7344">
            <w:r>
              <w:t>Cena za provedení prohlídky jednoho Zařízení, které je zvlhčovač, tj. za poskytnutí Služby pro jedno takové Zařízení, včetně DPH:</w:t>
            </w:r>
          </w:p>
        </w:tc>
        <w:tc>
          <w:tcPr>
            <w:tcW w:w="2882" w:type="dxa"/>
            <w:gridSpan w:val="3"/>
            <w:shd w:val="clear" w:color="auto" w:fill="auto"/>
            <w:vAlign w:val="center"/>
          </w:tcPr>
          <w:p w14:paraId="2BDBB482" w14:textId="04888B55" w:rsidR="00CB7344" w:rsidRPr="00682A34" w:rsidRDefault="00153688" w:rsidP="008E792C">
            <w:pPr>
              <w:jc w:val="right"/>
              <w:rPr>
                <w:highlight w:val="yellow"/>
              </w:rPr>
            </w:pPr>
            <w:r>
              <w:t>423,50</w:t>
            </w:r>
            <w:r w:rsidR="00CB7344" w:rsidRPr="00682A34">
              <w:t xml:space="preserve"> Kč</w:t>
            </w:r>
          </w:p>
        </w:tc>
      </w:tr>
    </w:tbl>
    <w:p w14:paraId="690C3DAB" w14:textId="178975FB" w:rsidR="00D904A3" w:rsidRDefault="00D904A3">
      <w:pPr>
        <w:spacing w:line="240" w:lineRule="auto"/>
        <w:jc w:val="left"/>
      </w:pPr>
      <w:r>
        <w:br w:type="page"/>
      </w:r>
    </w:p>
    <w:p w14:paraId="309CB4D7" w14:textId="77777777" w:rsidR="00533E5E" w:rsidRDefault="00533E5E">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260"/>
        <w:gridCol w:w="709"/>
        <w:gridCol w:w="1559"/>
        <w:gridCol w:w="756"/>
      </w:tblGrid>
      <w:tr w:rsidR="00533E5E" w:rsidRPr="006624C4" w14:paraId="690C3DB0" w14:textId="77777777" w:rsidTr="007B3F44">
        <w:tc>
          <w:tcPr>
            <w:tcW w:w="3936" w:type="dxa"/>
            <w:shd w:val="clear" w:color="auto" w:fill="D9D9D9"/>
          </w:tcPr>
          <w:p w14:paraId="690C3DAC" w14:textId="77777777" w:rsidR="00533E5E" w:rsidRPr="006624C4" w:rsidRDefault="00533E5E" w:rsidP="00CE638E">
            <w:pPr>
              <w:rPr>
                <w:b/>
              </w:rPr>
            </w:pPr>
            <w:r w:rsidRPr="006624C4">
              <w:rPr>
                <w:b/>
              </w:rPr>
              <w:t>Název Služby:</w:t>
            </w:r>
          </w:p>
        </w:tc>
        <w:tc>
          <w:tcPr>
            <w:tcW w:w="3969" w:type="dxa"/>
            <w:gridSpan w:val="2"/>
            <w:shd w:val="clear" w:color="auto" w:fill="D9D9D9"/>
          </w:tcPr>
          <w:p w14:paraId="690C3DAD" w14:textId="77777777" w:rsidR="00533E5E" w:rsidRPr="00682A34" w:rsidRDefault="00790988" w:rsidP="00D53BCA">
            <w:r>
              <w:t>Operativní servis</w:t>
            </w:r>
          </w:p>
        </w:tc>
        <w:tc>
          <w:tcPr>
            <w:tcW w:w="1559" w:type="dxa"/>
            <w:shd w:val="clear" w:color="auto" w:fill="D9D9D9"/>
          </w:tcPr>
          <w:p w14:paraId="690C3DAE" w14:textId="77777777" w:rsidR="00533E5E" w:rsidRPr="006624C4" w:rsidRDefault="00533E5E" w:rsidP="00CE638E">
            <w:pPr>
              <w:rPr>
                <w:b/>
              </w:rPr>
            </w:pPr>
            <w:r w:rsidRPr="006624C4">
              <w:rPr>
                <w:b/>
              </w:rPr>
              <w:t>Kód Služby:</w:t>
            </w:r>
          </w:p>
        </w:tc>
        <w:tc>
          <w:tcPr>
            <w:tcW w:w="756" w:type="dxa"/>
            <w:shd w:val="clear" w:color="auto" w:fill="D9D9D9"/>
          </w:tcPr>
          <w:p w14:paraId="690C3DAF" w14:textId="77777777" w:rsidR="00533E5E" w:rsidRPr="00682A34" w:rsidRDefault="00533E5E" w:rsidP="00533E5E">
            <w:r w:rsidRPr="00682A34">
              <w:t>S0</w:t>
            </w:r>
            <w:r>
              <w:t>3</w:t>
            </w:r>
          </w:p>
        </w:tc>
      </w:tr>
      <w:tr w:rsidR="00D53BCA" w:rsidRPr="006624C4" w14:paraId="690C3DB3" w14:textId="77777777" w:rsidTr="007B3F44">
        <w:tc>
          <w:tcPr>
            <w:tcW w:w="3936" w:type="dxa"/>
            <w:shd w:val="clear" w:color="auto" w:fill="D9D9D9"/>
          </w:tcPr>
          <w:p w14:paraId="690C3DB1" w14:textId="77777777" w:rsidR="00D53BCA" w:rsidRPr="006624C4" w:rsidRDefault="00D53BCA" w:rsidP="005A4BF4">
            <w:pPr>
              <w:rPr>
                <w:b/>
              </w:rPr>
            </w:pPr>
            <w:r>
              <w:rPr>
                <w:b/>
              </w:rPr>
              <w:t>Paušální Služba:</w:t>
            </w:r>
          </w:p>
        </w:tc>
        <w:tc>
          <w:tcPr>
            <w:tcW w:w="6284" w:type="dxa"/>
            <w:gridSpan w:val="4"/>
            <w:shd w:val="clear" w:color="auto" w:fill="D9D9D9"/>
          </w:tcPr>
          <w:p w14:paraId="690C3DB2" w14:textId="77777777" w:rsidR="00D53BCA" w:rsidRPr="00682A34" w:rsidRDefault="00D53BCA" w:rsidP="005A4BF4">
            <w:r>
              <w:t>NE</w:t>
            </w:r>
          </w:p>
        </w:tc>
      </w:tr>
      <w:tr w:rsidR="00533E5E" w14:paraId="690C3DBE" w14:textId="77777777" w:rsidTr="00D53BCA">
        <w:tc>
          <w:tcPr>
            <w:tcW w:w="3936" w:type="dxa"/>
            <w:shd w:val="clear" w:color="auto" w:fill="auto"/>
          </w:tcPr>
          <w:p w14:paraId="690C3DB4" w14:textId="77777777" w:rsidR="00533E5E" w:rsidRDefault="00533E5E" w:rsidP="00CE638E">
            <w:r>
              <w:t>Vymezení Služby a dalších povinností Poskytovatele, včetně smluvních pokut:</w:t>
            </w:r>
          </w:p>
        </w:tc>
        <w:tc>
          <w:tcPr>
            <w:tcW w:w="6284" w:type="dxa"/>
            <w:gridSpan w:val="4"/>
            <w:shd w:val="clear" w:color="auto" w:fill="auto"/>
          </w:tcPr>
          <w:p w14:paraId="690C3DB5" w14:textId="77777777" w:rsidR="008036A1" w:rsidRDefault="00DE2FF2" w:rsidP="00CE638E">
            <w:r>
              <w:t xml:space="preserve">Odstranění vady </w:t>
            </w:r>
            <w:r w:rsidR="00EE0396">
              <w:t>Z</w:t>
            </w:r>
            <w:r>
              <w:t>ařízení dle specifikace v Požadavku.</w:t>
            </w:r>
            <w:r w:rsidR="00E9152D">
              <w:t xml:space="preserve"> </w:t>
            </w:r>
          </w:p>
          <w:p w14:paraId="690C3DB6" w14:textId="77777777" w:rsidR="008036A1" w:rsidRDefault="008036A1" w:rsidP="00CE638E"/>
          <w:p w14:paraId="690C3DB7" w14:textId="77777777" w:rsidR="00533E5E" w:rsidRDefault="00E9152D" w:rsidP="00CE638E">
            <w:r>
              <w:t xml:space="preserve">Jestliže Poskytovatel dospěje k závěru, že vada je neopravitelná, informuje o tom bez zbytečného odkladu Objednatele. Lhůta pro vyřešení Požadavku se v takovém případě </w:t>
            </w:r>
            <w:r w:rsidR="008036A1">
              <w:t>staví na dobu od doručení této informace Objednateli do doby doručení odpovědi Objednatele Poskytovateli. Trvá-li přesto Objednatel na odstranění vady, je Poskytovatel povinen vadu odstranit, ledaže by to znamenalo dodání nového zařízení.</w:t>
            </w:r>
          </w:p>
          <w:p w14:paraId="690C3DB8" w14:textId="77777777" w:rsidR="00533E5E" w:rsidRDefault="00533E5E" w:rsidP="00CE638E"/>
          <w:p w14:paraId="690C3DB9" w14:textId="77777777" w:rsidR="00533E5E" w:rsidRDefault="00533E5E" w:rsidP="00CE638E">
            <w:r>
              <w:t>V případě prodlení Poskytovatele se zahájením řešení Požadavku je Poskytovatel povinen zaplatit Objednateli smluvní pokutu ve výši 250,- Kč (slovy: dvěstěpadesát korun českých) za každý pracovní den prodlení a za každý takový případ.</w:t>
            </w:r>
          </w:p>
          <w:p w14:paraId="690C3DBA" w14:textId="77777777" w:rsidR="00533E5E" w:rsidRDefault="00533E5E" w:rsidP="00CE638E"/>
          <w:p w14:paraId="690C3DBB" w14:textId="77777777" w:rsidR="00533E5E" w:rsidRDefault="00533E5E" w:rsidP="00CE638E">
            <w:r>
              <w:t>V případě prodlení Poskytovatele s vyřešením Požadavku je Poskytovatel povinen zaplatit Objednateli smluvní pokutu ve výši 500,- Kč (slovy: pětset korun českých) za každý pracovní den prodlení a za každý takový případ.</w:t>
            </w:r>
          </w:p>
          <w:p w14:paraId="690C3DBC" w14:textId="77777777" w:rsidR="00D53BCA" w:rsidRDefault="00D53BCA" w:rsidP="00CE638E"/>
          <w:p w14:paraId="690C3DBD" w14:textId="77777777" w:rsidR="00D53BCA" w:rsidRDefault="00D53BCA" w:rsidP="00D53BCA">
            <w:r>
              <w:t>Ceny jsou stanoveny za 1 hodinu provádění servisního zásahu servisní posádkou, tj. bez ohledu na počet osob na straně Poskytovatele provádějících servisní zásah. Poskytovatel je oprávněn účtovat pouze takový počet hodin, který je nezbytný pro poskytnutí Služby.</w:t>
            </w:r>
          </w:p>
        </w:tc>
      </w:tr>
      <w:tr w:rsidR="00533E5E" w14:paraId="690C3DC1" w14:textId="77777777" w:rsidTr="00D53BCA">
        <w:tc>
          <w:tcPr>
            <w:tcW w:w="3936" w:type="dxa"/>
            <w:shd w:val="clear" w:color="auto" w:fill="auto"/>
          </w:tcPr>
          <w:p w14:paraId="690C3DBF" w14:textId="77777777" w:rsidR="00533E5E" w:rsidRDefault="00533E5E" w:rsidP="00CE638E">
            <w:r>
              <w:t>Lhůta pro zahájení řešení Požadavku:</w:t>
            </w:r>
          </w:p>
        </w:tc>
        <w:tc>
          <w:tcPr>
            <w:tcW w:w="6284" w:type="dxa"/>
            <w:gridSpan w:val="4"/>
            <w:shd w:val="clear" w:color="auto" w:fill="auto"/>
          </w:tcPr>
          <w:p w14:paraId="690C3DC0" w14:textId="77777777" w:rsidR="00533E5E" w:rsidRDefault="00D53BCA" w:rsidP="00CE638E">
            <w:r>
              <w:t>24 hodin</w:t>
            </w:r>
          </w:p>
        </w:tc>
      </w:tr>
      <w:tr w:rsidR="00533E5E" w14:paraId="690C3DC4" w14:textId="77777777" w:rsidTr="00D53BCA">
        <w:tc>
          <w:tcPr>
            <w:tcW w:w="3936" w:type="dxa"/>
            <w:shd w:val="clear" w:color="auto" w:fill="auto"/>
          </w:tcPr>
          <w:p w14:paraId="690C3DC2" w14:textId="77777777" w:rsidR="00533E5E" w:rsidRDefault="00533E5E" w:rsidP="00CE638E">
            <w:r>
              <w:t>Lhůta pro vyřešení Požadavku:</w:t>
            </w:r>
          </w:p>
        </w:tc>
        <w:tc>
          <w:tcPr>
            <w:tcW w:w="6284" w:type="dxa"/>
            <w:gridSpan w:val="4"/>
            <w:shd w:val="clear" w:color="auto" w:fill="auto"/>
          </w:tcPr>
          <w:p w14:paraId="690C3DC3" w14:textId="77777777" w:rsidR="00533E5E" w:rsidRDefault="00DE2FF2" w:rsidP="00CE638E">
            <w:r>
              <w:t>---</w:t>
            </w:r>
          </w:p>
        </w:tc>
      </w:tr>
      <w:tr w:rsidR="00D53BCA" w14:paraId="690C3DC7" w14:textId="77777777" w:rsidTr="00D53BCA">
        <w:tc>
          <w:tcPr>
            <w:tcW w:w="7196" w:type="dxa"/>
            <w:gridSpan w:val="2"/>
            <w:shd w:val="clear" w:color="auto" w:fill="auto"/>
          </w:tcPr>
          <w:p w14:paraId="690C3DC5" w14:textId="74C11FBD" w:rsidR="00D53BCA" w:rsidRDefault="00D53BCA" w:rsidP="00D53BCA">
            <w:r>
              <w:t xml:space="preserve">Cena za 1 hodinu provádění servisního zásahu v případě Požadavku, který </w:t>
            </w:r>
            <w:r w:rsidRPr="00D53BCA">
              <w:rPr>
                <w:b/>
              </w:rPr>
              <w:t>není označen jako havarijní</w:t>
            </w:r>
            <w:r w:rsidR="005A4BF4">
              <w:rPr>
                <w:b/>
              </w:rPr>
              <w:t xml:space="preserve"> (tj. standardní Požadavek)</w:t>
            </w:r>
            <w:r>
              <w:t xml:space="preserve"> bez DPH:</w:t>
            </w:r>
          </w:p>
        </w:tc>
        <w:tc>
          <w:tcPr>
            <w:tcW w:w="3024" w:type="dxa"/>
            <w:gridSpan w:val="3"/>
            <w:shd w:val="clear" w:color="auto" w:fill="auto"/>
            <w:vAlign w:val="center"/>
          </w:tcPr>
          <w:p w14:paraId="690C3DC6" w14:textId="0555F8A6" w:rsidR="00D53BCA" w:rsidRPr="00682A34" w:rsidRDefault="00153688" w:rsidP="00D53BCA">
            <w:pPr>
              <w:jc w:val="right"/>
            </w:pPr>
            <w:r>
              <w:t>180</w:t>
            </w:r>
            <w:r w:rsidR="00D53BCA" w:rsidRPr="00682A34">
              <w:t xml:space="preserve"> Kč</w:t>
            </w:r>
          </w:p>
        </w:tc>
      </w:tr>
      <w:tr w:rsidR="00D53BCA" w14:paraId="690C3DCA" w14:textId="77777777" w:rsidTr="00D53BCA">
        <w:tc>
          <w:tcPr>
            <w:tcW w:w="7196" w:type="dxa"/>
            <w:gridSpan w:val="2"/>
            <w:shd w:val="clear" w:color="auto" w:fill="auto"/>
          </w:tcPr>
          <w:p w14:paraId="690C3DC8" w14:textId="4E30B7B2" w:rsidR="00D53BCA" w:rsidRPr="00682A34" w:rsidRDefault="00D53BCA" w:rsidP="005A4BF4">
            <w:r w:rsidRPr="00682A34">
              <w:t xml:space="preserve">DPH </w:t>
            </w:r>
            <w:r w:rsidR="00F12115">
              <w:t>21</w:t>
            </w:r>
            <w:r w:rsidRPr="00682A34">
              <w:t xml:space="preserve"> %:</w:t>
            </w:r>
          </w:p>
        </w:tc>
        <w:tc>
          <w:tcPr>
            <w:tcW w:w="3024" w:type="dxa"/>
            <w:gridSpan w:val="3"/>
            <w:shd w:val="clear" w:color="auto" w:fill="auto"/>
            <w:vAlign w:val="center"/>
          </w:tcPr>
          <w:p w14:paraId="690C3DC9" w14:textId="3E03F4C4" w:rsidR="00D53BCA" w:rsidRDefault="00153688" w:rsidP="00D53BCA">
            <w:pPr>
              <w:jc w:val="right"/>
            </w:pPr>
            <w:r>
              <w:t>38,70</w:t>
            </w:r>
            <w:r w:rsidR="00D53BCA" w:rsidRPr="00682A34">
              <w:t xml:space="preserve"> Kč</w:t>
            </w:r>
          </w:p>
        </w:tc>
      </w:tr>
      <w:tr w:rsidR="00D53BCA" w14:paraId="690C3DCD" w14:textId="77777777" w:rsidTr="00D53BCA">
        <w:tc>
          <w:tcPr>
            <w:tcW w:w="7196" w:type="dxa"/>
            <w:gridSpan w:val="2"/>
            <w:shd w:val="clear" w:color="auto" w:fill="auto"/>
          </w:tcPr>
          <w:p w14:paraId="690C3DCB" w14:textId="4B3D98B3" w:rsidR="00D53BCA" w:rsidRDefault="00D53BCA" w:rsidP="005A4BF4">
            <w:r>
              <w:t xml:space="preserve">Cena za 1 hodinu provádění servisního zásahu v případě Požadavku, který </w:t>
            </w:r>
            <w:r w:rsidRPr="00D53BCA">
              <w:rPr>
                <w:b/>
              </w:rPr>
              <w:t>není</w:t>
            </w:r>
            <w:r>
              <w:rPr>
                <w:b/>
              </w:rPr>
              <w:t xml:space="preserve"> označen</w:t>
            </w:r>
            <w:r w:rsidRPr="00D53BCA">
              <w:rPr>
                <w:b/>
              </w:rPr>
              <w:t xml:space="preserve"> jako havarijní</w:t>
            </w:r>
            <w:r w:rsidR="005A4BF4">
              <w:rPr>
                <w:b/>
              </w:rPr>
              <w:t xml:space="preserve"> (tj. standardní Požadavek)</w:t>
            </w:r>
            <w:r>
              <w:t xml:space="preserve"> včetně DPH:</w:t>
            </w:r>
          </w:p>
        </w:tc>
        <w:tc>
          <w:tcPr>
            <w:tcW w:w="3024" w:type="dxa"/>
            <w:gridSpan w:val="3"/>
            <w:shd w:val="clear" w:color="auto" w:fill="auto"/>
            <w:vAlign w:val="center"/>
          </w:tcPr>
          <w:p w14:paraId="690C3DCC" w14:textId="38D1D985" w:rsidR="00D53BCA" w:rsidRPr="00153688" w:rsidRDefault="00153688" w:rsidP="00D53BCA">
            <w:pPr>
              <w:jc w:val="right"/>
            </w:pPr>
            <w:r>
              <w:t>217,80</w:t>
            </w:r>
            <w:r w:rsidR="00D53BCA" w:rsidRPr="00153688">
              <w:t xml:space="preserve"> Kč</w:t>
            </w:r>
          </w:p>
        </w:tc>
      </w:tr>
      <w:tr w:rsidR="00D53BCA" w14:paraId="690C3DD0" w14:textId="77777777" w:rsidTr="00D53BCA">
        <w:tc>
          <w:tcPr>
            <w:tcW w:w="7196" w:type="dxa"/>
            <w:gridSpan w:val="2"/>
            <w:shd w:val="clear" w:color="auto" w:fill="auto"/>
          </w:tcPr>
          <w:p w14:paraId="690C3DCE" w14:textId="77777777" w:rsidR="00D53BCA" w:rsidRDefault="00D53BCA" w:rsidP="005A4BF4">
            <w:r>
              <w:t xml:space="preserve">Cena za 1 hodinu provádění servisního zásahu v případě Požadavku </w:t>
            </w:r>
            <w:r w:rsidRPr="00D53BCA">
              <w:rPr>
                <w:b/>
              </w:rPr>
              <w:t>označeného jako havarijní</w:t>
            </w:r>
            <w:r>
              <w:t xml:space="preserve"> bez DPH:</w:t>
            </w:r>
          </w:p>
        </w:tc>
        <w:tc>
          <w:tcPr>
            <w:tcW w:w="3024" w:type="dxa"/>
            <w:gridSpan w:val="3"/>
            <w:shd w:val="clear" w:color="auto" w:fill="auto"/>
            <w:vAlign w:val="center"/>
          </w:tcPr>
          <w:p w14:paraId="690C3DCF" w14:textId="6592A6BF" w:rsidR="00D53BCA" w:rsidRPr="00682A34" w:rsidRDefault="00153688" w:rsidP="00D53BCA">
            <w:pPr>
              <w:jc w:val="right"/>
            </w:pPr>
            <w:r>
              <w:t>220</w:t>
            </w:r>
            <w:r w:rsidR="00D53BCA" w:rsidRPr="00682A34">
              <w:t xml:space="preserve"> Kč</w:t>
            </w:r>
          </w:p>
        </w:tc>
      </w:tr>
      <w:tr w:rsidR="00D53BCA" w14:paraId="690C3DD3" w14:textId="77777777" w:rsidTr="00D53BCA">
        <w:tc>
          <w:tcPr>
            <w:tcW w:w="7196" w:type="dxa"/>
            <w:gridSpan w:val="2"/>
            <w:shd w:val="clear" w:color="auto" w:fill="auto"/>
          </w:tcPr>
          <w:p w14:paraId="690C3DD1" w14:textId="00056B4A" w:rsidR="00D53BCA" w:rsidRPr="00682A34" w:rsidRDefault="00D53BCA" w:rsidP="005A4BF4">
            <w:r w:rsidRPr="00682A34">
              <w:t xml:space="preserve">DPH </w:t>
            </w:r>
            <w:r w:rsidR="00F12115">
              <w:t>21</w:t>
            </w:r>
            <w:r w:rsidR="00C110BC">
              <w:t xml:space="preserve"> </w:t>
            </w:r>
            <w:r w:rsidRPr="00682A34">
              <w:t>%:</w:t>
            </w:r>
          </w:p>
        </w:tc>
        <w:tc>
          <w:tcPr>
            <w:tcW w:w="3024" w:type="dxa"/>
            <w:gridSpan w:val="3"/>
            <w:shd w:val="clear" w:color="auto" w:fill="auto"/>
            <w:vAlign w:val="center"/>
          </w:tcPr>
          <w:p w14:paraId="690C3DD2" w14:textId="6AF1A755" w:rsidR="00D53BCA" w:rsidRDefault="00153688" w:rsidP="00D53BCA">
            <w:pPr>
              <w:jc w:val="right"/>
            </w:pPr>
            <w:r>
              <w:t>46,20</w:t>
            </w:r>
            <w:r w:rsidR="00D53BCA" w:rsidRPr="00682A34">
              <w:t xml:space="preserve"> Kč</w:t>
            </w:r>
          </w:p>
        </w:tc>
      </w:tr>
      <w:tr w:rsidR="00D53BCA" w14:paraId="690C3DD6" w14:textId="77777777" w:rsidTr="00D53BCA">
        <w:tc>
          <w:tcPr>
            <w:tcW w:w="7196" w:type="dxa"/>
            <w:gridSpan w:val="2"/>
            <w:shd w:val="clear" w:color="auto" w:fill="auto"/>
          </w:tcPr>
          <w:p w14:paraId="690C3DD4" w14:textId="77777777" w:rsidR="00D53BCA" w:rsidRDefault="00D53BCA" w:rsidP="005A4BF4">
            <w:r>
              <w:t xml:space="preserve">Cena za 1 hodinu provádění servisního zásahu v případě Požadavku </w:t>
            </w:r>
            <w:r w:rsidRPr="00D53BCA">
              <w:rPr>
                <w:b/>
              </w:rPr>
              <w:t>označeného jako havarijní</w:t>
            </w:r>
            <w:r>
              <w:t xml:space="preserve"> včetně DPH:</w:t>
            </w:r>
          </w:p>
        </w:tc>
        <w:tc>
          <w:tcPr>
            <w:tcW w:w="3024" w:type="dxa"/>
            <w:gridSpan w:val="3"/>
            <w:shd w:val="clear" w:color="auto" w:fill="auto"/>
            <w:vAlign w:val="center"/>
          </w:tcPr>
          <w:p w14:paraId="690C3DD5" w14:textId="53AD6396" w:rsidR="00D53BCA" w:rsidRDefault="00153688" w:rsidP="00D53BCA">
            <w:pPr>
              <w:jc w:val="right"/>
            </w:pPr>
            <w:r>
              <w:t>266,20</w:t>
            </w:r>
            <w:r w:rsidR="00D53BCA" w:rsidRPr="00682A34">
              <w:t xml:space="preserve"> Kč</w:t>
            </w:r>
          </w:p>
        </w:tc>
      </w:tr>
    </w:tbl>
    <w:p w14:paraId="690C3DD7" w14:textId="77777777" w:rsidR="00E9152D" w:rsidRDefault="00E9152D">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851"/>
        <w:gridCol w:w="3544"/>
        <w:gridCol w:w="1559"/>
        <w:gridCol w:w="756"/>
      </w:tblGrid>
      <w:tr w:rsidR="00E9152D" w:rsidRPr="006624C4" w14:paraId="690C3DDC" w14:textId="77777777" w:rsidTr="007B3F44">
        <w:tc>
          <w:tcPr>
            <w:tcW w:w="3510" w:type="dxa"/>
            <w:shd w:val="clear" w:color="auto" w:fill="D9D9D9"/>
          </w:tcPr>
          <w:p w14:paraId="690C3DD8" w14:textId="77777777" w:rsidR="00E9152D" w:rsidRPr="006624C4" w:rsidRDefault="00E9152D" w:rsidP="00CE638E">
            <w:pPr>
              <w:rPr>
                <w:b/>
              </w:rPr>
            </w:pPr>
            <w:r w:rsidRPr="006624C4">
              <w:rPr>
                <w:b/>
              </w:rPr>
              <w:lastRenderedPageBreak/>
              <w:t>Název Služby:</w:t>
            </w:r>
          </w:p>
        </w:tc>
        <w:tc>
          <w:tcPr>
            <w:tcW w:w="4395" w:type="dxa"/>
            <w:gridSpan w:val="2"/>
            <w:shd w:val="clear" w:color="auto" w:fill="D9D9D9"/>
          </w:tcPr>
          <w:p w14:paraId="690C3DD9" w14:textId="34701F84" w:rsidR="00E9152D" w:rsidRPr="00682A34" w:rsidRDefault="00E9152D" w:rsidP="00455ABC">
            <w:r>
              <w:t xml:space="preserve">Zpracování </w:t>
            </w:r>
            <w:r w:rsidRPr="00455ABC">
              <w:t>posudku o opravitelnosti</w:t>
            </w:r>
          </w:p>
        </w:tc>
        <w:tc>
          <w:tcPr>
            <w:tcW w:w="1559" w:type="dxa"/>
            <w:shd w:val="clear" w:color="auto" w:fill="D9D9D9"/>
          </w:tcPr>
          <w:p w14:paraId="690C3DDA" w14:textId="77777777" w:rsidR="00E9152D" w:rsidRPr="006624C4" w:rsidRDefault="00E9152D" w:rsidP="00CE638E">
            <w:pPr>
              <w:rPr>
                <w:b/>
              </w:rPr>
            </w:pPr>
            <w:r w:rsidRPr="006624C4">
              <w:rPr>
                <w:b/>
              </w:rPr>
              <w:t>Kód Služby:</w:t>
            </w:r>
          </w:p>
        </w:tc>
        <w:tc>
          <w:tcPr>
            <w:tcW w:w="756" w:type="dxa"/>
            <w:shd w:val="clear" w:color="auto" w:fill="D9D9D9"/>
          </w:tcPr>
          <w:p w14:paraId="690C3DDB" w14:textId="77777777" w:rsidR="00E9152D" w:rsidRPr="00682A34" w:rsidRDefault="00E9152D" w:rsidP="00CE638E">
            <w:r w:rsidRPr="00682A34">
              <w:t>S0</w:t>
            </w:r>
            <w:r>
              <w:t>4</w:t>
            </w:r>
          </w:p>
        </w:tc>
      </w:tr>
      <w:tr w:rsidR="00DB0065" w:rsidRPr="006624C4" w14:paraId="690C3DDF" w14:textId="77777777" w:rsidTr="007B3F44">
        <w:tc>
          <w:tcPr>
            <w:tcW w:w="3510" w:type="dxa"/>
            <w:shd w:val="clear" w:color="auto" w:fill="D9D9D9"/>
          </w:tcPr>
          <w:p w14:paraId="690C3DDD" w14:textId="77777777" w:rsidR="00DB0065" w:rsidRPr="006624C4" w:rsidRDefault="00DB0065" w:rsidP="005A4BF4">
            <w:pPr>
              <w:rPr>
                <w:b/>
              </w:rPr>
            </w:pPr>
            <w:r>
              <w:rPr>
                <w:b/>
              </w:rPr>
              <w:t>Paušální Služba:</w:t>
            </w:r>
          </w:p>
        </w:tc>
        <w:tc>
          <w:tcPr>
            <w:tcW w:w="6710" w:type="dxa"/>
            <w:gridSpan w:val="4"/>
            <w:shd w:val="clear" w:color="auto" w:fill="D9D9D9"/>
          </w:tcPr>
          <w:p w14:paraId="690C3DDE" w14:textId="77777777" w:rsidR="00DB0065" w:rsidRPr="00682A34" w:rsidRDefault="00DB0065" w:rsidP="005A4BF4">
            <w:r>
              <w:t>NE</w:t>
            </w:r>
          </w:p>
        </w:tc>
      </w:tr>
      <w:tr w:rsidR="00E9152D" w14:paraId="690C3DE6" w14:textId="77777777" w:rsidTr="007B3F44">
        <w:tc>
          <w:tcPr>
            <w:tcW w:w="3510" w:type="dxa"/>
            <w:shd w:val="clear" w:color="auto" w:fill="auto"/>
          </w:tcPr>
          <w:p w14:paraId="690C3DE0" w14:textId="77777777" w:rsidR="00E9152D" w:rsidRDefault="00E9152D" w:rsidP="00CE638E">
            <w:r>
              <w:t>Vymezení Služby a dalších povinností Poskytovatele, včetně smluvních pokut:</w:t>
            </w:r>
          </w:p>
        </w:tc>
        <w:tc>
          <w:tcPr>
            <w:tcW w:w="6710" w:type="dxa"/>
            <w:gridSpan w:val="4"/>
            <w:shd w:val="clear" w:color="auto" w:fill="auto"/>
          </w:tcPr>
          <w:p w14:paraId="690C3DE1" w14:textId="77777777" w:rsidR="00E9152D" w:rsidRDefault="008036A1" w:rsidP="00CE638E">
            <w:r>
              <w:t xml:space="preserve">Zpracování </w:t>
            </w:r>
            <w:r w:rsidRPr="007B3F44">
              <w:t>posudku</w:t>
            </w:r>
            <w:r>
              <w:t xml:space="preserve"> o opravitelnosti zařízení. V posudku Poskytovatel s odbornou péčí odhadne náklady na náhradní díly, jakož i další náklady, které je třeba na opravu zařízení vynaložit, a popíše náročnost opravy. Současně provede průzkum trhu a s odbornou péčí odhadne náklady na pořízení nového zařízení se stejným účelovým určením a srovnatelnými vlastnostmi, které by bylo způsobilé posuzované zařízení nahradit.</w:t>
            </w:r>
          </w:p>
          <w:p w14:paraId="690C3DE2" w14:textId="77777777" w:rsidR="00620B67" w:rsidRDefault="00620B67" w:rsidP="00CE638E"/>
          <w:p w14:paraId="690C3DE3" w14:textId="77777777" w:rsidR="00E9152D" w:rsidRDefault="00E9152D" w:rsidP="00CE638E">
            <w:r>
              <w:t>V případě prodlení Poskytovatele se zahájením řešení Požadavku je Poskytovatel povinen zaplatit Objednateli smluvní pokutu ve výši 250,- Kč (slovy: dvěstěpadesát korun českých) za každý pracovní den prodlení a za každý takový případ.</w:t>
            </w:r>
          </w:p>
          <w:p w14:paraId="690C3DE4" w14:textId="77777777" w:rsidR="00E9152D" w:rsidRDefault="00E9152D" w:rsidP="00CE638E"/>
          <w:p w14:paraId="690C3DE5" w14:textId="77777777" w:rsidR="00E9152D" w:rsidRDefault="00E9152D" w:rsidP="00CE638E">
            <w:r>
              <w:t>V případě prodlení Poskytovatele s vyřešením Požadavku je Poskytovatel povinen zaplatit Objednateli smluvní pokutu ve výši 500,- Kč (slovy: pětset korun českých) za každý pracovní den prodlení a za každý takový případ.</w:t>
            </w:r>
          </w:p>
        </w:tc>
      </w:tr>
      <w:tr w:rsidR="00E9152D" w14:paraId="690C3DE9" w14:textId="77777777" w:rsidTr="007B3F44">
        <w:tc>
          <w:tcPr>
            <w:tcW w:w="3510" w:type="dxa"/>
            <w:shd w:val="clear" w:color="auto" w:fill="auto"/>
          </w:tcPr>
          <w:p w14:paraId="690C3DE7" w14:textId="77777777" w:rsidR="00E9152D" w:rsidRDefault="00E9152D" w:rsidP="00CE638E">
            <w:r>
              <w:t>Lhůta pro zahájení řešení Požadavku:</w:t>
            </w:r>
          </w:p>
        </w:tc>
        <w:tc>
          <w:tcPr>
            <w:tcW w:w="6710" w:type="dxa"/>
            <w:gridSpan w:val="4"/>
            <w:shd w:val="clear" w:color="auto" w:fill="auto"/>
          </w:tcPr>
          <w:p w14:paraId="690C3DE8" w14:textId="77777777" w:rsidR="00E9152D" w:rsidRDefault="00E9152D" w:rsidP="00CE638E">
            <w:r>
              <w:t>2 pracovní dny</w:t>
            </w:r>
          </w:p>
        </w:tc>
      </w:tr>
      <w:tr w:rsidR="00E9152D" w14:paraId="690C3DEC" w14:textId="77777777" w:rsidTr="007B3F44">
        <w:tc>
          <w:tcPr>
            <w:tcW w:w="3510" w:type="dxa"/>
            <w:shd w:val="clear" w:color="auto" w:fill="auto"/>
          </w:tcPr>
          <w:p w14:paraId="690C3DEA" w14:textId="77777777" w:rsidR="00E9152D" w:rsidRDefault="00E9152D" w:rsidP="00CE638E">
            <w:r>
              <w:t>Lhůta pro vyřešení Požadavku:</w:t>
            </w:r>
          </w:p>
        </w:tc>
        <w:tc>
          <w:tcPr>
            <w:tcW w:w="6710" w:type="dxa"/>
            <w:gridSpan w:val="4"/>
            <w:shd w:val="clear" w:color="auto" w:fill="auto"/>
          </w:tcPr>
          <w:p w14:paraId="690C3DEB" w14:textId="77777777" w:rsidR="00E9152D" w:rsidRDefault="00E9152D" w:rsidP="00CE638E">
            <w:r>
              <w:t>---</w:t>
            </w:r>
          </w:p>
        </w:tc>
      </w:tr>
      <w:tr w:rsidR="00E9152D" w14:paraId="690C3DEE" w14:textId="77777777" w:rsidTr="00CE638E">
        <w:tc>
          <w:tcPr>
            <w:tcW w:w="10220" w:type="dxa"/>
            <w:gridSpan w:val="5"/>
            <w:shd w:val="clear" w:color="auto" w:fill="D9D9D9" w:themeFill="background1" w:themeFillShade="D9"/>
          </w:tcPr>
          <w:p w14:paraId="690C3DED" w14:textId="77777777" w:rsidR="00E9152D" w:rsidRPr="00682A34" w:rsidRDefault="00E9152D" w:rsidP="00CE638E">
            <w:pPr>
              <w:rPr>
                <w:b/>
              </w:rPr>
            </w:pPr>
            <w:r w:rsidRPr="00682A34">
              <w:rPr>
                <w:b/>
              </w:rPr>
              <w:t>Cena za poskytnutí Služby:</w:t>
            </w:r>
          </w:p>
        </w:tc>
      </w:tr>
      <w:tr w:rsidR="00E9152D" w14:paraId="690C3DF1" w14:textId="77777777" w:rsidTr="007B3F44">
        <w:tc>
          <w:tcPr>
            <w:tcW w:w="4361" w:type="dxa"/>
            <w:gridSpan w:val="2"/>
            <w:shd w:val="clear" w:color="auto" w:fill="auto"/>
          </w:tcPr>
          <w:p w14:paraId="690C3DEF" w14:textId="77777777" w:rsidR="00E9152D" w:rsidRDefault="00E9152D" w:rsidP="00CE638E">
            <w:r>
              <w:t>Cena za poskytnutí Služby bez DPH:</w:t>
            </w:r>
          </w:p>
        </w:tc>
        <w:tc>
          <w:tcPr>
            <w:tcW w:w="5859" w:type="dxa"/>
            <w:gridSpan w:val="3"/>
            <w:shd w:val="clear" w:color="auto" w:fill="auto"/>
            <w:vAlign w:val="center"/>
          </w:tcPr>
          <w:p w14:paraId="690C3DF0" w14:textId="4910BCFF" w:rsidR="00E9152D" w:rsidRPr="00682A34" w:rsidRDefault="0003663B" w:rsidP="007B3F44">
            <w:pPr>
              <w:jc w:val="right"/>
            </w:pPr>
            <w:r>
              <w:t>119</w:t>
            </w:r>
            <w:r w:rsidR="00E9152D" w:rsidRPr="00682A34">
              <w:t xml:space="preserve"> Kč</w:t>
            </w:r>
          </w:p>
        </w:tc>
      </w:tr>
      <w:tr w:rsidR="00E9152D" w14:paraId="690C3DF4" w14:textId="77777777" w:rsidTr="007B3F44">
        <w:tc>
          <w:tcPr>
            <w:tcW w:w="4361" w:type="dxa"/>
            <w:gridSpan w:val="2"/>
            <w:shd w:val="clear" w:color="auto" w:fill="auto"/>
          </w:tcPr>
          <w:p w14:paraId="690C3DF2" w14:textId="0F5A3638" w:rsidR="00E9152D" w:rsidRPr="00682A34" w:rsidRDefault="00E9152D" w:rsidP="00CE638E">
            <w:r w:rsidRPr="00682A34">
              <w:t xml:space="preserve">DPH </w:t>
            </w:r>
            <w:r w:rsidR="00F12115">
              <w:t>21</w:t>
            </w:r>
            <w:r w:rsidR="00C110BC">
              <w:t xml:space="preserve"> </w:t>
            </w:r>
            <w:r w:rsidRPr="00682A34">
              <w:t>%:</w:t>
            </w:r>
          </w:p>
        </w:tc>
        <w:tc>
          <w:tcPr>
            <w:tcW w:w="5859" w:type="dxa"/>
            <w:gridSpan w:val="3"/>
            <w:shd w:val="clear" w:color="auto" w:fill="auto"/>
            <w:vAlign w:val="center"/>
          </w:tcPr>
          <w:p w14:paraId="690C3DF3" w14:textId="12DEB154" w:rsidR="00E9152D" w:rsidRDefault="0003663B" w:rsidP="007B3F44">
            <w:pPr>
              <w:jc w:val="right"/>
            </w:pPr>
            <w:r>
              <w:t>24,99</w:t>
            </w:r>
            <w:r w:rsidR="00E9152D" w:rsidRPr="00682A34">
              <w:t xml:space="preserve"> Kč</w:t>
            </w:r>
          </w:p>
        </w:tc>
      </w:tr>
      <w:tr w:rsidR="00E9152D" w14:paraId="690C3DF7" w14:textId="77777777" w:rsidTr="007B3F44">
        <w:tc>
          <w:tcPr>
            <w:tcW w:w="4361" w:type="dxa"/>
            <w:gridSpan w:val="2"/>
            <w:shd w:val="clear" w:color="auto" w:fill="auto"/>
          </w:tcPr>
          <w:p w14:paraId="690C3DF5" w14:textId="77777777" w:rsidR="00E9152D" w:rsidRDefault="00E9152D" w:rsidP="00CE638E">
            <w:r>
              <w:t>Cena za poskytnutí Služby včetně DPH:</w:t>
            </w:r>
          </w:p>
        </w:tc>
        <w:tc>
          <w:tcPr>
            <w:tcW w:w="5859" w:type="dxa"/>
            <w:gridSpan w:val="3"/>
            <w:shd w:val="clear" w:color="auto" w:fill="auto"/>
            <w:vAlign w:val="center"/>
          </w:tcPr>
          <w:p w14:paraId="690C3DF6" w14:textId="044592B9" w:rsidR="00E9152D" w:rsidRDefault="0003663B" w:rsidP="007B3F44">
            <w:pPr>
              <w:jc w:val="right"/>
            </w:pPr>
            <w:r>
              <w:t>143,99</w:t>
            </w:r>
            <w:r w:rsidR="00E9152D" w:rsidRPr="00682A34">
              <w:t xml:space="preserve"> Kč</w:t>
            </w:r>
          </w:p>
        </w:tc>
      </w:tr>
    </w:tbl>
    <w:p w14:paraId="690C3DF8" w14:textId="77777777" w:rsidR="00E9152D" w:rsidRDefault="00E9152D" w:rsidP="00E9152D"/>
    <w:p w14:paraId="690C3DF9" w14:textId="77777777" w:rsidR="00DE2FF2" w:rsidRDefault="00DE2FF2"/>
    <w:p w14:paraId="690C3DFA" w14:textId="77777777" w:rsidR="00DE2FF2" w:rsidRDefault="00DE2FF2">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276"/>
        <w:gridCol w:w="2835"/>
        <w:gridCol w:w="709"/>
        <w:gridCol w:w="1559"/>
        <w:gridCol w:w="756"/>
      </w:tblGrid>
      <w:tr w:rsidR="00DE2FF2" w:rsidRPr="006624C4" w14:paraId="690C3DFF" w14:textId="77777777" w:rsidTr="007B3F44">
        <w:tc>
          <w:tcPr>
            <w:tcW w:w="3085" w:type="dxa"/>
            <w:shd w:val="clear" w:color="auto" w:fill="D9D9D9"/>
          </w:tcPr>
          <w:p w14:paraId="690C3DFB" w14:textId="77777777" w:rsidR="00DE2FF2" w:rsidRPr="006624C4" w:rsidRDefault="00DE2FF2" w:rsidP="00CE638E">
            <w:pPr>
              <w:rPr>
                <w:b/>
              </w:rPr>
            </w:pPr>
            <w:r w:rsidRPr="006624C4">
              <w:rPr>
                <w:b/>
              </w:rPr>
              <w:lastRenderedPageBreak/>
              <w:t>Název Služby:</w:t>
            </w:r>
          </w:p>
        </w:tc>
        <w:tc>
          <w:tcPr>
            <w:tcW w:w="4820" w:type="dxa"/>
            <w:gridSpan w:val="3"/>
            <w:shd w:val="clear" w:color="auto" w:fill="D9D9D9"/>
          </w:tcPr>
          <w:p w14:paraId="690C3DFC" w14:textId="77777777" w:rsidR="00DE2FF2" w:rsidRPr="00682A34" w:rsidRDefault="00DE2FF2" w:rsidP="00CE638E">
            <w:r>
              <w:t>Zavedení revizní knihy</w:t>
            </w:r>
          </w:p>
        </w:tc>
        <w:tc>
          <w:tcPr>
            <w:tcW w:w="1559" w:type="dxa"/>
            <w:shd w:val="clear" w:color="auto" w:fill="D9D9D9"/>
          </w:tcPr>
          <w:p w14:paraId="690C3DFD" w14:textId="77777777" w:rsidR="00DE2FF2" w:rsidRPr="006624C4" w:rsidRDefault="00DE2FF2" w:rsidP="00CE638E">
            <w:pPr>
              <w:rPr>
                <w:b/>
              </w:rPr>
            </w:pPr>
            <w:r w:rsidRPr="006624C4">
              <w:rPr>
                <w:b/>
              </w:rPr>
              <w:t>Kód Služby:</w:t>
            </w:r>
          </w:p>
        </w:tc>
        <w:tc>
          <w:tcPr>
            <w:tcW w:w="756" w:type="dxa"/>
            <w:shd w:val="clear" w:color="auto" w:fill="D9D9D9"/>
          </w:tcPr>
          <w:p w14:paraId="690C3DFE" w14:textId="77777777" w:rsidR="00DE2FF2" w:rsidRPr="00682A34" w:rsidRDefault="00DE2FF2" w:rsidP="00E9152D">
            <w:r w:rsidRPr="00682A34">
              <w:t>S0</w:t>
            </w:r>
            <w:r w:rsidR="00E9152D">
              <w:t>5</w:t>
            </w:r>
          </w:p>
        </w:tc>
      </w:tr>
      <w:tr w:rsidR="00DB0065" w:rsidRPr="006624C4" w14:paraId="690C3E02" w14:textId="77777777" w:rsidTr="007B3F44">
        <w:tc>
          <w:tcPr>
            <w:tcW w:w="3085" w:type="dxa"/>
            <w:shd w:val="clear" w:color="auto" w:fill="D9D9D9"/>
          </w:tcPr>
          <w:p w14:paraId="690C3E00" w14:textId="77777777" w:rsidR="00DB0065" w:rsidRPr="006624C4" w:rsidRDefault="00DB0065" w:rsidP="005A4BF4">
            <w:pPr>
              <w:rPr>
                <w:b/>
              </w:rPr>
            </w:pPr>
            <w:r>
              <w:rPr>
                <w:b/>
              </w:rPr>
              <w:t>Paušální Služba:</w:t>
            </w:r>
          </w:p>
        </w:tc>
        <w:tc>
          <w:tcPr>
            <w:tcW w:w="7135" w:type="dxa"/>
            <w:gridSpan w:val="5"/>
            <w:shd w:val="clear" w:color="auto" w:fill="D9D9D9"/>
          </w:tcPr>
          <w:p w14:paraId="690C3E01" w14:textId="77777777" w:rsidR="00DB0065" w:rsidRPr="00682A34" w:rsidRDefault="00DB0065" w:rsidP="005A4BF4">
            <w:r>
              <w:t>NE</w:t>
            </w:r>
          </w:p>
        </w:tc>
      </w:tr>
      <w:tr w:rsidR="00DE2FF2" w14:paraId="690C3E09" w14:textId="77777777" w:rsidTr="00CE638E">
        <w:tc>
          <w:tcPr>
            <w:tcW w:w="4361" w:type="dxa"/>
            <w:gridSpan w:val="2"/>
            <w:shd w:val="clear" w:color="auto" w:fill="auto"/>
          </w:tcPr>
          <w:p w14:paraId="690C3E03" w14:textId="276D22E7" w:rsidR="00DE2FF2" w:rsidRDefault="00DE2FF2" w:rsidP="00CE638E">
            <w:r>
              <w:t>Vymezení Služby a dalších povinností Poskytovatele, včetně smluvních pokut:</w:t>
            </w:r>
          </w:p>
        </w:tc>
        <w:tc>
          <w:tcPr>
            <w:tcW w:w="5859" w:type="dxa"/>
            <w:gridSpan w:val="4"/>
            <w:shd w:val="clear" w:color="auto" w:fill="auto"/>
          </w:tcPr>
          <w:p w14:paraId="690C3E04" w14:textId="77777777" w:rsidR="00DE2FF2" w:rsidRPr="00790988" w:rsidRDefault="00DE2FF2" w:rsidP="00CE638E">
            <w:r>
              <w:t xml:space="preserve">Zavedení a dodání revizní knihy pro kontroly </w:t>
            </w:r>
            <w:r w:rsidRPr="00DB0065">
              <w:t xml:space="preserve">těsnosti chladicích zařízení </w:t>
            </w:r>
            <w:r w:rsidR="00790988" w:rsidRPr="00DB0065">
              <w:t>dle platn</w:t>
            </w:r>
            <w:r w:rsidR="00DB0065" w:rsidRPr="00DB0065">
              <w:t>ých právních předpisů.</w:t>
            </w:r>
          </w:p>
          <w:p w14:paraId="690C3E05" w14:textId="77777777" w:rsidR="00DE2FF2" w:rsidRDefault="00DE2FF2" w:rsidP="00CE638E"/>
          <w:p w14:paraId="7454C4E2" w14:textId="557A92E8" w:rsidR="00705E21" w:rsidRDefault="00705E21" w:rsidP="00CE638E">
            <w:r>
              <w:t>Poskytovatel není povinen pro akceptaci Požadavku na tuto Službu vyhotovovat Servisní list.</w:t>
            </w:r>
          </w:p>
          <w:p w14:paraId="7312136D" w14:textId="77777777" w:rsidR="00705E21" w:rsidRDefault="00705E21" w:rsidP="00CE638E"/>
          <w:p w14:paraId="690C3E06" w14:textId="77777777" w:rsidR="00DE2FF2" w:rsidRDefault="00DE2FF2" w:rsidP="00CE638E">
            <w:r>
              <w:t>V případě prodlení Poskytovatele se zahájením řešení Požadavku je Poskytovatel povinen zaplatit Objednateli smluvní pokutu ve výši 250,- Kč (slovy: dvěstěpadesát korun českých) za každý pracovní den prodlení a za každý takový případ.</w:t>
            </w:r>
          </w:p>
          <w:p w14:paraId="690C3E07" w14:textId="77777777" w:rsidR="00DE2FF2" w:rsidRDefault="00DE2FF2" w:rsidP="00CE638E"/>
          <w:p w14:paraId="690C3E08" w14:textId="77777777" w:rsidR="00DE2FF2" w:rsidRDefault="00DE2FF2" w:rsidP="00CE638E">
            <w:r>
              <w:t>V případě prodlení Poskytovatele s vyřešením Požadavku je Poskytovatel povinen zaplatit Objednateli smluvní pokutu ve výši 500,- Kč (slovy: pětset korun českých) za každý pracovní den prodlení a za každý takový případ.</w:t>
            </w:r>
          </w:p>
        </w:tc>
      </w:tr>
      <w:tr w:rsidR="00DE2FF2" w14:paraId="690C3E0C" w14:textId="77777777" w:rsidTr="00CE638E">
        <w:tc>
          <w:tcPr>
            <w:tcW w:w="4361" w:type="dxa"/>
            <w:gridSpan w:val="2"/>
            <w:shd w:val="clear" w:color="auto" w:fill="auto"/>
          </w:tcPr>
          <w:p w14:paraId="690C3E0A" w14:textId="77777777" w:rsidR="00DE2FF2" w:rsidRDefault="00DE2FF2" w:rsidP="00CE638E">
            <w:r>
              <w:t>Lhůta pro zahájení řešení Požadavku:</w:t>
            </w:r>
          </w:p>
        </w:tc>
        <w:tc>
          <w:tcPr>
            <w:tcW w:w="5859" w:type="dxa"/>
            <w:gridSpan w:val="4"/>
            <w:shd w:val="clear" w:color="auto" w:fill="auto"/>
          </w:tcPr>
          <w:p w14:paraId="690C3E0B" w14:textId="78414743" w:rsidR="00DE2FF2" w:rsidRDefault="005A4BF4" w:rsidP="00DB0065">
            <w:r>
              <w:t>Bez zbytečného odkladu</w:t>
            </w:r>
          </w:p>
        </w:tc>
      </w:tr>
      <w:tr w:rsidR="00DE2FF2" w14:paraId="690C3E0F" w14:textId="77777777" w:rsidTr="00CE638E">
        <w:tc>
          <w:tcPr>
            <w:tcW w:w="4361" w:type="dxa"/>
            <w:gridSpan w:val="2"/>
            <w:shd w:val="clear" w:color="auto" w:fill="auto"/>
          </w:tcPr>
          <w:p w14:paraId="690C3E0D" w14:textId="77777777" w:rsidR="00DE2FF2" w:rsidRDefault="00DE2FF2" w:rsidP="00CE638E">
            <w:r>
              <w:t>Lhůta pro vyřešení Požadavku:</w:t>
            </w:r>
          </w:p>
        </w:tc>
        <w:tc>
          <w:tcPr>
            <w:tcW w:w="5859" w:type="dxa"/>
            <w:gridSpan w:val="4"/>
            <w:shd w:val="clear" w:color="auto" w:fill="auto"/>
          </w:tcPr>
          <w:p w14:paraId="690C3E0E" w14:textId="77777777" w:rsidR="00DE2FF2" w:rsidRDefault="00DE2FF2" w:rsidP="00CE638E">
            <w:r>
              <w:t>---</w:t>
            </w:r>
          </w:p>
        </w:tc>
      </w:tr>
      <w:tr w:rsidR="00DE2FF2" w14:paraId="690C3E11" w14:textId="77777777" w:rsidTr="00CE638E">
        <w:tc>
          <w:tcPr>
            <w:tcW w:w="10220" w:type="dxa"/>
            <w:gridSpan w:val="6"/>
            <w:shd w:val="clear" w:color="auto" w:fill="D9D9D9" w:themeFill="background1" w:themeFillShade="D9"/>
          </w:tcPr>
          <w:p w14:paraId="690C3E10" w14:textId="77777777" w:rsidR="00DE2FF2" w:rsidRPr="00682A34" w:rsidRDefault="00DE2FF2" w:rsidP="00CE638E">
            <w:pPr>
              <w:rPr>
                <w:b/>
              </w:rPr>
            </w:pPr>
            <w:r w:rsidRPr="00682A34">
              <w:rPr>
                <w:b/>
              </w:rPr>
              <w:t>Cena za poskytnutí Služby:</w:t>
            </w:r>
          </w:p>
        </w:tc>
      </w:tr>
      <w:tr w:rsidR="00DE2FF2" w14:paraId="690C3E14" w14:textId="77777777" w:rsidTr="00DB0065">
        <w:tc>
          <w:tcPr>
            <w:tcW w:w="7196" w:type="dxa"/>
            <w:gridSpan w:val="3"/>
            <w:shd w:val="clear" w:color="auto" w:fill="auto"/>
          </w:tcPr>
          <w:p w14:paraId="690C3E12" w14:textId="77777777" w:rsidR="00DE2FF2" w:rsidRDefault="00DE2FF2" w:rsidP="00CE638E">
            <w:r>
              <w:t xml:space="preserve">Cena za poskytnutí Služby </w:t>
            </w:r>
            <w:r w:rsidR="00DB0065">
              <w:t xml:space="preserve">pro jedno Zařízení </w:t>
            </w:r>
            <w:r>
              <w:t>bez DPH:</w:t>
            </w:r>
          </w:p>
        </w:tc>
        <w:tc>
          <w:tcPr>
            <w:tcW w:w="3024" w:type="dxa"/>
            <w:gridSpan w:val="3"/>
            <w:shd w:val="clear" w:color="auto" w:fill="auto"/>
            <w:vAlign w:val="center"/>
          </w:tcPr>
          <w:p w14:paraId="690C3E13" w14:textId="7C1A8750" w:rsidR="00DE2FF2" w:rsidRPr="00682A34" w:rsidRDefault="0003663B" w:rsidP="00DB0065">
            <w:pPr>
              <w:jc w:val="right"/>
            </w:pPr>
            <w:r>
              <w:t>119</w:t>
            </w:r>
            <w:r w:rsidR="00DE2FF2" w:rsidRPr="00682A34">
              <w:t xml:space="preserve"> Kč</w:t>
            </w:r>
          </w:p>
        </w:tc>
      </w:tr>
      <w:tr w:rsidR="00DE2FF2" w14:paraId="690C3E17" w14:textId="77777777" w:rsidTr="00DB0065">
        <w:tc>
          <w:tcPr>
            <w:tcW w:w="7196" w:type="dxa"/>
            <w:gridSpan w:val="3"/>
            <w:shd w:val="clear" w:color="auto" w:fill="auto"/>
          </w:tcPr>
          <w:p w14:paraId="690C3E15" w14:textId="20C60C8A" w:rsidR="00DE2FF2" w:rsidRPr="00682A34" w:rsidRDefault="00DE2FF2" w:rsidP="00CE638E">
            <w:r w:rsidRPr="00682A34">
              <w:t xml:space="preserve">DPH </w:t>
            </w:r>
            <w:r w:rsidR="00F12115">
              <w:t>21</w:t>
            </w:r>
            <w:r w:rsidRPr="00682A34">
              <w:t xml:space="preserve"> %:</w:t>
            </w:r>
          </w:p>
        </w:tc>
        <w:tc>
          <w:tcPr>
            <w:tcW w:w="3024" w:type="dxa"/>
            <w:gridSpan w:val="3"/>
            <w:shd w:val="clear" w:color="auto" w:fill="auto"/>
            <w:vAlign w:val="center"/>
          </w:tcPr>
          <w:p w14:paraId="690C3E16" w14:textId="68DBC300" w:rsidR="00DE2FF2" w:rsidRDefault="0003663B" w:rsidP="00DB0065">
            <w:pPr>
              <w:jc w:val="right"/>
            </w:pPr>
            <w:r>
              <w:t>24,99</w:t>
            </w:r>
            <w:r w:rsidR="00DE2FF2" w:rsidRPr="00682A34">
              <w:t xml:space="preserve"> Kč</w:t>
            </w:r>
          </w:p>
        </w:tc>
      </w:tr>
      <w:tr w:rsidR="00DE2FF2" w14:paraId="690C3E1A" w14:textId="77777777" w:rsidTr="00DB0065">
        <w:tc>
          <w:tcPr>
            <w:tcW w:w="7196" w:type="dxa"/>
            <w:gridSpan w:val="3"/>
            <w:shd w:val="clear" w:color="auto" w:fill="auto"/>
          </w:tcPr>
          <w:p w14:paraId="690C3E18" w14:textId="77777777" w:rsidR="00DE2FF2" w:rsidRDefault="00DB0065" w:rsidP="00CE638E">
            <w:r>
              <w:t xml:space="preserve">Cena za poskytnutí Služby pro jedno Zařízení </w:t>
            </w:r>
            <w:r w:rsidR="00DE2FF2">
              <w:t>včetně DPH:</w:t>
            </w:r>
          </w:p>
        </w:tc>
        <w:tc>
          <w:tcPr>
            <w:tcW w:w="3024" w:type="dxa"/>
            <w:gridSpan w:val="3"/>
            <w:shd w:val="clear" w:color="auto" w:fill="auto"/>
            <w:vAlign w:val="center"/>
          </w:tcPr>
          <w:p w14:paraId="690C3E19" w14:textId="51D4D208" w:rsidR="00DE2FF2" w:rsidRDefault="0003663B" w:rsidP="00DB0065">
            <w:pPr>
              <w:jc w:val="right"/>
            </w:pPr>
            <w:r>
              <w:t>143,99</w:t>
            </w:r>
            <w:r w:rsidR="00DE2FF2" w:rsidRPr="00682A34">
              <w:t xml:space="preserve"> Kč</w:t>
            </w:r>
          </w:p>
        </w:tc>
      </w:tr>
    </w:tbl>
    <w:p w14:paraId="690C3E1B" w14:textId="77777777" w:rsidR="00533E5E" w:rsidRDefault="00533E5E"/>
    <w:p w14:paraId="690C3E1C" w14:textId="77777777" w:rsidR="00533E5E" w:rsidRDefault="00533E5E">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992"/>
        <w:gridCol w:w="3119"/>
        <w:gridCol w:w="709"/>
        <w:gridCol w:w="1559"/>
        <w:gridCol w:w="756"/>
      </w:tblGrid>
      <w:tr w:rsidR="00B40CF4" w:rsidRPr="006624C4" w14:paraId="690C3E21" w14:textId="77777777" w:rsidTr="007B3F44">
        <w:tc>
          <w:tcPr>
            <w:tcW w:w="3085" w:type="dxa"/>
            <w:shd w:val="clear" w:color="auto" w:fill="D9D9D9"/>
          </w:tcPr>
          <w:p w14:paraId="690C3E1D" w14:textId="77777777" w:rsidR="00B40CF4" w:rsidRPr="006624C4" w:rsidRDefault="00B40CF4" w:rsidP="00CE638E">
            <w:pPr>
              <w:rPr>
                <w:b/>
              </w:rPr>
            </w:pPr>
            <w:r w:rsidRPr="006624C4">
              <w:rPr>
                <w:b/>
              </w:rPr>
              <w:lastRenderedPageBreak/>
              <w:t>Název Služby:</w:t>
            </w:r>
          </w:p>
        </w:tc>
        <w:tc>
          <w:tcPr>
            <w:tcW w:w="4820" w:type="dxa"/>
            <w:gridSpan w:val="3"/>
            <w:shd w:val="clear" w:color="auto" w:fill="D9D9D9"/>
          </w:tcPr>
          <w:p w14:paraId="690C3E1E" w14:textId="77777777" w:rsidR="00B40CF4" w:rsidRPr="00682A34" w:rsidRDefault="00B40CF4" w:rsidP="00CE638E">
            <w:r>
              <w:t>Konzultace</w:t>
            </w:r>
          </w:p>
        </w:tc>
        <w:tc>
          <w:tcPr>
            <w:tcW w:w="1559" w:type="dxa"/>
            <w:shd w:val="clear" w:color="auto" w:fill="D9D9D9"/>
          </w:tcPr>
          <w:p w14:paraId="690C3E1F" w14:textId="77777777" w:rsidR="00B40CF4" w:rsidRPr="006624C4" w:rsidRDefault="00B40CF4" w:rsidP="00CE638E">
            <w:pPr>
              <w:rPr>
                <w:b/>
              </w:rPr>
            </w:pPr>
            <w:r w:rsidRPr="006624C4">
              <w:rPr>
                <w:b/>
              </w:rPr>
              <w:t>Kód Služby:</w:t>
            </w:r>
          </w:p>
        </w:tc>
        <w:tc>
          <w:tcPr>
            <w:tcW w:w="756" w:type="dxa"/>
            <w:shd w:val="clear" w:color="auto" w:fill="D9D9D9"/>
          </w:tcPr>
          <w:p w14:paraId="690C3E20" w14:textId="77777777" w:rsidR="00B40CF4" w:rsidRPr="00682A34" w:rsidRDefault="00B40CF4" w:rsidP="00B40CF4">
            <w:r w:rsidRPr="00682A34">
              <w:t>S0</w:t>
            </w:r>
            <w:r>
              <w:t>6</w:t>
            </w:r>
          </w:p>
        </w:tc>
      </w:tr>
      <w:tr w:rsidR="00DB0065" w:rsidRPr="006624C4" w14:paraId="690C3E24" w14:textId="77777777" w:rsidTr="007B3F44">
        <w:tc>
          <w:tcPr>
            <w:tcW w:w="3085" w:type="dxa"/>
            <w:shd w:val="clear" w:color="auto" w:fill="D9D9D9"/>
          </w:tcPr>
          <w:p w14:paraId="690C3E22" w14:textId="77777777" w:rsidR="00DB0065" w:rsidRPr="006624C4" w:rsidRDefault="00DB0065" w:rsidP="005A4BF4">
            <w:pPr>
              <w:rPr>
                <w:b/>
              </w:rPr>
            </w:pPr>
            <w:r>
              <w:rPr>
                <w:b/>
              </w:rPr>
              <w:t>Paušální Služba:</w:t>
            </w:r>
          </w:p>
        </w:tc>
        <w:tc>
          <w:tcPr>
            <w:tcW w:w="7135" w:type="dxa"/>
            <w:gridSpan w:val="5"/>
            <w:shd w:val="clear" w:color="auto" w:fill="D9D9D9"/>
          </w:tcPr>
          <w:p w14:paraId="690C3E23" w14:textId="77777777" w:rsidR="00DB0065" w:rsidRPr="00682A34" w:rsidRDefault="00DB0065" w:rsidP="005A4BF4">
            <w:r>
              <w:t>ANO</w:t>
            </w:r>
          </w:p>
        </w:tc>
      </w:tr>
      <w:tr w:rsidR="00B40CF4" w14:paraId="690C3E2D" w14:textId="77777777" w:rsidTr="00A16A98">
        <w:tc>
          <w:tcPr>
            <w:tcW w:w="4077" w:type="dxa"/>
            <w:gridSpan w:val="2"/>
            <w:shd w:val="clear" w:color="auto" w:fill="auto"/>
          </w:tcPr>
          <w:p w14:paraId="690C3E25" w14:textId="09150ADC" w:rsidR="00B40CF4" w:rsidRDefault="00B40CF4" w:rsidP="00CE638E">
            <w:r>
              <w:t>Vymezení Služby a dalších povinností Poskytovatele, včetně smluvních pokut:</w:t>
            </w:r>
          </w:p>
        </w:tc>
        <w:tc>
          <w:tcPr>
            <w:tcW w:w="6143" w:type="dxa"/>
            <w:gridSpan w:val="4"/>
            <w:shd w:val="clear" w:color="auto" w:fill="auto"/>
          </w:tcPr>
          <w:p w14:paraId="690C3E26" w14:textId="77777777" w:rsidR="00B40CF4" w:rsidRDefault="00B40CF4" w:rsidP="00CE638E">
            <w:r>
              <w:t xml:space="preserve">Poskytování poradenství a technické pomoci v oblasti klimatizace. Tuto Službu Poskytovatel poskytuje </w:t>
            </w:r>
            <w:r w:rsidR="00DB0065">
              <w:t>na základě Požadavků</w:t>
            </w:r>
            <w:r>
              <w:t xml:space="preserve">. Jestliže o to Objednatel požádá, je Poskytovatel povinen za účelem poskytnutí této Služby zajistit osobní přítomnost svých pracovníků v místě plnění dle specifikace Objednatele. </w:t>
            </w:r>
          </w:p>
          <w:p w14:paraId="690C3E27" w14:textId="77777777" w:rsidR="00B40CF4" w:rsidRDefault="00B40CF4" w:rsidP="00CE638E"/>
          <w:p w14:paraId="690C3E28" w14:textId="77777777" w:rsidR="00A16A98" w:rsidRDefault="00A16A98" w:rsidP="00CE638E">
            <w:r>
              <w:t>Pro vyloučení pochybností se sjednává, že Objednatel není omezen v počtu Požadavků zadaných v jednom kalendářním měsíci.</w:t>
            </w:r>
          </w:p>
          <w:p w14:paraId="690C3E29" w14:textId="77777777" w:rsidR="00A16A98" w:rsidRDefault="00A16A98" w:rsidP="00CE638E"/>
          <w:p w14:paraId="690C3E2A" w14:textId="77777777" w:rsidR="00B40CF4" w:rsidRDefault="00B40CF4" w:rsidP="00CE638E">
            <w:r>
              <w:t>V případě prodlení Poskytovatele se zahájením řešení Požadavku je Poskytovatel povinen zaplatit Objednateli smluvní pokutu ve výši 250,- Kč (slovy: dvěstěpadesát korun českých) za každý pracovní den prodlení a za každý takový případ.</w:t>
            </w:r>
          </w:p>
          <w:p w14:paraId="690C3E2B" w14:textId="77777777" w:rsidR="00B40CF4" w:rsidRDefault="00B40CF4" w:rsidP="00CE638E"/>
          <w:p w14:paraId="690C3E2C" w14:textId="77777777" w:rsidR="00B40CF4" w:rsidRDefault="00B40CF4" w:rsidP="00CE638E">
            <w:r>
              <w:t>V případě prodlení Poskytovatele s vyřešením Požadavku je Poskytovatel povinen zaplatit Objednateli smluvní pokutu ve výši 500,- Kč (slovy: pětset korun českých) za každý pracovní den prodlení a za každý takový případ.</w:t>
            </w:r>
          </w:p>
        </w:tc>
      </w:tr>
      <w:tr w:rsidR="00B40CF4" w14:paraId="690C3E30" w14:textId="77777777" w:rsidTr="00A16A98">
        <w:tc>
          <w:tcPr>
            <w:tcW w:w="4077" w:type="dxa"/>
            <w:gridSpan w:val="2"/>
            <w:shd w:val="clear" w:color="auto" w:fill="auto"/>
          </w:tcPr>
          <w:p w14:paraId="690C3E2E" w14:textId="77777777" w:rsidR="00B40CF4" w:rsidRDefault="00B40CF4" w:rsidP="00CE638E">
            <w:r>
              <w:t>Lhůta pro zahájení řešení Požadavku:</w:t>
            </w:r>
          </w:p>
        </w:tc>
        <w:tc>
          <w:tcPr>
            <w:tcW w:w="6143" w:type="dxa"/>
            <w:gridSpan w:val="4"/>
            <w:shd w:val="clear" w:color="auto" w:fill="auto"/>
          </w:tcPr>
          <w:p w14:paraId="690C3E2F" w14:textId="77777777" w:rsidR="00B40CF4" w:rsidRDefault="00B40CF4" w:rsidP="00CE638E">
            <w:r>
              <w:t>2 pracovní dny</w:t>
            </w:r>
          </w:p>
        </w:tc>
      </w:tr>
      <w:tr w:rsidR="00B40CF4" w14:paraId="690C3E33" w14:textId="77777777" w:rsidTr="00A16A98">
        <w:tc>
          <w:tcPr>
            <w:tcW w:w="4077" w:type="dxa"/>
            <w:gridSpan w:val="2"/>
            <w:shd w:val="clear" w:color="auto" w:fill="auto"/>
          </w:tcPr>
          <w:p w14:paraId="690C3E31" w14:textId="77777777" w:rsidR="00B40CF4" w:rsidRDefault="00B40CF4" w:rsidP="00CE638E">
            <w:r>
              <w:t>Lhůta pro vyřešení Požadavku:</w:t>
            </w:r>
          </w:p>
        </w:tc>
        <w:tc>
          <w:tcPr>
            <w:tcW w:w="6143" w:type="dxa"/>
            <w:gridSpan w:val="4"/>
            <w:shd w:val="clear" w:color="auto" w:fill="auto"/>
          </w:tcPr>
          <w:p w14:paraId="690C3E32" w14:textId="77777777" w:rsidR="00B40CF4" w:rsidRDefault="00B40CF4" w:rsidP="00CE638E">
            <w:r>
              <w:t>---</w:t>
            </w:r>
          </w:p>
        </w:tc>
      </w:tr>
      <w:tr w:rsidR="00B40CF4" w14:paraId="690C3E35" w14:textId="77777777" w:rsidTr="00CE638E">
        <w:tc>
          <w:tcPr>
            <w:tcW w:w="10220" w:type="dxa"/>
            <w:gridSpan w:val="6"/>
            <w:shd w:val="clear" w:color="auto" w:fill="D9D9D9" w:themeFill="background1" w:themeFillShade="D9"/>
          </w:tcPr>
          <w:p w14:paraId="690C3E34" w14:textId="77777777" w:rsidR="00B40CF4" w:rsidRPr="00682A34" w:rsidRDefault="00B40CF4" w:rsidP="007B69FB">
            <w:pPr>
              <w:rPr>
                <w:b/>
              </w:rPr>
            </w:pPr>
            <w:r w:rsidRPr="00682A34">
              <w:rPr>
                <w:b/>
              </w:rPr>
              <w:t>Cena za poskytnutí Služby:</w:t>
            </w:r>
          </w:p>
        </w:tc>
      </w:tr>
      <w:tr w:rsidR="00B40CF4" w14:paraId="690C3E38" w14:textId="77777777" w:rsidTr="00A16A98">
        <w:tc>
          <w:tcPr>
            <w:tcW w:w="7196" w:type="dxa"/>
            <w:gridSpan w:val="3"/>
            <w:shd w:val="clear" w:color="auto" w:fill="auto"/>
          </w:tcPr>
          <w:p w14:paraId="690C3E36" w14:textId="77777777" w:rsidR="00B40CF4" w:rsidRDefault="00B40CF4" w:rsidP="00A16A98">
            <w:r>
              <w:t xml:space="preserve">Cena za </w:t>
            </w:r>
            <w:r w:rsidR="00A16A98">
              <w:t xml:space="preserve">kalendářní měsíc poskytování </w:t>
            </w:r>
            <w:r>
              <w:t>Služby bez DPH:</w:t>
            </w:r>
          </w:p>
        </w:tc>
        <w:tc>
          <w:tcPr>
            <w:tcW w:w="3024" w:type="dxa"/>
            <w:gridSpan w:val="3"/>
            <w:shd w:val="clear" w:color="auto" w:fill="auto"/>
            <w:vAlign w:val="center"/>
          </w:tcPr>
          <w:p w14:paraId="690C3E37" w14:textId="6C8A607C" w:rsidR="00B40CF4" w:rsidRPr="00682A34" w:rsidRDefault="0003663B" w:rsidP="00A16A98">
            <w:pPr>
              <w:jc w:val="right"/>
            </w:pPr>
            <w:r>
              <w:t>119</w:t>
            </w:r>
            <w:r w:rsidR="00B40CF4" w:rsidRPr="00682A34">
              <w:t xml:space="preserve"> Kč</w:t>
            </w:r>
          </w:p>
        </w:tc>
      </w:tr>
      <w:tr w:rsidR="00B40CF4" w14:paraId="690C3E3B" w14:textId="77777777" w:rsidTr="00A16A98">
        <w:tc>
          <w:tcPr>
            <w:tcW w:w="7196" w:type="dxa"/>
            <w:gridSpan w:val="3"/>
            <w:shd w:val="clear" w:color="auto" w:fill="auto"/>
          </w:tcPr>
          <w:p w14:paraId="690C3E39" w14:textId="13A45E40" w:rsidR="00B40CF4" w:rsidRPr="00682A34" w:rsidRDefault="00B40CF4" w:rsidP="00CE638E">
            <w:r w:rsidRPr="00682A34">
              <w:t xml:space="preserve">DPH </w:t>
            </w:r>
            <w:r w:rsidR="00F12115">
              <w:t>21</w:t>
            </w:r>
            <w:r w:rsidRPr="00682A34">
              <w:t xml:space="preserve"> %:</w:t>
            </w:r>
          </w:p>
        </w:tc>
        <w:tc>
          <w:tcPr>
            <w:tcW w:w="3024" w:type="dxa"/>
            <w:gridSpan w:val="3"/>
            <w:shd w:val="clear" w:color="auto" w:fill="auto"/>
            <w:vAlign w:val="center"/>
          </w:tcPr>
          <w:p w14:paraId="690C3E3A" w14:textId="23C071A0" w:rsidR="00B40CF4" w:rsidRDefault="0003663B" w:rsidP="00A16A98">
            <w:pPr>
              <w:jc w:val="right"/>
            </w:pPr>
            <w:r>
              <w:t>24,99</w:t>
            </w:r>
            <w:r w:rsidR="00B40CF4" w:rsidRPr="00682A34">
              <w:t xml:space="preserve"> Kč</w:t>
            </w:r>
          </w:p>
        </w:tc>
      </w:tr>
      <w:tr w:rsidR="00B40CF4" w14:paraId="690C3E3E" w14:textId="77777777" w:rsidTr="00A16A98">
        <w:tc>
          <w:tcPr>
            <w:tcW w:w="7196" w:type="dxa"/>
            <w:gridSpan w:val="3"/>
            <w:shd w:val="clear" w:color="auto" w:fill="auto"/>
          </w:tcPr>
          <w:p w14:paraId="690C3E3C" w14:textId="77777777" w:rsidR="00B40CF4" w:rsidRDefault="00A16A98" w:rsidP="00CE638E">
            <w:r>
              <w:t xml:space="preserve">Cena za kalendářní měsíc poskytování </w:t>
            </w:r>
            <w:r w:rsidR="00B40CF4">
              <w:t>Služby včetně DPH:</w:t>
            </w:r>
          </w:p>
        </w:tc>
        <w:tc>
          <w:tcPr>
            <w:tcW w:w="3024" w:type="dxa"/>
            <w:gridSpan w:val="3"/>
            <w:shd w:val="clear" w:color="auto" w:fill="auto"/>
            <w:vAlign w:val="center"/>
          </w:tcPr>
          <w:p w14:paraId="690C3E3D" w14:textId="28D3DFB1" w:rsidR="00B40CF4" w:rsidRDefault="0003663B" w:rsidP="00A16A98">
            <w:pPr>
              <w:jc w:val="right"/>
            </w:pPr>
            <w:r>
              <w:t>143,99</w:t>
            </w:r>
            <w:r w:rsidR="00B40CF4" w:rsidRPr="00682A34">
              <w:t xml:space="preserve"> Kč</w:t>
            </w:r>
          </w:p>
        </w:tc>
      </w:tr>
    </w:tbl>
    <w:p w14:paraId="690C3E3F" w14:textId="77777777" w:rsidR="000C7219" w:rsidRDefault="000C7219"/>
    <w:sectPr w:rsidR="000C7219" w:rsidSect="004B39F8">
      <w:footerReference w:type="default" r:id="rId13"/>
      <w:footerReference w:type="first" r:id="rId14"/>
      <w:pgSz w:w="11906" w:h="16838"/>
      <w:pgMar w:top="1417" w:right="926" w:bottom="1417" w:left="90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3FFFF" w14:textId="77777777" w:rsidR="00800F72" w:rsidRDefault="00800F72" w:rsidP="006337DC">
      <w:r>
        <w:separator/>
      </w:r>
    </w:p>
  </w:endnote>
  <w:endnote w:type="continuationSeparator" w:id="0">
    <w:p w14:paraId="0A4FA28C" w14:textId="77777777" w:rsidR="00800F72" w:rsidRDefault="00800F72"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C3E63" w14:textId="7FC2FBED" w:rsidR="000201F7" w:rsidRPr="00150F89" w:rsidRDefault="000201F7"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C722CD">
      <w:rPr>
        <w:noProof/>
        <w:sz w:val="20"/>
        <w:szCs w:val="20"/>
      </w:rPr>
      <w:t>16</w:t>
    </w:r>
    <w:r w:rsidRPr="00150F89">
      <w:rPr>
        <w:sz w:val="20"/>
        <w:szCs w:val="20"/>
      </w:rPr>
      <w:fldChar w:fldCharType="end"/>
    </w:r>
  </w:p>
  <w:p w14:paraId="690C3E64" w14:textId="77777777" w:rsidR="000201F7" w:rsidRDefault="000201F7"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C3E65" w14:textId="77777777" w:rsidR="000201F7" w:rsidRDefault="000201F7">
    <w:pPr>
      <w:pStyle w:val="Zpat"/>
      <w:jc w:val="center"/>
    </w:pPr>
    <w:r>
      <w:fldChar w:fldCharType="begin"/>
    </w:r>
    <w:r>
      <w:instrText>PAGE   \* MERGEFORMAT</w:instrText>
    </w:r>
    <w:r>
      <w:fldChar w:fldCharType="separate"/>
    </w:r>
    <w:r>
      <w:rPr>
        <w:noProof/>
      </w:rPr>
      <w:t>1</w:t>
    </w:r>
    <w:r>
      <w:fldChar w:fldCharType="end"/>
    </w:r>
  </w:p>
  <w:p w14:paraId="690C3E66" w14:textId="77777777" w:rsidR="000201F7" w:rsidRDefault="000201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59A7B" w14:textId="77777777" w:rsidR="00800F72" w:rsidRDefault="00800F72" w:rsidP="006337DC">
      <w:r>
        <w:separator/>
      </w:r>
    </w:p>
  </w:footnote>
  <w:footnote w:type="continuationSeparator" w:id="0">
    <w:p w14:paraId="3A5002B3" w14:textId="77777777" w:rsidR="00800F72" w:rsidRDefault="00800F72"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22F"/>
    <w:multiLevelType w:val="hybridMultilevel"/>
    <w:tmpl w:val="7D64F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EDB6645"/>
    <w:multiLevelType w:val="hybridMultilevel"/>
    <w:tmpl w:val="ED3A69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FA789D"/>
    <w:multiLevelType w:val="hybridMultilevel"/>
    <w:tmpl w:val="0712B0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4D6F6022"/>
    <w:multiLevelType w:val="hybridMultilevel"/>
    <w:tmpl w:val="2D8E1124"/>
    <w:lvl w:ilvl="0" w:tplc="1AB852DC">
      <w:start w:val="625"/>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51A85001"/>
    <w:multiLevelType w:val="hybridMultilevel"/>
    <w:tmpl w:val="2588464E"/>
    <w:lvl w:ilvl="0" w:tplc="C7940DBA">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72E5064"/>
    <w:multiLevelType w:val="hybridMultilevel"/>
    <w:tmpl w:val="C526F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8916CBC"/>
    <w:multiLevelType w:val="multilevel"/>
    <w:tmpl w:val="2E107EF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BFD5045"/>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98C5CAB"/>
    <w:multiLevelType w:val="hybridMultilevel"/>
    <w:tmpl w:val="ABD6A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29F7D91"/>
    <w:multiLevelType w:val="hybridMultilevel"/>
    <w:tmpl w:val="D2103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3C228BA"/>
    <w:multiLevelType w:val="hybridMultilevel"/>
    <w:tmpl w:val="214A8D9A"/>
    <w:lvl w:ilvl="0" w:tplc="04050001">
      <w:start w:val="1"/>
      <w:numFmt w:val="bullet"/>
      <w:lvlText w:val=""/>
      <w:lvlJc w:val="left"/>
      <w:pPr>
        <w:ind w:left="535" w:hanging="360"/>
      </w:pPr>
      <w:rPr>
        <w:rFonts w:ascii="Symbol" w:hAnsi="Symbol" w:hint="default"/>
      </w:rPr>
    </w:lvl>
    <w:lvl w:ilvl="1" w:tplc="04050003" w:tentative="1">
      <w:start w:val="1"/>
      <w:numFmt w:val="bullet"/>
      <w:lvlText w:val="o"/>
      <w:lvlJc w:val="left"/>
      <w:pPr>
        <w:ind w:left="1255" w:hanging="360"/>
      </w:pPr>
      <w:rPr>
        <w:rFonts w:ascii="Courier New" w:hAnsi="Courier New" w:cs="Courier New" w:hint="default"/>
      </w:rPr>
    </w:lvl>
    <w:lvl w:ilvl="2" w:tplc="04050005" w:tentative="1">
      <w:start w:val="1"/>
      <w:numFmt w:val="bullet"/>
      <w:lvlText w:val=""/>
      <w:lvlJc w:val="left"/>
      <w:pPr>
        <w:ind w:left="1975" w:hanging="360"/>
      </w:pPr>
      <w:rPr>
        <w:rFonts w:ascii="Wingdings" w:hAnsi="Wingdings" w:hint="default"/>
      </w:rPr>
    </w:lvl>
    <w:lvl w:ilvl="3" w:tplc="04050001" w:tentative="1">
      <w:start w:val="1"/>
      <w:numFmt w:val="bullet"/>
      <w:lvlText w:val=""/>
      <w:lvlJc w:val="left"/>
      <w:pPr>
        <w:ind w:left="2695" w:hanging="360"/>
      </w:pPr>
      <w:rPr>
        <w:rFonts w:ascii="Symbol" w:hAnsi="Symbol" w:hint="default"/>
      </w:rPr>
    </w:lvl>
    <w:lvl w:ilvl="4" w:tplc="04050003" w:tentative="1">
      <w:start w:val="1"/>
      <w:numFmt w:val="bullet"/>
      <w:lvlText w:val="o"/>
      <w:lvlJc w:val="left"/>
      <w:pPr>
        <w:ind w:left="3415" w:hanging="360"/>
      </w:pPr>
      <w:rPr>
        <w:rFonts w:ascii="Courier New" w:hAnsi="Courier New" w:cs="Courier New" w:hint="default"/>
      </w:rPr>
    </w:lvl>
    <w:lvl w:ilvl="5" w:tplc="04050005" w:tentative="1">
      <w:start w:val="1"/>
      <w:numFmt w:val="bullet"/>
      <w:lvlText w:val=""/>
      <w:lvlJc w:val="left"/>
      <w:pPr>
        <w:ind w:left="4135" w:hanging="360"/>
      </w:pPr>
      <w:rPr>
        <w:rFonts w:ascii="Wingdings" w:hAnsi="Wingdings" w:hint="default"/>
      </w:rPr>
    </w:lvl>
    <w:lvl w:ilvl="6" w:tplc="04050001" w:tentative="1">
      <w:start w:val="1"/>
      <w:numFmt w:val="bullet"/>
      <w:lvlText w:val=""/>
      <w:lvlJc w:val="left"/>
      <w:pPr>
        <w:ind w:left="4855" w:hanging="360"/>
      </w:pPr>
      <w:rPr>
        <w:rFonts w:ascii="Symbol" w:hAnsi="Symbol" w:hint="default"/>
      </w:rPr>
    </w:lvl>
    <w:lvl w:ilvl="7" w:tplc="04050003" w:tentative="1">
      <w:start w:val="1"/>
      <w:numFmt w:val="bullet"/>
      <w:lvlText w:val="o"/>
      <w:lvlJc w:val="left"/>
      <w:pPr>
        <w:ind w:left="5575" w:hanging="360"/>
      </w:pPr>
      <w:rPr>
        <w:rFonts w:ascii="Courier New" w:hAnsi="Courier New" w:cs="Courier New" w:hint="default"/>
      </w:rPr>
    </w:lvl>
    <w:lvl w:ilvl="8" w:tplc="04050005" w:tentative="1">
      <w:start w:val="1"/>
      <w:numFmt w:val="bullet"/>
      <w:lvlText w:val=""/>
      <w:lvlJc w:val="left"/>
      <w:pPr>
        <w:ind w:left="6295" w:hanging="360"/>
      </w:pPr>
      <w:rPr>
        <w:rFonts w:ascii="Wingdings" w:hAnsi="Wingdings" w:hint="default"/>
      </w:rPr>
    </w:lvl>
  </w:abstractNum>
  <w:abstractNum w:abstractNumId="19" w15:restartNumberingAfterBreak="0">
    <w:nsid w:val="76D04F7C"/>
    <w:multiLevelType w:val="hybridMultilevel"/>
    <w:tmpl w:val="1F30B8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41210A"/>
    <w:multiLevelType w:val="hybridMultilevel"/>
    <w:tmpl w:val="8EE20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DB43874"/>
    <w:multiLevelType w:val="hybridMultilevel"/>
    <w:tmpl w:val="06A4FBA6"/>
    <w:lvl w:ilvl="0" w:tplc="04050001">
      <w:start w:val="1"/>
      <w:numFmt w:val="bullet"/>
      <w:lvlText w:val=""/>
      <w:lvlJc w:val="left"/>
      <w:pPr>
        <w:ind w:left="1422" w:hanging="360"/>
      </w:pPr>
      <w:rPr>
        <w:rFonts w:ascii="Symbol" w:hAnsi="Symbol" w:hint="default"/>
      </w:rPr>
    </w:lvl>
    <w:lvl w:ilvl="1" w:tplc="04050003">
      <w:start w:val="1"/>
      <w:numFmt w:val="bullet"/>
      <w:lvlText w:val="o"/>
      <w:lvlJc w:val="left"/>
      <w:pPr>
        <w:ind w:left="2142" w:hanging="360"/>
      </w:pPr>
      <w:rPr>
        <w:rFonts w:ascii="Courier New" w:hAnsi="Courier New" w:cs="Courier New" w:hint="default"/>
      </w:rPr>
    </w:lvl>
    <w:lvl w:ilvl="2" w:tplc="04050005" w:tentative="1">
      <w:start w:val="1"/>
      <w:numFmt w:val="bullet"/>
      <w:lvlText w:val=""/>
      <w:lvlJc w:val="left"/>
      <w:pPr>
        <w:ind w:left="2862" w:hanging="360"/>
      </w:pPr>
      <w:rPr>
        <w:rFonts w:ascii="Wingdings" w:hAnsi="Wingdings" w:hint="default"/>
      </w:rPr>
    </w:lvl>
    <w:lvl w:ilvl="3" w:tplc="04050001" w:tentative="1">
      <w:start w:val="1"/>
      <w:numFmt w:val="bullet"/>
      <w:lvlText w:val=""/>
      <w:lvlJc w:val="left"/>
      <w:pPr>
        <w:ind w:left="3582" w:hanging="360"/>
      </w:pPr>
      <w:rPr>
        <w:rFonts w:ascii="Symbol" w:hAnsi="Symbol" w:hint="default"/>
      </w:rPr>
    </w:lvl>
    <w:lvl w:ilvl="4" w:tplc="04050003" w:tentative="1">
      <w:start w:val="1"/>
      <w:numFmt w:val="bullet"/>
      <w:lvlText w:val="o"/>
      <w:lvlJc w:val="left"/>
      <w:pPr>
        <w:ind w:left="4302" w:hanging="360"/>
      </w:pPr>
      <w:rPr>
        <w:rFonts w:ascii="Courier New" w:hAnsi="Courier New" w:cs="Courier New" w:hint="default"/>
      </w:rPr>
    </w:lvl>
    <w:lvl w:ilvl="5" w:tplc="04050005" w:tentative="1">
      <w:start w:val="1"/>
      <w:numFmt w:val="bullet"/>
      <w:lvlText w:val=""/>
      <w:lvlJc w:val="left"/>
      <w:pPr>
        <w:ind w:left="5022" w:hanging="360"/>
      </w:pPr>
      <w:rPr>
        <w:rFonts w:ascii="Wingdings" w:hAnsi="Wingdings" w:hint="default"/>
      </w:rPr>
    </w:lvl>
    <w:lvl w:ilvl="6" w:tplc="04050001" w:tentative="1">
      <w:start w:val="1"/>
      <w:numFmt w:val="bullet"/>
      <w:lvlText w:val=""/>
      <w:lvlJc w:val="left"/>
      <w:pPr>
        <w:ind w:left="5742" w:hanging="360"/>
      </w:pPr>
      <w:rPr>
        <w:rFonts w:ascii="Symbol" w:hAnsi="Symbol" w:hint="default"/>
      </w:rPr>
    </w:lvl>
    <w:lvl w:ilvl="7" w:tplc="04050003" w:tentative="1">
      <w:start w:val="1"/>
      <w:numFmt w:val="bullet"/>
      <w:lvlText w:val="o"/>
      <w:lvlJc w:val="left"/>
      <w:pPr>
        <w:ind w:left="6462" w:hanging="360"/>
      </w:pPr>
      <w:rPr>
        <w:rFonts w:ascii="Courier New" w:hAnsi="Courier New" w:cs="Courier New" w:hint="default"/>
      </w:rPr>
    </w:lvl>
    <w:lvl w:ilvl="8" w:tplc="04050005" w:tentative="1">
      <w:start w:val="1"/>
      <w:numFmt w:val="bullet"/>
      <w:lvlText w:val=""/>
      <w:lvlJc w:val="left"/>
      <w:pPr>
        <w:ind w:left="7182" w:hanging="360"/>
      </w:pPr>
      <w:rPr>
        <w:rFonts w:ascii="Wingdings" w:hAnsi="Wingdings" w:hint="default"/>
      </w:rPr>
    </w:lvl>
  </w:abstractNum>
  <w:num w:numId="1">
    <w:abstractNumId w:val="20"/>
  </w:num>
  <w:num w:numId="2">
    <w:abstractNumId w:val="10"/>
  </w:num>
  <w:num w:numId="3">
    <w:abstractNumId w:val="1"/>
  </w:num>
  <w:num w:numId="4">
    <w:abstractNumId w:val="12"/>
  </w:num>
  <w:num w:numId="5">
    <w:abstractNumId w:val="5"/>
  </w:num>
  <w:num w:numId="6">
    <w:abstractNumId w:val="13"/>
  </w:num>
  <w:num w:numId="7">
    <w:abstractNumId w:val="10"/>
  </w:num>
  <w:num w:numId="8">
    <w:abstractNumId w:val="10"/>
  </w:num>
  <w:num w:numId="9">
    <w:abstractNumId w:val="10"/>
  </w:num>
  <w:num w:numId="10">
    <w:abstractNumId w:val="10"/>
  </w:num>
  <w:num w:numId="11">
    <w:abstractNumId w:val="8"/>
  </w:num>
  <w:num w:numId="12">
    <w:abstractNumId w:val="2"/>
  </w:num>
  <w:num w:numId="13">
    <w:abstractNumId w:val="15"/>
  </w:num>
  <w:num w:numId="14">
    <w:abstractNumId w:val="10"/>
  </w:num>
  <w:num w:numId="15">
    <w:abstractNumId w:val="11"/>
  </w:num>
  <w:num w:numId="16">
    <w:abstractNumId w:val="10"/>
  </w:num>
  <w:num w:numId="17">
    <w:abstractNumId w:val="10"/>
  </w:num>
  <w:num w:numId="18">
    <w:abstractNumId w:val="6"/>
  </w:num>
  <w:num w:numId="19">
    <w:abstractNumId w:val="17"/>
  </w:num>
  <w:num w:numId="20">
    <w:abstractNumId w:val="14"/>
  </w:num>
  <w:num w:numId="21">
    <w:abstractNumId w:val="9"/>
  </w:num>
  <w:num w:numId="22">
    <w:abstractNumId w:val="19"/>
  </w:num>
  <w:num w:numId="23">
    <w:abstractNumId w:val="0"/>
  </w:num>
  <w:num w:numId="24">
    <w:abstractNumId w:val="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6"/>
  </w:num>
  <w:num w:numId="29">
    <w:abstractNumId w:val="18"/>
  </w:num>
  <w:num w:numId="30">
    <w:abstractNumId w:val="22"/>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C1"/>
    <w:rsid w:val="000056DF"/>
    <w:rsid w:val="0000720B"/>
    <w:rsid w:val="00012084"/>
    <w:rsid w:val="00012814"/>
    <w:rsid w:val="00012CD1"/>
    <w:rsid w:val="00016E9F"/>
    <w:rsid w:val="000201F7"/>
    <w:rsid w:val="00020A2F"/>
    <w:rsid w:val="0002198D"/>
    <w:rsid w:val="00023008"/>
    <w:rsid w:val="00023AFC"/>
    <w:rsid w:val="00024928"/>
    <w:rsid w:val="00027592"/>
    <w:rsid w:val="00027721"/>
    <w:rsid w:val="0003021E"/>
    <w:rsid w:val="000304F1"/>
    <w:rsid w:val="00030B09"/>
    <w:rsid w:val="000328DE"/>
    <w:rsid w:val="000342D3"/>
    <w:rsid w:val="00035B1C"/>
    <w:rsid w:val="0003652A"/>
    <w:rsid w:val="0003663B"/>
    <w:rsid w:val="0003714D"/>
    <w:rsid w:val="00042285"/>
    <w:rsid w:val="00042C37"/>
    <w:rsid w:val="00044358"/>
    <w:rsid w:val="00046BDE"/>
    <w:rsid w:val="00055588"/>
    <w:rsid w:val="00055BA9"/>
    <w:rsid w:val="00056BE7"/>
    <w:rsid w:val="00057CA4"/>
    <w:rsid w:val="00061455"/>
    <w:rsid w:val="00064A2C"/>
    <w:rsid w:val="00064E24"/>
    <w:rsid w:val="000657CB"/>
    <w:rsid w:val="000679BD"/>
    <w:rsid w:val="00071B45"/>
    <w:rsid w:val="000729CF"/>
    <w:rsid w:val="00075387"/>
    <w:rsid w:val="0007753D"/>
    <w:rsid w:val="00081456"/>
    <w:rsid w:val="00081D58"/>
    <w:rsid w:val="00081EDC"/>
    <w:rsid w:val="000850EC"/>
    <w:rsid w:val="000862FF"/>
    <w:rsid w:val="00090D4E"/>
    <w:rsid w:val="00090ED2"/>
    <w:rsid w:val="00091DA0"/>
    <w:rsid w:val="0009257B"/>
    <w:rsid w:val="00093057"/>
    <w:rsid w:val="00093388"/>
    <w:rsid w:val="00093DDC"/>
    <w:rsid w:val="00094D52"/>
    <w:rsid w:val="0009583A"/>
    <w:rsid w:val="000968B5"/>
    <w:rsid w:val="000A0623"/>
    <w:rsid w:val="000A153E"/>
    <w:rsid w:val="000B00FA"/>
    <w:rsid w:val="000B0ABC"/>
    <w:rsid w:val="000B10F0"/>
    <w:rsid w:val="000B5466"/>
    <w:rsid w:val="000B61C6"/>
    <w:rsid w:val="000B6279"/>
    <w:rsid w:val="000C0B21"/>
    <w:rsid w:val="000C1471"/>
    <w:rsid w:val="000C1507"/>
    <w:rsid w:val="000C26CE"/>
    <w:rsid w:val="000C2BBA"/>
    <w:rsid w:val="000C5285"/>
    <w:rsid w:val="000C7219"/>
    <w:rsid w:val="000C73A6"/>
    <w:rsid w:val="000D6CC1"/>
    <w:rsid w:val="000E0E4B"/>
    <w:rsid w:val="000E1422"/>
    <w:rsid w:val="000E28F5"/>
    <w:rsid w:val="000E2E3C"/>
    <w:rsid w:val="000E3CF9"/>
    <w:rsid w:val="000F0CFA"/>
    <w:rsid w:val="000F0F8A"/>
    <w:rsid w:val="000F4378"/>
    <w:rsid w:val="000F5076"/>
    <w:rsid w:val="000F5D02"/>
    <w:rsid w:val="000F6159"/>
    <w:rsid w:val="000F6286"/>
    <w:rsid w:val="000F692D"/>
    <w:rsid w:val="000F6A42"/>
    <w:rsid w:val="000F7C06"/>
    <w:rsid w:val="001044E6"/>
    <w:rsid w:val="0010550F"/>
    <w:rsid w:val="00105B0E"/>
    <w:rsid w:val="001108AB"/>
    <w:rsid w:val="00111B0E"/>
    <w:rsid w:val="001121EA"/>
    <w:rsid w:val="0011556A"/>
    <w:rsid w:val="001168AF"/>
    <w:rsid w:val="00116BD7"/>
    <w:rsid w:val="001234D9"/>
    <w:rsid w:val="00125640"/>
    <w:rsid w:val="001259E0"/>
    <w:rsid w:val="00125D43"/>
    <w:rsid w:val="00126740"/>
    <w:rsid w:val="00126B24"/>
    <w:rsid w:val="00127ABD"/>
    <w:rsid w:val="00130DA0"/>
    <w:rsid w:val="00133CE4"/>
    <w:rsid w:val="00136671"/>
    <w:rsid w:val="00137C74"/>
    <w:rsid w:val="00143115"/>
    <w:rsid w:val="00145499"/>
    <w:rsid w:val="00145CD8"/>
    <w:rsid w:val="001476D4"/>
    <w:rsid w:val="00150F89"/>
    <w:rsid w:val="00152592"/>
    <w:rsid w:val="00153688"/>
    <w:rsid w:val="00153698"/>
    <w:rsid w:val="0015378B"/>
    <w:rsid w:val="00153A3C"/>
    <w:rsid w:val="00154ACA"/>
    <w:rsid w:val="001604EA"/>
    <w:rsid w:val="001673D6"/>
    <w:rsid w:val="00167A67"/>
    <w:rsid w:val="00170D14"/>
    <w:rsid w:val="00171AB5"/>
    <w:rsid w:val="00177E5F"/>
    <w:rsid w:val="00182984"/>
    <w:rsid w:val="00183B7C"/>
    <w:rsid w:val="00186FBC"/>
    <w:rsid w:val="00187264"/>
    <w:rsid w:val="00187602"/>
    <w:rsid w:val="001948D9"/>
    <w:rsid w:val="00195882"/>
    <w:rsid w:val="0019711C"/>
    <w:rsid w:val="001976E5"/>
    <w:rsid w:val="001A227C"/>
    <w:rsid w:val="001A2FBC"/>
    <w:rsid w:val="001A3AA2"/>
    <w:rsid w:val="001B5F9C"/>
    <w:rsid w:val="001B78B6"/>
    <w:rsid w:val="001C030B"/>
    <w:rsid w:val="001C117A"/>
    <w:rsid w:val="001C1844"/>
    <w:rsid w:val="001C5BFF"/>
    <w:rsid w:val="001D05E4"/>
    <w:rsid w:val="001D16A9"/>
    <w:rsid w:val="001D1C68"/>
    <w:rsid w:val="001D1E80"/>
    <w:rsid w:val="001D340D"/>
    <w:rsid w:val="001D6C6A"/>
    <w:rsid w:val="001D71E3"/>
    <w:rsid w:val="001E0ACD"/>
    <w:rsid w:val="001E35DE"/>
    <w:rsid w:val="001E5127"/>
    <w:rsid w:val="001E5D9A"/>
    <w:rsid w:val="001E7C33"/>
    <w:rsid w:val="001E7C77"/>
    <w:rsid w:val="001F08E7"/>
    <w:rsid w:val="001F4856"/>
    <w:rsid w:val="001F4AA6"/>
    <w:rsid w:val="001F747A"/>
    <w:rsid w:val="00200073"/>
    <w:rsid w:val="00201DB5"/>
    <w:rsid w:val="00203183"/>
    <w:rsid w:val="00207EE3"/>
    <w:rsid w:val="00207F94"/>
    <w:rsid w:val="00211F75"/>
    <w:rsid w:val="00217B9D"/>
    <w:rsid w:val="00221180"/>
    <w:rsid w:val="00222D35"/>
    <w:rsid w:val="00225DEF"/>
    <w:rsid w:val="00226064"/>
    <w:rsid w:val="00230F79"/>
    <w:rsid w:val="00232668"/>
    <w:rsid w:val="0023578D"/>
    <w:rsid w:val="00236D62"/>
    <w:rsid w:val="00237B38"/>
    <w:rsid w:val="0024375F"/>
    <w:rsid w:val="00245011"/>
    <w:rsid w:val="002466E0"/>
    <w:rsid w:val="002512DC"/>
    <w:rsid w:val="002517DB"/>
    <w:rsid w:val="00252634"/>
    <w:rsid w:val="002531BE"/>
    <w:rsid w:val="00257643"/>
    <w:rsid w:val="00257DD5"/>
    <w:rsid w:val="002615B8"/>
    <w:rsid w:val="0026408D"/>
    <w:rsid w:val="00267A15"/>
    <w:rsid w:val="00271E5E"/>
    <w:rsid w:val="0027662F"/>
    <w:rsid w:val="00286E69"/>
    <w:rsid w:val="00286F30"/>
    <w:rsid w:val="00287DC4"/>
    <w:rsid w:val="00287F70"/>
    <w:rsid w:val="0029236A"/>
    <w:rsid w:val="002959B0"/>
    <w:rsid w:val="00297F3A"/>
    <w:rsid w:val="002A2DB8"/>
    <w:rsid w:val="002A51C4"/>
    <w:rsid w:val="002A5831"/>
    <w:rsid w:val="002A6374"/>
    <w:rsid w:val="002A76C6"/>
    <w:rsid w:val="002A79D7"/>
    <w:rsid w:val="002B0BE6"/>
    <w:rsid w:val="002B0D9C"/>
    <w:rsid w:val="002B0F1D"/>
    <w:rsid w:val="002B34FD"/>
    <w:rsid w:val="002B42E7"/>
    <w:rsid w:val="002B451A"/>
    <w:rsid w:val="002B68E8"/>
    <w:rsid w:val="002C0743"/>
    <w:rsid w:val="002C243A"/>
    <w:rsid w:val="002C2D87"/>
    <w:rsid w:val="002D1001"/>
    <w:rsid w:val="002D36CB"/>
    <w:rsid w:val="002D3D74"/>
    <w:rsid w:val="002D4FE3"/>
    <w:rsid w:val="002D5641"/>
    <w:rsid w:val="002D7B98"/>
    <w:rsid w:val="002E1C03"/>
    <w:rsid w:val="002E1D0C"/>
    <w:rsid w:val="002E3B6D"/>
    <w:rsid w:val="002E4D60"/>
    <w:rsid w:val="002E515C"/>
    <w:rsid w:val="002E5DF3"/>
    <w:rsid w:val="002E5DFE"/>
    <w:rsid w:val="002E6590"/>
    <w:rsid w:val="002E77AA"/>
    <w:rsid w:val="002F054B"/>
    <w:rsid w:val="002F32C5"/>
    <w:rsid w:val="002F4698"/>
    <w:rsid w:val="002F4739"/>
    <w:rsid w:val="002F667B"/>
    <w:rsid w:val="0030119B"/>
    <w:rsid w:val="00301F89"/>
    <w:rsid w:val="00302E3F"/>
    <w:rsid w:val="0030437C"/>
    <w:rsid w:val="00311234"/>
    <w:rsid w:val="003127FA"/>
    <w:rsid w:val="00313233"/>
    <w:rsid w:val="00313B61"/>
    <w:rsid w:val="00314C44"/>
    <w:rsid w:val="00320149"/>
    <w:rsid w:val="00321895"/>
    <w:rsid w:val="003221E7"/>
    <w:rsid w:val="00322554"/>
    <w:rsid w:val="0033048B"/>
    <w:rsid w:val="00332A73"/>
    <w:rsid w:val="003371CD"/>
    <w:rsid w:val="003376AD"/>
    <w:rsid w:val="003407C3"/>
    <w:rsid w:val="003419F4"/>
    <w:rsid w:val="00343B9B"/>
    <w:rsid w:val="0034523E"/>
    <w:rsid w:val="003503FC"/>
    <w:rsid w:val="00352140"/>
    <w:rsid w:val="00352C9D"/>
    <w:rsid w:val="00352CD1"/>
    <w:rsid w:val="0035433B"/>
    <w:rsid w:val="00355278"/>
    <w:rsid w:val="003555A8"/>
    <w:rsid w:val="003571AB"/>
    <w:rsid w:val="003603C6"/>
    <w:rsid w:val="00371230"/>
    <w:rsid w:val="00372599"/>
    <w:rsid w:val="00372B4E"/>
    <w:rsid w:val="003733A3"/>
    <w:rsid w:val="0037595E"/>
    <w:rsid w:val="00375A11"/>
    <w:rsid w:val="00375EB2"/>
    <w:rsid w:val="00376EB0"/>
    <w:rsid w:val="00377AA9"/>
    <w:rsid w:val="00381055"/>
    <w:rsid w:val="00381987"/>
    <w:rsid w:val="00383349"/>
    <w:rsid w:val="00384256"/>
    <w:rsid w:val="00385A6D"/>
    <w:rsid w:val="003874CE"/>
    <w:rsid w:val="00395468"/>
    <w:rsid w:val="003954A0"/>
    <w:rsid w:val="00397CFD"/>
    <w:rsid w:val="003A2488"/>
    <w:rsid w:val="003A2B59"/>
    <w:rsid w:val="003A4E43"/>
    <w:rsid w:val="003B0EC4"/>
    <w:rsid w:val="003B1919"/>
    <w:rsid w:val="003B3098"/>
    <w:rsid w:val="003B7B17"/>
    <w:rsid w:val="003C0C96"/>
    <w:rsid w:val="003C1848"/>
    <w:rsid w:val="003C71B9"/>
    <w:rsid w:val="003D2ACE"/>
    <w:rsid w:val="003D7E2C"/>
    <w:rsid w:val="003E114B"/>
    <w:rsid w:val="003E1703"/>
    <w:rsid w:val="003E3071"/>
    <w:rsid w:val="003E311E"/>
    <w:rsid w:val="003E570D"/>
    <w:rsid w:val="003E5B53"/>
    <w:rsid w:val="003F2AA6"/>
    <w:rsid w:val="003F45F8"/>
    <w:rsid w:val="003F567B"/>
    <w:rsid w:val="003F5CF4"/>
    <w:rsid w:val="003F7C5E"/>
    <w:rsid w:val="0040388A"/>
    <w:rsid w:val="00403A28"/>
    <w:rsid w:val="0040619A"/>
    <w:rsid w:val="004066A0"/>
    <w:rsid w:val="004074EA"/>
    <w:rsid w:val="00411036"/>
    <w:rsid w:val="0041220C"/>
    <w:rsid w:val="00412CBE"/>
    <w:rsid w:val="00414ABF"/>
    <w:rsid w:val="00416208"/>
    <w:rsid w:val="00416240"/>
    <w:rsid w:val="00416356"/>
    <w:rsid w:val="00416F84"/>
    <w:rsid w:val="00422172"/>
    <w:rsid w:val="00430BDA"/>
    <w:rsid w:val="004357DA"/>
    <w:rsid w:val="00437306"/>
    <w:rsid w:val="004441B4"/>
    <w:rsid w:val="00450807"/>
    <w:rsid w:val="0045097C"/>
    <w:rsid w:val="00454399"/>
    <w:rsid w:val="00455ABC"/>
    <w:rsid w:val="004566ED"/>
    <w:rsid w:val="004601D0"/>
    <w:rsid w:val="00460AFF"/>
    <w:rsid w:val="00461167"/>
    <w:rsid w:val="00465985"/>
    <w:rsid w:val="004672FC"/>
    <w:rsid w:val="004725F2"/>
    <w:rsid w:val="0047556F"/>
    <w:rsid w:val="004756DA"/>
    <w:rsid w:val="004806C3"/>
    <w:rsid w:val="00480EA2"/>
    <w:rsid w:val="00483C39"/>
    <w:rsid w:val="0048550B"/>
    <w:rsid w:val="0049051B"/>
    <w:rsid w:val="004924D3"/>
    <w:rsid w:val="00492818"/>
    <w:rsid w:val="00494744"/>
    <w:rsid w:val="004953EF"/>
    <w:rsid w:val="004956DE"/>
    <w:rsid w:val="004961E0"/>
    <w:rsid w:val="004A2642"/>
    <w:rsid w:val="004A45B0"/>
    <w:rsid w:val="004A4728"/>
    <w:rsid w:val="004B1019"/>
    <w:rsid w:val="004B39F8"/>
    <w:rsid w:val="004B3D7D"/>
    <w:rsid w:val="004B634C"/>
    <w:rsid w:val="004B6F2B"/>
    <w:rsid w:val="004C2C98"/>
    <w:rsid w:val="004C5062"/>
    <w:rsid w:val="004C69C5"/>
    <w:rsid w:val="004D3843"/>
    <w:rsid w:val="004D4F7C"/>
    <w:rsid w:val="004D53BE"/>
    <w:rsid w:val="004E7425"/>
    <w:rsid w:val="004F09E9"/>
    <w:rsid w:val="004F1661"/>
    <w:rsid w:val="004F6C95"/>
    <w:rsid w:val="00500A08"/>
    <w:rsid w:val="00500A87"/>
    <w:rsid w:val="0050135F"/>
    <w:rsid w:val="00501542"/>
    <w:rsid w:val="00502A1B"/>
    <w:rsid w:val="00504461"/>
    <w:rsid w:val="00505883"/>
    <w:rsid w:val="00505D42"/>
    <w:rsid w:val="005063F3"/>
    <w:rsid w:val="00511DBC"/>
    <w:rsid w:val="00512300"/>
    <w:rsid w:val="00512E1A"/>
    <w:rsid w:val="00512E57"/>
    <w:rsid w:val="00513083"/>
    <w:rsid w:val="0051341C"/>
    <w:rsid w:val="005237DF"/>
    <w:rsid w:val="00524B7C"/>
    <w:rsid w:val="0052509C"/>
    <w:rsid w:val="0052654B"/>
    <w:rsid w:val="0052702E"/>
    <w:rsid w:val="00530753"/>
    <w:rsid w:val="00531121"/>
    <w:rsid w:val="00533A87"/>
    <w:rsid w:val="00533D1F"/>
    <w:rsid w:val="00533E5E"/>
    <w:rsid w:val="0053426B"/>
    <w:rsid w:val="00535983"/>
    <w:rsid w:val="00535F96"/>
    <w:rsid w:val="005459B6"/>
    <w:rsid w:val="0055025A"/>
    <w:rsid w:val="00557002"/>
    <w:rsid w:val="0056169A"/>
    <w:rsid w:val="00563412"/>
    <w:rsid w:val="005703AF"/>
    <w:rsid w:val="0057112F"/>
    <w:rsid w:val="005776B2"/>
    <w:rsid w:val="00580B53"/>
    <w:rsid w:val="00580CAE"/>
    <w:rsid w:val="0058355F"/>
    <w:rsid w:val="00587702"/>
    <w:rsid w:val="005879FE"/>
    <w:rsid w:val="00590144"/>
    <w:rsid w:val="00592679"/>
    <w:rsid w:val="00593861"/>
    <w:rsid w:val="005947D5"/>
    <w:rsid w:val="00595053"/>
    <w:rsid w:val="00596005"/>
    <w:rsid w:val="005A2E2D"/>
    <w:rsid w:val="005A47EB"/>
    <w:rsid w:val="005A4BF4"/>
    <w:rsid w:val="005A5F5C"/>
    <w:rsid w:val="005A6AD8"/>
    <w:rsid w:val="005A7DD1"/>
    <w:rsid w:val="005B14DB"/>
    <w:rsid w:val="005B1C4C"/>
    <w:rsid w:val="005B2002"/>
    <w:rsid w:val="005B32C2"/>
    <w:rsid w:val="005B3D1B"/>
    <w:rsid w:val="005B49AA"/>
    <w:rsid w:val="005B4FD6"/>
    <w:rsid w:val="005C00F6"/>
    <w:rsid w:val="005C1224"/>
    <w:rsid w:val="005C340C"/>
    <w:rsid w:val="005D13E0"/>
    <w:rsid w:val="005D173D"/>
    <w:rsid w:val="005D19EA"/>
    <w:rsid w:val="005D3A93"/>
    <w:rsid w:val="005D456D"/>
    <w:rsid w:val="005D630E"/>
    <w:rsid w:val="005D79C7"/>
    <w:rsid w:val="005E224A"/>
    <w:rsid w:val="005E41BA"/>
    <w:rsid w:val="005F37AF"/>
    <w:rsid w:val="005F3D6C"/>
    <w:rsid w:val="005F4518"/>
    <w:rsid w:val="005F47C4"/>
    <w:rsid w:val="005F606A"/>
    <w:rsid w:val="005F60EA"/>
    <w:rsid w:val="0060020F"/>
    <w:rsid w:val="00602643"/>
    <w:rsid w:val="006029C1"/>
    <w:rsid w:val="0060495E"/>
    <w:rsid w:val="00607C13"/>
    <w:rsid w:val="00612E8A"/>
    <w:rsid w:val="006130D0"/>
    <w:rsid w:val="006208EE"/>
    <w:rsid w:val="00620B67"/>
    <w:rsid w:val="00621D0C"/>
    <w:rsid w:val="00624835"/>
    <w:rsid w:val="0062677D"/>
    <w:rsid w:val="0062741D"/>
    <w:rsid w:val="0063325B"/>
    <w:rsid w:val="006337DC"/>
    <w:rsid w:val="006342AB"/>
    <w:rsid w:val="00634B27"/>
    <w:rsid w:val="006367E1"/>
    <w:rsid w:val="006401C9"/>
    <w:rsid w:val="00644C8A"/>
    <w:rsid w:val="00646E8E"/>
    <w:rsid w:val="00650B2C"/>
    <w:rsid w:val="00653009"/>
    <w:rsid w:val="006531B1"/>
    <w:rsid w:val="00661C03"/>
    <w:rsid w:val="006624C4"/>
    <w:rsid w:val="00664E81"/>
    <w:rsid w:val="006652B8"/>
    <w:rsid w:val="006714E5"/>
    <w:rsid w:val="006727A7"/>
    <w:rsid w:val="00674566"/>
    <w:rsid w:val="006778A2"/>
    <w:rsid w:val="006807B1"/>
    <w:rsid w:val="00682A34"/>
    <w:rsid w:val="00682B01"/>
    <w:rsid w:val="006843C4"/>
    <w:rsid w:val="00684BFA"/>
    <w:rsid w:val="006864D5"/>
    <w:rsid w:val="006904F5"/>
    <w:rsid w:val="006913C4"/>
    <w:rsid w:val="006925A2"/>
    <w:rsid w:val="00692870"/>
    <w:rsid w:val="00695C8D"/>
    <w:rsid w:val="0069784C"/>
    <w:rsid w:val="006A0496"/>
    <w:rsid w:val="006A2418"/>
    <w:rsid w:val="006A7B61"/>
    <w:rsid w:val="006B14CF"/>
    <w:rsid w:val="006B16E3"/>
    <w:rsid w:val="006B4AB1"/>
    <w:rsid w:val="006B56E5"/>
    <w:rsid w:val="006B5B7D"/>
    <w:rsid w:val="006B5C04"/>
    <w:rsid w:val="006C44FA"/>
    <w:rsid w:val="006C466C"/>
    <w:rsid w:val="006C695C"/>
    <w:rsid w:val="006D0000"/>
    <w:rsid w:val="006D074E"/>
    <w:rsid w:val="006D0851"/>
    <w:rsid w:val="006D3968"/>
    <w:rsid w:val="006D3F75"/>
    <w:rsid w:val="006D438D"/>
    <w:rsid w:val="006D6766"/>
    <w:rsid w:val="006D7214"/>
    <w:rsid w:val="006D7971"/>
    <w:rsid w:val="006E4E2A"/>
    <w:rsid w:val="006E6018"/>
    <w:rsid w:val="006E7ABE"/>
    <w:rsid w:val="006F2745"/>
    <w:rsid w:val="006F5E44"/>
    <w:rsid w:val="006F6220"/>
    <w:rsid w:val="0070271E"/>
    <w:rsid w:val="00705E21"/>
    <w:rsid w:val="00706E7C"/>
    <w:rsid w:val="00707C08"/>
    <w:rsid w:val="00710038"/>
    <w:rsid w:val="0071208E"/>
    <w:rsid w:val="007139E6"/>
    <w:rsid w:val="007161D8"/>
    <w:rsid w:val="0071678A"/>
    <w:rsid w:val="0071777D"/>
    <w:rsid w:val="00721906"/>
    <w:rsid w:val="00722BA7"/>
    <w:rsid w:val="007242EE"/>
    <w:rsid w:val="00726B26"/>
    <w:rsid w:val="00727439"/>
    <w:rsid w:val="007277C0"/>
    <w:rsid w:val="00727F82"/>
    <w:rsid w:val="0073369C"/>
    <w:rsid w:val="00733BCF"/>
    <w:rsid w:val="00736A64"/>
    <w:rsid w:val="00737FFC"/>
    <w:rsid w:val="007408D2"/>
    <w:rsid w:val="007431AC"/>
    <w:rsid w:val="00744C07"/>
    <w:rsid w:val="00744F95"/>
    <w:rsid w:val="007518F1"/>
    <w:rsid w:val="00752750"/>
    <w:rsid w:val="00752CBE"/>
    <w:rsid w:val="007536F8"/>
    <w:rsid w:val="00753976"/>
    <w:rsid w:val="0075495D"/>
    <w:rsid w:val="00754CF0"/>
    <w:rsid w:val="00755568"/>
    <w:rsid w:val="00760797"/>
    <w:rsid w:val="00760B02"/>
    <w:rsid w:val="0076259D"/>
    <w:rsid w:val="00762CAD"/>
    <w:rsid w:val="00763381"/>
    <w:rsid w:val="0076415C"/>
    <w:rsid w:val="00765CC7"/>
    <w:rsid w:val="0077071C"/>
    <w:rsid w:val="00771465"/>
    <w:rsid w:val="00774539"/>
    <w:rsid w:val="00776CB0"/>
    <w:rsid w:val="00776DBD"/>
    <w:rsid w:val="007835A0"/>
    <w:rsid w:val="00786DD8"/>
    <w:rsid w:val="0078700A"/>
    <w:rsid w:val="00790988"/>
    <w:rsid w:val="00792B30"/>
    <w:rsid w:val="007930D9"/>
    <w:rsid w:val="007968F7"/>
    <w:rsid w:val="007A32F9"/>
    <w:rsid w:val="007A42EC"/>
    <w:rsid w:val="007A7A0F"/>
    <w:rsid w:val="007B298D"/>
    <w:rsid w:val="007B3F44"/>
    <w:rsid w:val="007B4F60"/>
    <w:rsid w:val="007B5200"/>
    <w:rsid w:val="007B5FDD"/>
    <w:rsid w:val="007B69FB"/>
    <w:rsid w:val="007B7D39"/>
    <w:rsid w:val="007D0D56"/>
    <w:rsid w:val="007D13B2"/>
    <w:rsid w:val="007D23FA"/>
    <w:rsid w:val="007D3523"/>
    <w:rsid w:val="007E00A5"/>
    <w:rsid w:val="007E1B81"/>
    <w:rsid w:val="007E3A84"/>
    <w:rsid w:val="007E7768"/>
    <w:rsid w:val="007E7F8E"/>
    <w:rsid w:val="007F0866"/>
    <w:rsid w:val="007F216E"/>
    <w:rsid w:val="007F2987"/>
    <w:rsid w:val="007F4A13"/>
    <w:rsid w:val="007F50DE"/>
    <w:rsid w:val="007F5FAD"/>
    <w:rsid w:val="00800F72"/>
    <w:rsid w:val="008016F0"/>
    <w:rsid w:val="00801C57"/>
    <w:rsid w:val="00802068"/>
    <w:rsid w:val="008036A1"/>
    <w:rsid w:val="00803984"/>
    <w:rsid w:val="00804DFA"/>
    <w:rsid w:val="008059D3"/>
    <w:rsid w:val="00807612"/>
    <w:rsid w:val="00810DC0"/>
    <w:rsid w:val="0081207C"/>
    <w:rsid w:val="0081250D"/>
    <w:rsid w:val="00812EA1"/>
    <w:rsid w:val="008227EE"/>
    <w:rsid w:val="00822AC6"/>
    <w:rsid w:val="00823A83"/>
    <w:rsid w:val="00824D29"/>
    <w:rsid w:val="008316A7"/>
    <w:rsid w:val="00834341"/>
    <w:rsid w:val="00836A00"/>
    <w:rsid w:val="00844063"/>
    <w:rsid w:val="00846029"/>
    <w:rsid w:val="00846663"/>
    <w:rsid w:val="008470BF"/>
    <w:rsid w:val="00847B4A"/>
    <w:rsid w:val="00851EE6"/>
    <w:rsid w:val="008524EE"/>
    <w:rsid w:val="00853FFE"/>
    <w:rsid w:val="008550E5"/>
    <w:rsid w:val="008552E5"/>
    <w:rsid w:val="008559D7"/>
    <w:rsid w:val="00857F39"/>
    <w:rsid w:val="00862350"/>
    <w:rsid w:val="00862EBA"/>
    <w:rsid w:val="00863E04"/>
    <w:rsid w:val="00870C19"/>
    <w:rsid w:val="00873519"/>
    <w:rsid w:val="0087360F"/>
    <w:rsid w:val="00875B50"/>
    <w:rsid w:val="00875E6A"/>
    <w:rsid w:val="0088074E"/>
    <w:rsid w:val="00882FA2"/>
    <w:rsid w:val="00884412"/>
    <w:rsid w:val="00885888"/>
    <w:rsid w:val="00886255"/>
    <w:rsid w:val="00886C60"/>
    <w:rsid w:val="00887403"/>
    <w:rsid w:val="00891EAB"/>
    <w:rsid w:val="00891EF3"/>
    <w:rsid w:val="00893606"/>
    <w:rsid w:val="008939FE"/>
    <w:rsid w:val="008A27BB"/>
    <w:rsid w:val="008A57E9"/>
    <w:rsid w:val="008A7F36"/>
    <w:rsid w:val="008B005D"/>
    <w:rsid w:val="008B1560"/>
    <w:rsid w:val="008B2B91"/>
    <w:rsid w:val="008B5825"/>
    <w:rsid w:val="008B732B"/>
    <w:rsid w:val="008B7DF3"/>
    <w:rsid w:val="008C06CE"/>
    <w:rsid w:val="008C3784"/>
    <w:rsid w:val="008D4329"/>
    <w:rsid w:val="008D68DC"/>
    <w:rsid w:val="008E6DED"/>
    <w:rsid w:val="008E792C"/>
    <w:rsid w:val="008F3C88"/>
    <w:rsid w:val="008F54EB"/>
    <w:rsid w:val="008F5E25"/>
    <w:rsid w:val="008F658D"/>
    <w:rsid w:val="009000FA"/>
    <w:rsid w:val="0090148F"/>
    <w:rsid w:val="00902693"/>
    <w:rsid w:val="00905D9B"/>
    <w:rsid w:val="009103C7"/>
    <w:rsid w:val="0091224B"/>
    <w:rsid w:val="00925BF1"/>
    <w:rsid w:val="00926B15"/>
    <w:rsid w:val="00930962"/>
    <w:rsid w:val="009349D0"/>
    <w:rsid w:val="00935670"/>
    <w:rsid w:val="009364A6"/>
    <w:rsid w:val="0093698C"/>
    <w:rsid w:val="0093757C"/>
    <w:rsid w:val="009404F7"/>
    <w:rsid w:val="009436C7"/>
    <w:rsid w:val="00943CD1"/>
    <w:rsid w:val="00945D74"/>
    <w:rsid w:val="0094640E"/>
    <w:rsid w:val="00950039"/>
    <w:rsid w:val="00951EFB"/>
    <w:rsid w:val="00960B1F"/>
    <w:rsid w:val="00962217"/>
    <w:rsid w:val="009622CC"/>
    <w:rsid w:val="00964FBF"/>
    <w:rsid w:val="00971AB6"/>
    <w:rsid w:val="0097477E"/>
    <w:rsid w:val="00977933"/>
    <w:rsid w:val="00980956"/>
    <w:rsid w:val="00980EC4"/>
    <w:rsid w:val="009811BA"/>
    <w:rsid w:val="00982C4A"/>
    <w:rsid w:val="00983A33"/>
    <w:rsid w:val="00985F35"/>
    <w:rsid w:val="0098764F"/>
    <w:rsid w:val="00997664"/>
    <w:rsid w:val="009A4267"/>
    <w:rsid w:val="009B0178"/>
    <w:rsid w:val="009B33F7"/>
    <w:rsid w:val="009B5A6C"/>
    <w:rsid w:val="009C3B3B"/>
    <w:rsid w:val="009C627F"/>
    <w:rsid w:val="009C75CE"/>
    <w:rsid w:val="009C76D1"/>
    <w:rsid w:val="009C7B44"/>
    <w:rsid w:val="009D0FA0"/>
    <w:rsid w:val="009D40E6"/>
    <w:rsid w:val="009D4ECB"/>
    <w:rsid w:val="009D6F7A"/>
    <w:rsid w:val="009E0596"/>
    <w:rsid w:val="009F1258"/>
    <w:rsid w:val="009F59BB"/>
    <w:rsid w:val="009F5CCF"/>
    <w:rsid w:val="00A00107"/>
    <w:rsid w:val="00A0434F"/>
    <w:rsid w:val="00A050C6"/>
    <w:rsid w:val="00A05687"/>
    <w:rsid w:val="00A06BF1"/>
    <w:rsid w:val="00A07E80"/>
    <w:rsid w:val="00A10060"/>
    <w:rsid w:val="00A10247"/>
    <w:rsid w:val="00A11BF2"/>
    <w:rsid w:val="00A1270C"/>
    <w:rsid w:val="00A12E3A"/>
    <w:rsid w:val="00A15B7A"/>
    <w:rsid w:val="00A16A98"/>
    <w:rsid w:val="00A16DF4"/>
    <w:rsid w:val="00A2087D"/>
    <w:rsid w:val="00A213C3"/>
    <w:rsid w:val="00A21F99"/>
    <w:rsid w:val="00A23584"/>
    <w:rsid w:val="00A27539"/>
    <w:rsid w:val="00A2783D"/>
    <w:rsid w:val="00A343A2"/>
    <w:rsid w:val="00A34988"/>
    <w:rsid w:val="00A353B3"/>
    <w:rsid w:val="00A36031"/>
    <w:rsid w:val="00A3675B"/>
    <w:rsid w:val="00A37347"/>
    <w:rsid w:val="00A4618C"/>
    <w:rsid w:val="00A46C93"/>
    <w:rsid w:val="00A47C60"/>
    <w:rsid w:val="00A50BC9"/>
    <w:rsid w:val="00A5141C"/>
    <w:rsid w:val="00A52573"/>
    <w:rsid w:val="00A537F7"/>
    <w:rsid w:val="00A54E2B"/>
    <w:rsid w:val="00A6010B"/>
    <w:rsid w:val="00A60B75"/>
    <w:rsid w:val="00A60C53"/>
    <w:rsid w:val="00A63910"/>
    <w:rsid w:val="00A71E64"/>
    <w:rsid w:val="00A72619"/>
    <w:rsid w:val="00A827CA"/>
    <w:rsid w:val="00A83813"/>
    <w:rsid w:val="00A907EE"/>
    <w:rsid w:val="00A90D6D"/>
    <w:rsid w:val="00A91DAB"/>
    <w:rsid w:val="00A931E1"/>
    <w:rsid w:val="00A93C3D"/>
    <w:rsid w:val="00A966E9"/>
    <w:rsid w:val="00A9706F"/>
    <w:rsid w:val="00AA34DF"/>
    <w:rsid w:val="00AA3E4F"/>
    <w:rsid w:val="00AA752D"/>
    <w:rsid w:val="00AB0CA3"/>
    <w:rsid w:val="00AB487D"/>
    <w:rsid w:val="00AC2AA1"/>
    <w:rsid w:val="00AC4202"/>
    <w:rsid w:val="00AC7710"/>
    <w:rsid w:val="00AD7170"/>
    <w:rsid w:val="00AE0176"/>
    <w:rsid w:val="00AE1423"/>
    <w:rsid w:val="00AE1821"/>
    <w:rsid w:val="00AE2234"/>
    <w:rsid w:val="00AF28BA"/>
    <w:rsid w:val="00AF6AA4"/>
    <w:rsid w:val="00B00244"/>
    <w:rsid w:val="00B004A0"/>
    <w:rsid w:val="00B01E94"/>
    <w:rsid w:val="00B04FA5"/>
    <w:rsid w:val="00B0770E"/>
    <w:rsid w:val="00B12570"/>
    <w:rsid w:val="00B14F56"/>
    <w:rsid w:val="00B1548D"/>
    <w:rsid w:val="00B17B2B"/>
    <w:rsid w:val="00B21277"/>
    <w:rsid w:val="00B212B8"/>
    <w:rsid w:val="00B23E3B"/>
    <w:rsid w:val="00B23F95"/>
    <w:rsid w:val="00B27847"/>
    <w:rsid w:val="00B27DF9"/>
    <w:rsid w:val="00B3345F"/>
    <w:rsid w:val="00B352B8"/>
    <w:rsid w:val="00B36186"/>
    <w:rsid w:val="00B377B9"/>
    <w:rsid w:val="00B404A9"/>
    <w:rsid w:val="00B4051F"/>
    <w:rsid w:val="00B40CF4"/>
    <w:rsid w:val="00B41178"/>
    <w:rsid w:val="00B42045"/>
    <w:rsid w:val="00B44933"/>
    <w:rsid w:val="00B457FE"/>
    <w:rsid w:val="00B47EF1"/>
    <w:rsid w:val="00B50A2B"/>
    <w:rsid w:val="00B52B20"/>
    <w:rsid w:val="00B545A0"/>
    <w:rsid w:val="00B6031B"/>
    <w:rsid w:val="00B60DAC"/>
    <w:rsid w:val="00B61DE9"/>
    <w:rsid w:val="00B62BE7"/>
    <w:rsid w:val="00B652EC"/>
    <w:rsid w:val="00B658C6"/>
    <w:rsid w:val="00B67019"/>
    <w:rsid w:val="00B673DC"/>
    <w:rsid w:val="00B706CF"/>
    <w:rsid w:val="00B722EB"/>
    <w:rsid w:val="00B72644"/>
    <w:rsid w:val="00B75BD3"/>
    <w:rsid w:val="00B77B55"/>
    <w:rsid w:val="00B8081A"/>
    <w:rsid w:val="00B84CAE"/>
    <w:rsid w:val="00B86A07"/>
    <w:rsid w:val="00B92D38"/>
    <w:rsid w:val="00B945BB"/>
    <w:rsid w:val="00B9584D"/>
    <w:rsid w:val="00BA3F7A"/>
    <w:rsid w:val="00BA485B"/>
    <w:rsid w:val="00BA6F58"/>
    <w:rsid w:val="00BA7287"/>
    <w:rsid w:val="00BA7DC7"/>
    <w:rsid w:val="00BB5167"/>
    <w:rsid w:val="00BB5ED2"/>
    <w:rsid w:val="00BB6959"/>
    <w:rsid w:val="00BC0763"/>
    <w:rsid w:val="00BC1018"/>
    <w:rsid w:val="00BC38C5"/>
    <w:rsid w:val="00BC3CB2"/>
    <w:rsid w:val="00BC5AFA"/>
    <w:rsid w:val="00BD0B6F"/>
    <w:rsid w:val="00BD3BCD"/>
    <w:rsid w:val="00BD7439"/>
    <w:rsid w:val="00BE02E4"/>
    <w:rsid w:val="00BE114F"/>
    <w:rsid w:val="00BE1529"/>
    <w:rsid w:val="00BE221A"/>
    <w:rsid w:val="00BE50CA"/>
    <w:rsid w:val="00BE6F07"/>
    <w:rsid w:val="00BF0811"/>
    <w:rsid w:val="00BF0FCE"/>
    <w:rsid w:val="00BF2DD9"/>
    <w:rsid w:val="00BF2F20"/>
    <w:rsid w:val="00BF5954"/>
    <w:rsid w:val="00BF5C94"/>
    <w:rsid w:val="00C01FA0"/>
    <w:rsid w:val="00C0348B"/>
    <w:rsid w:val="00C06F3F"/>
    <w:rsid w:val="00C07977"/>
    <w:rsid w:val="00C10C45"/>
    <w:rsid w:val="00C110BC"/>
    <w:rsid w:val="00C143C2"/>
    <w:rsid w:val="00C179E5"/>
    <w:rsid w:val="00C200C4"/>
    <w:rsid w:val="00C20145"/>
    <w:rsid w:val="00C22ADC"/>
    <w:rsid w:val="00C231A3"/>
    <w:rsid w:val="00C279E2"/>
    <w:rsid w:val="00C27EF4"/>
    <w:rsid w:val="00C30514"/>
    <w:rsid w:val="00C316EC"/>
    <w:rsid w:val="00C3213D"/>
    <w:rsid w:val="00C333F0"/>
    <w:rsid w:val="00C342FE"/>
    <w:rsid w:val="00C35442"/>
    <w:rsid w:val="00C36C12"/>
    <w:rsid w:val="00C429E9"/>
    <w:rsid w:val="00C446F1"/>
    <w:rsid w:val="00C468BC"/>
    <w:rsid w:val="00C469F4"/>
    <w:rsid w:val="00C506AF"/>
    <w:rsid w:val="00C52FB1"/>
    <w:rsid w:val="00C5444D"/>
    <w:rsid w:val="00C550CE"/>
    <w:rsid w:val="00C60179"/>
    <w:rsid w:val="00C61345"/>
    <w:rsid w:val="00C648EB"/>
    <w:rsid w:val="00C65B18"/>
    <w:rsid w:val="00C70205"/>
    <w:rsid w:val="00C70EF6"/>
    <w:rsid w:val="00C715D8"/>
    <w:rsid w:val="00C71705"/>
    <w:rsid w:val="00C722CD"/>
    <w:rsid w:val="00C7284F"/>
    <w:rsid w:val="00C74F99"/>
    <w:rsid w:val="00C75E1F"/>
    <w:rsid w:val="00C815D1"/>
    <w:rsid w:val="00C85DFC"/>
    <w:rsid w:val="00C8723F"/>
    <w:rsid w:val="00C874D2"/>
    <w:rsid w:val="00C92C8B"/>
    <w:rsid w:val="00C93040"/>
    <w:rsid w:val="00C94AA0"/>
    <w:rsid w:val="00C94DD9"/>
    <w:rsid w:val="00C9577D"/>
    <w:rsid w:val="00C97318"/>
    <w:rsid w:val="00C97807"/>
    <w:rsid w:val="00CA0369"/>
    <w:rsid w:val="00CA2199"/>
    <w:rsid w:val="00CA3737"/>
    <w:rsid w:val="00CA411E"/>
    <w:rsid w:val="00CA50D3"/>
    <w:rsid w:val="00CB02EA"/>
    <w:rsid w:val="00CB072B"/>
    <w:rsid w:val="00CB102B"/>
    <w:rsid w:val="00CB108E"/>
    <w:rsid w:val="00CB3ADA"/>
    <w:rsid w:val="00CB7344"/>
    <w:rsid w:val="00CB7EDF"/>
    <w:rsid w:val="00CC32B5"/>
    <w:rsid w:val="00CC7849"/>
    <w:rsid w:val="00CD338B"/>
    <w:rsid w:val="00CD3977"/>
    <w:rsid w:val="00CD78CB"/>
    <w:rsid w:val="00CD7A9E"/>
    <w:rsid w:val="00CE01C5"/>
    <w:rsid w:val="00CE0905"/>
    <w:rsid w:val="00CE1035"/>
    <w:rsid w:val="00CE1317"/>
    <w:rsid w:val="00CE13E1"/>
    <w:rsid w:val="00CE1BAF"/>
    <w:rsid w:val="00CE2003"/>
    <w:rsid w:val="00CE2EFD"/>
    <w:rsid w:val="00CE638E"/>
    <w:rsid w:val="00CE745A"/>
    <w:rsid w:val="00CE7977"/>
    <w:rsid w:val="00CF0C56"/>
    <w:rsid w:val="00CF1B65"/>
    <w:rsid w:val="00CF4CE9"/>
    <w:rsid w:val="00CF6796"/>
    <w:rsid w:val="00CF7DBF"/>
    <w:rsid w:val="00D02C40"/>
    <w:rsid w:val="00D043D5"/>
    <w:rsid w:val="00D04AD5"/>
    <w:rsid w:val="00D050E6"/>
    <w:rsid w:val="00D05743"/>
    <w:rsid w:val="00D0617B"/>
    <w:rsid w:val="00D07DA0"/>
    <w:rsid w:val="00D104AC"/>
    <w:rsid w:val="00D14C81"/>
    <w:rsid w:val="00D154F4"/>
    <w:rsid w:val="00D15738"/>
    <w:rsid w:val="00D15AE6"/>
    <w:rsid w:val="00D15E7A"/>
    <w:rsid w:val="00D17333"/>
    <w:rsid w:val="00D201DC"/>
    <w:rsid w:val="00D20310"/>
    <w:rsid w:val="00D221A4"/>
    <w:rsid w:val="00D25320"/>
    <w:rsid w:val="00D33510"/>
    <w:rsid w:val="00D35D83"/>
    <w:rsid w:val="00D37BAF"/>
    <w:rsid w:val="00D41B24"/>
    <w:rsid w:val="00D41C86"/>
    <w:rsid w:val="00D4239D"/>
    <w:rsid w:val="00D441EC"/>
    <w:rsid w:val="00D441FB"/>
    <w:rsid w:val="00D452F4"/>
    <w:rsid w:val="00D455F3"/>
    <w:rsid w:val="00D46D7C"/>
    <w:rsid w:val="00D52C27"/>
    <w:rsid w:val="00D53BCA"/>
    <w:rsid w:val="00D54237"/>
    <w:rsid w:val="00D550DE"/>
    <w:rsid w:val="00D56CD6"/>
    <w:rsid w:val="00D56D5C"/>
    <w:rsid w:val="00D612EE"/>
    <w:rsid w:val="00D625CC"/>
    <w:rsid w:val="00D63D4A"/>
    <w:rsid w:val="00D64878"/>
    <w:rsid w:val="00D649B4"/>
    <w:rsid w:val="00D669F9"/>
    <w:rsid w:val="00D6784C"/>
    <w:rsid w:val="00D713A5"/>
    <w:rsid w:val="00D720C7"/>
    <w:rsid w:val="00D722DC"/>
    <w:rsid w:val="00D72755"/>
    <w:rsid w:val="00D72F49"/>
    <w:rsid w:val="00D7393F"/>
    <w:rsid w:val="00D7594D"/>
    <w:rsid w:val="00D765F0"/>
    <w:rsid w:val="00D76624"/>
    <w:rsid w:val="00D80EA0"/>
    <w:rsid w:val="00D82B28"/>
    <w:rsid w:val="00D832C2"/>
    <w:rsid w:val="00D87E3E"/>
    <w:rsid w:val="00D904A3"/>
    <w:rsid w:val="00D930BD"/>
    <w:rsid w:val="00D97809"/>
    <w:rsid w:val="00D97ADD"/>
    <w:rsid w:val="00DA10DB"/>
    <w:rsid w:val="00DA20CD"/>
    <w:rsid w:val="00DA2C76"/>
    <w:rsid w:val="00DA3CDE"/>
    <w:rsid w:val="00DA3DC9"/>
    <w:rsid w:val="00DA59C4"/>
    <w:rsid w:val="00DA63C3"/>
    <w:rsid w:val="00DA7DE3"/>
    <w:rsid w:val="00DB0065"/>
    <w:rsid w:val="00DB0DC6"/>
    <w:rsid w:val="00DB20C2"/>
    <w:rsid w:val="00DB349F"/>
    <w:rsid w:val="00DB4BAB"/>
    <w:rsid w:val="00DB60D4"/>
    <w:rsid w:val="00DB6E4C"/>
    <w:rsid w:val="00DC0D57"/>
    <w:rsid w:val="00DC4260"/>
    <w:rsid w:val="00DC647E"/>
    <w:rsid w:val="00DD12BB"/>
    <w:rsid w:val="00DD2B28"/>
    <w:rsid w:val="00DD44EB"/>
    <w:rsid w:val="00DD456C"/>
    <w:rsid w:val="00DD67AA"/>
    <w:rsid w:val="00DE2FF2"/>
    <w:rsid w:val="00DF0B22"/>
    <w:rsid w:val="00DF132F"/>
    <w:rsid w:val="00DF14AE"/>
    <w:rsid w:val="00DF71F7"/>
    <w:rsid w:val="00E00681"/>
    <w:rsid w:val="00E01117"/>
    <w:rsid w:val="00E02379"/>
    <w:rsid w:val="00E034D5"/>
    <w:rsid w:val="00E052D0"/>
    <w:rsid w:val="00E06033"/>
    <w:rsid w:val="00E06795"/>
    <w:rsid w:val="00E22B95"/>
    <w:rsid w:val="00E25574"/>
    <w:rsid w:val="00E2592C"/>
    <w:rsid w:val="00E25DEC"/>
    <w:rsid w:val="00E31722"/>
    <w:rsid w:val="00E318C7"/>
    <w:rsid w:val="00E349C2"/>
    <w:rsid w:val="00E367C0"/>
    <w:rsid w:val="00E4000E"/>
    <w:rsid w:val="00E4123D"/>
    <w:rsid w:val="00E41B14"/>
    <w:rsid w:val="00E42D53"/>
    <w:rsid w:val="00E51072"/>
    <w:rsid w:val="00E51AA5"/>
    <w:rsid w:val="00E547BE"/>
    <w:rsid w:val="00E54C4A"/>
    <w:rsid w:val="00E54D71"/>
    <w:rsid w:val="00E55B74"/>
    <w:rsid w:val="00E5651F"/>
    <w:rsid w:val="00E566F5"/>
    <w:rsid w:val="00E60B3E"/>
    <w:rsid w:val="00E628F5"/>
    <w:rsid w:val="00E65666"/>
    <w:rsid w:val="00E66ABC"/>
    <w:rsid w:val="00E700BF"/>
    <w:rsid w:val="00E70FE9"/>
    <w:rsid w:val="00E71A1D"/>
    <w:rsid w:val="00E71ACE"/>
    <w:rsid w:val="00E7246B"/>
    <w:rsid w:val="00E735F2"/>
    <w:rsid w:val="00E739A1"/>
    <w:rsid w:val="00E75B5F"/>
    <w:rsid w:val="00E81865"/>
    <w:rsid w:val="00E82DAA"/>
    <w:rsid w:val="00E83073"/>
    <w:rsid w:val="00E83390"/>
    <w:rsid w:val="00E8416E"/>
    <w:rsid w:val="00E8432F"/>
    <w:rsid w:val="00E84DDB"/>
    <w:rsid w:val="00E90328"/>
    <w:rsid w:val="00E9152D"/>
    <w:rsid w:val="00E93DA6"/>
    <w:rsid w:val="00EA0296"/>
    <w:rsid w:val="00EA1A12"/>
    <w:rsid w:val="00EA2854"/>
    <w:rsid w:val="00EA3B39"/>
    <w:rsid w:val="00EB2D15"/>
    <w:rsid w:val="00EB3860"/>
    <w:rsid w:val="00EB47CC"/>
    <w:rsid w:val="00EB4FF0"/>
    <w:rsid w:val="00EB56A8"/>
    <w:rsid w:val="00EB7AC2"/>
    <w:rsid w:val="00EC6A23"/>
    <w:rsid w:val="00ED0547"/>
    <w:rsid w:val="00ED2E30"/>
    <w:rsid w:val="00ED4756"/>
    <w:rsid w:val="00ED6F3E"/>
    <w:rsid w:val="00EE0396"/>
    <w:rsid w:val="00EE2E9B"/>
    <w:rsid w:val="00EF274D"/>
    <w:rsid w:val="00EF3FF1"/>
    <w:rsid w:val="00EF503F"/>
    <w:rsid w:val="00EF728C"/>
    <w:rsid w:val="00F04B5D"/>
    <w:rsid w:val="00F04E2B"/>
    <w:rsid w:val="00F05598"/>
    <w:rsid w:val="00F056F7"/>
    <w:rsid w:val="00F1093C"/>
    <w:rsid w:val="00F10D7B"/>
    <w:rsid w:val="00F12115"/>
    <w:rsid w:val="00F13A60"/>
    <w:rsid w:val="00F14B1E"/>
    <w:rsid w:val="00F20374"/>
    <w:rsid w:val="00F21836"/>
    <w:rsid w:val="00F24370"/>
    <w:rsid w:val="00F25645"/>
    <w:rsid w:val="00F2606D"/>
    <w:rsid w:val="00F30901"/>
    <w:rsid w:val="00F33B3B"/>
    <w:rsid w:val="00F36556"/>
    <w:rsid w:val="00F37802"/>
    <w:rsid w:val="00F41977"/>
    <w:rsid w:val="00F43BEC"/>
    <w:rsid w:val="00F43EC4"/>
    <w:rsid w:val="00F45871"/>
    <w:rsid w:val="00F45BDE"/>
    <w:rsid w:val="00F47A25"/>
    <w:rsid w:val="00F5367A"/>
    <w:rsid w:val="00F55E3B"/>
    <w:rsid w:val="00F56C5B"/>
    <w:rsid w:val="00F6327E"/>
    <w:rsid w:val="00F63A14"/>
    <w:rsid w:val="00F63EF0"/>
    <w:rsid w:val="00F70018"/>
    <w:rsid w:val="00F7071B"/>
    <w:rsid w:val="00F70BA0"/>
    <w:rsid w:val="00F72C37"/>
    <w:rsid w:val="00F7368C"/>
    <w:rsid w:val="00F74042"/>
    <w:rsid w:val="00F76495"/>
    <w:rsid w:val="00F775F1"/>
    <w:rsid w:val="00F870CA"/>
    <w:rsid w:val="00F87385"/>
    <w:rsid w:val="00F87AD3"/>
    <w:rsid w:val="00F908D7"/>
    <w:rsid w:val="00F911CC"/>
    <w:rsid w:val="00F91396"/>
    <w:rsid w:val="00F921A1"/>
    <w:rsid w:val="00F92FBB"/>
    <w:rsid w:val="00F93A20"/>
    <w:rsid w:val="00FA1911"/>
    <w:rsid w:val="00FA3F7F"/>
    <w:rsid w:val="00FA41D0"/>
    <w:rsid w:val="00FA78DA"/>
    <w:rsid w:val="00FB0C57"/>
    <w:rsid w:val="00FB23A7"/>
    <w:rsid w:val="00FB4FC8"/>
    <w:rsid w:val="00FC51E2"/>
    <w:rsid w:val="00FC6878"/>
    <w:rsid w:val="00FC798F"/>
    <w:rsid w:val="00FD09FC"/>
    <w:rsid w:val="00FD2AC4"/>
    <w:rsid w:val="00FD3C98"/>
    <w:rsid w:val="00FD6E3F"/>
    <w:rsid w:val="00FD7577"/>
    <w:rsid w:val="00FE005A"/>
    <w:rsid w:val="00FE08E1"/>
    <w:rsid w:val="00FE0B17"/>
    <w:rsid w:val="00FE2069"/>
    <w:rsid w:val="00FE39C8"/>
    <w:rsid w:val="00FE51C3"/>
    <w:rsid w:val="00FF15A0"/>
    <w:rsid w:val="00FF41F7"/>
    <w:rsid w:val="00FF4CCA"/>
    <w:rsid w:val="00FF6418"/>
    <w:rsid w:val="00FF72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0C3C67"/>
  <w15:docId w15:val="{56096143-C9B1-47C5-A0D4-BC87C476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uiPriority w:val="9"/>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uiPriority w:val="99"/>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styleId="Revize">
    <w:name w:val="Revision"/>
    <w:hidden/>
    <w:uiPriority w:val="99"/>
    <w:semiHidden/>
    <w:rsid w:val="00BB6959"/>
    <w:rPr>
      <w:rFonts w:ascii="Arial" w:hAnsi="Arial" w:cs="Arial"/>
      <w:sz w:val="22"/>
      <w:szCs w:val="22"/>
    </w:rPr>
  </w:style>
  <w:style w:type="paragraph" w:customStyle="1" w:styleId="Bod">
    <w:name w:val="Bod"/>
    <w:basedOn w:val="Normln"/>
    <w:autoRedefine/>
    <w:rsid w:val="0057112F"/>
    <w:pPr>
      <w:spacing w:line="240" w:lineRule="auto"/>
      <w:ind w:left="540" w:hanging="540"/>
    </w:pPr>
    <w:rPr>
      <w:rFonts w:ascii="Times New Roman" w:hAnsi="Times New Roman" w:cs="Times New Roman"/>
      <w:szCs w:val="20"/>
    </w:rPr>
  </w:style>
  <w:style w:type="paragraph" w:customStyle="1" w:styleId="Psmenoodstavce">
    <w:name w:val="Písmeno odstavce"/>
    <w:basedOn w:val="Odstavecsmlouvy"/>
    <w:link w:val="PsmenoodstavceChar"/>
    <w:qFormat/>
    <w:rsid w:val="00AC4202"/>
    <w:pPr>
      <w:numPr>
        <w:ilvl w:val="2"/>
      </w:numPr>
      <w:ind w:left="1021" w:firstLine="0"/>
      <w:contextualSpacing/>
    </w:pPr>
  </w:style>
  <w:style w:type="character" w:styleId="Sledovanodkaz">
    <w:name w:val="FollowedHyperlink"/>
    <w:uiPriority w:val="99"/>
    <w:unhideWhenUsed/>
    <w:rsid w:val="00C279E2"/>
    <w:rPr>
      <w:color w:val="800080"/>
      <w:u w:val="single"/>
    </w:rPr>
  </w:style>
  <w:style w:type="character" w:customStyle="1" w:styleId="PsmenoodstavceChar">
    <w:name w:val="Písmeno odstavce Char"/>
    <w:basedOn w:val="OdstavecsmlouvyChar"/>
    <w:link w:val="Psmenoodstavce"/>
    <w:rsid w:val="00AC4202"/>
    <w:rPr>
      <w:rFonts w:ascii="Arial" w:hAnsi="Arial" w:cs="Arial"/>
      <w:sz w:val="22"/>
      <w:szCs w:val="22"/>
    </w:rPr>
  </w:style>
  <w:style w:type="paragraph" w:customStyle="1" w:styleId="font5">
    <w:name w:val="font5"/>
    <w:basedOn w:val="Normln"/>
    <w:rsid w:val="00C279E2"/>
    <w:pPr>
      <w:spacing w:before="100" w:beforeAutospacing="1" w:after="100" w:afterAutospacing="1" w:line="240" w:lineRule="auto"/>
      <w:jc w:val="left"/>
    </w:pPr>
    <w:rPr>
      <w:rFonts w:ascii="Calibri" w:hAnsi="Calibri" w:cs="Times New Roman"/>
    </w:rPr>
  </w:style>
  <w:style w:type="paragraph" w:customStyle="1" w:styleId="xl66">
    <w:name w:val="xl66"/>
    <w:basedOn w:val="Normln"/>
    <w:rsid w:val="00C279E2"/>
    <w:pPr>
      <w:spacing w:before="100" w:beforeAutospacing="1" w:after="100" w:afterAutospacing="1" w:line="240" w:lineRule="auto"/>
      <w:jc w:val="left"/>
    </w:pPr>
    <w:rPr>
      <w:rFonts w:ascii="Times New Roman" w:hAnsi="Times New Roman" w:cs="Times New Roman"/>
      <w:sz w:val="24"/>
      <w:szCs w:val="24"/>
    </w:rPr>
  </w:style>
  <w:style w:type="paragraph" w:customStyle="1" w:styleId="xl67">
    <w:name w:val="xl6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8">
    <w:name w:val="xl6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9">
    <w:name w:val="xl6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0">
    <w:name w:val="xl70"/>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1">
    <w:name w:val="xl71"/>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2">
    <w:name w:val="xl72"/>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3">
    <w:name w:val="xl73"/>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4">
    <w:name w:val="xl74"/>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5">
    <w:name w:val="xl75"/>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24"/>
      <w:szCs w:val="24"/>
    </w:rPr>
  </w:style>
  <w:style w:type="paragraph" w:customStyle="1" w:styleId="xl76">
    <w:name w:val="xl76"/>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7">
    <w:name w:val="xl7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FF0000"/>
      <w:sz w:val="24"/>
      <w:szCs w:val="24"/>
    </w:rPr>
  </w:style>
  <w:style w:type="paragraph" w:customStyle="1" w:styleId="xl78">
    <w:name w:val="xl7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000000"/>
      <w:sz w:val="24"/>
      <w:szCs w:val="24"/>
    </w:rPr>
  </w:style>
  <w:style w:type="paragraph" w:customStyle="1" w:styleId="xl79">
    <w:name w:val="xl7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79595">
      <w:bodyDiv w:val="1"/>
      <w:marLeft w:val="0"/>
      <w:marRight w:val="0"/>
      <w:marTop w:val="0"/>
      <w:marBottom w:val="0"/>
      <w:divBdr>
        <w:top w:val="none" w:sz="0" w:space="0" w:color="auto"/>
        <w:left w:val="none" w:sz="0" w:space="0" w:color="auto"/>
        <w:bottom w:val="none" w:sz="0" w:space="0" w:color="auto"/>
        <w:right w:val="none" w:sz="0" w:space="0" w:color="auto"/>
      </w:divBdr>
    </w:div>
    <w:div w:id="463041737">
      <w:bodyDiv w:val="1"/>
      <w:marLeft w:val="0"/>
      <w:marRight w:val="0"/>
      <w:marTop w:val="0"/>
      <w:marBottom w:val="0"/>
      <w:divBdr>
        <w:top w:val="none" w:sz="0" w:space="0" w:color="auto"/>
        <w:left w:val="none" w:sz="0" w:space="0" w:color="auto"/>
        <w:bottom w:val="none" w:sz="0" w:space="0" w:color="auto"/>
        <w:right w:val="none" w:sz="0" w:space="0" w:color="auto"/>
      </w:divBdr>
    </w:div>
    <w:div w:id="474563563">
      <w:bodyDiv w:val="1"/>
      <w:marLeft w:val="0"/>
      <w:marRight w:val="0"/>
      <w:marTop w:val="0"/>
      <w:marBottom w:val="0"/>
      <w:divBdr>
        <w:top w:val="none" w:sz="0" w:space="0" w:color="auto"/>
        <w:left w:val="none" w:sz="0" w:space="0" w:color="auto"/>
        <w:bottom w:val="none" w:sz="0" w:space="0" w:color="auto"/>
        <w:right w:val="none" w:sz="0" w:space="0" w:color="auto"/>
      </w:divBdr>
    </w:div>
    <w:div w:id="565070775">
      <w:bodyDiv w:val="1"/>
      <w:marLeft w:val="0"/>
      <w:marRight w:val="0"/>
      <w:marTop w:val="0"/>
      <w:marBottom w:val="0"/>
      <w:divBdr>
        <w:top w:val="none" w:sz="0" w:space="0" w:color="auto"/>
        <w:left w:val="none" w:sz="0" w:space="0" w:color="auto"/>
        <w:bottom w:val="none" w:sz="0" w:space="0" w:color="auto"/>
        <w:right w:val="none" w:sz="0" w:space="0" w:color="auto"/>
      </w:divBdr>
    </w:div>
    <w:div w:id="682514497">
      <w:bodyDiv w:val="1"/>
      <w:marLeft w:val="0"/>
      <w:marRight w:val="0"/>
      <w:marTop w:val="0"/>
      <w:marBottom w:val="0"/>
      <w:divBdr>
        <w:top w:val="none" w:sz="0" w:space="0" w:color="auto"/>
        <w:left w:val="none" w:sz="0" w:space="0" w:color="auto"/>
        <w:bottom w:val="none" w:sz="0" w:space="0" w:color="auto"/>
        <w:right w:val="none" w:sz="0" w:space="0" w:color="auto"/>
      </w:divBdr>
    </w:div>
    <w:div w:id="745153749">
      <w:bodyDiv w:val="1"/>
      <w:marLeft w:val="0"/>
      <w:marRight w:val="0"/>
      <w:marTop w:val="0"/>
      <w:marBottom w:val="0"/>
      <w:divBdr>
        <w:top w:val="none" w:sz="0" w:space="0" w:color="auto"/>
        <w:left w:val="none" w:sz="0" w:space="0" w:color="auto"/>
        <w:bottom w:val="none" w:sz="0" w:space="0" w:color="auto"/>
        <w:right w:val="none" w:sz="0" w:space="0" w:color="auto"/>
      </w:divBdr>
    </w:div>
    <w:div w:id="1689404414">
      <w:bodyDiv w:val="1"/>
      <w:marLeft w:val="0"/>
      <w:marRight w:val="0"/>
      <w:marTop w:val="0"/>
      <w:marBottom w:val="0"/>
      <w:divBdr>
        <w:top w:val="none" w:sz="0" w:space="0" w:color="auto"/>
        <w:left w:val="none" w:sz="0" w:space="0" w:color="auto"/>
        <w:bottom w:val="none" w:sz="0" w:space="0" w:color="auto"/>
        <w:right w:val="none" w:sz="0" w:space="0" w:color="auto"/>
      </w:divBdr>
    </w:div>
    <w:div w:id="19750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2DWAXVAW3MHF-121248780-10</_dlc_DocId>
    <_dlc_DocIdUrl xmlns="a7e37686-00e6-405d-9032-d05dd3ba55a9">
      <Url>https://vis.fnbrno.cz/c012/WebVZVZ/_layouts/15/DocIdRedir.aspx?ID=2DWAXVAW3MHF-121248780-10</Url>
      <Description>2DWAXVAW3MHF-121248780-10</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2E8363B3C3BDEA41AFB740E86FA8DF40" ma:contentTypeVersion="3" ma:contentTypeDescription="Vytvoří nový dokument" ma:contentTypeScope="" ma:versionID="3f06c2cf5a7bc536755370b70e08aa02">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420CD-F12F-4823-8770-2C54AEF37A5E}">
  <ds:schemaRefs>
    <ds:schemaRef ds:uri="http://schemas.microsoft.com/office/2006/metadata/properties"/>
    <ds:schemaRef ds:uri="http://schemas.microsoft.com/office/infopath/2007/PartnerControls"/>
    <ds:schemaRef ds:uri="a7e37686-00e6-405d-9032-d05dd3ba55a9"/>
  </ds:schemaRefs>
</ds:datastoreItem>
</file>

<file path=customXml/itemProps2.xml><?xml version="1.0" encoding="utf-8"?>
<ds:datastoreItem xmlns:ds="http://schemas.openxmlformats.org/officeDocument/2006/customXml" ds:itemID="{28657F71-B908-47B4-BACA-9B978787CBD9}">
  <ds:schemaRefs>
    <ds:schemaRef ds:uri="http://schemas.microsoft.com/office/2006/metadata/longProperties"/>
  </ds:schemaRefs>
</ds:datastoreItem>
</file>

<file path=customXml/itemProps3.xml><?xml version="1.0" encoding="utf-8"?>
<ds:datastoreItem xmlns:ds="http://schemas.openxmlformats.org/officeDocument/2006/customXml" ds:itemID="{DB130B2F-5A39-4400-B081-EF19F3B004B8}">
  <ds:schemaRefs>
    <ds:schemaRef ds:uri="http://schemas.microsoft.com/sharepoint/v3/contenttype/forms"/>
  </ds:schemaRefs>
</ds:datastoreItem>
</file>

<file path=customXml/itemProps4.xml><?xml version="1.0" encoding="utf-8"?>
<ds:datastoreItem xmlns:ds="http://schemas.openxmlformats.org/officeDocument/2006/customXml" ds:itemID="{48307C49-3265-4814-9EDE-1FA84D877B89}">
  <ds:schemaRefs>
    <ds:schemaRef ds:uri="http://schemas.microsoft.com/sharepoint/events"/>
  </ds:schemaRefs>
</ds:datastoreItem>
</file>

<file path=customXml/itemProps5.xml><?xml version="1.0" encoding="utf-8"?>
<ds:datastoreItem xmlns:ds="http://schemas.openxmlformats.org/officeDocument/2006/customXml" ds:itemID="{A542E00E-119B-43C3-B240-8C012F534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BEC73AE-7F0F-4179-9219-1C2731D8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5465</Words>
  <Characters>32248</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sV</Company>
  <LinksUpToDate>false</LinksUpToDate>
  <CharactersWithSpaces>37638</CharactersWithSpaces>
  <SharedDoc>false</SharedDoc>
  <HLinks>
    <vt:vector size="6" baseType="variant">
      <vt:variant>
        <vt:i4>5046311</vt:i4>
      </vt:variant>
      <vt:variant>
        <vt:i4>12</vt:i4>
      </vt:variant>
      <vt:variant>
        <vt:i4>0</vt:i4>
      </vt:variant>
      <vt:variant>
        <vt:i4>5</vt:i4>
      </vt:variant>
      <vt:variant>
        <vt:lpwstr>mailto:Prochazka.Miloslav@fnbrno.cz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Kotzian Robert</dc:creator>
  <cp:lastModifiedBy>Havelková Veronika</cp:lastModifiedBy>
  <cp:revision>20</cp:revision>
  <cp:lastPrinted>2019-08-30T09:37:00Z</cp:lastPrinted>
  <dcterms:created xsi:type="dcterms:W3CDTF">2019-10-10T09:11:00Z</dcterms:created>
  <dcterms:modified xsi:type="dcterms:W3CDTF">2020-03-31T09:38:00Z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2DWAXVAW3MHF-1280-6</vt:lpwstr>
  </property>
  <property fmtid="{D5CDD505-2E9C-101B-9397-08002B2CF9AE}" pid="3" name="_dlc_DocIdItemGuid">
    <vt:lpwstr>1564d150-32f9-41aa-a9cb-58f7339732e4</vt:lpwstr>
  </property>
  <property fmtid="{D5CDD505-2E9C-101B-9397-08002B2CF9AE}" pid="4" name="_dlc_DocIdUrl">
    <vt:lpwstr>http://vis/c012/WebVZVZ/_layouts/15/DocIdRedir.aspx?ID=2DWAXVAW3MHF-1280-6, 2DWAXVAW3MHF-1280-6</vt:lpwstr>
  </property>
  <property fmtid="{D5CDD505-2E9C-101B-9397-08002B2CF9AE}" pid="5" name="ContentTypeId">
    <vt:lpwstr>0x0101002E8363B3C3BDEA41AFB740E86FA8DF40</vt:lpwstr>
  </property>
</Properties>
</file>