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A59" w:rsidRDefault="00DC4AE2" w:rsidP="00A40A59">
      <w:pPr>
        <w:rPr>
          <w:rFonts w:ascii="Arial" w:hAnsi="Arial" w:cs="Arial"/>
          <w:sz w:val="72"/>
          <w:szCs w:val="72"/>
        </w:rPr>
      </w:pPr>
      <w:r>
        <w:rPr>
          <w:rFonts w:ascii="Code 128 Notext" w:hAnsi="Code 128 Notext" w:cs="Arial" w:hint="eastAsia"/>
          <w:noProof/>
          <w:sz w:val="72"/>
          <w:szCs w:val="72"/>
        </w:rPr>
        <w:drawing>
          <wp:inline distT="0" distB="0" distL="0" distR="0">
            <wp:extent cx="340042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07090" name=""/>
                    <pic:cNvPicPr>
                      <a:picLocks noChangeAspect="1"/>
                    </pic:cNvPicPr>
                  </pic:nvPicPr>
                  <pic:blipFill>
                    <a:blip r:embed="rId8"/>
                    <a:stretch>
                      <a:fillRect/>
                    </a:stretch>
                  </pic:blipFill>
                  <pic:spPr>
                    <a:xfrm>
                      <a:off x="0" y="0"/>
                      <a:ext cx="3400425" cy="306705"/>
                    </a:xfrm>
                    <a:prstGeom prst="rect">
                      <a:avLst/>
                    </a:prstGeom>
                  </pic:spPr>
                </pic:pic>
              </a:graphicData>
            </a:graphic>
          </wp:inline>
        </w:drawing>
      </w:r>
    </w:p>
    <w:p w:rsidR="00A40A59" w:rsidRPr="008E2E34" w:rsidRDefault="00DC4AE2" w:rsidP="00A40A59">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Pr>
          <w:rFonts w:ascii="Arial" w:hAnsi="Arial" w:cs="Arial"/>
          <w:sz w:val="18"/>
          <w:szCs w:val="18"/>
        </w:rPr>
        <w:t>1055/BZL/2020-BZLM</w:t>
      </w:r>
      <w:r w:rsidRPr="008E2E34">
        <w:rPr>
          <w:rFonts w:ascii="Arial" w:hAnsi="Arial" w:cs="Arial"/>
          <w:sz w:val="18"/>
          <w:szCs w:val="18"/>
        </w:rPr>
        <w:fldChar w:fldCharType="end"/>
      </w:r>
      <w:r w:rsidRPr="008E2E34">
        <w:rPr>
          <w:rFonts w:ascii="Arial" w:hAnsi="Arial" w:cs="Arial"/>
          <w:sz w:val="18"/>
          <w:szCs w:val="18"/>
        </w:rPr>
        <w:t xml:space="preserve"> </w:t>
      </w:r>
    </w:p>
    <w:p w:rsidR="00A40A59" w:rsidRPr="008E2E34" w:rsidRDefault="00DC4AE2" w:rsidP="00A40A59">
      <w:pPr>
        <w:pStyle w:val="Bezmezer"/>
        <w:rPr>
          <w:rFonts w:ascii="Arial" w:hAnsi="Arial" w:cs="Arial"/>
          <w:sz w:val="18"/>
          <w:szCs w:val="18"/>
        </w:rPr>
      </w:pPr>
      <w:r w:rsidRPr="008E2E34">
        <w:rPr>
          <w:rFonts w:ascii="Arial" w:hAnsi="Arial" w:cs="Arial"/>
          <w:sz w:val="18"/>
          <w:szCs w:val="18"/>
        </w:rPr>
        <w:t xml:space="preserve">Čj.: </w:t>
      </w:r>
      <w:r w:rsidRPr="008E2E34">
        <w:rPr>
          <w:rFonts w:ascii="Arial" w:hAnsi="Arial" w:cs="Arial"/>
          <w:sz w:val="18"/>
          <w:szCs w:val="18"/>
        </w:rPr>
        <w:fldChar w:fldCharType="begin"/>
      </w:r>
      <w:r w:rsidRPr="008E2E34">
        <w:rPr>
          <w:rFonts w:ascii="Arial" w:hAnsi="Arial" w:cs="Arial"/>
          <w:sz w:val="18"/>
          <w:szCs w:val="18"/>
        </w:rPr>
        <w:instrText xml:space="preserve"> DOCPROPERTY  KOD.KOD_CJ  \* MERGEFORMAT </w:instrText>
      </w:r>
      <w:r w:rsidRPr="008E2E34">
        <w:rPr>
          <w:rFonts w:ascii="Arial" w:hAnsi="Arial" w:cs="Arial"/>
          <w:sz w:val="18"/>
          <w:szCs w:val="18"/>
        </w:rPr>
        <w:fldChar w:fldCharType="separate"/>
      </w:r>
      <w:r w:rsidRPr="008E2E34">
        <w:rPr>
          <w:rFonts w:ascii="Arial" w:hAnsi="Arial" w:cs="Arial"/>
          <w:sz w:val="18"/>
          <w:szCs w:val="18"/>
        </w:rPr>
        <w:t>UZSVM/BZL/1387/2020-BZLM</w:t>
      </w:r>
      <w:r w:rsidRPr="008E2E34">
        <w:rPr>
          <w:rFonts w:ascii="Arial" w:hAnsi="Arial" w:cs="Arial"/>
          <w:sz w:val="18"/>
          <w:szCs w:val="18"/>
        </w:rPr>
        <w:fldChar w:fldCharType="end"/>
      </w:r>
    </w:p>
    <w:p w:rsidR="00A40A59" w:rsidRDefault="00A40A59" w:rsidP="00A40A59">
      <w:pPr>
        <w:rPr>
          <w:rFonts w:ascii="Arial" w:hAnsi="Arial" w:cs="Arial"/>
          <w:sz w:val="22"/>
          <w:szCs w:val="22"/>
        </w:rPr>
      </w:pPr>
    </w:p>
    <w:p w:rsidR="00A40A59" w:rsidRDefault="00A40A59" w:rsidP="00A40A59">
      <w:pPr>
        <w:rPr>
          <w:rFonts w:ascii="Arial" w:hAnsi="Arial" w:cs="Arial"/>
          <w:sz w:val="22"/>
          <w:szCs w:val="22"/>
        </w:rPr>
      </w:pPr>
    </w:p>
    <w:p w:rsidR="00A40A59" w:rsidRDefault="00DC4AE2" w:rsidP="00A40A59">
      <w:pPr>
        <w:pStyle w:val="obec"/>
        <w:tabs>
          <w:tab w:val="left" w:pos="708"/>
        </w:tabs>
        <w:jc w:val="both"/>
        <w:rPr>
          <w:rFonts w:ascii="Arial" w:hAnsi="Arial" w:cs="Arial"/>
          <w:b/>
          <w:sz w:val="22"/>
          <w:szCs w:val="22"/>
        </w:rPr>
      </w:pPr>
      <w:r>
        <w:rPr>
          <w:rFonts w:ascii="Arial" w:hAnsi="Arial" w:cs="Arial"/>
          <w:b/>
          <w:sz w:val="22"/>
          <w:szCs w:val="22"/>
        </w:rPr>
        <w:t>Česká republika – Úřad pro zastupování státu ve věcech majetkových,</w:t>
      </w:r>
    </w:p>
    <w:p w:rsidR="00A40A59" w:rsidRDefault="00DC4AE2" w:rsidP="00A40A59">
      <w:pPr>
        <w:jc w:val="both"/>
        <w:rPr>
          <w:rFonts w:ascii="Arial" w:hAnsi="Arial" w:cs="Arial"/>
          <w:sz w:val="22"/>
          <w:szCs w:val="22"/>
        </w:rPr>
      </w:pPr>
      <w:r>
        <w:rPr>
          <w:rFonts w:ascii="Arial" w:hAnsi="Arial" w:cs="Arial"/>
          <w:sz w:val="22"/>
          <w:szCs w:val="22"/>
        </w:rPr>
        <w:t>se sídlem Rašínovo nábřeží 390/42, Nové Město, 128 00 Praha 2,</w:t>
      </w:r>
    </w:p>
    <w:p w:rsidR="004F6F35" w:rsidRDefault="00DC4AE2" w:rsidP="00A40A59">
      <w:pPr>
        <w:autoSpaceDE w:val="0"/>
        <w:autoSpaceDN w:val="0"/>
        <w:adjustRightInd w:val="0"/>
        <w:jc w:val="both"/>
        <w:outlineLvl w:val="0"/>
        <w:rPr>
          <w:rFonts w:ascii="Arial" w:hAnsi="Arial" w:cs="Arial"/>
          <w:sz w:val="22"/>
          <w:szCs w:val="22"/>
        </w:rPr>
      </w:pPr>
      <w:r>
        <w:rPr>
          <w:rFonts w:ascii="Arial" w:hAnsi="Arial" w:cs="Arial"/>
          <w:sz w:val="22"/>
          <w:szCs w:val="22"/>
        </w:rPr>
        <w:t xml:space="preserve">za kterou právně </w:t>
      </w:r>
      <w:r w:rsidRPr="00600863">
        <w:rPr>
          <w:rFonts w:ascii="Arial" w:hAnsi="Arial" w:cs="Arial"/>
          <w:sz w:val="22"/>
          <w:szCs w:val="22"/>
        </w:rPr>
        <w:t xml:space="preserve">jedná Mgr. Ivo Popelka, ředitel Územního pracoviště Brno </w:t>
      </w:r>
    </w:p>
    <w:p w:rsidR="00A40A59" w:rsidRDefault="00DC4AE2" w:rsidP="00A40A59">
      <w:pPr>
        <w:autoSpaceDE w:val="0"/>
        <w:autoSpaceDN w:val="0"/>
        <w:adjustRightInd w:val="0"/>
        <w:jc w:val="both"/>
        <w:outlineLvl w:val="0"/>
        <w:rPr>
          <w:rFonts w:ascii="Arial" w:hAnsi="Arial" w:cs="Arial"/>
          <w:sz w:val="22"/>
          <w:szCs w:val="22"/>
        </w:rPr>
      </w:pPr>
      <w:r>
        <w:rPr>
          <w:rFonts w:ascii="Arial" w:hAnsi="Arial" w:cs="Arial"/>
          <w:sz w:val="22"/>
          <w:szCs w:val="22"/>
        </w:rPr>
        <w:t xml:space="preserve">na základě Příkazu generálního ředitele č. 6/2019 v platném znění </w:t>
      </w:r>
    </w:p>
    <w:p w:rsidR="00A40A59" w:rsidRDefault="00DC4AE2" w:rsidP="00A40A59">
      <w:pPr>
        <w:autoSpaceDE w:val="0"/>
        <w:autoSpaceDN w:val="0"/>
        <w:adjustRightInd w:val="0"/>
        <w:jc w:val="both"/>
        <w:outlineLvl w:val="0"/>
        <w:rPr>
          <w:rFonts w:ascii="Arial" w:hAnsi="Arial" w:cs="Arial"/>
          <w:sz w:val="22"/>
          <w:szCs w:val="22"/>
        </w:rPr>
      </w:pPr>
      <w:r>
        <w:rPr>
          <w:rFonts w:ascii="Arial" w:hAnsi="Arial" w:cs="Arial"/>
          <w:sz w:val="22"/>
          <w:szCs w:val="22"/>
        </w:rPr>
        <w:t>Územní pracoviště Brno, Příkop 11, 602 00 Brno</w:t>
      </w:r>
    </w:p>
    <w:p w:rsidR="00A40A59" w:rsidRPr="0016714B" w:rsidRDefault="00DC4AE2" w:rsidP="00A40A59">
      <w:pPr>
        <w:jc w:val="both"/>
        <w:rPr>
          <w:rFonts w:ascii="Arial" w:hAnsi="Arial" w:cs="Arial"/>
          <w:sz w:val="22"/>
          <w:szCs w:val="22"/>
        </w:rPr>
      </w:pPr>
      <w:r w:rsidRPr="0016714B">
        <w:rPr>
          <w:rFonts w:ascii="Arial" w:hAnsi="Arial" w:cs="Arial"/>
          <w:sz w:val="22"/>
          <w:szCs w:val="22"/>
        </w:rPr>
        <w:t>IČO: 69797111</w:t>
      </w:r>
    </w:p>
    <w:p w:rsidR="00A40A59" w:rsidRDefault="00DC4AE2" w:rsidP="00A40A59">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(dále jen </w:t>
      </w:r>
      <w:r w:rsidRPr="00F77BC9">
        <w:rPr>
          <w:rFonts w:ascii="Arial" w:hAnsi="Arial" w:cs="Arial"/>
          <w:b/>
          <w:color w:val="000000"/>
          <w:sz w:val="22"/>
          <w:szCs w:val="22"/>
        </w:rPr>
        <w:t>„předávající“</w:t>
      </w:r>
      <w:r w:rsidRPr="00414551">
        <w:rPr>
          <w:rFonts w:ascii="Arial" w:hAnsi="Arial" w:cs="Arial"/>
          <w:color w:val="000000"/>
          <w:sz w:val="22"/>
          <w:szCs w:val="22"/>
        </w:rPr>
        <w:t>)</w:t>
      </w:r>
      <w:r>
        <w:rPr>
          <w:rFonts w:ascii="Arial" w:hAnsi="Arial" w:cs="Arial"/>
          <w:color w:val="000000"/>
          <w:sz w:val="22"/>
          <w:szCs w:val="22"/>
        </w:rPr>
        <w:t>,</w:t>
      </w:r>
    </w:p>
    <w:p w:rsidR="00A40A59" w:rsidRPr="00414551" w:rsidRDefault="00A40A59" w:rsidP="00A40A59">
      <w:pPr>
        <w:pStyle w:val="Normlnweb"/>
        <w:spacing w:before="0" w:beforeAutospacing="0" w:after="0" w:afterAutospacing="0"/>
        <w:rPr>
          <w:rFonts w:ascii="Arial" w:hAnsi="Arial" w:cs="Arial"/>
          <w:color w:val="000000"/>
          <w:sz w:val="22"/>
          <w:szCs w:val="22"/>
        </w:rPr>
      </w:pPr>
    </w:p>
    <w:p w:rsidR="00A40A59" w:rsidRDefault="00DC4AE2" w:rsidP="00A40A59">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rPr>
        <w:t>a</w:t>
      </w:r>
    </w:p>
    <w:p w:rsidR="00A40A59" w:rsidRDefault="00A40A59" w:rsidP="00A40A59">
      <w:pPr>
        <w:pStyle w:val="Normlnweb"/>
        <w:spacing w:before="0" w:beforeAutospacing="0" w:after="0" w:afterAutospacing="0"/>
        <w:rPr>
          <w:rFonts w:ascii="Arial" w:hAnsi="Arial" w:cs="Arial"/>
          <w:color w:val="000000"/>
          <w:sz w:val="22"/>
          <w:szCs w:val="22"/>
        </w:rPr>
      </w:pPr>
    </w:p>
    <w:p w:rsidR="00A40A59" w:rsidRDefault="00DC4AE2" w:rsidP="00A40A59">
      <w:pPr>
        <w:jc w:val="both"/>
        <w:rPr>
          <w:rFonts w:ascii="Arial" w:hAnsi="Arial" w:cs="Arial"/>
          <w:b/>
          <w:bCs/>
          <w:sz w:val="22"/>
          <w:szCs w:val="22"/>
        </w:rPr>
      </w:pPr>
      <w:r>
        <w:rPr>
          <w:rFonts w:ascii="Arial" w:hAnsi="Arial" w:cs="Arial"/>
          <w:b/>
          <w:bCs/>
          <w:sz w:val="22"/>
          <w:szCs w:val="22"/>
        </w:rPr>
        <w:t>Lesy České republiky, s. p.,</w:t>
      </w:r>
    </w:p>
    <w:p w:rsidR="00A40A59" w:rsidRDefault="00DC4AE2" w:rsidP="00A40A59">
      <w:pPr>
        <w:jc w:val="both"/>
        <w:rPr>
          <w:rFonts w:ascii="Arial" w:hAnsi="Arial" w:cs="Arial"/>
          <w:sz w:val="22"/>
          <w:szCs w:val="22"/>
        </w:rPr>
      </w:pPr>
      <w:r>
        <w:rPr>
          <w:rFonts w:ascii="Arial" w:hAnsi="Arial" w:cs="Arial"/>
          <w:sz w:val="22"/>
          <w:szCs w:val="22"/>
        </w:rPr>
        <w:t>se sídlem Hradec Králové, Nový Hradec Králové, Přemyslova 1106/19, PSČ 500 08,</w:t>
      </w:r>
    </w:p>
    <w:p w:rsidR="00A40A59" w:rsidRDefault="00DC4AE2" w:rsidP="00A40A59">
      <w:pPr>
        <w:jc w:val="both"/>
        <w:rPr>
          <w:rFonts w:ascii="Arial" w:hAnsi="Arial" w:cs="Arial"/>
          <w:sz w:val="22"/>
          <w:szCs w:val="22"/>
        </w:rPr>
      </w:pPr>
      <w:r>
        <w:rPr>
          <w:rFonts w:ascii="Arial" w:hAnsi="Arial" w:cs="Arial"/>
          <w:sz w:val="22"/>
          <w:szCs w:val="22"/>
        </w:rPr>
        <w:t>zapsaný v OR u KS v Hradci Králové, oddíl A XII, vložka 540,</w:t>
      </w:r>
    </w:p>
    <w:p w:rsidR="00A40A59" w:rsidRDefault="00DC4AE2" w:rsidP="00A40A59">
      <w:pPr>
        <w:jc w:val="both"/>
        <w:rPr>
          <w:rFonts w:ascii="Arial" w:hAnsi="Arial" w:cs="Arial"/>
          <w:sz w:val="22"/>
          <w:szCs w:val="22"/>
        </w:rPr>
      </w:pPr>
      <w:r>
        <w:rPr>
          <w:rFonts w:ascii="Arial" w:hAnsi="Arial" w:cs="Arial"/>
          <w:sz w:val="22"/>
          <w:szCs w:val="22"/>
        </w:rPr>
        <w:t>IČO: 42196451, DIČ: CZ42196451</w:t>
      </w:r>
    </w:p>
    <w:p w:rsidR="00A40A59" w:rsidRDefault="00DC4AE2" w:rsidP="00A40A59">
      <w:pPr>
        <w:jc w:val="both"/>
        <w:rPr>
          <w:rFonts w:ascii="Arial" w:hAnsi="Arial" w:cs="Arial"/>
          <w:sz w:val="22"/>
          <w:szCs w:val="22"/>
        </w:rPr>
      </w:pPr>
      <w:r>
        <w:rPr>
          <w:rFonts w:ascii="Arial" w:hAnsi="Arial" w:cs="Arial"/>
          <w:sz w:val="22"/>
          <w:szCs w:val="22"/>
        </w:rPr>
        <w:t xml:space="preserve">Číslo účtu: </w:t>
      </w:r>
      <w:r w:rsidR="00CB7A4B">
        <w:rPr>
          <w:rFonts w:ascii="Arial" w:hAnsi="Arial" w:cs="Arial"/>
          <w:sz w:val="22"/>
          <w:szCs w:val="22"/>
        </w:rPr>
        <w:t>XXXXXX</w:t>
      </w:r>
      <w:r>
        <w:rPr>
          <w:rFonts w:ascii="Arial" w:hAnsi="Arial" w:cs="Arial"/>
          <w:sz w:val="22"/>
          <w:szCs w:val="22"/>
        </w:rPr>
        <w:t xml:space="preserve">, </w:t>
      </w:r>
      <w:r w:rsidR="00CB7A4B">
        <w:rPr>
          <w:rFonts w:ascii="Arial" w:hAnsi="Arial" w:cs="Arial"/>
          <w:sz w:val="22"/>
          <w:szCs w:val="22"/>
        </w:rPr>
        <w:t>XXXXXXXXX</w:t>
      </w:r>
    </w:p>
    <w:p w:rsidR="00A40A59" w:rsidRDefault="00DC4AE2" w:rsidP="00A40A59">
      <w:pPr>
        <w:rPr>
          <w:rFonts w:ascii="Arial" w:hAnsi="Arial" w:cs="Arial"/>
          <w:sz w:val="22"/>
          <w:szCs w:val="22"/>
        </w:rPr>
      </w:pPr>
      <w:r>
        <w:rPr>
          <w:rFonts w:ascii="Arial" w:hAnsi="Arial" w:cs="Arial"/>
          <w:sz w:val="22"/>
          <w:szCs w:val="22"/>
        </w:rPr>
        <w:t>zastoupený Ing. Josefem Vojáčkem, generálním ředitelem</w:t>
      </w:r>
    </w:p>
    <w:p w:rsidR="00A40A59" w:rsidRDefault="00DC4AE2" w:rsidP="00A40A59">
      <w:pPr>
        <w:rPr>
          <w:rFonts w:ascii="Arial" w:hAnsi="Arial" w:cs="Arial"/>
          <w:sz w:val="22"/>
          <w:szCs w:val="22"/>
        </w:rPr>
      </w:pPr>
      <w:r>
        <w:rPr>
          <w:rFonts w:ascii="Arial" w:hAnsi="Arial" w:cs="Arial"/>
          <w:sz w:val="22"/>
          <w:szCs w:val="22"/>
        </w:rPr>
        <w:t xml:space="preserve">na základě pověření dle podpisového řádu zastoupený Ing. Liborem Strakošem,                       </w:t>
      </w:r>
    </w:p>
    <w:p w:rsidR="00A40A59" w:rsidRDefault="00DC4AE2" w:rsidP="00A40A59">
      <w:pPr>
        <w:rPr>
          <w:rFonts w:ascii="Arial" w:hAnsi="Arial" w:cs="Arial"/>
          <w:sz w:val="22"/>
          <w:szCs w:val="22"/>
        </w:rPr>
      </w:pPr>
      <w:r>
        <w:rPr>
          <w:rFonts w:ascii="Arial" w:hAnsi="Arial" w:cs="Arial"/>
          <w:sz w:val="22"/>
          <w:szCs w:val="22"/>
        </w:rPr>
        <w:t>ředitelem Krajského ředitelství Zlín, se sídlem Březnická 5659, 760 01 Zlín</w:t>
      </w:r>
    </w:p>
    <w:p w:rsidR="00A40A59" w:rsidRDefault="00DC4AE2" w:rsidP="00A40A59">
      <w:pPr>
        <w:jc w:val="both"/>
        <w:rPr>
          <w:rFonts w:ascii="Arial" w:hAnsi="Arial" w:cs="Arial"/>
          <w:b/>
          <w:bCs/>
          <w:sz w:val="22"/>
          <w:szCs w:val="22"/>
        </w:rPr>
      </w:pPr>
      <w:r>
        <w:rPr>
          <w:rFonts w:ascii="Arial" w:hAnsi="Arial" w:cs="Arial"/>
          <w:b/>
          <w:bCs/>
          <w:sz w:val="22"/>
          <w:szCs w:val="22"/>
        </w:rPr>
        <w:t>(dále jen „přejímající“)</w:t>
      </w:r>
      <w:r w:rsidRPr="00DB50EA">
        <w:rPr>
          <w:rFonts w:ascii="Arial" w:hAnsi="Arial" w:cs="Arial"/>
          <w:bCs/>
          <w:sz w:val="22"/>
          <w:szCs w:val="22"/>
        </w:rPr>
        <w:t>,</w:t>
      </w:r>
    </w:p>
    <w:p w:rsidR="00A40A59" w:rsidRDefault="00A40A59" w:rsidP="00A40A59">
      <w:pPr>
        <w:rPr>
          <w:rFonts w:ascii="Arial" w:hAnsi="Arial" w:cs="Arial"/>
          <w:sz w:val="22"/>
          <w:szCs w:val="22"/>
        </w:rPr>
      </w:pPr>
    </w:p>
    <w:p w:rsidR="00A40A59" w:rsidRPr="00D66936" w:rsidRDefault="00DC4AE2" w:rsidP="00A40A59">
      <w:pPr>
        <w:jc w:val="both"/>
        <w:rPr>
          <w:rFonts w:ascii="Arial" w:hAnsi="Arial" w:cs="Arial"/>
          <w:sz w:val="22"/>
          <w:szCs w:val="22"/>
        </w:rPr>
      </w:pPr>
      <w:r w:rsidRPr="0095775F">
        <w:rPr>
          <w:rFonts w:ascii="Arial" w:hAnsi="Arial" w:cs="Arial"/>
          <w:iCs/>
          <w:sz w:val="22"/>
          <w:szCs w:val="22"/>
        </w:rPr>
        <w:t xml:space="preserve">uzavírají podle </w:t>
      </w:r>
      <w:proofErr w:type="spellStart"/>
      <w:r w:rsidRPr="0095775F">
        <w:rPr>
          <w:rFonts w:ascii="Arial" w:hAnsi="Arial" w:cs="Arial"/>
          <w:iCs/>
          <w:sz w:val="22"/>
          <w:szCs w:val="22"/>
        </w:rPr>
        <w:t>ust</w:t>
      </w:r>
      <w:proofErr w:type="spellEnd"/>
      <w:r w:rsidRPr="0095775F">
        <w:rPr>
          <w:rFonts w:ascii="Arial" w:hAnsi="Arial" w:cs="Arial"/>
          <w:iCs/>
          <w:sz w:val="22"/>
          <w:szCs w:val="22"/>
        </w:rPr>
        <w:t xml:space="preserve">. § 55 odst. 3 zákona č. 219/2000 Sb., o majetku České republiky a jejím </w:t>
      </w:r>
      <w:r w:rsidRPr="00D66936">
        <w:rPr>
          <w:rFonts w:ascii="Arial" w:hAnsi="Arial" w:cs="Arial"/>
          <w:iCs/>
          <w:sz w:val="22"/>
          <w:szCs w:val="22"/>
        </w:rPr>
        <w:t xml:space="preserve">vystupování v právních vztazích (dále jen „zákon č. 219/2000 Sb.“), zákona č. 77/1997 Sb., o státním podniku, </w:t>
      </w:r>
      <w:proofErr w:type="spellStart"/>
      <w:r w:rsidRPr="00D66936">
        <w:rPr>
          <w:rFonts w:ascii="Arial" w:hAnsi="Arial" w:cs="Arial"/>
          <w:iCs/>
          <w:sz w:val="22"/>
          <w:szCs w:val="22"/>
        </w:rPr>
        <w:t>ust</w:t>
      </w:r>
      <w:proofErr w:type="spellEnd"/>
      <w:r w:rsidRPr="00D66936">
        <w:rPr>
          <w:rFonts w:ascii="Arial" w:hAnsi="Arial" w:cs="Arial"/>
          <w:iCs/>
          <w:sz w:val="22"/>
          <w:szCs w:val="22"/>
        </w:rPr>
        <w:t xml:space="preserve">. §§ </w:t>
      </w:r>
      <w:smartTag w:uri="urn:schemas-microsoft-com:office:smarttags" w:element="metricconverter">
        <w:smartTagPr>
          <w:attr w:name="ProductID" w:val="14 a"/>
        </w:smartTagPr>
        <w:r w:rsidRPr="00D66936">
          <w:rPr>
            <w:rFonts w:ascii="Arial" w:hAnsi="Arial" w:cs="Arial"/>
            <w:iCs/>
            <w:sz w:val="22"/>
            <w:szCs w:val="22"/>
          </w:rPr>
          <w:t>14 a </w:t>
        </w:r>
      </w:smartTag>
      <w:r w:rsidRPr="00D66936">
        <w:rPr>
          <w:rFonts w:ascii="Arial" w:hAnsi="Arial" w:cs="Arial"/>
          <w:iCs/>
          <w:sz w:val="22"/>
          <w:szCs w:val="22"/>
        </w:rPr>
        <w:t>násl. vyhlášky č. 62/2001 Sb., o hospodaření organizačních složek státu a státních organizací s majetkem státu a zákona č. 289/1995 Sb., o lesích, všechny v platném znění, tuto</w:t>
      </w:r>
      <w:r w:rsidRPr="00D66936">
        <w:rPr>
          <w:rFonts w:ascii="Arial" w:hAnsi="Arial" w:cs="Arial"/>
          <w:sz w:val="22"/>
          <w:szCs w:val="22"/>
        </w:rPr>
        <w:t xml:space="preserve">                                       </w:t>
      </w:r>
    </w:p>
    <w:p w:rsidR="00A40A59" w:rsidRDefault="00A40A59" w:rsidP="00A40A59">
      <w:pPr>
        <w:rPr>
          <w:rFonts w:ascii="Arial" w:hAnsi="Arial" w:cs="Arial"/>
          <w:b/>
        </w:rPr>
      </w:pPr>
    </w:p>
    <w:p w:rsidR="00A40A59" w:rsidRPr="00DC68C8" w:rsidRDefault="00A40A59" w:rsidP="00A40A59">
      <w:pPr>
        <w:jc w:val="center"/>
        <w:rPr>
          <w:rFonts w:ascii="Arial" w:hAnsi="Arial" w:cs="Arial"/>
          <w:b/>
        </w:rPr>
      </w:pPr>
    </w:p>
    <w:p w:rsidR="00A40A59" w:rsidRPr="00DC68C8" w:rsidRDefault="00DC4AE2" w:rsidP="00A40A59">
      <w:pPr>
        <w:jc w:val="center"/>
        <w:rPr>
          <w:rFonts w:ascii="Arial" w:hAnsi="Arial" w:cs="Arial"/>
          <w:b/>
          <w:i/>
        </w:rPr>
      </w:pPr>
      <w:r w:rsidRPr="00DC68C8">
        <w:rPr>
          <w:rFonts w:ascii="Arial" w:hAnsi="Arial" w:cs="Arial"/>
          <w:b/>
        </w:rPr>
        <w:t xml:space="preserve">S M L O U V U </w:t>
      </w:r>
    </w:p>
    <w:p w:rsidR="00A40A59" w:rsidRPr="00DC68C8" w:rsidRDefault="00DC4AE2" w:rsidP="00A40A59">
      <w:pPr>
        <w:spacing w:before="120"/>
        <w:jc w:val="center"/>
        <w:rPr>
          <w:rFonts w:ascii="Arial" w:hAnsi="Arial" w:cs="Arial"/>
          <w:b/>
          <w:spacing w:val="60"/>
        </w:rPr>
      </w:pPr>
      <w:r w:rsidRPr="00DC68C8">
        <w:rPr>
          <w:rFonts w:ascii="Arial" w:hAnsi="Arial" w:cs="Arial"/>
          <w:b/>
        </w:rPr>
        <w:t xml:space="preserve">O  </w:t>
      </w:r>
      <w:r w:rsidRPr="00DC68C8">
        <w:rPr>
          <w:rFonts w:ascii="Arial" w:hAnsi="Arial" w:cs="Arial"/>
          <w:b/>
          <w:spacing w:val="60"/>
        </w:rPr>
        <w:t>PŘEDÁNÍ MAJETKU STÁTU A ZMĚNĚ PŘÍSLUŠNOSTI  HOSPODAŘIT S MAJETKEM STÁTU</w:t>
      </w:r>
    </w:p>
    <w:p w:rsidR="00A40A59" w:rsidRPr="00DC68C8" w:rsidRDefault="00DC4AE2" w:rsidP="00A40A59">
      <w:pPr>
        <w:jc w:val="center"/>
        <w:rPr>
          <w:rFonts w:ascii="Arial" w:hAnsi="Arial" w:cs="Arial"/>
          <w:b/>
          <w:spacing w:val="60"/>
          <w:sz w:val="6"/>
        </w:rPr>
      </w:pPr>
      <w:r w:rsidRPr="00DC68C8">
        <w:rPr>
          <w:rFonts w:ascii="Arial" w:hAnsi="Arial" w:cs="Arial"/>
          <w:b/>
          <w:spacing w:val="60"/>
        </w:rPr>
        <w:t xml:space="preserve"> </w:t>
      </w:r>
    </w:p>
    <w:p w:rsidR="00A40A59" w:rsidRPr="00857D9B" w:rsidRDefault="00DC4AE2" w:rsidP="00A40A59">
      <w:pPr>
        <w:jc w:val="center"/>
        <w:rPr>
          <w:rFonts w:ascii="Arial" w:hAnsi="Arial" w:cs="Arial"/>
          <w:sz w:val="22"/>
          <w:szCs w:val="22"/>
        </w:rPr>
      </w:pPr>
      <w:r w:rsidRPr="00DC68C8">
        <w:rPr>
          <w:rFonts w:ascii="Arial" w:hAnsi="Arial" w:cs="Arial"/>
          <w:sz w:val="22"/>
          <w:szCs w:val="22"/>
        </w:rPr>
        <w:t xml:space="preserve">č. j. </w:t>
      </w:r>
      <w:r w:rsidRPr="00857D9B">
        <w:rPr>
          <w:rFonts w:ascii="Arial" w:hAnsi="Arial" w:cs="Arial"/>
          <w:sz w:val="22"/>
          <w:szCs w:val="22"/>
        </w:rPr>
        <w:t>UZSVM/BZL/1387/2020-BZLM</w:t>
      </w:r>
    </w:p>
    <w:p w:rsidR="00A40A59" w:rsidRDefault="00A40A59" w:rsidP="00A40A59">
      <w:pPr>
        <w:rPr>
          <w:rFonts w:ascii="Arial" w:hAnsi="Arial"/>
          <w:sz w:val="22"/>
          <w:szCs w:val="22"/>
        </w:rPr>
      </w:pPr>
    </w:p>
    <w:p w:rsidR="00A40A59" w:rsidRPr="00DC68C8" w:rsidRDefault="00A40A59" w:rsidP="00A40A59">
      <w:pPr>
        <w:rPr>
          <w:rFonts w:ascii="Arial" w:hAnsi="Arial"/>
          <w:sz w:val="22"/>
          <w:szCs w:val="22"/>
        </w:rPr>
      </w:pPr>
    </w:p>
    <w:p w:rsidR="00A40A59" w:rsidRPr="00DC68C8" w:rsidRDefault="00DC4AE2" w:rsidP="00A40A59">
      <w:pPr>
        <w:jc w:val="center"/>
        <w:outlineLvl w:val="0"/>
        <w:rPr>
          <w:rFonts w:ascii="Arial" w:hAnsi="Arial"/>
          <w:b/>
          <w:sz w:val="22"/>
          <w:szCs w:val="22"/>
        </w:rPr>
      </w:pPr>
      <w:r w:rsidRPr="00DC68C8">
        <w:rPr>
          <w:rFonts w:ascii="Arial" w:hAnsi="Arial"/>
          <w:b/>
          <w:sz w:val="22"/>
          <w:szCs w:val="22"/>
        </w:rPr>
        <w:t>Čl. I.</w:t>
      </w:r>
    </w:p>
    <w:p w:rsidR="00A40A59" w:rsidRPr="00DC68C8" w:rsidRDefault="00DC4AE2" w:rsidP="00A40A59">
      <w:pPr>
        <w:numPr>
          <w:ilvl w:val="0"/>
          <w:numId w:val="9"/>
        </w:numPr>
        <w:overflowPunct w:val="0"/>
        <w:autoSpaceDE w:val="0"/>
        <w:autoSpaceDN w:val="0"/>
        <w:adjustRightInd w:val="0"/>
        <w:spacing w:before="120"/>
        <w:ind w:left="426" w:hanging="426"/>
        <w:jc w:val="both"/>
        <w:textAlignment w:val="baseline"/>
        <w:rPr>
          <w:rFonts w:ascii="Arial" w:hAnsi="Arial" w:cs="Arial"/>
          <w:sz w:val="22"/>
          <w:szCs w:val="22"/>
        </w:rPr>
      </w:pPr>
      <w:r w:rsidRPr="00DC68C8">
        <w:rPr>
          <w:rFonts w:ascii="Arial" w:hAnsi="Arial"/>
          <w:sz w:val="22"/>
          <w:szCs w:val="22"/>
        </w:rPr>
        <w:t>Česk</w:t>
      </w:r>
      <w:r>
        <w:rPr>
          <w:rFonts w:ascii="Arial" w:hAnsi="Arial"/>
          <w:sz w:val="22"/>
          <w:szCs w:val="22"/>
        </w:rPr>
        <w:t>á republika je vlastníkem této</w:t>
      </w:r>
      <w:r>
        <w:rPr>
          <w:rFonts w:ascii="Arial" w:hAnsi="Arial" w:cs="Arial"/>
          <w:sz w:val="22"/>
          <w:szCs w:val="22"/>
        </w:rPr>
        <w:t xml:space="preserve"> nemovité</w:t>
      </w:r>
      <w:r w:rsidRPr="00DC68C8">
        <w:rPr>
          <w:rFonts w:ascii="Arial" w:hAnsi="Arial" w:cs="Arial"/>
          <w:sz w:val="22"/>
          <w:szCs w:val="22"/>
        </w:rPr>
        <w:t xml:space="preserve"> věc</w:t>
      </w:r>
      <w:r>
        <w:rPr>
          <w:rFonts w:ascii="Arial" w:hAnsi="Arial" w:cs="Arial"/>
          <w:sz w:val="22"/>
          <w:szCs w:val="22"/>
        </w:rPr>
        <w:t>i</w:t>
      </w:r>
      <w:r w:rsidRPr="00DC68C8">
        <w:rPr>
          <w:rFonts w:ascii="Arial" w:hAnsi="Arial" w:cs="Arial"/>
          <w:sz w:val="22"/>
          <w:szCs w:val="22"/>
        </w:rPr>
        <w:t>:</w:t>
      </w:r>
    </w:p>
    <w:p w:rsidR="00A40A59" w:rsidRPr="00DC68C8" w:rsidRDefault="00DC4AE2" w:rsidP="00A40A59">
      <w:pPr>
        <w:spacing w:before="120"/>
        <w:ind w:left="426"/>
        <w:jc w:val="both"/>
        <w:rPr>
          <w:rFonts w:ascii="Arial" w:hAnsi="Arial" w:cs="Arial"/>
          <w:b/>
          <w:sz w:val="22"/>
          <w:szCs w:val="22"/>
        </w:rPr>
      </w:pPr>
      <w:r>
        <w:rPr>
          <w:rFonts w:ascii="Arial" w:hAnsi="Arial" w:cs="Arial"/>
          <w:b/>
          <w:sz w:val="22"/>
          <w:szCs w:val="22"/>
        </w:rPr>
        <w:t>P</w:t>
      </w:r>
      <w:r w:rsidRPr="00DC68C8">
        <w:rPr>
          <w:rFonts w:ascii="Arial" w:hAnsi="Arial" w:cs="Arial"/>
          <w:b/>
          <w:sz w:val="22"/>
          <w:szCs w:val="22"/>
        </w:rPr>
        <w:t>oze</w:t>
      </w:r>
      <w:r>
        <w:rPr>
          <w:rFonts w:ascii="Arial" w:hAnsi="Arial" w:cs="Arial"/>
          <w:b/>
          <w:sz w:val="22"/>
          <w:szCs w:val="22"/>
        </w:rPr>
        <w:t>mek:</w:t>
      </w:r>
    </w:p>
    <w:p w:rsidR="00A40A59" w:rsidRDefault="00DC4AE2" w:rsidP="00A40A59">
      <w:pPr>
        <w:numPr>
          <w:ilvl w:val="0"/>
          <w:numId w:val="10"/>
        </w:numPr>
        <w:autoSpaceDE w:val="0"/>
        <w:autoSpaceDN w:val="0"/>
        <w:adjustRightInd w:val="0"/>
        <w:spacing w:line="276" w:lineRule="auto"/>
        <w:jc w:val="both"/>
        <w:rPr>
          <w:rFonts w:ascii="Arial" w:eastAsia="ArialMT" w:hAnsi="Arial" w:cs="Arial"/>
          <w:sz w:val="22"/>
          <w:szCs w:val="22"/>
        </w:rPr>
      </w:pPr>
      <w:r>
        <w:rPr>
          <w:rFonts w:ascii="Arial" w:eastAsia="ArialMT" w:hAnsi="Arial" w:cs="Arial"/>
          <w:b/>
          <w:bCs/>
          <w:sz w:val="22"/>
          <w:szCs w:val="22"/>
        </w:rPr>
        <w:t>pozemková parcela</w:t>
      </w:r>
      <w:r w:rsidRPr="00114F57">
        <w:rPr>
          <w:rFonts w:ascii="Arial" w:eastAsia="ArialMT" w:hAnsi="Arial" w:cs="Arial"/>
          <w:b/>
          <w:bCs/>
          <w:sz w:val="22"/>
          <w:szCs w:val="22"/>
        </w:rPr>
        <w:t xml:space="preserve"> č. </w:t>
      </w:r>
      <w:r>
        <w:rPr>
          <w:rFonts w:ascii="Arial" w:eastAsia="ArialMT" w:hAnsi="Arial" w:cs="Arial"/>
          <w:b/>
          <w:bCs/>
          <w:sz w:val="22"/>
          <w:szCs w:val="22"/>
        </w:rPr>
        <w:t>1380/190</w:t>
      </w:r>
      <w:r w:rsidRPr="00114F57">
        <w:rPr>
          <w:rFonts w:ascii="Arial" w:eastAsia="ArialMT" w:hAnsi="Arial" w:cs="Arial"/>
          <w:sz w:val="22"/>
          <w:szCs w:val="22"/>
        </w:rPr>
        <w:t xml:space="preserve">, druh pozemku: </w:t>
      </w:r>
      <w:r>
        <w:rPr>
          <w:rFonts w:ascii="Arial" w:eastAsia="ArialMT" w:hAnsi="Arial" w:cs="Arial"/>
          <w:sz w:val="22"/>
          <w:szCs w:val="22"/>
        </w:rPr>
        <w:t>ostatní plocha</w:t>
      </w:r>
      <w:r w:rsidRPr="00114F57">
        <w:rPr>
          <w:rFonts w:ascii="Arial" w:eastAsia="ArialMT" w:hAnsi="Arial" w:cs="Arial"/>
          <w:sz w:val="22"/>
          <w:szCs w:val="22"/>
        </w:rPr>
        <w:t>, způsob</w:t>
      </w:r>
      <w:r>
        <w:rPr>
          <w:rFonts w:ascii="Arial" w:eastAsia="ArialMT" w:hAnsi="Arial" w:cs="Arial"/>
          <w:sz w:val="22"/>
          <w:szCs w:val="22"/>
        </w:rPr>
        <w:t xml:space="preserve"> </w:t>
      </w:r>
      <w:r w:rsidRPr="00114F57">
        <w:rPr>
          <w:rFonts w:ascii="Arial" w:eastAsia="ArialMT" w:hAnsi="Arial" w:cs="Arial"/>
          <w:sz w:val="22"/>
          <w:szCs w:val="22"/>
        </w:rPr>
        <w:t xml:space="preserve">využití: </w:t>
      </w:r>
      <w:r>
        <w:rPr>
          <w:rFonts w:ascii="Arial" w:eastAsia="ArialMT" w:hAnsi="Arial" w:cs="Arial"/>
          <w:sz w:val="22"/>
          <w:szCs w:val="22"/>
        </w:rPr>
        <w:t>jiná plocha, hodnota v účetní evidenci 6 445,00 Kč,</w:t>
      </w:r>
    </w:p>
    <w:p w:rsidR="00A40A59" w:rsidRPr="00DC68C8" w:rsidRDefault="00DC4AE2" w:rsidP="00A40A59">
      <w:pPr>
        <w:spacing w:before="120"/>
        <w:ind w:left="425"/>
        <w:jc w:val="both"/>
        <w:rPr>
          <w:rFonts w:ascii="Arial" w:hAnsi="Arial" w:cs="Arial"/>
          <w:sz w:val="22"/>
          <w:szCs w:val="22"/>
        </w:rPr>
      </w:pPr>
      <w:r>
        <w:rPr>
          <w:rFonts w:ascii="Arial" w:hAnsi="Arial" w:cs="Arial"/>
          <w:sz w:val="22"/>
          <w:szCs w:val="22"/>
        </w:rPr>
        <w:t>zapsaný</w:t>
      </w:r>
      <w:r w:rsidRPr="00DC68C8">
        <w:rPr>
          <w:rFonts w:ascii="Arial" w:hAnsi="Arial" w:cs="Arial"/>
          <w:sz w:val="22"/>
          <w:szCs w:val="22"/>
        </w:rPr>
        <w:t xml:space="preserve"> na listu vlastnictví č. </w:t>
      </w:r>
      <w:r>
        <w:rPr>
          <w:rFonts w:ascii="Arial" w:hAnsi="Arial" w:cs="Arial"/>
          <w:sz w:val="22"/>
          <w:szCs w:val="22"/>
        </w:rPr>
        <w:t>60000</w:t>
      </w:r>
      <w:r w:rsidRPr="00DC68C8">
        <w:rPr>
          <w:rFonts w:ascii="Arial" w:hAnsi="Arial" w:cs="Arial"/>
          <w:sz w:val="22"/>
          <w:szCs w:val="22"/>
        </w:rPr>
        <w:t xml:space="preserve">, pro katastrální území </w:t>
      </w:r>
      <w:r>
        <w:rPr>
          <w:rFonts w:ascii="Arial" w:hAnsi="Arial" w:cs="Arial"/>
          <w:sz w:val="22"/>
          <w:szCs w:val="22"/>
        </w:rPr>
        <w:t>Všemina</w:t>
      </w:r>
      <w:r w:rsidRPr="00DC68C8">
        <w:rPr>
          <w:rFonts w:ascii="Arial" w:hAnsi="Arial" w:cs="Arial"/>
          <w:sz w:val="22"/>
          <w:szCs w:val="22"/>
        </w:rPr>
        <w:t>,</w:t>
      </w:r>
      <w:r w:rsidRPr="00DC68C8">
        <w:rPr>
          <w:rFonts w:ascii="Arial" w:hAnsi="Arial" w:cs="Arial"/>
          <w:b/>
          <w:sz w:val="22"/>
          <w:szCs w:val="22"/>
        </w:rPr>
        <w:t xml:space="preserve"> </w:t>
      </w:r>
      <w:r w:rsidRPr="00DC68C8">
        <w:rPr>
          <w:rFonts w:ascii="Arial" w:hAnsi="Arial" w:cs="Arial"/>
          <w:sz w:val="22"/>
          <w:szCs w:val="22"/>
        </w:rPr>
        <w:t xml:space="preserve">obec </w:t>
      </w:r>
      <w:r>
        <w:rPr>
          <w:rFonts w:ascii="Arial" w:hAnsi="Arial" w:cs="Arial"/>
          <w:sz w:val="22"/>
          <w:szCs w:val="22"/>
        </w:rPr>
        <w:t xml:space="preserve">Všemina v katastru nemovitostí vedeném Katastrálním úřadem pro Zlínský </w:t>
      </w:r>
      <w:r w:rsidRPr="00DC68C8">
        <w:rPr>
          <w:rFonts w:ascii="Arial" w:hAnsi="Arial" w:cs="Arial"/>
          <w:sz w:val="22"/>
          <w:szCs w:val="22"/>
        </w:rPr>
        <w:t xml:space="preserve">kraj, Katastrálním pracovištěm </w:t>
      </w:r>
      <w:r>
        <w:rPr>
          <w:rFonts w:ascii="Arial" w:hAnsi="Arial" w:cs="Arial"/>
          <w:sz w:val="22"/>
          <w:szCs w:val="22"/>
        </w:rPr>
        <w:t>Zlín (dále jen „nemovitá</w:t>
      </w:r>
      <w:r w:rsidRPr="00DC68C8">
        <w:rPr>
          <w:rFonts w:ascii="Arial" w:hAnsi="Arial" w:cs="Arial"/>
          <w:sz w:val="22"/>
          <w:szCs w:val="22"/>
        </w:rPr>
        <w:t xml:space="preserve"> vě</w:t>
      </w:r>
      <w:r>
        <w:rPr>
          <w:rFonts w:ascii="Arial" w:hAnsi="Arial" w:cs="Arial"/>
          <w:sz w:val="22"/>
          <w:szCs w:val="22"/>
        </w:rPr>
        <w:t>c</w:t>
      </w:r>
      <w:r w:rsidRPr="00DC68C8">
        <w:rPr>
          <w:rFonts w:ascii="Arial" w:hAnsi="Arial" w:cs="Arial"/>
          <w:sz w:val="22"/>
          <w:szCs w:val="22"/>
        </w:rPr>
        <w:t>“).</w:t>
      </w:r>
    </w:p>
    <w:p w:rsidR="00A40A59" w:rsidRDefault="00DC4AE2" w:rsidP="00A40A59">
      <w:pPr>
        <w:numPr>
          <w:ilvl w:val="0"/>
          <w:numId w:val="7"/>
        </w:numPr>
        <w:tabs>
          <w:tab w:val="clear" w:pos="720"/>
        </w:tabs>
        <w:spacing w:before="120"/>
        <w:ind w:left="426" w:right="-2" w:hanging="426"/>
        <w:jc w:val="both"/>
        <w:rPr>
          <w:rFonts w:ascii="Arial" w:hAnsi="Arial" w:cs="Arial"/>
          <w:sz w:val="22"/>
          <w:szCs w:val="22"/>
        </w:rPr>
      </w:pPr>
      <w:r w:rsidRPr="00DC68C8">
        <w:rPr>
          <w:rFonts w:ascii="Arial" w:hAnsi="Arial" w:cs="Arial"/>
          <w:sz w:val="22"/>
          <w:szCs w:val="22"/>
        </w:rPr>
        <w:t>Předávající je přísl</w:t>
      </w:r>
      <w:r>
        <w:rPr>
          <w:rFonts w:ascii="Arial" w:hAnsi="Arial" w:cs="Arial"/>
          <w:sz w:val="22"/>
          <w:szCs w:val="22"/>
        </w:rPr>
        <w:t xml:space="preserve">ušný hospodařit s výše uvedenou nemovitou věcí na základě § 19 odst. 1 zák. č. 219/2000 Sb. o majetku České republiky a jejím vystupování v právních vztazích, v platném znění, </w:t>
      </w:r>
      <w:r w:rsidRPr="00DC68C8">
        <w:rPr>
          <w:rFonts w:ascii="Arial" w:hAnsi="Arial" w:cs="Arial"/>
          <w:sz w:val="22"/>
          <w:szCs w:val="22"/>
        </w:rPr>
        <w:t xml:space="preserve">ve smyslu </w:t>
      </w:r>
      <w:proofErr w:type="spellStart"/>
      <w:r w:rsidRPr="00DC68C8">
        <w:rPr>
          <w:rFonts w:ascii="Arial" w:hAnsi="Arial" w:cs="Arial"/>
          <w:sz w:val="22"/>
          <w:szCs w:val="22"/>
        </w:rPr>
        <w:t>ust</w:t>
      </w:r>
      <w:proofErr w:type="spellEnd"/>
      <w:r w:rsidRPr="00DC68C8">
        <w:rPr>
          <w:rFonts w:ascii="Arial" w:hAnsi="Arial" w:cs="Arial"/>
          <w:sz w:val="22"/>
          <w:szCs w:val="22"/>
        </w:rPr>
        <w:t xml:space="preserve">. § </w:t>
      </w:r>
      <w:r>
        <w:rPr>
          <w:rFonts w:ascii="Arial" w:hAnsi="Arial" w:cs="Arial"/>
          <w:sz w:val="22"/>
          <w:szCs w:val="22"/>
        </w:rPr>
        <w:t>9</w:t>
      </w:r>
      <w:r w:rsidRPr="00DC68C8">
        <w:rPr>
          <w:rFonts w:ascii="Arial" w:hAnsi="Arial" w:cs="Arial"/>
          <w:sz w:val="22"/>
          <w:szCs w:val="22"/>
        </w:rPr>
        <w:t xml:space="preserve"> zákona č. 219/2000 Sb. </w:t>
      </w:r>
    </w:p>
    <w:p w:rsidR="00A40A59" w:rsidRDefault="00A40A59" w:rsidP="00A40A59">
      <w:pPr>
        <w:tabs>
          <w:tab w:val="left" w:pos="709"/>
          <w:tab w:val="center" w:pos="4536"/>
          <w:tab w:val="left" w:pos="5222"/>
        </w:tabs>
        <w:rPr>
          <w:rFonts w:ascii="Arial" w:hAnsi="Arial" w:cs="Arial"/>
          <w:b/>
          <w:sz w:val="22"/>
          <w:szCs w:val="22"/>
        </w:rPr>
      </w:pPr>
    </w:p>
    <w:p w:rsidR="00A40A59" w:rsidRDefault="00A40A59" w:rsidP="00A40A59">
      <w:pPr>
        <w:tabs>
          <w:tab w:val="left" w:pos="709"/>
          <w:tab w:val="center" w:pos="4536"/>
          <w:tab w:val="left" w:pos="5222"/>
        </w:tabs>
        <w:rPr>
          <w:rFonts w:ascii="Arial" w:hAnsi="Arial" w:cs="Arial"/>
          <w:b/>
          <w:sz w:val="22"/>
          <w:szCs w:val="22"/>
        </w:rPr>
      </w:pPr>
    </w:p>
    <w:p w:rsidR="00A40A59" w:rsidRDefault="00A40A59" w:rsidP="00A40A59">
      <w:pPr>
        <w:tabs>
          <w:tab w:val="left" w:pos="709"/>
          <w:tab w:val="center" w:pos="4536"/>
          <w:tab w:val="left" w:pos="5222"/>
        </w:tabs>
        <w:rPr>
          <w:rFonts w:ascii="Arial" w:hAnsi="Arial" w:cs="Arial"/>
          <w:b/>
          <w:sz w:val="22"/>
          <w:szCs w:val="22"/>
        </w:rPr>
      </w:pPr>
    </w:p>
    <w:p w:rsidR="00A40A59" w:rsidRPr="00DC68C8" w:rsidRDefault="00DC4AE2" w:rsidP="00A40A59">
      <w:pPr>
        <w:tabs>
          <w:tab w:val="left" w:pos="709"/>
          <w:tab w:val="center" w:pos="4536"/>
          <w:tab w:val="left" w:pos="5222"/>
        </w:tabs>
        <w:jc w:val="center"/>
        <w:rPr>
          <w:rFonts w:ascii="Arial" w:hAnsi="Arial" w:cs="Arial"/>
          <w:b/>
          <w:sz w:val="22"/>
          <w:szCs w:val="22"/>
        </w:rPr>
      </w:pPr>
      <w:r w:rsidRPr="00DC68C8">
        <w:rPr>
          <w:rFonts w:ascii="Arial" w:hAnsi="Arial" w:cs="Arial"/>
          <w:b/>
          <w:sz w:val="22"/>
          <w:szCs w:val="22"/>
        </w:rPr>
        <w:t>Čl. II.</w:t>
      </w:r>
    </w:p>
    <w:p w:rsidR="00A40A59" w:rsidRPr="00DC68C8" w:rsidRDefault="00DC4AE2" w:rsidP="00A40A59">
      <w:pPr>
        <w:numPr>
          <w:ilvl w:val="0"/>
          <w:numId w:val="8"/>
        </w:numPr>
        <w:tabs>
          <w:tab w:val="clear" w:pos="360"/>
        </w:tabs>
        <w:spacing w:before="120"/>
        <w:ind w:left="420" w:hanging="420"/>
        <w:jc w:val="both"/>
        <w:rPr>
          <w:rFonts w:ascii="Arial" w:hAnsi="Arial" w:cs="Arial"/>
          <w:sz w:val="22"/>
          <w:szCs w:val="22"/>
        </w:rPr>
      </w:pPr>
      <w:r w:rsidRPr="00DC68C8">
        <w:rPr>
          <w:rFonts w:ascii="Arial" w:hAnsi="Arial" w:cs="Arial"/>
          <w:sz w:val="22"/>
          <w:szCs w:val="22"/>
        </w:rPr>
        <w:lastRenderedPageBreak/>
        <w:t>Předávajíc</w:t>
      </w:r>
      <w:r>
        <w:rPr>
          <w:rFonts w:ascii="Arial" w:hAnsi="Arial" w:cs="Arial"/>
          <w:sz w:val="22"/>
          <w:szCs w:val="22"/>
        </w:rPr>
        <w:t>í předává přejímajícímu nemovitou věc uvedenou</w:t>
      </w:r>
      <w:r w:rsidRPr="00DC68C8">
        <w:rPr>
          <w:rFonts w:ascii="Arial" w:hAnsi="Arial" w:cs="Arial"/>
          <w:sz w:val="22"/>
          <w:szCs w:val="22"/>
        </w:rPr>
        <w:t xml:space="preserve"> v Čl.</w:t>
      </w:r>
      <w:r>
        <w:rPr>
          <w:rFonts w:ascii="Arial" w:hAnsi="Arial" w:cs="Arial"/>
          <w:sz w:val="22"/>
          <w:szCs w:val="22"/>
        </w:rPr>
        <w:t xml:space="preserve"> I. této smlouvy </w:t>
      </w:r>
      <w:r>
        <w:rPr>
          <w:rFonts w:ascii="Arial" w:hAnsi="Arial" w:cs="Arial"/>
          <w:sz w:val="22"/>
          <w:szCs w:val="22"/>
        </w:rPr>
        <w:br/>
        <w:t>a přejímající ji</w:t>
      </w:r>
      <w:r w:rsidRPr="00DC68C8">
        <w:rPr>
          <w:rFonts w:ascii="Arial" w:hAnsi="Arial" w:cs="Arial"/>
          <w:sz w:val="22"/>
          <w:szCs w:val="22"/>
        </w:rPr>
        <w:t xml:space="preserve"> přejímá do práva hospodařit.  </w:t>
      </w:r>
    </w:p>
    <w:p w:rsidR="00A40A59" w:rsidRPr="00DC68C8" w:rsidRDefault="00DC4AE2" w:rsidP="00A40A59">
      <w:pPr>
        <w:numPr>
          <w:ilvl w:val="0"/>
          <w:numId w:val="8"/>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Předávající a přejímající se dohodli, že návrh na záznam změny podle této smlouvy</w:t>
      </w:r>
      <w:r w:rsidRPr="00DC68C8">
        <w:rPr>
          <w:rFonts w:ascii="Arial" w:hAnsi="Arial" w:cs="Arial"/>
          <w:sz w:val="22"/>
          <w:szCs w:val="22"/>
        </w:rPr>
        <w:br/>
        <w:t xml:space="preserve">do katastru nemovitostí podá předávající. Dnem doručení tohoto návrhu příslušnému katastrálnímu úřadu dochází u předávaného majetku k zániku příslušnosti hospodařit </w:t>
      </w:r>
      <w:r>
        <w:rPr>
          <w:rFonts w:ascii="Arial" w:hAnsi="Arial" w:cs="Arial"/>
          <w:sz w:val="22"/>
          <w:szCs w:val="22"/>
        </w:rPr>
        <w:br/>
      </w:r>
      <w:r w:rsidRPr="00DC68C8">
        <w:rPr>
          <w:rFonts w:ascii="Arial" w:hAnsi="Arial" w:cs="Arial"/>
          <w:sz w:val="22"/>
          <w:szCs w:val="22"/>
        </w:rPr>
        <w:t>u předávajícího a zároveň ke vzniku práva hospodařit u přejímajícího.</w:t>
      </w:r>
    </w:p>
    <w:p w:rsidR="00A40A59" w:rsidRPr="00DC68C8" w:rsidRDefault="00DC4AE2" w:rsidP="00A40A59">
      <w:pPr>
        <w:numPr>
          <w:ilvl w:val="0"/>
          <w:numId w:val="8"/>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Přejímající prohlašuje, že se sezná</w:t>
      </w:r>
      <w:r>
        <w:rPr>
          <w:rFonts w:ascii="Arial" w:hAnsi="Arial" w:cs="Arial"/>
          <w:sz w:val="22"/>
          <w:szCs w:val="22"/>
        </w:rPr>
        <w:t>mil s faktickým stavem předávané nemovité věci</w:t>
      </w:r>
      <w:r>
        <w:rPr>
          <w:rFonts w:ascii="Arial" w:hAnsi="Arial" w:cs="Arial"/>
          <w:sz w:val="22"/>
          <w:szCs w:val="22"/>
        </w:rPr>
        <w:br/>
        <w:t>a v tomto stavu ji</w:t>
      </w:r>
      <w:r w:rsidRPr="00DC68C8">
        <w:rPr>
          <w:rFonts w:ascii="Arial" w:hAnsi="Arial" w:cs="Arial"/>
          <w:sz w:val="22"/>
          <w:szCs w:val="22"/>
        </w:rPr>
        <w:t xml:space="preserve"> bez výhrad přejímá.</w:t>
      </w:r>
    </w:p>
    <w:p w:rsidR="00A40A59" w:rsidRDefault="00A40A59" w:rsidP="00A40A59">
      <w:pPr>
        <w:tabs>
          <w:tab w:val="left" w:pos="709"/>
          <w:tab w:val="center" w:pos="4536"/>
          <w:tab w:val="left" w:pos="5222"/>
        </w:tabs>
        <w:jc w:val="center"/>
        <w:rPr>
          <w:rFonts w:ascii="Arial" w:hAnsi="Arial" w:cs="Arial"/>
          <w:b/>
          <w:sz w:val="22"/>
          <w:szCs w:val="22"/>
        </w:rPr>
      </w:pPr>
    </w:p>
    <w:p w:rsidR="00A40A59" w:rsidRPr="00DC68C8" w:rsidRDefault="00DC4AE2" w:rsidP="00A40A59">
      <w:pPr>
        <w:tabs>
          <w:tab w:val="left" w:pos="709"/>
          <w:tab w:val="center" w:pos="4536"/>
          <w:tab w:val="left" w:pos="5222"/>
        </w:tabs>
        <w:jc w:val="center"/>
        <w:rPr>
          <w:rFonts w:ascii="Arial" w:hAnsi="Arial" w:cs="Arial"/>
          <w:b/>
          <w:sz w:val="22"/>
          <w:szCs w:val="22"/>
        </w:rPr>
      </w:pPr>
      <w:r w:rsidRPr="00DC68C8">
        <w:rPr>
          <w:rFonts w:ascii="Arial" w:hAnsi="Arial" w:cs="Arial"/>
          <w:b/>
          <w:sz w:val="22"/>
          <w:szCs w:val="22"/>
        </w:rPr>
        <w:t>Čl. III.</w:t>
      </w:r>
    </w:p>
    <w:p w:rsidR="00A40A59" w:rsidRPr="00DC68C8" w:rsidRDefault="00DC4AE2" w:rsidP="00A40A59">
      <w:pPr>
        <w:numPr>
          <w:ilvl w:val="0"/>
          <w:numId w:val="12"/>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Předávající a přejímající se dohodli, že v souladu s</w:t>
      </w:r>
      <w:r>
        <w:rPr>
          <w:rFonts w:ascii="Arial" w:hAnsi="Arial" w:cs="Arial"/>
          <w:sz w:val="22"/>
          <w:szCs w:val="22"/>
        </w:rPr>
        <w:t xml:space="preserve"> </w:t>
      </w:r>
      <w:r w:rsidRPr="00DC68C8">
        <w:rPr>
          <w:rFonts w:ascii="Arial" w:hAnsi="Arial" w:cs="Arial"/>
          <w:sz w:val="22"/>
          <w:szCs w:val="22"/>
        </w:rPr>
        <w:t> </w:t>
      </w:r>
      <w:proofErr w:type="spellStart"/>
      <w:r w:rsidRPr="00DC68C8">
        <w:rPr>
          <w:rFonts w:ascii="Arial" w:hAnsi="Arial" w:cs="Arial"/>
          <w:sz w:val="22"/>
          <w:szCs w:val="22"/>
        </w:rPr>
        <w:t>ust</w:t>
      </w:r>
      <w:proofErr w:type="spellEnd"/>
      <w:r w:rsidRPr="00DC68C8">
        <w:rPr>
          <w:rFonts w:ascii="Arial" w:hAnsi="Arial" w:cs="Arial"/>
          <w:sz w:val="22"/>
          <w:szCs w:val="22"/>
        </w:rPr>
        <w:t xml:space="preserve">. § 16 </w:t>
      </w:r>
      <w:proofErr w:type="spellStart"/>
      <w:r w:rsidRPr="00DC68C8">
        <w:rPr>
          <w:rFonts w:ascii="Arial" w:hAnsi="Arial" w:cs="Arial"/>
          <w:sz w:val="22"/>
          <w:szCs w:val="22"/>
        </w:rPr>
        <w:t>vyhl</w:t>
      </w:r>
      <w:proofErr w:type="spellEnd"/>
      <w:r w:rsidRPr="00DC68C8">
        <w:rPr>
          <w:rFonts w:ascii="Arial" w:hAnsi="Arial" w:cs="Arial"/>
          <w:sz w:val="22"/>
          <w:szCs w:val="22"/>
        </w:rPr>
        <w:t>. č. 62/2001 Sb.,</w:t>
      </w:r>
      <w:r w:rsidRPr="00DC68C8">
        <w:rPr>
          <w:rFonts w:ascii="Arial" w:hAnsi="Arial" w:cs="Arial"/>
          <w:sz w:val="22"/>
          <w:szCs w:val="22"/>
        </w:rPr>
        <w:br/>
        <w:t>v platném znění, za majetek státu předávaný podle této smlouvy přejímající neposkytne předávajícímu žádné plnění.</w:t>
      </w:r>
    </w:p>
    <w:p w:rsidR="00A40A59" w:rsidRDefault="00DC4AE2" w:rsidP="00A40A59">
      <w:pPr>
        <w:numPr>
          <w:ilvl w:val="0"/>
          <w:numId w:val="12"/>
        </w:numPr>
        <w:tabs>
          <w:tab w:val="left" w:pos="2160"/>
        </w:tabs>
        <w:spacing w:before="60" w:after="120"/>
        <w:ind w:left="357" w:hanging="357"/>
        <w:jc w:val="both"/>
        <w:rPr>
          <w:rFonts w:ascii="Arial" w:hAnsi="Arial" w:cs="Arial"/>
          <w:sz w:val="22"/>
          <w:szCs w:val="22"/>
        </w:rPr>
      </w:pPr>
      <w:r>
        <w:rPr>
          <w:rFonts w:ascii="Arial" w:hAnsi="Arial" w:cs="Arial"/>
          <w:sz w:val="22"/>
          <w:szCs w:val="22"/>
        </w:rPr>
        <w:t xml:space="preserve">Předmět této smlouvy se převádí z důvodu uvedení právního stavu do souladu se stavem faktickým, neboť předávané pozemky jsou určeny k plnění funkcí lesa, přejímající spravuje </w:t>
      </w:r>
      <w:r>
        <w:rPr>
          <w:rFonts w:ascii="Arial" w:hAnsi="Arial" w:cs="Arial"/>
          <w:sz w:val="22"/>
          <w:szCs w:val="22"/>
        </w:rPr>
        <w:br/>
        <w:t xml:space="preserve">a užívá lesní státní pozemky dle </w:t>
      </w:r>
      <w:proofErr w:type="spellStart"/>
      <w:r>
        <w:rPr>
          <w:rFonts w:ascii="Arial" w:hAnsi="Arial" w:cs="Arial"/>
          <w:sz w:val="22"/>
          <w:szCs w:val="22"/>
        </w:rPr>
        <w:t>ust</w:t>
      </w:r>
      <w:proofErr w:type="spellEnd"/>
      <w:r>
        <w:rPr>
          <w:rFonts w:ascii="Arial" w:hAnsi="Arial" w:cs="Arial"/>
          <w:sz w:val="22"/>
          <w:szCs w:val="22"/>
        </w:rPr>
        <w:t xml:space="preserve">. § 4 zákona č. 289/1995 Sb., o lesích </w:t>
      </w:r>
      <w:r>
        <w:rPr>
          <w:rFonts w:ascii="Arial" w:hAnsi="Arial" w:cs="Arial"/>
          <w:sz w:val="22"/>
          <w:szCs w:val="22"/>
        </w:rPr>
        <w:br/>
        <w:t>a o změně a doplnění některých zákonů (lesní zákon), v platném znění.</w:t>
      </w:r>
    </w:p>
    <w:p w:rsidR="00A40A59" w:rsidRPr="00533F4A" w:rsidRDefault="00DC4AE2" w:rsidP="00A40A59">
      <w:pPr>
        <w:numPr>
          <w:ilvl w:val="0"/>
          <w:numId w:val="12"/>
        </w:numPr>
        <w:tabs>
          <w:tab w:val="clear" w:pos="360"/>
        </w:tabs>
        <w:spacing w:before="120"/>
        <w:ind w:left="420" w:hanging="420"/>
        <w:jc w:val="both"/>
        <w:rPr>
          <w:rFonts w:ascii="Arial" w:hAnsi="Arial" w:cs="Arial"/>
          <w:b/>
          <w:sz w:val="22"/>
          <w:szCs w:val="22"/>
        </w:rPr>
      </w:pPr>
      <w:r w:rsidRPr="00533F4A">
        <w:rPr>
          <w:rFonts w:ascii="Arial" w:hAnsi="Arial" w:cs="Arial"/>
          <w:sz w:val="22"/>
          <w:szCs w:val="22"/>
        </w:rPr>
        <w:t>Předávající majetek státu uvedený v Čl. I. nepotřebuje k plnění úkolů v rámci své působnosti. O nepotřebnosti majetku bylo rozhodnuto ředitelem odboru Odloučené pracoviště Zlín rozhodnutím č. j. UZSVM/BZL/9903/2019-BZLM ze dne 29. 1. 2020</w:t>
      </w:r>
      <w:r>
        <w:rPr>
          <w:rFonts w:ascii="Arial" w:hAnsi="Arial" w:cs="Arial"/>
          <w:sz w:val="22"/>
          <w:szCs w:val="22"/>
        </w:rPr>
        <w:t>.</w:t>
      </w:r>
    </w:p>
    <w:p w:rsidR="00A40A59" w:rsidRPr="00533F4A" w:rsidRDefault="00A40A59" w:rsidP="00A40A59">
      <w:pPr>
        <w:spacing w:before="120"/>
        <w:ind w:left="420"/>
        <w:jc w:val="both"/>
        <w:rPr>
          <w:rFonts w:ascii="Arial" w:hAnsi="Arial" w:cs="Arial"/>
          <w:b/>
          <w:sz w:val="22"/>
          <w:szCs w:val="22"/>
        </w:rPr>
      </w:pPr>
    </w:p>
    <w:p w:rsidR="00A40A59" w:rsidRPr="00DC68C8" w:rsidRDefault="00DC4AE2" w:rsidP="00A40A59">
      <w:pPr>
        <w:tabs>
          <w:tab w:val="left" w:pos="709"/>
          <w:tab w:val="center" w:pos="4536"/>
          <w:tab w:val="left" w:pos="5222"/>
        </w:tabs>
        <w:jc w:val="center"/>
        <w:rPr>
          <w:rFonts w:ascii="Arial" w:hAnsi="Arial" w:cs="Arial"/>
          <w:b/>
          <w:sz w:val="22"/>
          <w:szCs w:val="22"/>
        </w:rPr>
      </w:pPr>
      <w:r w:rsidRPr="00DC68C8">
        <w:rPr>
          <w:rFonts w:ascii="Arial" w:hAnsi="Arial" w:cs="Arial"/>
          <w:b/>
          <w:sz w:val="22"/>
          <w:szCs w:val="22"/>
        </w:rPr>
        <w:t>Čl. IV.</w:t>
      </w:r>
    </w:p>
    <w:p w:rsidR="00A40A59" w:rsidRDefault="00DC4AE2" w:rsidP="00A40A59">
      <w:pPr>
        <w:numPr>
          <w:ilvl w:val="0"/>
          <w:numId w:val="11"/>
        </w:numPr>
        <w:tabs>
          <w:tab w:val="clear" w:pos="360"/>
        </w:tabs>
        <w:spacing w:before="120"/>
        <w:ind w:left="420" w:hanging="420"/>
        <w:jc w:val="both"/>
        <w:rPr>
          <w:rFonts w:ascii="Arial" w:hAnsi="Arial" w:cs="Arial"/>
          <w:sz w:val="22"/>
          <w:szCs w:val="22"/>
        </w:rPr>
      </w:pPr>
      <w:r w:rsidRPr="00DC68C8">
        <w:rPr>
          <w:rFonts w:ascii="Arial" w:hAnsi="Arial" w:cs="Arial"/>
          <w:sz w:val="22"/>
          <w:szCs w:val="22"/>
        </w:rPr>
        <w:t xml:space="preserve">Předávající i přejímající shodně prohlašují, že jim nejsou známy žádné skutečnosti, které by </w:t>
      </w:r>
      <w:r w:rsidRPr="00C13D0D">
        <w:rPr>
          <w:rFonts w:ascii="Arial" w:hAnsi="Arial" w:cs="Arial"/>
          <w:sz w:val="22"/>
          <w:szCs w:val="22"/>
        </w:rPr>
        <w:t xml:space="preserve">uzavření této smlouvy bránily. </w:t>
      </w:r>
    </w:p>
    <w:p w:rsidR="00A40A59" w:rsidRPr="00EF6E04" w:rsidRDefault="00DC4AE2" w:rsidP="00A40A59">
      <w:pPr>
        <w:numPr>
          <w:ilvl w:val="0"/>
          <w:numId w:val="11"/>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Předávající prohlašuje, že mu není známo</w:t>
      </w:r>
      <w:r>
        <w:rPr>
          <w:rFonts w:ascii="Arial" w:hAnsi="Arial" w:cs="Arial"/>
          <w:sz w:val="22"/>
          <w:szCs w:val="22"/>
        </w:rPr>
        <w:t>, že by na nemovitých věcech</w:t>
      </w:r>
      <w:r w:rsidRPr="00DC68C8">
        <w:rPr>
          <w:rFonts w:ascii="Arial" w:hAnsi="Arial" w:cs="Arial"/>
          <w:sz w:val="22"/>
          <w:szCs w:val="22"/>
        </w:rPr>
        <w:t xml:space="preserve"> vázla nějaká</w:t>
      </w:r>
      <w:r>
        <w:rPr>
          <w:rFonts w:ascii="Arial" w:hAnsi="Arial" w:cs="Arial"/>
          <w:sz w:val="22"/>
          <w:szCs w:val="22"/>
        </w:rPr>
        <w:t xml:space="preserve"> </w:t>
      </w:r>
      <w:r w:rsidRPr="00EF6E04">
        <w:rPr>
          <w:rFonts w:ascii="Arial" w:hAnsi="Arial" w:cs="Arial"/>
          <w:sz w:val="22"/>
          <w:szCs w:val="22"/>
        </w:rPr>
        <w:t>omezení, závazky či právní vady.</w:t>
      </w:r>
    </w:p>
    <w:p w:rsidR="00A40A59" w:rsidRDefault="00A40A59" w:rsidP="00A40A59">
      <w:pPr>
        <w:pStyle w:val="para"/>
        <w:tabs>
          <w:tab w:val="center" w:pos="4536"/>
          <w:tab w:val="left" w:pos="5222"/>
        </w:tabs>
        <w:rPr>
          <w:rFonts w:ascii="Arial" w:hAnsi="Arial" w:cs="Arial"/>
          <w:sz w:val="22"/>
          <w:szCs w:val="22"/>
        </w:rPr>
      </w:pPr>
    </w:p>
    <w:p w:rsidR="00A40A59" w:rsidRPr="00565E3E" w:rsidRDefault="00DC4AE2" w:rsidP="00A40A59">
      <w:pPr>
        <w:pStyle w:val="para"/>
        <w:tabs>
          <w:tab w:val="center" w:pos="4536"/>
          <w:tab w:val="left" w:pos="5222"/>
        </w:tabs>
        <w:rPr>
          <w:rFonts w:ascii="Arial" w:hAnsi="Arial" w:cs="Arial"/>
          <w:sz w:val="22"/>
          <w:szCs w:val="22"/>
        </w:rPr>
      </w:pPr>
      <w:r w:rsidRPr="00565E3E">
        <w:rPr>
          <w:rFonts w:ascii="Arial" w:hAnsi="Arial" w:cs="Arial"/>
          <w:sz w:val="22"/>
          <w:szCs w:val="22"/>
        </w:rPr>
        <w:t>Čl. V.</w:t>
      </w:r>
    </w:p>
    <w:p w:rsidR="00A40A59" w:rsidRPr="00565E3E" w:rsidRDefault="00DC4AE2" w:rsidP="00A40A59">
      <w:pPr>
        <w:numPr>
          <w:ilvl w:val="0"/>
          <w:numId w:val="14"/>
        </w:numPr>
        <w:tabs>
          <w:tab w:val="clear" w:pos="360"/>
        </w:tabs>
        <w:spacing w:before="120"/>
        <w:ind w:left="420" w:hanging="420"/>
        <w:jc w:val="both"/>
        <w:rPr>
          <w:rFonts w:ascii="Arial" w:hAnsi="Arial" w:cs="Arial"/>
          <w:sz w:val="22"/>
          <w:szCs w:val="22"/>
        </w:rPr>
      </w:pPr>
      <w:r w:rsidRPr="00565E3E">
        <w:rPr>
          <w:rFonts w:ascii="Arial" w:hAnsi="Arial" w:cs="Arial"/>
          <w:sz w:val="22"/>
          <w:szCs w:val="22"/>
        </w:rPr>
        <w:t xml:space="preserve">Smluvní strany níže svým podpisem stvrzují, že v průběhu vyjednávání o této smlouvě vždy jednaly a postupovaly čestně a transparentně a současně se zavazují, že </w:t>
      </w:r>
      <w:r>
        <w:rPr>
          <w:rFonts w:ascii="Arial" w:hAnsi="Arial" w:cs="Arial"/>
          <w:sz w:val="22"/>
          <w:szCs w:val="22"/>
        </w:rPr>
        <w:t xml:space="preserve">takto budou jednat           </w:t>
      </w:r>
      <w:r w:rsidRPr="00565E3E">
        <w:rPr>
          <w:rFonts w:ascii="Arial" w:hAnsi="Arial" w:cs="Arial"/>
          <w:sz w:val="22"/>
          <w:szCs w:val="22"/>
        </w:rPr>
        <w:t>i při plnění této smlouvy a veškerých činnostech s ní souvisejících.</w:t>
      </w:r>
    </w:p>
    <w:p w:rsidR="00A40A59" w:rsidRPr="005173CA" w:rsidRDefault="00DC4AE2" w:rsidP="00A40A59">
      <w:pPr>
        <w:numPr>
          <w:ilvl w:val="0"/>
          <w:numId w:val="14"/>
        </w:numPr>
        <w:tabs>
          <w:tab w:val="clear" w:pos="360"/>
        </w:tabs>
        <w:spacing w:before="120"/>
        <w:ind w:left="420" w:hanging="420"/>
        <w:jc w:val="both"/>
        <w:rPr>
          <w:rFonts w:ascii="Arial" w:hAnsi="Arial" w:cs="Arial"/>
          <w:sz w:val="22"/>
          <w:szCs w:val="22"/>
        </w:rPr>
      </w:pPr>
      <w:r w:rsidRPr="005173CA">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w:t>
      </w:r>
    </w:p>
    <w:p w:rsidR="00A40A59" w:rsidRPr="000B732A" w:rsidRDefault="00DC4AE2" w:rsidP="00A40A59">
      <w:pPr>
        <w:numPr>
          <w:ilvl w:val="0"/>
          <w:numId w:val="14"/>
        </w:numPr>
        <w:tabs>
          <w:tab w:val="clear" w:pos="360"/>
        </w:tabs>
        <w:spacing w:before="120"/>
        <w:ind w:left="420" w:hanging="420"/>
        <w:jc w:val="both"/>
        <w:rPr>
          <w:rFonts w:ascii="Arial" w:hAnsi="Arial" w:cs="Arial"/>
          <w:sz w:val="22"/>
          <w:szCs w:val="22"/>
        </w:rPr>
      </w:pPr>
      <w:r w:rsidRPr="005173CA">
        <w:rPr>
          <w:rFonts w:ascii="Arial" w:hAnsi="Arial" w:cs="Arial"/>
          <w:sz w:val="22"/>
          <w:szCs w:val="22"/>
        </w:rPr>
        <w:t xml:space="preserve">Přejímající za tímto účelem vytvořil tzv. </w:t>
      </w:r>
      <w:proofErr w:type="spellStart"/>
      <w:r w:rsidRPr="005173CA">
        <w:rPr>
          <w:rFonts w:ascii="Arial" w:hAnsi="Arial" w:cs="Arial"/>
          <w:sz w:val="22"/>
          <w:szCs w:val="22"/>
        </w:rPr>
        <w:t>Criminal</w:t>
      </w:r>
      <w:proofErr w:type="spellEnd"/>
      <w:r w:rsidRPr="005173CA">
        <w:rPr>
          <w:rFonts w:ascii="Arial" w:hAnsi="Arial" w:cs="Arial"/>
          <w:sz w:val="22"/>
          <w:szCs w:val="22"/>
        </w:rPr>
        <w:t xml:space="preserve"> </w:t>
      </w:r>
      <w:proofErr w:type="spellStart"/>
      <w:r w:rsidRPr="005173CA">
        <w:rPr>
          <w:rFonts w:ascii="Arial" w:hAnsi="Arial" w:cs="Arial"/>
          <w:sz w:val="22"/>
          <w:szCs w:val="22"/>
        </w:rPr>
        <w:t>compliance</w:t>
      </w:r>
      <w:proofErr w:type="spellEnd"/>
      <w:r w:rsidRPr="005173CA">
        <w:rPr>
          <w:rFonts w:ascii="Arial" w:hAnsi="Arial" w:cs="Arial"/>
          <w:sz w:val="22"/>
          <w:szCs w:val="22"/>
        </w:rPr>
        <w:t xml:space="preserve"> program Lesů České                 republiky, s. p. (viz www.lesycr.cz), (dále jen „CCP LČR“), a v jeho rámci přijal závazek vymezovat se proti jakémukoli protiprávnímu a neetickému jednání a nastavil postupy k prevenci a odhalování takového jednání.</w:t>
      </w:r>
    </w:p>
    <w:p w:rsidR="00A40A59" w:rsidRPr="005173CA" w:rsidRDefault="00A40A59" w:rsidP="00A40A59">
      <w:pPr>
        <w:tabs>
          <w:tab w:val="left" w:pos="709"/>
          <w:tab w:val="center" w:pos="4536"/>
          <w:tab w:val="left" w:pos="5222"/>
        </w:tabs>
        <w:jc w:val="center"/>
        <w:rPr>
          <w:rFonts w:ascii="Arial" w:hAnsi="Arial" w:cs="Arial"/>
          <w:b/>
          <w:sz w:val="22"/>
          <w:szCs w:val="22"/>
        </w:rPr>
      </w:pPr>
    </w:p>
    <w:p w:rsidR="00A40A59" w:rsidRPr="007215DA" w:rsidRDefault="00DC4AE2" w:rsidP="00A40A59">
      <w:pPr>
        <w:tabs>
          <w:tab w:val="left" w:pos="709"/>
          <w:tab w:val="center" w:pos="4536"/>
          <w:tab w:val="left" w:pos="5222"/>
        </w:tabs>
        <w:jc w:val="center"/>
        <w:rPr>
          <w:rFonts w:ascii="Arial" w:hAnsi="Arial" w:cs="Arial"/>
          <w:b/>
          <w:sz w:val="22"/>
          <w:szCs w:val="22"/>
        </w:rPr>
      </w:pPr>
      <w:r w:rsidRPr="007215DA">
        <w:rPr>
          <w:rFonts w:ascii="Arial" w:hAnsi="Arial" w:cs="Arial"/>
          <w:b/>
          <w:sz w:val="22"/>
          <w:szCs w:val="22"/>
        </w:rPr>
        <w:t>Čl. VI.</w:t>
      </w:r>
    </w:p>
    <w:p w:rsidR="00A40A59" w:rsidRPr="0031487F" w:rsidRDefault="00DC4AE2" w:rsidP="00A40A59">
      <w:pPr>
        <w:numPr>
          <w:ilvl w:val="0"/>
          <w:numId w:val="13"/>
        </w:numPr>
        <w:tabs>
          <w:tab w:val="left" w:pos="2160"/>
        </w:tabs>
        <w:spacing w:before="120" w:after="120"/>
        <w:ind w:left="357" w:hanging="357"/>
        <w:jc w:val="both"/>
        <w:rPr>
          <w:rFonts w:ascii="Arial" w:hAnsi="Arial" w:cs="Arial"/>
          <w:sz w:val="22"/>
          <w:szCs w:val="22"/>
        </w:rPr>
      </w:pPr>
      <w:r w:rsidRPr="0031487F">
        <w:rPr>
          <w:rFonts w:ascii="Arial" w:hAnsi="Arial" w:cs="Arial"/>
          <w:sz w:val="22"/>
          <w:szCs w:val="22"/>
        </w:rPr>
        <w:t xml:space="preserve">Ministerstvo zemědělství dle „Instrukce k postupu při posuzování žádosti o udělení předběžného souhlasu k nakládání s lesy ve vlastnictví státu a Udělení předběžného souhlasu k právním úkonům, kterými se nakládá s lesy ve vlastnictví státu“, ze dne </w:t>
      </w:r>
      <w:r w:rsidRPr="0031487F">
        <w:rPr>
          <w:rFonts w:ascii="Arial" w:hAnsi="Arial" w:cs="Arial"/>
          <w:sz w:val="22"/>
          <w:szCs w:val="22"/>
        </w:rPr>
        <w:br/>
        <w:t xml:space="preserve">26. 4. 2013, č. j. 25937/2013-MZE-16212, udělilo podle </w:t>
      </w:r>
      <w:proofErr w:type="spellStart"/>
      <w:r w:rsidRPr="0031487F">
        <w:rPr>
          <w:rFonts w:ascii="Arial" w:hAnsi="Arial" w:cs="Arial"/>
          <w:sz w:val="22"/>
          <w:szCs w:val="22"/>
        </w:rPr>
        <w:t>ust</w:t>
      </w:r>
      <w:proofErr w:type="spellEnd"/>
      <w:r w:rsidRPr="0031487F">
        <w:rPr>
          <w:rFonts w:ascii="Arial" w:hAnsi="Arial" w:cs="Arial"/>
          <w:sz w:val="22"/>
          <w:szCs w:val="22"/>
        </w:rPr>
        <w:t>. § 4 odst. 2 zákona                                    č. 289/1995 Sb., o lesích a o změně a doplnění některých zákonů (lesní zákon), v platném znění, předběžný souhlas Úřadu pro zastupování státu ve věcech majetkových k převodům příslušnosti hospodařit s lesy ve vlastnictví státu do práva hospodařit přejímajícího.</w:t>
      </w:r>
    </w:p>
    <w:p w:rsidR="00A40A59" w:rsidRPr="007215DA" w:rsidRDefault="00DC4AE2" w:rsidP="00A40A59">
      <w:pPr>
        <w:numPr>
          <w:ilvl w:val="0"/>
          <w:numId w:val="13"/>
        </w:numPr>
        <w:tabs>
          <w:tab w:val="clear" w:pos="360"/>
        </w:tabs>
        <w:spacing w:before="120"/>
        <w:ind w:left="420" w:hanging="420"/>
        <w:jc w:val="both"/>
        <w:rPr>
          <w:rFonts w:ascii="Arial" w:hAnsi="Arial" w:cs="Arial"/>
          <w:sz w:val="22"/>
          <w:szCs w:val="22"/>
        </w:rPr>
      </w:pPr>
      <w:r w:rsidRPr="007215DA">
        <w:rPr>
          <w:rFonts w:ascii="Arial" w:hAnsi="Arial" w:cs="Arial"/>
          <w:sz w:val="22"/>
          <w:szCs w:val="22"/>
        </w:rPr>
        <w:lastRenderedPageBreak/>
        <w:t>Tato smlouva se vyhotovuje ve čtyřech stejnopisech. Jeden je určen pro předávajícího, dva pro přejímajícího a jeden pro katastrální úřad k provedení záznamu.</w:t>
      </w:r>
    </w:p>
    <w:p w:rsidR="00A40A59" w:rsidRPr="007215DA" w:rsidRDefault="00DC4AE2" w:rsidP="00A40A59">
      <w:pPr>
        <w:numPr>
          <w:ilvl w:val="0"/>
          <w:numId w:val="13"/>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 xml:space="preserve">Smlouva je uzavřena </w:t>
      </w:r>
      <w:r>
        <w:rPr>
          <w:rFonts w:ascii="Arial" w:hAnsi="Arial" w:cs="Arial"/>
          <w:sz w:val="22"/>
          <w:szCs w:val="22"/>
        </w:rPr>
        <w:t xml:space="preserve">a nabývá platnosti </w:t>
      </w:r>
      <w:r w:rsidRPr="007215DA">
        <w:rPr>
          <w:rFonts w:ascii="Arial" w:hAnsi="Arial" w:cs="Arial"/>
          <w:sz w:val="22"/>
          <w:szCs w:val="22"/>
        </w:rPr>
        <w:t>okamžikem podpisu poslední smluvní stranou.</w:t>
      </w:r>
    </w:p>
    <w:p w:rsidR="00A40A59" w:rsidRPr="007215DA" w:rsidRDefault="00DC4AE2" w:rsidP="00A40A59">
      <w:pPr>
        <w:numPr>
          <w:ilvl w:val="0"/>
          <w:numId w:val="13"/>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Smlouva nabývá účinnosti dnem jejího uveřejnění v registru smluv v souladu se zákonem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15DA">
        <w:rPr>
          <w:rFonts w:ascii="Arial" w:hAnsi="Arial" w:cs="Arial"/>
          <w:sz w:val="22"/>
          <w:szCs w:val="22"/>
        </w:rPr>
        <w:t>.</w:t>
      </w:r>
    </w:p>
    <w:p w:rsidR="00A40A59" w:rsidRPr="007215DA" w:rsidRDefault="00DC4AE2" w:rsidP="00A40A59">
      <w:pPr>
        <w:numPr>
          <w:ilvl w:val="0"/>
          <w:numId w:val="13"/>
        </w:numPr>
        <w:tabs>
          <w:tab w:val="clear" w:pos="360"/>
        </w:tabs>
        <w:spacing w:before="120"/>
        <w:ind w:left="420" w:hanging="420"/>
        <w:jc w:val="both"/>
        <w:rPr>
          <w:rFonts w:ascii="Arial" w:hAnsi="Arial" w:cs="Arial"/>
          <w:sz w:val="20"/>
          <w:szCs w:val="20"/>
        </w:rPr>
      </w:pPr>
      <w:r w:rsidRPr="007215DA">
        <w:rPr>
          <w:rFonts w:ascii="Arial" w:hAnsi="Arial" w:cs="Arial"/>
          <w:sz w:val="22"/>
          <w:szCs w:val="22"/>
        </w:rPr>
        <w:t xml:space="preserve">Předávající zašle tuto smlouvu správci registru smluv k uveřejnění bez zbytečného odkladu, nejpozději však do 30 dnů od uzavření smlouvy. Předávající předá </w:t>
      </w:r>
      <w:r>
        <w:rPr>
          <w:rFonts w:ascii="Arial" w:hAnsi="Arial" w:cs="Arial"/>
          <w:sz w:val="22"/>
          <w:szCs w:val="22"/>
        </w:rPr>
        <w:t>přejímajícímu</w:t>
      </w:r>
      <w:r w:rsidRPr="007215DA">
        <w:rPr>
          <w:rFonts w:ascii="Arial" w:hAnsi="Arial" w:cs="Arial"/>
          <w:sz w:val="22"/>
          <w:szCs w:val="22"/>
        </w:rPr>
        <w:t xml:space="preserve"> doklad o uveřejnění smlouvy v registru smluv podle § 5 odst. 4 zákona č. 340/2015 Sb., o registru smluv, jako potvrzení skutečnosti, že smlouva nabyla účinnosti.</w:t>
      </w:r>
    </w:p>
    <w:p w:rsidR="00A40A59" w:rsidRDefault="00DC4AE2" w:rsidP="00A40A59">
      <w:pPr>
        <w:numPr>
          <w:ilvl w:val="0"/>
          <w:numId w:val="13"/>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Pro účely uveřejnění v registru smluv smluvní strany navzájem prohlašují, že smlouva neobsahuje žádné obchodní tajemství.</w:t>
      </w:r>
    </w:p>
    <w:p w:rsidR="00A40A59" w:rsidRPr="007215DA" w:rsidRDefault="00DC4AE2" w:rsidP="00A40A59">
      <w:pPr>
        <w:numPr>
          <w:ilvl w:val="0"/>
          <w:numId w:val="13"/>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Smluvní strany prohlašují, že tuto smlouvu uzavřely svobodně a vážně. Na důkaz toho připojují své podpisy.</w:t>
      </w:r>
    </w:p>
    <w:p w:rsidR="00A40A59" w:rsidRPr="007215DA" w:rsidRDefault="00A40A59" w:rsidP="00A40A59">
      <w:pPr>
        <w:tabs>
          <w:tab w:val="left" w:pos="2160"/>
        </w:tabs>
        <w:spacing w:before="60" w:after="60"/>
        <w:jc w:val="both"/>
        <w:rPr>
          <w:rFonts w:ascii="Arial" w:hAnsi="Arial" w:cs="Arial"/>
          <w:sz w:val="22"/>
          <w:szCs w:val="22"/>
        </w:rPr>
      </w:pPr>
    </w:p>
    <w:tbl>
      <w:tblPr>
        <w:tblW w:w="0" w:type="auto"/>
        <w:tblLook w:val="04A0" w:firstRow="1" w:lastRow="0" w:firstColumn="1" w:lastColumn="0" w:noHBand="0" w:noVBand="1"/>
      </w:tblPr>
      <w:tblGrid>
        <w:gridCol w:w="4369"/>
        <w:gridCol w:w="236"/>
        <w:gridCol w:w="4323"/>
        <w:gridCol w:w="282"/>
      </w:tblGrid>
      <w:tr w:rsidR="0028545D" w:rsidTr="00DD2E86">
        <w:tc>
          <w:tcPr>
            <w:tcW w:w="4369" w:type="dxa"/>
            <w:hideMark/>
          </w:tcPr>
          <w:p w:rsidR="00A40A59" w:rsidRPr="007215DA" w:rsidRDefault="00A40A59" w:rsidP="00DD2E86">
            <w:pPr>
              <w:tabs>
                <w:tab w:val="left" w:pos="709"/>
              </w:tabs>
              <w:jc w:val="both"/>
              <w:rPr>
                <w:rFonts w:ascii="Arial" w:hAnsi="Arial" w:cs="Arial"/>
                <w:sz w:val="22"/>
                <w:szCs w:val="22"/>
              </w:rPr>
            </w:pPr>
          </w:p>
          <w:p w:rsidR="00A40A59" w:rsidRPr="007215DA" w:rsidRDefault="00DC4AE2" w:rsidP="00DD2E86">
            <w:pPr>
              <w:tabs>
                <w:tab w:val="left" w:pos="709"/>
              </w:tabs>
              <w:jc w:val="both"/>
              <w:rPr>
                <w:rFonts w:ascii="Arial" w:hAnsi="Arial" w:cs="Arial"/>
                <w:sz w:val="22"/>
                <w:szCs w:val="22"/>
              </w:rPr>
            </w:pPr>
            <w:r w:rsidRPr="007215DA">
              <w:rPr>
                <w:rFonts w:ascii="Arial" w:hAnsi="Arial" w:cs="Arial"/>
                <w:sz w:val="22"/>
                <w:szCs w:val="22"/>
              </w:rPr>
              <w:t xml:space="preserve">V Brně dne </w:t>
            </w:r>
            <w:r w:rsidR="00CB7A4B">
              <w:rPr>
                <w:rFonts w:ascii="Arial" w:hAnsi="Arial" w:cs="Arial"/>
                <w:sz w:val="22"/>
                <w:szCs w:val="22"/>
              </w:rPr>
              <w:t>6.3.2020</w:t>
            </w:r>
          </w:p>
        </w:tc>
        <w:tc>
          <w:tcPr>
            <w:tcW w:w="236" w:type="dxa"/>
            <w:hideMark/>
          </w:tcPr>
          <w:p w:rsidR="00A40A59" w:rsidRPr="007215DA" w:rsidRDefault="00DC4AE2" w:rsidP="00DD2E86">
            <w:pPr>
              <w:tabs>
                <w:tab w:val="left" w:pos="709"/>
              </w:tabs>
              <w:jc w:val="both"/>
              <w:rPr>
                <w:rFonts w:ascii="Arial" w:hAnsi="Arial" w:cs="Arial"/>
                <w:sz w:val="22"/>
                <w:szCs w:val="22"/>
              </w:rPr>
            </w:pPr>
            <w:r w:rsidRPr="007215DA">
              <w:rPr>
                <w:rFonts w:ascii="Arial" w:hAnsi="Arial" w:cs="Arial"/>
                <w:sz w:val="22"/>
                <w:szCs w:val="22"/>
              </w:rPr>
              <w:t xml:space="preserve"> </w:t>
            </w:r>
          </w:p>
        </w:tc>
        <w:tc>
          <w:tcPr>
            <w:tcW w:w="4323" w:type="dxa"/>
            <w:hideMark/>
          </w:tcPr>
          <w:p w:rsidR="00A40A59" w:rsidRPr="007215DA" w:rsidRDefault="00A40A59" w:rsidP="00DD2E86">
            <w:pPr>
              <w:tabs>
                <w:tab w:val="left" w:pos="709"/>
              </w:tabs>
              <w:jc w:val="both"/>
              <w:rPr>
                <w:rFonts w:ascii="Arial" w:hAnsi="Arial" w:cs="Arial"/>
                <w:sz w:val="22"/>
                <w:szCs w:val="22"/>
              </w:rPr>
            </w:pPr>
          </w:p>
          <w:p w:rsidR="00A40A59" w:rsidRDefault="00DC4AE2" w:rsidP="00DD2E86">
            <w:pPr>
              <w:tabs>
                <w:tab w:val="left" w:pos="709"/>
              </w:tabs>
              <w:jc w:val="both"/>
              <w:rPr>
                <w:rFonts w:ascii="Arial" w:hAnsi="Arial" w:cs="Arial"/>
                <w:sz w:val="22"/>
                <w:szCs w:val="22"/>
              </w:rPr>
            </w:pPr>
            <w:r>
              <w:rPr>
                <w:rFonts w:ascii="Arial" w:hAnsi="Arial" w:cs="Arial"/>
                <w:sz w:val="22"/>
                <w:szCs w:val="22"/>
              </w:rPr>
              <w:t xml:space="preserve">     </w:t>
            </w:r>
            <w:r w:rsidRPr="007215DA">
              <w:rPr>
                <w:rFonts w:ascii="Arial" w:hAnsi="Arial" w:cs="Arial"/>
                <w:sz w:val="22"/>
                <w:szCs w:val="22"/>
              </w:rPr>
              <w:t>V</w:t>
            </w:r>
            <w:r w:rsidR="00CB7A4B">
              <w:rPr>
                <w:rFonts w:ascii="Arial" w:hAnsi="Arial" w:cs="Arial"/>
                <w:sz w:val="22"/>
                <w:szCs w:val="22"/>
              </w:rPr>
              <w:t>e Zlíně</w:t>
            </w:r>
            <w:r w:rsidRPr="007215DA">
              <w:rPr>
                <w:rFonts w:ascii="Arial" w:hAnsi="Arial" w:cs="Arial"/>
                <w:sz w:val="22"/>
                <w:szCs w:val="22"/>
              </w:rPr>
              <w:t xml:space="preserve">                    dne    </w:t>
            </w:r>
            <w:r w:rsidR="00CB7A4B">
              <w:rPr>
                <w:rFonts w:ascii="Arial" w:hAnsi="Arial" w:cs="Arial"/>
                <w:sz w:val="22"/>
                <w:szCs w:val="22"/>
              </w:rPr>
              <w:t>19.3.2020</w:t>
            </w:r>
          </w:p>
          <w:p w:rsidR="00CB7A4B" w:rsidRPr="007215DA" w:rsidRDefault="00CB7A4B" w:rsidP="00DD2E86">
            <w:pPr>
              <w:tabs>
                <w:tab w:val="left" w:pos="709"/>
              </w:tabs>
              <w:jc w:val="both"/>
              <w:rPr>
                <w:rFonts w:ascii="Arial" w:hAnsi="Arial" w:cs="Arial"/>
                <w:sz w:val="22"/>
                <w:szCs w:val="22"/>
              </w:rPr>
            </w:pPr>
          </w:p>
        </w:tc>
        <w:tc>
          <w:tcPr>
            <w:tcW w:w="282" w:type="dxa"/>
          </w:tcPr>
          <w:p w:rsidR="00A40A59" w:rsidRPr="007215DA" w:rsidRDefault="00A40A59" w:rsidP="00DD2E86">
            <w:pPr>
              <w:tabs>
                <w:tab w:val="left" w:pos="709"/>
              </w:tabs>
              <w:jc w:val="both"/>
              <w:rPr>
                <w:rFonts w:ascii="Arial" w:hAnsi="Arial" w:cs="Arial"/>
                <w:sz w:val="22"/>
                <w:szCs w:val="22"/>
              </w:rPr>
            </w:pPr>
          </w:p>
        </w:tc>
      </w:tr>
      <w:tr w:rsidR="0028545D" w:rsidTr="00DD2E86">
        <w:trPr>
          <w:trHeight w:val="925"/>
        </w:trPr>
        <w:tc>
          <w:tcPr>
            <w:tcW w:w="4605" w:type="dxa"/>
            <w:gridSpan w:val="2"/>
          </w:tcPr>
          <w:p w:rsidR="00A40A59" w:rsidRPr="00686A1E" w:rsidRDefault="00A40A59" w:rsidP="00DD2E86">
            <w:pPr>
              <w:tabs>
                <w:tab w:val="left" w:pos="709"/>
              </w:tabs>
              <w:jc w:val="center"/>
              <w:rPr>
                <w:rFonts w:ascii="Arial" w:hAnsi="Arial" w:cs="Arial"/>
                <w:sz w:val="12"/>
                <w:szCs w:val="12"/>
              </w:rPr>
            </w:pPr>
          </w:p>
          <w:p w:rsidR="00A40A59" w:rsidRDefault="00A40A59" w:rsidP="00DD2E86">
            <w:pPr>
              <w:pStyle w:val="vnintext"/>
              <w:ind w:firstLine="0"/>
              <w:jc w:val="center"/>
              <w:rPr>
                <w:rFonts w:ascii="Arial" w:hAnsi="Arial" w:cs="Arial"/>
                <w:b/>
                <w:sz w:val="22"/>
                <w:szCs w:val="22"/>
              </w:rPr>
            </w:pPr>
          </w:p>
          <w:p w:rsidR="00A40A59" w:rsidRPr="007215DA" w:rsidRDefault="00DC4AE2" w:rsidP="00DD2E86">
            <w:pPr>
              <w:pStyle w:val="vnintext"/>
              <w:ind w:firstLine="0"/>
              <w:jc w:val="center"/>
              <w:rPr>
                <w:rFonts w:ascii="Arial" w:hAnsi="Arial" w:cs="Arial"/>
                <w:i/>
                <w:szCs w:val="22"/>
              </w:rPr>
            </w:pPr>
            <w:r w:rsidRPr="007215DA">
              <w:rPr>
                <w:rFonts w:ascii="Arial" w:hAnsi="Arial" w:cs="Arial"/>
                <w:b/>
                <w:sz w:val="22"/>
                <w:szCs w:val="22"/>
              </w:rPr>
              <w:t xml:space="preserve">Česká republika – </w:t>
            </w:r>
            <w:r w:rsidRPr="00293CA9">
              <w:rPr>
                <w:rFonts w:ascii="Arial" w:hAnsi="Arial" w:cs="Arial"/>
                <w:b/>
                <w:sz w:val="22"/>
                <w:szCs w:val="22"/>
              </w:rPr>
              <w:fldChar w:fldCharType="begin"/>
            </w:r>
            <w:r w:rsidRPr="00293CA9">
              <w:rPr>
                <w:rFonts w:ascii="Arial" w:hAnsi="Arial" w:cs="Arial"/>
                <w:b/>
                <w:sz w:val="22"/>
                <w:szCs w:val="22"/>
              </w:rPr>
              <w:instrText xml:space="preserve"> DOCPROPERTY  CUSTOM.ADRESAT_ADRESA1  \* MERGEFORMAT </w:instrText>
            </w:r>
            <w:r w:rsidRPr="00293CA9">
              <w:rPr>
                <w:rFonts w:ascii="Arial" w:hAnsi="Arial" w:cs="Arial"/>
                <w:b/>
                <w:sz w:val="22"/>
                <w:szCs w:val="22"/>
              </w:rPr>
              <w:fldChar w:fldCharType="end"/>
            </w:r>
            <w:r w:rsidRPr="00293CA9">
              <w:rPr>
                <w:rFonts w:ascii="Arial" w:hAnsi="Arial" w:cs="Arial"/>
                <w:b/>
                <w:sz w:val="22"/>
                <w:szCs w:val="22"/>
              </w:rPr>
              <w:t>Úřad pro zastupování státu ve věcech majetkových</w:t>
            </w:r>
          </w:p>
          <w:p w:rsidR="00A40A59" w:rsidRPr="007215DA" w:rsidRDefault="00A40A59" w:rsidP="00DD2E86">
            <w:pPr>
              <w:tabs>
                <w:tab w:val="left" w:pos="709"/>
              </w:tabs>
              <w:jc w:val="center"/>
              <w:rPr>
                <w:rFonts w:ascii="Arial" w:hAnsi="Arial" w:cs="Arial"/>
                <w:i/>
                <w:szCs w:val="22"/>
              </w:rPr>
            </w:pPr>
          </w:p>
          <w:p w:rsidR="00A40A59" w:rsidRPr="007215DA"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4F6F35" w:rsidRPr="007215DA" w:rsidRDefault="004F6F35" w:rsidP="00DD2E86">
            <w:pPr>
              <w:tabs>
                <w:tab w:val="left" w:pos="709"/>
              </w:tabs>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A40A59" w:rsidRPr="007215DA" w:rsidRDefault="00DC4AE2" w:rsidP="00DD2E86">
            <w:pPr>
              <w:tabs>
                <w:tab w:val="left" w:pos="709"/>
              </w:tabs>
              <w:jc w:val="both"/>
              <w:rPr>
                <w:rFonts w:ascii="Arial" w:hAnsi="Arial" w:cs="Arial"/>
                <w:sz w:val="22"/>
                <w:szCs w:val="22"/>
              </w:rPr>
            </w:pPr>
            <w:r w:rsidRPr="007215DA">
              <w:rPr>
                <w:rFonts w:ascii="Arial" w:hAnsi="Arial" w:cs="Arial"/>
                <w:sz w:val="22"/>
                <w:szCs w:val="22"/>
              </w:rPr>
              <w:t xml:space="preserve">  </w:t>
            </w:r>
          </w:p>
          <w:p w:rsidR="00A40A59" w:rsidRPr="007215DA" w:rsidRDefault="00DC4AE2" w:rsidP="00DD2E86">
            <w:pPr>
              <w:tabs>
                <w:tab w:val="left" w:pos="709"/>
              </w:tabs>
              <w:rPr>
                <w:rFonts w:ascii="Arial" w:hAnsi="Arial" w:cs="Arial"/>
                <w:sz w:val="22"/>
                <w:szCs w:val="22"/>
              </w:rPr>
            </w:pPr>
            <w:r w:rsidRPr="007215DA">
              <w:rPr>
                <w:rFonts w:ascii="Arial" w:hAnsi="Arial" w:cs="Arial"/>
                <w:sz w:val="22"/>
                <w:szCs w:val="22"/>
              </w:rPr>
              <w:t xml:space="preserve"> ..................................................................           </w:t>
            </w:r>
          </w:p>
        </w:tc>
        <w:tc>
          <w:tcPr>
            <w:tcW w:w="4605" w:type="dxa"/>
            <w:gridSpan w:val="2"/>
          </w:tcPr>
          <w:p w:rsidR="00A40A59" w:rsidRPr="00686A1E" w:rsidRDefault="00A40A59" w:rsidP="00DD2E86">
            <w:pPr>
              <w:tabs>
                <w:tab w:val="left" w:pos="709"/>
              </w:tabs>
              <w:jc w:val="center"/>
              <w:rPr>
                <w:rFonts w:ascii="Arial" w:hAnsi="Arial" w:cs="Arial"/>
                <w:sz w:val="12"/>
                <w:szCs w:val="12"/>
              </w:rPr>
            </w:pPr>
          </w:p>
          <w:p w:rsidR="00A40A59" w:rsidRPr="007215DA"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bookmarkStart w:id="0" w:name="_GoBack"/>
            <w:bookmarkEnd w:id="0"/>
          </w:p>
          <w:p w:rsidR="00A40A59" w:rsidRPr="007215DA"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A40A59" w:rsidRDefault="00A40A59" w:rsidP="00DD2E86">
            <w:pPr>
              <w:tabs>
                <w:tab w:val="left" w:pos="709"/>
              </w:tabs>
              <w:jc w:val="center"/>
              <w:rPr>
                <w:rFonts w:ascii="Arial" w:hAnsi="Arial" w:cs="Arial"/>
                <w:sz w:val="22"/>
                <w:szCs w:val="22"/>
              </w:rPr>
            </w:pPr>
          </w:p>
          <w:p w:rsidR="00A40A59"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A40A59" w:rsidRPr="007215DA" w:rsidRDefault="00A40A59" w:rsidP="00DD2E86">
            <w:pPr>
              <w:tabs>
                <w:tab w:val="left" w:pos="709"/>
              </w:tabs>
              <w:jc w:val="center"/>
              <w:rPr>
                <w:rFonts w:ascii="Arial" w:hAnsi="Arial" w:cs="Arial"/>
                <w:sz w:val="22"/>
                <w:szCs w:val="22"/>
              </w:rPr>
            </w:pPr>
          </w:p>
          <w:p w:rsidR="00A40A59" w:rsidRDefault="00DC4AE2" w:rsidP="00DD2E86">
            <w:pPr>
              <w:tabs>
                <w:tab w:val="left" w:pos="709"/>
              </w:tabs>
              <w:rPr>
                <w:rFonts w:ascii="Arial" w:hAnsi="Arial" w:cs="Arial"/>
                <w:sz w:val="22"/>
                <w:szCs w:val="22"/>
              </w:rPr>
            </w:pPr>
            <w:r w:rsidRPr="007215DA">
              <w:rPr>
                <w:rFonts w:ascii="Arial" w:hAnsi="Arial" w:cs="Arial"/>
                <w:sz w:val="22"/>
                <w:szCs w:val="22"/>
              </w:rPr>
              <w:t xml:space="preserve">   </w:t>
            </w:r>
          </w:p>
          <w:p w:rsidR="00A40A59" w:rsidRPr="007215DA" w:rsidRDefault="00DC4AE2" w:rsidP="00DD2E86">
            <w:pPr>
              <w:tabs>
                <w:tab w:val="left" w:pos="709"/>
              </w:tabs>
              <w:rPr>
                <w:rFonts w:ascii="Arial" w:hAnsi="Arial" w:cs="Arial"/>
                <w:sz w:val="22"/>
                <w:szCs w:val="22"/>
              </w:rPr>
            </w:pPr>
            <w:r w:rsidRPr="007215DA">
              <w:rPr>
                <w:rFonts w:ascii="Arial" w:hAnsi="Arial" w:cs="Arial"/>
                <w:sz w:val="22"/>
                <w:szCs w:val="22"/>
              </w:rPr>
              <w:t>……….........................................................</w:t>
            </w:r>
          </w:p>
        </w:tc>
      </w:tr>
      <w:tr w:rsidR="0028545D" w:rsidTr="00DD2E86">
        <w:trPr>
          <w:trHeight w:val="61"/>
        </w:trPr>
        <w:tc>
          <w:tcPr>
            <w:tcW w:w="4605" w:type="dxa"/>
            <w:gridSpan w:val="2"/>
            <w:hideMark/>
          </w:tcPr>
          <w:p w:rsidR="00A40A59" w:rsidRPr="007215DA" w:rsidRDefault="00DC4AE2" w:rsidP="00DD2E86">
            <w:pPr>
              <w:tabs>
                <w:tab w:val="left" w:pos="709"/>
              </w:tabs>
              <w:jc w:val="center"/>
              <w:rPr>
                <w:rFonts w:ascii="Arial" w:hAnsi="Arial" w:cs="Arial"/>
                <w:sz w:val="22"/>
                <w:szCs w:val="22"/>
              </w:rPr>
            </w:pPr>
            <w:r w:rsidRPr="007215DA">
              <w:rPr>
                <w:rFonts w:ascii="Arial" w:hAnsi="Arial" w:cs="Arial"/>
                <w:sz w:val="22"/>
                <w:szCs w:val="22"/>
              </w:rPr>
              <w:t>Mgr. Ivo Popelka</w:t>
            </w:r>
          </w:p>
        </w:tc>
        <w:tc>
          <w:tcPr>
            <w:tcW w:w="4605" w:type="dxa"/>
            <w:gridSpan w:val="2"/>
            <w:hideMark/>
          </w:tcPr>
          <w:p w:rsidR="00A40A59" w:rsidRPr="007215DA" w:rsidRDefault="00DC4AE2" w:rsidP="00DD2E86">
            <w:pPr>
              <w:tabs>
                <w:tab w:val="left" w:pos="709"/>
              </w:tabs>
              <w:jc w:val="center"/>
              <w:rPr>
                <w:rFonts w:ascii="Arial" w:hAnsi="Arial" w:cs="Arial"/>
                <w:sz w:val="22"/>
                <w:szCs w:val="22"/>
              </w:rPr>
            </w:pPr>
            <w:r>
              <w:rPr>
                <w:rFonts w:ascii="Arial" w:hAnsi="Arial" w:cs="Arial"/>
                <w:sz w:val="22"/>
                <w:szCs w:val="22"/>
              </w:rPr>
              <w:t>Ing. Libor Strakoš</w:t>
            </w:r>
          </w:p>
        </w:tc>
      </w:tr>
      <w:tr w:rsidR="0028545D" w:rsidTr="00DD2E86">
        <w:trPr>
          <w:trHeight w:val="266"/>
        </w:trPr>
        <w:tc>
          <w:tcPr>
            <w:tcW w:w="4605" w:type="dxa"/>
            <w:gridSpan w:val="2"/>
          </w:tcPr>
          <w:p w:rsidR="00A40A59" w:rsidRPr="007215DA" w:rsidRDefault="00DC4AE2" w:rsidP="00DD2E86">
            <w:pPr>
              <w:tabs>
                <w:tab w:val="left" w:pos="708"/>
                <w:tab w:val="left" w:pos="1418"/>
                <w:tab w:val="left" w:pos="4678"/>
                <w:tab w:val="right" w:pos="8931"/>
              </w:tabs>
              <w:jc w:val="center"/>
              <w:rPr>
                <w:rFonts w:ascii="Arial" w:hAnsi="Arial" w:cs="Arial"/>
                <w:sz w:val="22"/>
                <w:szCs w:val="22"/>
              </w:rPr>
            </w:pPr>
            <w:r w:rsidRPr="007215DA">
              <w:rPr>
                <w:rFonts w:ascii="Arial" w:hAnsi="Arial" w:cs="Arial"/>
                <w:sz w:val="22"/>
                <w:szCs w:val="22"/>
              </w:rPr>
              <w:t>ředitel Územního pracoviště Brno</w:t>
            </w:r>
          </w:p>
        </w:tc>
        <w:tc>
          <w:tcPr>
            <w:tcW w:w="4605" w:type="dxa"/>
            <w:gridSpan w:val="2"/>
            <w:hideMark/>
          </w:tcPr>
          <w:p w:rsidR="00A40A59" w:rsidRPr="007215DA" w:rsidRDefault="00DC4AE2" w:rsidP="00DD2E86">
            <w:pPr>
              <w:spacing w:after="120"/>
              <w:jc w:val="center"/>
              <w:rPr>
                <w:rFonts w:ascii="Arial" w:hAnsi="Arial" w:cs="Arial"/>
                <w:sz w:val="22"/>
                <w:szCs w:val="22"/>
              </w:rPr>
            </w:pPr>
            <w:r>
              <w:rPr>
                <w:rFonts w:ascii="Arial" w:hAnsi="Arial" w:cs="Arial"/>
                <w:sz w:val="22"/>
                <w:szCs w:val="22"/>
              </w:rPr>
              <w:t>ředitel Krajského ředitelství Zlín</w:t>
            </w:r>
          </w:p>
        </w:tc>
      </w:tr>
    </w:tbl>
    <w:p w:rsidR="00A40A59" w:rsidRPr="00A43C1C" w:rsidRDefault="00A40A59" w:rsidP="00A40A59">
      <w:pPr>
        <w:rPr>
          <w:rFonts w:ascii="Arial" w:hAnsi="Arial" w:cs="Arial"/>
          <w:sz w:val="22"/>
          <w:szCs w:val="22"/>
        </w:rPr>
      </w:pPr>
    </w:p>
    <w:p w:rsidR="00A40A59" w:rsidRDefault="00A40A59" w:rsidP="00A40A59"/>
    <w:p w:rsidR="00A40A59" w:rsidRPr="00AB5184" w:rsidRDefault="00A40A59" w:rsidP="00A40A59">
      <w:pPr>
        <w:rPr>
          <w:rFonts w:ascii="Arial" w:hAnsi="Arial" w:cs="Arial"/>
          <w:sz w:val="4"/>
          <w:szCs w:val="4"/>
        </w:rPr>
      </w:pPr>
    </w:p>
    <w:p w:rsidR="00A40A59" w:rsidRPr="00A43C1C" w:rsidRDefault="00A40A59" w:rsidP="00A40A59">
      <w:pPr>
        <w:rPr>
          <w:rFonts w:ascii="Arial" w:hAnsi="Arial" w:cs="Arial"/>
          <w:sz w:val="22"/>
          <w:szCs w:val="22"/>
        </w:rPr>
      </w:pPr>
    </w:p>
    <w:p w:rsidR="002E0A65" w:rsidRPr="00A40A59" w:rsidRDefault="002E0A65" w:rsidP="00A40A59"/>
    <w:sectPr w:rsidR="002E0A65" w:rsidRPr="00A40A59" w:rsidSect="00243E07">
      <w:headerReference w:type="default" r:id="rId9"/>
      <w:footerReference w:type="default" r:id="rId10"/>
      <w:footerReference w:type="first" r:id="rId11"/>
      <w:pgSz w:w="11906" w:h="16838"/>
      <w:pgMar w:top="851" w:right="1134"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851" w:rsidRDefault="002F6851">
      <w:r>
        <w:separator/>
      </w:r>
    </w:p>
  </w:endnote>
  <w:endnote w:type="continuationSeparator" w:id="0">
    <w:p w:rsidR="002F6851" w:rsidRDefault="002F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de 128 Notext">
    <w:panose1 w:val="050B0000000000000000"/>
    <w:charset w:val="02"/>
    <w:family w:val="swiss"/>
    <w:pitch w:val="variable"/>
    <w:sig w:usb0="00000000" w:usb1="10000000" w:usb2="00000000" w:usb3="00000000" w:csb0="80000000" w:csb1="00000000"/>
  </w:font>
  <w:font w:name="Arial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247607"/>
      <w:docPartObj>
        <w:docPartGallery w:val="Page Numbers (Bottom of Page)"/>
        <w:docPartUnique/>
      </w:docPartObj>
    </w:sdtPr>
    <w:sdtEndPr>
      <w:rPr>
        <w:rFonts w:ascii="Arial" w:hAnsi="Arial" w:cs="Arial"/>
        <w:noProof/>
        <w:sz w:val="22"/>
        <w:szCs w:val="22"/>
      </w:rPr>
    </w:sdtEndPr>
    <w:sdtContent>
      <w:p w:rsidR="002E0A65" w:rsidRPr="002E0A65" w:rsidRDefault="00DC4AE2" w:rsidP="002E0A65">
        <w:pPr>
          <w:pStyle w:val="Zpat"/>
          <w:jc w:val="center"/>
          <w:rPr>
            <w:rFonts w:ascii="Arial" w:hAnsi="Arial" w:cs="Arial"/>
            <w:sz w:val="22"/>
            <w:szCs w:val="22"/>
          </w:rPr>
        </w:pPr>
        <w:r w:rsidRPr="002E0A65">
          <w:rPr>
            <w:rFonts w:ascii="Arial" w:hAnsi="Arial" w:cs="Arial"/>
            <w:sz w:val="22"/>
            <w:szCs w:val="22"/>
          </w:rPr>
          <w:fldChar w:fldCharType="begin"/>
        </w:r>
        <w:r w:rsidRPr="002E0A65">
          <w:rPr>
            <w:rFonts w:ascii="Arial" w:hAnsi="Arial" w:cs="Arial"/>
            <w:sz w:val="22"/>
            <w:szCs w:val="22"/>
          </w:rPr>
          <w:instrText xml:space="preserve"> PAGE   \* MERGEFORMAT </w:instrText>
        </w:r>
        <w:r w:rsidRPr="002E0A65">
          <w:rPr>
            <w:rFonts w:ascii="Arial" w:hAnsi="Arial" w:cs="Arial"/>
            <w:sz w:val="22"/>
            <w:szCs w:val="22"/>
          </w:rPr>
          <w:fldChar w:fldCharType="separate"/>
        </w:r>
        <w:r w:rsidR="00297E91">
          <w:rPr>
            <w:rFonts w:ascii="Arial" w:hAnsi="Arial" w:cs="Arial"/>
            <w:noProof/>
            <w:sz w:val="22"/>
            <w:szCs w:val="22"/>
          </w:rPr>
          <w:t>3</w:t>
        </w:r>
        <w:r w:rsidRPr="002E0A65">
          <w:rPr>
            <w:rFonts w:ascii="Arial" w:hAnsi="Arial" w:cs="Arial"/>
            <w:noProof/>
            <w:sz w:val="22"/>
            <w:szCs w:val="22"/>
          </w:rPr>
          <w:fldChar w:fldCharType="end"/>
        </w:r>
      </w:p>
    </w:sdtContent>
  </w:sdt>
  <w:p w:rsidR="002E0A65" w:rsidRPr="002E0A65" w:rsidRDefault="002E0A65" w:rsidP="002E0A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472516"/>
      <w:docPartObj>
        <w:docPartGallery w:val="Page Numbers (Bottom of Page)"/>
        <w:docPartUnique/>
      </w:docPartObj>
    </w:sdtPr>
    <w:sdtEndPr>
      <w:rPr>
        <w:rFonts w:ascii="Arial" w:hAnsi="Arial" w:cs="Arial"/>
        <w:noProof/>
        <w:sz w:val="22"/>
        <w:szCs w:val="22"/>
      </w:rPr>
    </w:sdtEndPr>
    <w:sdtContent>
      <w:p w:rsidR="002E0A65" w:rsidRPr="002E0A65" w:rsidRDefault="00DC4AE2">
        <w:pPr>
          <w:pStyle w:val="Zpat"/>
          <w:jc w:val="center"/>
          <w:rPr>
            <w:rFonts w:ascii="Arial" w:hAnsi="Arial" w:cs="Arial"/>
            <w:sz w:val="22"/>
            <w:szCs w:val="22"/>
          </w:rPr>
        </w:pPr>
        <w:r w:rsidRPr="002E0A65">
          <w:rPr>
            <w:rFonts w:ascii="Arial" w:hAnsi="Arial" w:cs="Arial"/>
            <w:sz w:val="22"/>
            <w:szCs w:val="22"/>
          </w:rPr>
          <w:fldChar w:fldCharType="begin"/>
        </w:r>
        <w:r w:rsidRPr="002E0A65">
          <w:rPr>
            <w:rFonts w:ascii="Arial" w:hAnsi="Arial" w:cs="Arial"/>
            <w:sz w:val="22"/>
            <w:szCs w:val="22"/>
          </w:rPr>
          <w:instrText xml:space="preserve"> PAGE   \* MERGEFORMAT </w:instrText>
        </w:r>
        <w:r w:rsidRPr="002E0A65">
          <w:rPr>
            <w:rFonts w:ascii="Arial" w:hAnsi="Arial" w:cs="Arial"/>
            <w:sz w:val="22"/>
            <w:szCs w:val="22"/>
          </w:rPr>
          <w:fldChar w:fldCharType="separate"/>
        </w:r>
        <w:r w:rsidR="00297E91">
          <w:rPr>
            <w:rFonts w:ascii="Arial" w:hAnsi="Arial" w:cs="Arial"/>
            <w:noProof/>
            <w:sz w:val="22"/>
            <w:szCs w:val="22"/>
          </w:rPr>
          <w:t>1</w:t>
        </w:r>
        <w:r w:rsidRPr="002E0A65">
          <w:rPr>
            <w:rFonts w:ascii="Arial" w:hAnsi="Arial" w:cs="Arial"/>
            <w:noProof/>
            <w:sz w:val="22"/>
            <w:szCs w:val="22"/>
          </w:rPr>
          <w:fldChar w:fldCharType="end"/>
        </w:r>
      </w:p>
    </w:sdtContent>
  </w:sdt>
  <w:p w:rsidR="002E0A65" w:rsidRDefault="002E0A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851" w:rsidRDefault="002F6851">
      <w:r>
        <w:separator/>
      </w:r>
    </w:p>
  </w:footnote>
  <w:footnote w:type="continuationSeparator" w:id="0">
    <w:p w:rsidR="002F6851" w:rsidRDefault="002F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E07" w:rsidRDefault="00243E07" w:rsidP="00243E07">
    <w:pPr>
      <w:pStyle w:val="Normlnweb"/>
      <w:spacing w:before="0" w:beforeAutospacing="0" w:after="0" w:afterAutospacing="0"/>
      <w:jc w:val="right"/>
      <w:rPr>
        <w:rFonts w:ascii="Arial" w:hAnsi="Arial" w:cs="Arial"/>
        <w:i/>
        <w:color w:val="000000"/>
        <w:sz w:val="16"/>
        <w:szCs w:val="16"/>
      </w:rPr>
    </w:pPr>
  </w:p>
  <w:p w:rsidR="00243E07" w:rsidRDefault="00243E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67731"/>
    <w:multiLevelType w:val="hybridMultilevel"/>
    <w:tmpl w:val="DAB25AB6"/>
    <w:lvl w:ilvl="0" w:tplc="36C0D98C">
      <w:start w:val="1"/>
      <w:numFmt w:val="decimal"/>
      <w:lvlText w:val="%1."/>
      <w:lvlJc w:val="left"/>
      <w:pPr>
        <w:tabs>
          <w:tab w:val="num" w:pos="360"/>
        </w:tabs>
        <w:ind w:left="360" w:hanging="360"/>
      </w:pPr>
    </w:lvl>
    <w:lvl w:ilvl="1" w:tplc="5E927CCA">
      <w:start w:val="1"/>
      <w:numFmt w:val="decimal"/>
      <w:lvlText w:val="%2."/>
      <w:lvlJc w:val="left"/>
      <w:pPr>
        <w:tabs>
          <w:tab w:val="num" w:pos="1440"/>
        </w:tabs>
        <w:ind w:left="1440" w:hanging="360"/>
      </w:pPr>
    </w:lvl>
    <w:lvl w:ilvl="2" w:tplc="C62AE3E2">
      <w:start w:val="1"/>
      <w:numFmt w:val="decimal"/>
      <w:lvlText w:val="%3."/>
      <w:lvlJc w:val="left"/>
      <w:pPr>
        <w:tabs>
          <w:tab w:val="num" w:pos="2160"/>
        </w:tabs>
        <w:ind w:left="2160" w:hanging="360"/>
      </w:pPr>
    </w:lvl>
    <w:lvl w:ilvl="3" w:tplc="D48CA77A">
      <w:start w:val="1"/>
      <w:numFmt w:val="decimal"/>
      <w:lvlText w:val="%4."/>
      <w:lvlJc w:val="left"/>
      <w:pPr>
        <w:tabs>
          <w:tab w:val="num" w:pos="2880"/>
        </w:tabs>
        <w:ind w:left="2880" w:hanging="360"/>
      </w:pPr>
    </w:lvl>
    <w:lvl w:ilvl="4" w:tplc="6450DF48">
      <w:start w:val="1"/>
      <w:numFmt w:val="decimal"/>
      <w:lvlText w:val="%5."/>
      <w:lvlJc w:val="left"/>
      <w:pPr>
        <w:tabs>
          <w:tab w:val="num" w:pos="3600"/>
        </w:tabs>
        <w:ind w:left="3600" w:hanging="360"/>
      </w:pPr>
    </w:lvl>
    <w:lvl w:ilvl="5" w:tplc="5F887D28">
      <w:start w:val="1"/>
      <w:numFmt w:val="decimal"/>
      <w:lvlText w:val="%6."/>
      <w:lvlJc w:val="left"/>
      <w:pPr>
        <w:tabs>
          <w:tab w:val="num" w:pos="4320"/>
        </w:tabs>
        <w:ind w:left="4320" w:hanging="360"/>
      </w:pPr>
    </w:lvl>
    <w:lvl w:ilvl="6" w:tplc="C6E611EC">
      <w:start w:val="1"/>
      <w:numFmt w:val="decimal"/>
      <w:lvlText w:val="%7."/>
      <w:lvlJc w:val="left"/>
      <w:pPr>
        <w:tabs>
          <w:tab w:val="num" w:pos="5040"/>
        </w:tabs>
        <w:ind w:left="5040" w:hanging="360"/>
      </w:pPr>
    </w:lvl>
    <w:lvl w:ilvl="7" w:tplc="039600AE">
      <w:start w:val="1"/>
      <w:numFmt w:val="decimal"/>
      <w:lvlText w:val="%8."/>
      <w:lvlJc w:val="left"/>
      <w:pPr>
        <w:tabs>
          <w:tab w:val="num" w:pos="5760"/>
        </w:tabs>
        <w:ind w:left="5760" w:hanging="360"/>
      </w:pPr>
    </w:lvl>
    <w:lvl w:ilvl="8" w:tplc="86A85508">
      <w:start w:val="1"/>
      <w:numFmt w:val="decimal"/>
      <w:lvlText w:val="%9."/>
      <w:lvlJc w:val="left"/>
      <w:pPr>
        <w:tabs>
          <w:tab w:val="num" w:pos="6480"/>
        </w:tabs>
        <w:ind w:left="6480" w:hanging="360"/>
      </w:pPr>
    </w:lvl>
  </w:abstractNum>
  <w:abstractNum w:abstractNumId="1" w15:restartNumberingAfterBreak="0">
    <w:nsid w:val="2FB56649"/>
    <w:multiLevelType w:val="hybridMultilevel"/>
    <w:tmpl w:val="E3E45DE8"/>
    <w:lvl w:ilvl="0" w:tplc="BF3CD5AA">
      <w:start w:val="1"/>
      <w:numFmt w:val="decimal"/>
      <w:lvlText w:val="%1."/>
      <w:lvlJc w:val="left"/>
      <w:pPr>
        <w:tabs>
          <w:tab w:val="num" w:pos="360"/>
        </w:tabs>
        <w:ind w:left="360" w:hanging="360"/>
      </w:pPr>
    </w:lvl>
    <w:lvl w:ilvl="1" w:tplc="821C0F1E">
      <w:start w:val="1"/>
      <w:numFmt w:val="decimal"/>
      <w:lvlText w:val="%2."/>
      <w:lvlJc w:val="left"/>
      <w:pPr>
        <w:tabs>
          <w:tab w:val="num" w:pos="1440"/>
        </w:tabs>
        <w:ind w:left="1440" w:hanging="360"/>
      </w:pPr>
    </w:lvl>
    <w:lvl w:ilvl="2" w:tplc="6270F742">
      <w:start w:val="1"/>
      <w:numFmt w:val="decimal"/>
      <w:lvlText w:val="%3."/>
      <w:lvlJc w:val="left"/>
      <w:pPr>
        <w:tabs>
          <w:tab w:val="num" w:pos="2160"/>
        </w:tabs>
        <w:ind w:left="2160" w:hanging="360"/>
      </w:pPr>
    </w:lvl>
    <w:lvl w:ilvl="3" w:tplc="2EA86E76">
      <w:start w:val="1"/>
      <w:numFmt w:val="decimal"/>
      <w:lvlText w:val="%4."/>
      <w:lvlJc w:val="left"/>
      <w:pPr>
        <w:tabs>
          <w:tab w:val="num" w:pos="2880"/>
        </w:tabs>
        <w:ind w:left="2880" w:hanging="360"/>
      </w:pPr>
    </w:lvl>
    <w:lvl w:ilvl="4" w:tplc="3F286746">
      <w:start w:val="1"/>
      <w:numFmt w:val="decimal"/>
      <w:lvlText w:val="%5."/>
      <w:lvlJc w:val="left"/>
      <w:pPr>
        <w:tabs>
          <w:tab w:val="num" w:pos="3600"/>
        </w:tabs>
        <w:ind w:left="3600" w:hanging="360"/>
      </w:pPr>
    </w:lvl>
    <w:lvl w:ilvl="5" w:tplc="80E69582">
      <w:start w:val="1"/>
      <w:numFmt w:val="decimal"/>
      <w:lvlText w:val="%6."/>
      <w:lvlJc w:val="left"/>
      <w:pPr>
        <w:tabs>
          <w:tab w:val="num" w:pos="4320"/>
        </w:tabs>
        <w:ind w:left="4320" w:hanging="360"/>
      </w:pPr>
    </w:lvl>
    <w:lvl w:ilvl="6" w:tplc="03C86032">
      <w:start w:val="1"/>
      <w:numFmt w:val="decimal"/>
      <w:lvlText w:val="%7."/>
      <w:lvlJc w:val="left"/>
      <w:pPr>
        <w:tabs>
          <w:tab w:val="num" w:pos="5040"/>
        </w:tabs>
        <w:ind w:left="5040" w:hanging="360"/>
      </w:pPr>
    </w:lvl>
    <w:lvl w:ilvl="7" w:tplc="C1BCD19E">
      <w:start w:val="1"/>
      <w:numFmt w:val="decimal"/>
      <w:lvlText w:val="%8."/>
      <w:lvlJc w:val="left"/>
      <w:pPr>
        <w:tabs>
          <w:tab w:val="num" w:pos="5760"/>
        </w:tabs>
        <w:ind w:left="5760" w:hanging="360"/>
      </w:pPr>
    </w:lvl>
    <w:lvl w:ilvl="8" w:tplc="3E9E871C">
      <w:start w:val="1"/>
      <w:numFmt w:val="decimal"/>
      <w:lvlText w:val="%9."/>
      <w:lvlJc w:val="left"/>
      <w:pPr>
        <w:tabs>
          <w:tab w:val="num" w:pos="6480"/>
        </w:tabs>
        <w:ind w:left="6480" w:hanging="360"/>
      </w:pPr>
    </w:lvl>
  </w:abstractNum>
  <w:abstractNum w:abstractNumId="2" w15:restartNumberingAfterBreak="0">
    <w:nsid w:val="33D06C3D"/>
    <w:multiLevelType w:val="hybridMultilevel"/>
    <w:tmpl w:val="733431AA"/>
    <w:lvl w:ilvl="0" w:tplc="8D2AFA9C">
      <w:start w:val="1"/>
      <w:numFmt w:val="bullet"/>
      <w:lvlText w:val=""/>
      <w:lvlJc w:val="left"/>
      <w:pPr>
        <w:ind w:left="720" w:hanging="360"/>
      </w:pPr>
      <w:rPr>
        <w:rFonts w:ascii="Symbol" w:hAnsi="Symbol" w:hint="default"/>
      </w:rPr>
    </w:lvl>
    <w:lvl w:ilvl="1" w:tplc="E918C1BC" w:tentative="1">
      <w:start w:val="1"/>
      <w:numFmt w:val="bullet"/>
      <w:lvlText w:val="o"/>
      <w:lvlJc w:val="left"/>
      <w:pPr>
        <w:ind w:left="1440" w:hanging="360"/>
      </w:pPr>
      <w:rPr>
        <w:rFonts w:ascii="Courier New" w:hAnsi="Courier New" w:cs="Courier New" w:hint="default"/>
      </w:rPr>
    </w:lvl>
    <w:lvl w:ilvl="2" w:tplc="E9D2BC52" w:tentative="1">
      <w:start w:val="1"/>
      <w:numFmt w:val="bullet"/>
      <w:lvlText w:val=""/>
      <w:lvlJc w:val="left"/>
      <w:pPr>
        <w:ind w:left="2160" w:hanging="360"/>
      </w:pPr>
      <w:rPr>
        <w:rFonts w:ascii="Wingdings" w:hAnsi="Wingdings" w:hint="default"/>
      </w:rPr>
    </w:lvl>
    <w:lvl w:ilvl="3" w:tplc="04FC7628" w:tentative="1">
      <w:start w:val="1"/>
      <w:numFmt w:val="bullet"/>
      <w:lvlText w:val=""/>
      <w:lvlJc w:val="left"/>
      <w:pPr>
        <w:ind w:left="2880" w:hanging="360"/>
      </w:pPr>
      <w:rPr>
        <w:rFonts w:ascii="Symbol" w:hAnsi="Symbol" w:hint="default"/>
      </w:rPr>
    </w:lvl>
    <w:lvl w:ilvl="4" w:tplc="7A045F2E" w:tentative="1">
      <w:start w:val="1"/>
      <w:numFmt w:val="bullet"/>
      <w:lvlText w:val="o"/>
      <w:lvlJc w:val="left"/>
      <w:pPr>
        <w:ind w:left="3600" w:hanging="360"/>
      </w:pPr>
      <w:rPr>
        <w:rFonts w:ascii="Courier New" w:hAnsi="Courier New" w:cs="Courier New" w:hint="default"/>
      </w:rPr>
    </w:lvl>
    <w:lvl w:ilvl="5" w:tplc="C1E4FC84" w:tentative="1">
      <w:start w:val="1"/>
      <w:numFmt w:val="bullet"/>
      <w:lvlText w:val=""/>
      <w:lvlJc w:val="left"/>
      <w:pPr>
        <w:ind w:left="4320" w:hanging="360"/>
      </w:pPr>
      <w:rPr>
        <w:rFonts w:ascii="Wingdings" w:hAnsi="Wingdings" w:hint="default"/>
      </w:rPr>
    </w:lvl>
    <w:lvl w:ilvl="6" w:tplc="E9784332" w:tentative="1">
      <w:start w:val="1"/>
      <w:numFmt w:val="bullet"/>
      <w:lvlText w:val=""/>
      <w:lvlJc w:val="left"/>
      <w:pPr>
        <w:ind w:left="5040" w:hanging="360"/>
      </w:pPr>
      <w:rPr>
        <w:rFonts w:ascii="Symbol" w:hAnsi="Symbol" w:hint="default"/>
      </w:rPr>
    </w:lvl>
    <w:lvl w:ilvl="7" w:tplc="2F0AD6F4" w:tentative="1">
      <w:start w:val="1"/>
      <w:numFmt w:val="bullet"/>
      <w:lvlText w:val="o"/>
      <w:lvlJc w:val="left"/>
      <w:pPr>
        <w:ind w:left="5760" w:hanging="360"/>
      </w:pPr>
      <w:rPr>
        <w:rFonts w:ascii="Courier New" w:hAnsi="Courier New" w:cs="Courier New" w:hint="default"/>
      </w:rPr>
    </w:lvl>
    <w:lvl w:ilvl="8" w:tplc="F4C4CB8A" w:tentative="1">
      <w:start w:val="1"/>
      <w:numFmt w:val="bullet"/>
      <w:lvlText w:val=""/>
      <w:lvlJc w:val="left"/>
      <w:pPr>
        <w:ind w:left="6480" w:hanging="360"/>
      </w:pPr>
      <w:rPr>
        <w:rFonts w:ascii="Wingdings" w:hAnsi="Wingdings" w:hint="default"/>
      </w:rPr>
    </w:lvl>
  </w:abstractNum>
  <w:abstractNum w:abstractNumId="3" w15:restartNumberingAfterBreak="0">
    <w:nsid w:val="3CCD436D"/>
    <w:multiLevelType w:val="hybridMultilevel"/>
    <w:tmpl w:val="EE109D8A"/>
    <w:lvl w:ilvl="0" w:tplc="CD420A74">
      <w:start w:val="1"/>
      <w:numFmt w:val="decimal"/>
      <w:lvlText w:val="%1."/>
      <w:lvlJc w:val="left"/>
      <w:pPr>
        <w:tabs>
          <w:tab w:val="num" w:pos="360"/>
        </w:tabs>
        <w:ind w:left="360" w:hanging="360"/>
      </w:pPr>
      <w:rPr>
        <w:i w:val="0"/>
      </w:rPr>
    </w:lvl>
    <w:lvl w:ilvl="1" w:tplc="5DA2A48E">
      <w:start w:val="1"/>
      <w:numFmt w:val="decimal"/>
      <w:lvlText w:val="%2."/>
      <w:lvlJc w:val="left"/>
      <w:pPr>
        <w:tabs>
          <w:tab w:val="num" w:pos="1440"/>
        </w:tabs>
        <w:ind w:left="1440" w:hanging="360"/>
      </w:pPr>
    </w:lvl>
    <w:lvl w:ilvl="2" w:tplc="82E89CFE">
      <w:start w:val="1"/>
      <w:numFmt w:val="decimal"/>
      <w:lvlText w:val="%3."/>
      <w:lvlJc w:val="left"/>
      <w:pPr>
        <w:tabs>
          <w:tab w:val="num" w:pos="2160"/>
        </w:tabs>
        <w:ind w:left="2160" w:hanging="360"/>
      </w:pPr>
    </w:lvl>
    <w:lvl w:ilvl="3" w:tplc="2320E3FA">
      <w:start w:val="1"/>
      <w:numFmt w:val="decimal"/>
      <w:lvlText w:val="%4."/>
      <w:lvlJc w:val="left"/>
      <w:pPr>
        <w:tabs>
          <w:tab w:val="num" w:pos="2880"/>
        </w:tabs>
        <w:ind w:left="2880" w:hanging="360"/>
      </w:pPr>
    </w:lvl>
    <w:lvl w:ilvl="4" w:tplc="A4BA1B3A">
      <w:start w:val="1"/>
      <w:numFmt w:val="decimal"/>
      <w:lvlText w:val="%5."/>
      <w:lvlJc w:val="left"/>
      <w:pPr>
        <w:tabs>
          <w:tab w:val="num" w:pos="3600"/>
        </w:tabs>
        <w:ind w:left="3600" w:hanging="360"/>
      </w:pPr>
    </w:lvl>
    <w:lvl w:ilvl="5" w:tplc="E2300A26">
      <w:start w:val="1"/>
      <w:numFmt w:val="decimal"/>
      <w:lvlText w:val="%6."/>
      <w:lvlJc w:val="left"/>
      <w:pPr>
        <w:tabs>
          <w:tab w:val="num" w:pos="4320"/>
        </w:tabs>
        <w:ind w:left="4320" w:hanging="360"/>
      </w:pPr>
    </w:lvl>
    <w:lvl w:ilvl="6" w:tplc="A9221F5C">
      <w:start w:val="1"/>
      <w:numFmt w:val="decimal"/>
      <w:lvlText w:val="%7."/>
      <w:lvlJc w:val="left"/>
      <w:pPr>
        <w:tabs>
          <w:tab w:val="num" w:pos="5040"/>
        </w:tabs>
        <w:ind w:left="5040" w:hanging="360"/>
      </w:pPr>
    </w:lvl>
    <w:lvl w:ilvl="7" w:tplc="4CAA63D2">
      <w:start w:val="1"/>
      <w:numFmt w:val="decimal"/>
      <w:lvlText w:val="%8."/>
      <w:lvlJc w:val="left"/>
      <w:pPr>
        <w:tabs>
          <w:tab w:val="num" w:pos="5760"/>
        </w:tabs>
        <w:ind w:left="5760" w:hanging="360"/>
      </w:pPr>
    </w:lvl>
    <w:lvl w:ilvl="8" w:tplc="03E4C370">
      <w:start w:val="1"/>
      <w:numFmt w:val="decimal"/>
      <w:lvlText w:val="%9."/>
      <w:lvlJc w:val="left"/>
      <w:pPr>
        <w:tabs>
          <w:tab w:val="num" w:pos="6480"/>
        </w:tabs>
        <w:ind w:left="6480" w:hanging="360"/>
      </w:pPr>
    </w:lvl>
  </w:abstractNum>
  <w:abstractNum w:abstractNumId="4" w15:restartNumberingAfterBreak="0">
    <w:nsid w:val="3E143D6A"/>
    <w:multiLevelType w:val="hybridMultilevel"/>
    <w:tmpl w:val="BE821710"/>
    <w:lvl w:ilvl="0" w:tplc="EF9A723A">
      <w:start w:val="1"/>
      <w:numFmt w:val="decimal"/>
      <w:lvlText w:val="%1."/>
      <w:lvlJc w:val="left"/>
      <w:pPr>
        <w:ind w:left="360" w:hanging="360"/>
      </w:pPr>
    </w:lvl>
    <w:lvl w:ilvl="1" w:tplc="BB8A5524" w:tentative="1">
      <w:start w:val="1"/>
      <w:numFmt w:val="lowerLetter"/>
      <w:lvlText w:val="%2."/>
      <w:lvlJc w:val="left"/>
      <w:pPr>
        <w:ind w:left="1080" w:hanging="360"/>
      </w:pPr>
    </w:lvl>
    <w:lvl w:ilvl="2" w:tplc="B6CEAB4A" w:tentative="1">
      <w:start w:val="1"/>
      <w:numFmt w:val="lowerRoman"/>
      <w:lvlText w:val="%3."/>
      <w:lvlJc w:val="right"/>
      <w:pPr>
        <w:ind w:left="1800" w:hanging="180"/>
      </w:pPr>
    </w:lvl>
    <w:lvl w:ilvl="3" w:tplc="CEAE83CA" w:tentative="1">
      <w:start w:val="1"/>
      <w:numFmt w:val="decimal"/>
      <w:lvlText w:val="%4."/>
      <w:lvlJc w:val="left"/>
      <w:pPr>
        <w:ind w:left="2520" w:hanging="360"/>
      </w:pPr>
    </w:lvl>
    <w:lvl w:ilvl="4" w:tplc="53FA0C9A" w:tentative="1">
      <w:start w:val="1"/>
      <w:numFmt w:val="lowerLetter"/>
      <w:lvlText w:val="%5."/>
      <w:lvlJc w:val="left"/>
      <w:pPr>
        <w:ind w:left="3240" w:hanging="360"/>
      </w:pPr>
    </w:lvl>
    <w:lvl w:ilvl="5" w:tplc="AB58C056" w:tentative="1">
      <w:start w:val="1"/>
      <w:numFmt w:val="lowerRoman"/>
      <w:lvlText w:val="%6."/>
      <w:lvlJc w:val="right"/>
      <w:pPr>
        <w:ind w:left="3960" w:hanging="180"/>
      </w:pPr>
    </w:lvl>
    <w:lvl w:ilvl="6" w:tplc="509E25B0" w:tentative="1">
      <w:start w:val="1"/>
      <w:numFmt w:val="decimal"/>
      <w:lvlText w:val="%7."/>
      <w:lvlJc w:val="left"/>
      <w:pPr>
        <w:ind w:left="4680" w:hanging="360"/>
      </w:pPr>
    </w:lvl>
    <w:lvl w:ilvl="7" w:tplc="50F08C6C" w:tentative="1">
      <w:start w:val="1"/>
      <w:numFmt w:val="lowerLetter"/>
      <w:lvlText w:val="%8."/>
      <w:lvlJc w:val="left"/>
      <w:pPr>
        <w:ind w:left="5400" w:hanging="360"/>
      </w:pPr>
    </w:lvl>
    <w:lvl w:ilvl="8" w:tplc="72AA41E0" w:tentative="1">
      <w:start w:val="1"/>
      <w:numFmt w:val="lowerRoman"/>
      <w:lvlText w:val="%9."/>
      <w:lvlJc w:val="right"/>
      <w:pPr>
        <w:ind w:left="6120" w:hanging="180"/>
      </w:pPr>
    </w:lvl>
  </w:abstractNum>
  <w:abstractNum w:abstractNumId="5" w15:restartNumberingAfterBreak="0">
    <w:nsid w:val="47281A17"/>
    <w:multiLevelType w:val="hybridMultilevel"/>
    <w:tmpl w:val="151660B0"/>
    <w:lvl w:ilvl="0" w:tplc="2ECA40D6">
      <w:start w:val="1"/>
      <w:numFmt w:val="decimal"/>
      <w:lvlText w:val="%1."/>
      <w:lvlJc w:val="left"/>
      <w:pPr>
        <w:ind w:left="720" w:hanging="360"/>
      </w:pPr>
    </w:lvl>
    <w:lvl w:ilvl="1" w:tplc="C4325F20" w:tentative="1">
      <w:start w:val="1"/>
      <w:numFmt w:val="lowerLetter"/>
      <w:lvlText w:val="%2."/>
      <w:lvlJc w:val="left"/>
      <w:pPr>
        <w:ind w:left="1440" w:hanging="360"/>
      </w:pPr>
    </w:lvl>
    <w:lvl w:ilvl="2" w:tplc="B4B03C7C" w:tentative="1">
      <w:start w:val="1"/>
      <w:numFmt w:val="lowerRoman"/>
      <w:lvlText w:val="%3."/>
      <w:lvlJc w:val="right"/>
      <w:pPr>
        <w:ind w:left="2160" w:hanging="180"/>
      </w:pPr>
    </w:lvl>
    <w:lvl w:ilvl="3" w:tplc="E28A80C6" w:tentative="1">
      <w:start w:val="1"/>
      <w:numFmt w:val="decimal"/>
      <w:lvlText w:val="%4."/>
      <w:lvlJc w:val="left"/>
      <w:pPr>
        <w:ind w:left="2880" w:hanging="360"/>
      </w:pPr>
    </w:lvl>
    <w:lvl w:ilvl="4" w:tplc="C768546C" w:tentative="1">
      <w:start w:val="1"/>
      <w:numFmt w:val="lowerLetter"/>
      <w:lvlText w:val="%5."/>
      <w:lvlJc w:val="left"/>
      <w:pPr>
        <w:ind w:left="3600" w:hanging="360"/>
      </w:pPr>
    </w:lvl>
    <w:lvl w:ilvl="5" w:tplc="200E0968" w:tentative="1">
      <w:start w:val="1"/>
      <w:numFmt w:val="lowerRoman"/>
      <w:lvlText w:val="%6."/>
      <w:lvlJc w:val="right"/>
      <w:pPr>
        <w:ind w:left="4320" w:hanging="180"/>
      </w:pPr>
    </w:lvl>
    <w:lvl w:ilvl="6" w:tplc="561025F6" w:tentative="1">
      <w:start w:val="1"/>
      <w:numFmt w:val="decimal"/>
      <w:lvlText w:val="%7."/>
      <w:lvlJc w:val="left"/>
      <w:pPr>
        <w:ind w:left="5040" w:hanging="360"/>
      </w:pPr>
    </w:lvl>
    <w:lvl w:ilvl="7" w:tplc="BB346FF6" w:tentative="1">
      <w:start w:val="1"/>
      <w:numFmt w:val="lowerLetter"/>
      <w:lvlText w:val="%8."/>
      <w:lvlJc w:val="left"/>
      <w:pPr>
        <w:ind w:left="5760" w:hanging="360"/>
      </w:pPr>
    </w:lvl>
    <w:lvl w:ilvl="8" w:tplc="992A8CD0" w:tentative="1">
      <w:start w:val="1"/>
      <w:numFmt w:val="lowerRoman"/>
      <w:lvlText w:val="%9."/>
      <w:lvlJc w:val="right"/>
      <w:pPr>
        <w:ind w:left="6480" w:hanging="180"/>
      </w:pPr>
    </w:lvl>
  </w:abstractNum>
  <w:abstractNum w:abstractNumId="6" w15:restartNumberingAfterBreak="0">
    <w:nsid w:val="4B0306DF"/>
    <w:multiLevelType w:val="hybridMultilevel"/>
    <w:tmpl w:val="D61CAE32"/>
    <w:lvl w:ilvl="0" w:tplc="A9C0CC4A">
      <w:start w:val="1"/>
      <w:numFmt w:val="decimal"/>
      <w:lvlText w:val="%1."/>
      <w:lvlJc w:val="left"/>
      <w:pPr>
        <w:tabs>
          <w:tab w:val="num" w:pos="360"/>
        </w:tabs>
        <w:ind w:left="360" w:hanging="360"/>
      </w:pPr>
    </w:lvl>
    <w:lvl w:ilvl="1" w:tplc="BF9C3EF0">
      <w:start w:val="1"/>
      <w:numFmt w:val="decimal"/>
      <w:lvlText w:val="%2."/>
      <w:lvlJc w:val="left"/>
      <w:pPr>
        <w:tabs>
          <w:tab w:val="num" w:pos="1440"/>
        </w:tabs>
        <w:ind w:left="1440" w:hanging="360"/>
      </w:pPr>
    </w:lvl>
    <w:lvl w:ilvl="2" w:tplc="D7685542">
      <w:start w:val="1"/>
      <w:numFmt w:val="decimal"/>
      <w:lvlText w:val="%3."/>
      <w:lvlJc w:val="left"/>
      <w:pPr>
        <w:tabs>
          <w:tab w:val="num" w:pos="2160"/>
        </w:tabs>
        <w:ind w:left="2160" w:hanging="360"/>
      </w:pPr>
    </w:lvl>
    <w:lvl w:ilvl="3" w:tplc="3C8E8F02">
      <w:start w:val="1"/>
      <w:numFmt w:val="decimal"/>
      <w:lvlText w:val="%4."/>
      <w:lvlJc w:val="left"/>
      <w:pPr>
        <w:tabs>
          <w:tab w:val="num" w:pos="2880"/>
        </w:tabs>
        <w:ind w:left="2880" w:hanging="360"/>
      </w:pPr>
    </w:lvl>
    <w:lvl w:ilvl="4" w:tplc="C1847D26">
      <w:start w:val="1"/>
      <w:numFmt w:val="decimal"/>
      <w:lvlText w:val="%5."/>
      <w:lvlJc w:val="left"/>
      <w:pPr>
        <w:tabs>
          <w:tab w:val="num" w:pos="3600"/>
        </w:tabs>
        <w:ind w:left="3600" w:hanging="360"/>
      </w:pPr>
    </w:lvl>
    <w:lvl w:ilvl="5" w:tplc="AE00A932">
      <w:start w:val="1"/>
      <w:numFmt w:val="decimal"/>
      <w:lvlText w:val="%6."/>
      <w:lvlJc w:val="left"/>
      <w:pPr>
        <w:tabs>
          <w:tab w:val="num" w:pos="4320"/>
        </w:tabs>
        <w:ind w:left="4320" w:hanging="360"/>
      </w:pPr>
    </w:lvl>
    <w:lvl w:ilvl="6" w:tplc="7B54B508">
      <w:start w:val="1"/>
      <w:numFmt w:val="decimal"/>
      <w:lvlText w:val="%7."/>
      <w:lvlJc w:val="left"/>
      <w:pPr>
        <w:tabs>
          <w:tab w:val="num" w:pos="5040"/>
        </w:tabs>
        <w:ind w:left="5040" w:hanging="360"/>
      </w:pPr>
    </w:lvl>
    <w:lvl w:ilvl="7" w:tplc="93B89162">
      <w:start w:val="1"/>
      <w:numFmt w:val="decimal"/>
      <w:lvlText w:val="%8."/>
      <w:lvlJc w:val="left"/>
      <w:pPr>
        <w:tabs>
          <w:tab w:val="num" w:pos="5760"/>
        </w:tabs>
        <w:ind w:left="5760" w:hanging="360"/>
      </w:pPr>
    </w:lvl>
    <w:lvl w:ilvl="8" w:tplc="041C083E">
      <w:start w:val="1"/>
      <w:numFmt w:val="decimal"/>
      <w:lvlText w:val="%9."/>
      <w:lvlJc w:val="left"/>
      <w:pPr>
        <w:tabs>
          <w:tab w:val="num" w:pos="6480"/>
        </w:tabs>
        <w:ind w:left="6480" w:hanging="360"/>
      </w:pPr>
    </w:lvl>
  </w:abstractNum>
  <w:abstractNum w:abstractNumId="7" w15:restartNumberingAfterBreak="0">
    <w:nsid w:val="4B967720"/>
    <w:multiLevelType w:val="hybridMultilevel"/>
    <w:tmpl w:val="BD4EC992"/>
    <w:lvl w:ilvl="0" w:tplc="EF9275BE">
      <w:start w:val="1"/>
      <w:numFmt w:val="decimal"/>
      <w:lvlText w:val="%1."/>
      <w:lvlJc w:val="left"/>
      <w:pPr>
        <w:tabs>
          <w:tab w:val="num" w:pos="360"/>
        </w:tabs>
        <w:ind w:left="360" w:hanging="360"/>
      </w:pPr>
    </w:lvl>
    <w:lvl w:ilvl="1" w:tplc="5464DBC8">
      <w:start w:val="1"/>
      <w:numFmt w:val="decimal"/>
      <w:lvlText w:val="%2."/>
      <w:lvlJc w:val="left"/>
      <w:pPr>
        <w:tabs>
          <w:tab w:val="num" w:pos="1440"/>
        </w:tabs>
        <w:ind w:left="1440" w:hanging="360"/>
      </w:pPr>
    </w:lvl>
    <w:lvl w:ilvl="2" w:tplc="405A0B14">
      <w:start w:val="1"/>
      <w:numFmt w:val="decimal"/>
      <w:lvlText w:val="%3."/>
      <w:lvlJc w:val="left"/>
      <w:pPr>
        <w:tabs>
          <w:tab w:val="num" w:pos="2160"/>
        </w:tabs>
        <w:ind w:left="2160" w:hanging="360"/>
      </w:pPr>
    </w:lvl>
    <w:lvl w:ilvl="3" w:tplc="3A727708">
      <w:start w:val="1"/>
      <w:numFmt w:val="decimal"/>
      <w:lvlText w:val="%4."/>
      <w:lvlJc w:val="left"/>
      <w:pPr>
        <w:tabs>
          <w:tab w:val="num" w:pos="2880"/>
        </w:tabs>
        <w:ind w:left="2880" w:hanging="360"/>
      </w:pPr>
    </w:lvl>
    <w:lvl w:ilvl="4" w:tplc="F7949C12">
      <w:start w:val="1"/>
      <w:numFmt w:val="decimal"/>
      <w:lvlText w:val="%5."/>
      <w:lvlJc w:val="left"/>
      <w:pPr>
        <w:tabs>
          <w:tab w:val="num" w:pos="3600"/>
        </w:tabs>
        <w:ind w:left="3600" w:hanging="360"/>
      </w:pPr>
    </w:lvl>
    <w:lvl w:ilvl="5" w:tplc="03D66382">
      <w:start w:val="1"/>
      <w:numFmt w:val="decimal"/>
      <w:lvlText w:val="%6."/>
      <w:lvlJc w:val="left"/>
      <w:pPr>
        <w:tabs>
          <w:tab w:val="num" w:pos="4320"/>
        </w:tabs>
        <w:ind w:left="4320" w:hanging="360"/>
      </w:pPr>
    </w:lvl>
    <w:lvl w:ilvl="6" w:tplc="DB76BA6A">
      <w:start w:val="1"/>
      <w:numFmt w:val="decimal"/>
      <w:lvlText w:val="%7."/>
      <w:lvlJc w:val="left"/>
      <w:pPr>
        <w:tabs>
          <w:tab w:val="num" w:pos="5040"/>
        </w:tabs>
        <w:ind w:left="5040" w:hanging="360"/>
      </w:pPr>
    </w:lvl>
    <w:lvl w:ilvl="7" w:tplc="1C0A2F58">
      <w:start w:val="1"/>
      <w:numFmt w:val="decimal"/>
      <w:lvlText w:val="%8."/>
      <w:lvlJc w:val="left"/>
      <w:pPr>
        <w:tabs>
          <w:tab w:val="num" w:pos="5760"/>
        </w:tabs>
        <w:ind w:left="5760" w:hanging="360"/>
      </w:pPr>
    </w:lvl>
    <w:lvl w:ilvl="8" w:tplc="BD6A2E00">
      <w:start w:val="1"/>
      <w:numFmt w:val="decimal"/>
      <w:lvlText w:val="%9."/>
      <w:lvlJc w:val="left"/>
      <w:pPr>
        <w:tabs>
          <w:tab w:val="num" w:pos="6480"/>
        </w:tabs>
        <w:ind w:left="6480" w:hanging="360"/>
      </w:pPr>
    </w:lvl>
  </w:abstractNum>
  <w:abstractNum w:abstractNumId="8" w15:restartNumberingAfterBreak="0">
    <w:nsid w:val="4F2D2F24"/>
    <w:multiLevelType w:val="hybridMultilevel"/>
    <w:tmpl w:val="43C4182A"/>
    <w:lvl w:ilvl="0" w:tplc="BD0E5EE0">
      <w:start w:val="1"/>
      <w:numFmt w:val="decimal"/>
      <w:lvlText w:val="%1."/>
      <w:lvlJc w:val="left"/>
      <w:pPr>
        <w:ind w:left="360" w:hanging="360"/>
      </w:pPr>
    </w:lvl>
    <w:lvl w:ilvl="1" w:tplc="2CC6F774" w:tentative="1">
      <w:start w:val="1"/>
      <w:numFmt w:val="lowerLetter"/>
      <w:lvlText w:val="%2."/>
      <w:lvlJc w:val="left"/>
      <w:pPr>
        <w:ind w:left="1080" w:hanging="360"/>
      </w:pPr>
    </w:lvl>
    <w:lvl w:ilvl="2" w:tplc="DB8C358C" w:tentative="1">
      <w:start w:val="1"/>
      <w:numFmt w:val="lowerRoman"/>
      <w:lvlText w:val="%3."/>
      <w:lvlJc w:val="right"/>
      <w:pPr>
        <w:ind w:left="1800" w:hanging="180"/>
      </w:pPr>
    </w:lvl>
    <w:lvl w:ilvl="3" w:tplc="C0CCCC08" w:tentative="1">
      <w:start w:val="1"/>
      <w:numFmt w:val="decimal"/>
      <w:lvlText w:val="%4."/>
      <w:lvlJc w:val="left"/>
      <w:pPr>
        <w:ind w:left="2520" w:hanging="360"/>
      </w:pPr>
    </w:lvl>
    <w:lvl w:ilvl="4" w:tplc="FD52E8B0" w:tentative="1">
      <w:start w:val="1"/>
      <w:numFmt w:val="lowerLetter"/>
      <w:lvlText w:val="%5."/>
      <w:lvlJc w:val="left"/>
      <w:pPr>
        <w:ind w:left="3240" w:hanging="360"/>
      </w:pPr>
    </w:lvl>
    <w:lvl w:ilvl="5" w:tplc="5D643828" w:tentative="1">
      <w:start w:val="1"/>
      <w:numFmt w:val="lowerRoman"/>
      <w:lvlText w:val="%6."/>
      <w:lvlJc w:val="right"/>
      <w:pPr>
        <w:ind w:left="3960" w:hanging="180"/>
      </w:pPr>
    </w:lvl>
    <w:lvl w:ilvl="6" w:tplc="C9CC460E" w:tentative="1">
      <w:start w:val="1"/>
      <w:numFmt w:val="decimal"/>
      <w:lvlText w:val="%7."/>
      <w:lvlJc w:val="left"/>
      <w:pPr>
        <w:ind w:left="4680" w:hanging="360"/>
      </w:pPr>
    </w:lvl>
    <w:lvl w:ilvl="7" w:tplc="1966E7FE" w:tentative="1">
      <w:start w:val="1"/>
      <w:numFmt w:val="lowerLetter"/>
      <w:lvlText w:val="%8."/>
      <w:lvlJc w:val="left"/>
      <w:pPr>
        <w:ind w:left="5400" w:hanging="360"/>
      </w:pPr>
    </w:lvl>
    <w:lvl w:ilvl="8" w:tplc="B23062CE" w:tentative="1">
      <w:start w:val="1"/>
      <w:numFmt w:val="lowerRoman"/>
      <w:lvlText w:val="%9."/>
      <w:lvlJc w:val="right"/>
      <w:pPr>
        <w:ind w:left="6120" w:hanging="180"/>
      </w:pPr>
    </w:lvl>
  </w:abstractNum>
  <w:abstractNum w:abstractNumId="9" w15:restartNumberingAfterBreak="0">
    <w:nsid w:val="53825E4F"/>
    <w:multiLevelType w:val="hybridMultilevel"/>
    <w:tmpl w:val="D4986B2C"/>
    <w:lvl w:ilvl="0" w:tplc="D2302E0A">
      <w:start w:val="1"/>
      <w:numFmt w:val="decimal"/>
      <w:lvlText w:val="%1."/>
      <w:lvlJc w:val="left"/>
      <w:pPr>
        <w:ind w:left="720" w:hanging="360"/>
      </w:pPr>
      <w:rPr>
        <w:rFonts w:cs="Times New Roman" w:hint="default"/>
      </w:rPr>
    </w:lvl>
    <w:lvl w:ilvl="1" w:tplc="8410BE42" w:tentative="1">
      <w:start w:val="1"/>
      <w:numFmt w:val="lowerLetter"/>
      <w:lvlText w:val="%2."/>
      <w:lvlJc w:val="left"/>
      <w:pPr>
        <w:ind w:left="1440" w:hanging="360"/>
      </w:pPr>
    </w:lvl>
    <w:lvl w:ilvl="2" w:tplc="8EFE3D4E" w:tentative="1">
      <w:start w:val="1"/>
      <w:numFmt w:val="lowerRoman"/>
      <w:lvlText w:val="%3."/>
      <w:lvlJc w:val="right"/>
      <w:pPr>
        <w:ind w:left="2160" w:hanging="180"/>
      </w:pPr>
    </w:lvl>
    <w:lvl w:ilvl="3" w:tplc="50C89C44" w:tentative="1">
      <w:start w:val="1"/>
      <w:numFmt w:val="decimal"/>
      <w:lvlText w:val="%4."/>
      <w:lvlJc w:val="left"/>
      <w:pPr>
        <w:ind w:left="2880" w:hanging="360"/>
      </w:pPr>
    </w:lvl>
    <w:lvl w:ilvl="4" w:tplc="7EEEF2B4" w:tentative="1">
      <w:start w:val="1"/>
      <w:numFmt w:val="lowerLetter"/>
      <w:lvlText w:val="%5."/>
      <w:lvlJc w:val="left"/>
      <w:pPr>
        <w:ind w:left="3600" w:hanging="360"/>
      </w:pPr>
    </w:lvl>
    <w:lvl w:ilvl="5" w:tplc="6630DC1C" w:tentative="1">
      <w:start w:val="1"/>
      <w:numFmt w:val="lowerRoman"/>
      <w:lvlText w:val="%6."/>
      <w:lvlJc w:val="right"/>
      <w:pPr>
        <w:ind w:left="4320" w:hanging="180"/>
      </w:pPr>
    </w:lvl>
    <w:lvl w:ilvl="6" w:tplc="E10ADA94" w:tentative="1">
      <w:start w:val="1"/>
      <w:numFmt w:val="decimal"/>
      <w:lvlText w:val="%7."/>
      <w:lvlJc w:val="left"/>
      <w:pPr>
        <w:ind w:left="5040" w:hanging="360"/>
      </w:pPr>
    </w:lvl>
    <w:lvl w:ilvl="7" w:tplc="02B6483C" w:tentative="1">
      <w:start w:val="1"/>
      <w:numFmt w:val="lowerLetter"/>
      <w:lvlText w:val="%8."/>
      <w:lvlJc w:val="left"/>
      <w:pPr>
        <w:ind w:left="5760" w:hanging="360"/>
      </w:pPr>
    </w:lvl>
    <w:lvl w:ilvl="8" w:tplc="B36E2C06" w:tentative="1">
      <w:start w:val="1"/>
      <w:numFmt w:val="lowerRoman"/>
      <w:lvlText w:val="%9."/>
      <w:lvlJc w:val="right"/>
      <w:pPr>
        <w:ind w:left="6480" w:hanging="180"/>
      </w:pPr>
    </w:lvl>
  </w:abstractNum>
  <w:abstractNum w:abstractNumId="10" w15:restartNumberingAfterBreak="0">
    <w:nsid w:val="5BB91B50"/>
    <w:multiLevelType w:val="hybridMultilevel"/>
    <w:tmpl w:val="E6F4E040"/>
    <w:lvl w:ilvl="0" w:tplc="50E84448">
      <w:start w:val="1"/>
      <w:numFmt w:val="bullet"/>
      <w:lvlText w:val=""/>
      <w:lvlJc w:val="left"/>
      <w:pPr>
        <w:tabs>
          <w:tab w:val="num" w:pos="360"/>
        </w:tabs>
        <w:ind w:left="360" w:hanging="360"/>
      </w:pPr>
      <w:rPr>
        <w:rFonts w:ascii="Wingdings" w:hAnsi="Wingdings" w:hint="default"/>
      </w:rPr>
    </w:lvl>
    <w:lvl w:ilvl="1" w:tplc="DD1C0516" w:tentative="1">
      <w:start w:val="1"/>
      <w:numFmt w:val="bullet"/>
      <w:lvlText w:val="o"/>
      <w:lvlJc w:val="left"/>
      <w:pPr>
        <w:tabs>
          <w:tab w:val="num" w:pos="1440"/>
        </w:tabs>
        <w:ind w:left="1440" w:hanging="360"/>
      </w:pPr>
      <w:rPr>
        <w:rFonts w:ascii="Courier New" w:hAnsi="Courier New" w:cs="Courier New" w:hint="default"/>
      </w:rPr>
    </w:lvl>
    <w:lvl w:ilvl="2" w:tplc="960E23CE" w:tentative="1">
      <w:start w:val="1"/>
      <w:numFmt w:val="bullet"/>
      <w:lvlText w:val=""/>
      <w:lvlJc w:val="left"/>
      <w:pPr>
        <w:tabs>
          <w:tab w:val="num" w:pos="2160"/>
        </w:tabs>
        <w:ind w:left="2160" w:hanging="360"/>
      </w:pPr>
      <w:rPr>
        <w:rFonts w:ascii="Wingdings" w:hAnsi="Wingdings" w:hint="default"/>
      </w:rPr>
    </w:lvl>
    <w:lvl w:ilvl="3" w:tplc="D8188F40" w:tentative="1">
      <w:start w:val="1"/>
      <w:numFmt w:val="bullet"/>
      <w:lvlText w:val=""/>
      <w:lvlJc w:val="left"/>
      <w:pPr>
        <w:tabs>
          <w:tab w:val="num" w:pos="2880"/>
        </w:tabs>
        <w:ind w:left="2880" w:hanging="360"/>
      </w:pPr>
      <w:rPr>
        <w:rFonts w:ascii="Symbol" w:hAnsi="Symbol" w:hint="default"/>
      </w:rPr>
    </w:lvl>
    <w:lvl w:ilvl="4" w:tplc="F6CC812C" w:tentative="1">
      <w:start w:val="1"/>
      <w:numFmt w:val="bullet"/>
      <w:lvlText w:val="o"/>
      <w:lvlJc w:val="left"/>
      <w:pPr>
        <w:tabs>
          <w:tab w:val="num" w:pos="3600"/>
        </w:tabs>
        <w:ind w:left="3600" w:hanging="360"/>
      </w:pPr>
      <w:rPr>
        <w:rFonts w:ascii="Courier New" w:hAnsi="Courier New" w:cs="Courier New" w:hint="default"/>
      </w:rPr>
    </w:lvl>
    <w:lvl w:ilvl="5" w:tplc="FFDE9604" w:tentative="1">
      <w:start w:val="1"/>
      <w:numFmt w:val="bullet"/>
      <w:lvlText w:val=""/>
      <w:lvlJc w:val="left"/>
      <w:pPr>
        <w:tabs>
          <w:tab w:val="num" w:pos="4320"/>
        </w:tabs>
        <w:ind w:left="4320" w:hanging="360"/>
      </w:pPr>
      <w:rPr>
        <w:rFonts w:ascii="Wingdings" w:hAnsi="Wingdings" w:hint="default"/>
      </w:rPr>
    </w:lvl>
    <w:lvl w:ilvl="6" w:tplc="9312ABE6" w:tentative="1">
      <w:start w:val="1"/>
      <w:numFmt w:val="bullet"/>
      <w:lvlText w:val=""/>
      <w:lvlJc w:val="left"/>
      <w:pPr>
        <w:tabs>
          <w:tab w:val="num" w:pos="5040"/>
        </w:tabs>
        <w:ind w:left="5040" w:hanging="360"/>
      </w:pPr>
      <w:rPr>
        <w:rFonts w:ascii="Symbol" w:hAnsi="Symbol" w:hint="default"/>
      </w:rPr>
    </w:lvl>
    <w:lvl w:ilvl="7" w:tplc="49C80B8C" w:tentative="1">
      <w:start w:val="1"/>
      <w:numFmt w:val="bullet"/>
      <w:lvlText w:val="o"/>
      <w:lvlJc w:val="left"/>
      <w:pPr>
        <w:tabs>
          <w:tab w:val="num" w:pos="5760"/>
        </w:tabs>
        <w:ind w:left="5760" w:hanging="360"/>
      </w:pPr>
      <w:rPr>
        <w:rFonts w:ascii="Courier New" w:hAnsi="Courier New" w:cs="Courier New" w:hint="default"/>
      </w:rPr>
    </w:lvl>
    <w:lvl w:ilvl="8" w:tplc="70F004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C71C8"/>
    <w:multiLevelType w:val="hybridMultilevel"/>
    <w:tmpl w:val="A9F009C2"/>
    <w:lvl w:ilvl="0" w:tplc="3EA81868">
      <w:start w:val="1"/>
      <w:numFmt w:val="decimal"/>
      <w:lvlText w:val="%1."/>
      <w:lvlJc w:val="left"/>
      <w:pPr>
        <w:ind w:left="720" w:hanging="360"/>
      </w:pPr>
      <w:rPr>
        <w:i w:val="0"/>
      </w:rPr>
    </w:lvl>
    <w:lvl w:ilvl="1" w:tplc="93D24F70">
      <w:numFmt w:val="bullet"/>
      <w:lvlText w:val=""/>
      <w:lvlJc w:val="left"/>
      <w:pPr>
        <w:ind w:left="1440" w:hanging="360"/>
      </w:pPr>
      <w:rPr>
        <w:rFonts w:ascii="Symbol" w:eastAsia="Times New Roman" w:hAnsi="Symbol" w:cs="Arial" w:hint="default"/>
      </w:rPr>
    </w:lvl>
    <w:lvl w:ilvl="2" w:tplc="D098DBEC" w:tentative="1">
      <w:start w:val="1"/>
      <w:numFmt w:val="lowerRoman"/>
      <w:lvlText w:val="%3."/>
      <w:lvlJc w:val="right"/>
      <w:pPr>
        <w:ind w:left="2160" w:hanging="180"/>
      </w:pPr>
    </w:lvl>
    <w:lvl w:ilvl="3" w:tplc="78C24F20" w:tentative="1">
      <w:start w:val="1"/>
      <w:numFmt w:val="decimal"/>
      <w:lvlText w:val="%4."/>
      <w:lvlJc w:val="left"/>
      <w:pPr>
        <w:ind w:left="2880" w:hanging="360"/>
      </w:pPr>
    </w:lvl>
    <w:lvl w:ilvl="4" w:tplc="1504793A" w:tentative="1">
      <w:start w:val="1"/>
      <w:numFmt w:val="lowerLetter"/>
      <w:lvlText w:val="%5."/>
      <w:lvlJc w:val="left"/>
      <w:pPr>
        <w:ind w:left="3600" w:hanging="360"/>
      </w:pPr>
    </w:lvl>
    <w:lvl w:ilvl="5" w:tplc="0E124292" w:tentative="1">
      <w:start w:val="1"/>
      <w:numFmt w:val="lowerRoman"/>
      <w:lvlText w:val="%6."/>
      <w:lvlJc w:val="right"/>
      <w:pPr>
        <w:ind w:left="4320" w:hanging="180"/>
      </w:pPr>
    </w:lvl>
    <w:lvl w:ilvl="6" w:tplc="5FF847B6" w:tentative="1">
      <w:start w:val="1"/>
      <w:numFmt w:val="decimal"/>
      <w:lvlText w:val="%7."/>
      <w:lvlJc w:val="left"/>
      <w:pPr>
        <w:ind w:left="5040" w:hanging="360"/>
      </w:pPr>
    </w:lvl>
    <w:lvl w:ilvl="7" w:tplc="7BB06D72" w:tentative="1">
      <w:start w:val="1"/>
      <w:numFmt w:val="lowerLetter"/>
      <w:lvlText w:val="%8."/>
      <w:lvlJc w:val="left"/>
      <w:pPr>
        <w:ind w:left="5760" w:hanging="360"/>
      </w:pPr>
    </w:lvl>
    <w:lvl w:ilvl="8" w:tplc="47CE2F12" w:tentative="1">
      <w:start w:val="1"/>
      <w:numFmt w:val="lowerRoman"/>
      <w:lvlText w:val="%9."/>
      <w:lvlJc w:val="right"/>
      <w:pPr>
        <w:ind w:left="6480" w:hanging="180"/>
      </w:pPr>
    </w:lvl>
  </w:abstractNum>
  <w:abstractNum w:abstractNumId="12" w15:restartNumberingAfterBreak="0">
    <w:nsid w:val="695D61F9"/>
    <w:multiLevelType w:val="hybridMultilevel"/>
    <w:tmpl w:val="A0E4D418"/>
    <w:lvl w:ilvl="0" w:tplc="BF8286D0">
      <w:start w:val="2"/>
      <w:numFmt w:val="decimal"/>
      <w:lvlText w:val="%1."/>
      <w:lvlJc w:val="left"/>
      <w:pPr>
        <w:tabs>
          <w:tab w:val="num" w:pos="720"/>
        </w:tabs>
        <w:ind w:left="720" w:hanging="360"/>
      </w:pPr>
      <w:rPr>
        <w:rFonts w:cs="Times New Roman"/>
      </w:rPr>
    </w:lvl>
    <w:lvl w:ilvl="1" w:tplc="84983DD0">
      <w:start w:val="1"/>
      <w:numFmt w:val="lowerLetter"/>
      <w:lvlText w:val="%2."/>
      <w:lvlJc w:val="left"/>
      <w:pPr>
        <w:tabs>
          <w:tab w:val="num" w:pos="1440"/>
        </w:tabs>
        <w:ind w:left="1440" w:hanging="360"/>
      </w:pPr>
      <w:rPr>
        <w:rFonts w:cs="Times New Roman"/>
      </w:rPr>
    </w:lvl>
    <w:lvl w:ilvl="2" w:tplc="A14ECD8E">
      <w:start w:val="1"/>
      <w:numFmt w:val="lowerRoman"/>
      <w:lvlText w:val="%3."/>
      <w:lvlJc w:val="right"/>
      <w:pPr>
        <w:tabs>
          <w:tab w:val="num" w:pos="2160"/>
        </w:tabs>
        <w:ind w:left="2160" w:hanging="180"/>
      </w:pPr>
      <w:rPr>
        <w:rFonts w:cs="Times New Roman"/>
      </w:rPr>
    </w:lvl>
    <w:lvl w:ilvl="3" w:tplc="6354218E">
      <w:start w:val="1"/>
      <w:numFmt w:val="decimal"/>
      <w:lvlText w:val="%4."/>
      <w:lvlJc w:val="left"/>
      <w:pPr>
        <w:tabs>
          <w:tab w:val="num" w:pos="2880"/>
        </w:tabs>
        <w:ind w:left="2880" w:hanging="360"/>
      </w:pPr>
      <w:rPr>
        <w:rFonts w:cs="Times New Roman"/>
      </w:rPr>
    </w:lvl>
    <w:lvl w:ilvl="4" w:tplc="AF247FE4">
      <w:start w:val="1"/>
      <w:numFmt w:val="lowerLetter"/>
      <w:lvlText w:val="%5."/>
      <w:lvlJc w:val="left"/>
      <w:pPr>
        <w:tabs>
          <w:tab w:val="num" w:pos="3600"/>
        </w:tabs>
        <w:ind w:left="3600" w:hanging="360"/>
      </w:pPr>
      <w:rPr>
        <w:rFonts w:cs="Times New Roman"/>
      </w:rPr>
    </w:lvl>
    <w:lvl w:ilvl="5" w:tplc="D5CA4300">
      <w:start w:val="1"/>
      <w:numFmt w:val="lowerRoman"/>
      <w:lvlText w:val="%6."/>
      <w:lvlJc w:val="right"/>
      <w:pPr>
        <w:tabs>
          <w:tab w:val="num" w:pos="4320"/>
        </w:tabs>
        <w:ind w:left="4320" w:hanging="180"/>
      </w:pPr>
      <w:rPr>
        <w:rFonts w:cs="Times New Roman"/>
      </w:rPr>
    </w:lvl>
    <w:lvl w:ilvl="6" w:tplc="C302C474">
      <w:start w:val="1"/>
      <w:numFmt w:val="decimal"/>
      <w:lvlText w:val="%7."/>
      <w:lvlJc w:val="left"/>
      <w:pPr>
        <w:tabs>
          <w:tab w:val="num" w:pos="5040"/>
        </w:tabs>
        <w:ind w:left="5040" w:hanging="360"/>
      </w:pPr>
      <w:rPr>
        <w:rFonts w:cs="Times New Roman"/>
      </w:rPr>
    </w:lvl>
    <w:lvl w:ilvl="7" w:tplc="0D303EAC">
      <w:start w:val="1"/>
      <w:numFmt w:val="lowerLetter"/>
      <w:lvlText w:val="%8."/>
      <w:lvlJc w:val="left"/>
      <w:pPr>
        <w:tabs>
          <w:tab w:val="num" w:pos="5760"/>
        </w:tabs>
        <w:ind w:left="5760" w:hanging="360"/>
      </w:pPr>
      <w:rPr>
        <w:rFonts w:cs="Times New Roman"/>
      </w:rPr>
    </w:lvl>
    <w:lvl w:ilvl="8" w:tplc="A7DC249E">
      <w:start w:val="1"/>
      <w:numFmt w:val="lowerRoman"/>
      <w:lvlText w:val="%9."/>
      <w:lvlJc w:val="right"/>
      <w:pPr>
        <w:tabs>
          <w:tab w:val="num" w:pos="6480"/>
        </w:tabs>
        <w:ind w:left="6480" w:hanging="180"/>
      </w:pPr>
      <w:rPr>
        <w:rFonts w:cs="Times New Roman"/>
      </w:rPr>
    </w:lvl>
  </w:abstractNum>
  <w:abstractNum w:abstractNumId="13" w15:restartNumberingAfterBreak="0">
    <w:nsid w:val="6C1C4494"/>
    <w:multiLevelType w:val="hybridMultilevel"/>
    <w:tmpl w:val="2A1E4F22"/>
    <w:lvl w:ilvl="0" w:tplc="51BC1DAE">
      <w:numFmt w:val="bullet"/>
      <w:lvlText w:val=""/>
      <w:lvlJc w:val="left"/>
      <w:pPr>
        <w:tabs>
          <w:tab w:val="num" w:pos="360"/>
        </w:tabs>
        <w:ind w:left="360" w:hanging="360"/>
      </w:pPr>
      <w:rPr>
        <w:rFonts w:ascii="Symbol" w:eastAsia="Times New Roman" w:hAnsi="Symbol" w:cs="Arial" w:hint="default"/>
      </w:rPr>
    </w:lvl>
    <w:lvl w:ilvl="1" w:tplc="14ECEC44" w:tentative="1">
      <w:start w:val="1"/>
      <w:numFmt w:val="bullet"/>
      <w:lvlText w:val="o"/>
      <w:lvlJc w:val="left"/>
      <w:pPr>
        <w:tabs>
          <w:tab w:val="num" w:pos="1440"/>
        </w:tabs>
        <w:ind w:left="1440" w:hanging="360"/>
      </w:pPr>
      <w:rPr>
        <w:rFonts w:ascii="Courier New" w:hAnsi="Courier New" w:cs="Courier New" w:hint="default"/>
      </w:rPr>
    </w:lvl>
    <w:lvl w:ilvl="2" w:tplc="74AC53DC" w:tentative="1">
      <w:start w:val="1"/>
      <w:numFmt w:val="bullet"/>
      <w:lvlText w:val=""/>
      <w:lvlJc w:val="left"/>
      <w:pPr>
        <w:tabs>
          <w:tab w:val="num" w:pos="2160"/>
        </w:tabs>
        <w:ind w:left="2160" w:hanging="360"/>
      </w:pPr>
      <w:rPr>
        <w:rFonts w:ascii="Wingdings" w:hAnsi="Wingdings" w:hint="default"/>
      </w:rPr>
    </w:lvl>
    <w:lvl w:ilvl="3" w:tplc="B548FA08" w:tentative="1">
      <w:start w:val="1"/>
      <w:numFmt w:val="bullet"/>
      <w:lvlText w:val=""/>
      <w:lvlJc w:val="left"/>
      <w:pPr>
        <w:tabs>
          <w:tab w:val="num" w:pos="2880"/>
        </w:tabs>
        <w:ind w:left="2880" w:hanging="360"/>
      </w:pPr>
      <w:rPr>
        <w:rFonts w:ascii="Symbol" w:hAnsi="Symbol" w:hint="default"/>
      </w:rPr>
    </w:lvl>
    <w:lvl w:ilvl="4" w:tplc="D250D578" w:tentative="1">
      <w:start w:val="1"/>
      <w:numFmt w:val="bullet"/>
      <w:lvlText w:val="o"/>
      <w:lvlJc w:val="left"/>
      <w:pPr>
        <w:tabs>
          <w:tab w:val="num" w:pos="3600"/>
        </w:tabs>
        <w:ind w:left="3600" w:hanging="360"/>
      </w:pPr>
      <w:rPr>
        <w:rFonts w:ascii="Courier New" w:hAnsi="Courier New" w:cs="Courier New" w:hint="default"/>
      </w:rPr>
    </w:lvl>
    <w:lvl w:ilvl="5" w:tplc="1148475A" w:tentative="1">
      <w:start w:val="1"/>
      <w:numFmt w:val="bullet"/>
      <w:lvlText w:val=""/>
      <w:lvlJc w:val="left"/>
      <w:pPr>
        <w:tabs>
          <w:tab w:val="num" w:pos="4320"/>
        </w:tabs>
        <w:ind w:left="4320" w:hanging="360"/>
      </w:pPr>
      <w:rPr>
        <w:rFonts w:ascii="Wingdings" w:hAnsi="Wingdings" w:hint="default"/>
      </w:rPr>
    </w:lvl>
    <w:lvl w:ilvl="6" w:tplc="BEE62C66" w:tentative="1">
      <w:start w:val="1"/>
      <w:numFmt w:val="bullet"/>
      <w:lvlText w:val=""/>
      <w:lvlJc w:val="left"/>
      <w:pPr>
        <w:tabs>
          <w:tab w:val="num" w:pos="5040"/>
        </w:tabs>
        <w:ind w:left="5040" w:hanging="360"/>
      </w:pPr>
      <w:rPr>
        <w:rFonts w:ascii="Symbol" w:hAnsi="Symbol" w:hint="default"/>
      </w:rPr>
    </w:lvl>
    <w:lvl w:ilvl="7" w:tplc="CBE82F6C" w:tentative="1">
      <w:start w:val="1"/>
      <w:numFmt w:val="bullet"/>
      <w:lvlText w:val="o"/>
      <w:lvlJc w:val="left"/>
      <w:pPr>
        <w:tabs>
          <w:tab w:val="num" w:pos="5760"/>
        </w:tabs>
        <w:ind w:left="5760" w:hanging="360"/>
      </w:pPr>
      <w:rPr>
        <w:rFonts w:ascii="Courier New" w:hAnsi="Courier New" w:cs="Courier New" w:hint="default"/>
      </w:rPr>
    </w:lvl>
    <w:lvl w:ilvl="8" w:tplc="ADA4F71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3"/>
  </w:num>
  <w:num w:numId="4">
    <w:abstractNumId w:val="10"/>
  </w:num>
  <w:num w:numId="5">
    <w:abstractNumId w:val="4"/>
  </w:num>
  <w:num w:numId="6">
    <w:abstractNumId w:val="8"/>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13F8E"/>
    <w:rsid w:val="0002739F"/>
    <w:rsid w:val="00052128"/>
    <w:rsid w:val="00074C6C"/>
    <w:rsid w:val="000756E8"/>
    <w:rsid w:val="0008691A"/>
    <w:rsid w:val="00086B15"/>
    <w:rsid w:val="000A149E"/>
    <w:rsid w:val="000A1C44"/>
    <w:rsid w:val="000B60E1"/>
    <w:rsid w:val="000B732A"/>
    <w:rsid w:val="000D68CA"/>
    <w:rsid w:val="00114F57"/>
    <w:rsid w:val="001440AB"/>
    <w:rsid w:val="00150919"/>
    <w:rsid w:val="0016714B"/>
    <w:rsid w:val="00181D76"/>
    <w:rsid w:val="001869E7"/>
    <w:rsid w:val="001E5FA4"/>
    <w:rsid w:val="001F5155"/>
    <w:rsid w:val="001F7A01"/>
    <w:rsid w:val="00201A27"/>
    <w:rsid w:val="0021689A"/>
    <w:rsid w:val="00243E07"/>
    <w:rsid w:val="00245AA4"/>
    <w:rsid w:val="0028545D"/>
    <w:rsid w:val="00293CA9"/>
    <w:rsid w:val="00297E91"/>
    <w:rsid w:val="002E0A65"/>
    <w:rsid w:val="002F1372"/>
    <w:rsid w:val="002F6851"/>
    <w:rsid w:val="0031487F"/>
    <w:rsid w:val="00340C2E"/>
    <w:rsid w:val="00345881"/>
    <w:rsid w:val="003810A5"/>
    <w:rsid w:val="00397BA0"/>
    <w:rsid w:val="003A2842"/>
    <w:rsid w:val="003A32E9"/>
    <w:rsid w:val="003B5065"/>
    <w:rsid w:val="003C27D2"/>
    <w:rsid w:val="003E45C2"/>
    <w:rsid w:val="00414551"/>
    <w:rsid w:val="00423D91"/>
    <w:rsid w:val="0043735F"/>
    <w:rsid w:val="00442699"/>
    <w:rsid w:val="00442F87"/>
    <w:rsid w:val="00465355"/>
    <w:rsid w:val="00470BDF"/>
    <w:rsid w:val="004779A3"/>
    <w:rsid w:val="00482F89"/>
    <w:rsid w:val="00486F1B"/>
    <w:rsid w:val="004C4F20"/>
    <w:rsid w:val="004C61BE"/>
    <w:rsid w:val="004E3209"/>
    <w:rsid w:val="004F0D3F"/>
    <w:rsid w:val="004F6F35"/>
    <w:rsid w:val="00514E1D"/>
    <w:rsid w:val="005173CA"/>
    <w:rsid w:val="0053038C"/>
    <w:rsid w:val="00533F4A"/>
    <w:rsid w:val="00555134"/>
    <w:rsid w:val="00565E3E"/>
    <w:rsid w:val="00572A14"/>
    <w:rsid w:val="005E7EA1"/>
    <w:rsid w:val="00600863"/>
    <w:rsid w:val="006119F4"/>
    <w:rsid w:val="00630907"/>
    <w:rsid w:val="00652748"/>
    <w:rsid w:val="00686A1E"/>
    <w:rsid w:val="00693028"/>
    <w:rsid w:val="006B5A0C"/>
    <w:rsid w:val="006B6FDA"/>
    <w:rsid w:val="006D6D69"/>
    <w:rsid w:val="00710088"/>
    <w:rsid w:val="0071682A"/>
    <w:rsid w:val="007215DA"/>
    <w:rsid w:val="00742876"/>
    <w:rsid w:val="007979EC"/>
    <w:rsid w:val="007A662F"/>
    <w:rsid w:val="007B5E91"/>
    <w:rsid w:val="00805892"/>
    <w:rsid w:val="008214AA"/>
    <w:rsid w:val="0084320A"/>
    <w:rsid w:val="00857D9B"/>
    <w:rsid w:val="00860F94"/>
    <w:rsid w:val="00861145"/>
    <w:rsid w:val="008706FC"/>
    <w:rsid w:val="0087674F"/>
    <w:rsid w:val="00885F6E"/>
    <w:rsid w:val="008B1374"/>
    <w:rsid w:val="008C06E2"/>
    <w:rsid w:val="008C165A"/>
    <w:rsid w:val="008D63AD"/>
    <w:rsid w:val="008D6FD3"/>
    <w:rsid w:val="008D750B"/>
    <w:rsid w:val="008E2E34"/>
    <w:rsid w:val="008F5F01"/>
    <w:rsid w:val="00935FFB"/>
    <w:rsid w:val="0095775F"/>
    <w:rsid w:val="00960620"/>
    <w:rsid w:val="00975498"/>
    <w:rsid w:val="0098294A"/>
    <w:rsid w:val="009C0B16"/>
    <w:rsid w:val="00A20A06"/>
    <w:rsid w:val="00A34317"/>
    <w:rsid w:val="00A40A59"/>
    <w:rsid w:val="00A41D8D"/>
    <w:rsid w:val="00A43C1C"/>
    <w:rsid w:val="00A464E3"/>
    <w:rsid w:val="00A52B3B"/>
    <w:rsid w:val="00A57848"/>
    <w:rsid w:val="00A6667F"/>
    <w:rsid w:val="00A91296"/>
    <w:rsid w:val="00AB5184"/>
    <w:rsid w:val="00B12B3B"/>
    <w:rsid w:val="00B15FE9"/>
    <w:rsid w:val="00B3019C"/>
    <w:rsid w:val="00B42841"/>
    <w:rsid w:val="00B63C26"/>
    <w:rsid w:val="00B75F59"/>
    <w:rsid w:val="00B86B6F"/>
    <w:rsid w:val="00BA293B"/>
    <w:rsid w:val="00BC2E73"/>
    <w:rsid w:val="00BD13C5"/>
    <w:rsid w:val="00BD7B45"/>
    <w:rsid w:val="00BE39EC"/>
    <w:rsid w:val="00BF6E12"/>
    <w:rsid w:val="00C11CA4"/>
    <w:rsid w:val="00C13D0D"/>
    <w:rsid w:val="00C41738"/>
    <w:rsid w:val="00C63A6E"/>
    <w:rsid w:val="00C93AF6"/>
    <w:rsid w:val="00CA2B2F"/>
    <w:rsid w:val="00CA3E79"/>
    <w:rsid w:val="00CA54D8"/>
    <w:rsid w:val="00CB7A4B"/>
    <w:rsid w:val="00CD3726"/>
    <w:rsid w:val="00CD75E9"/>
    <w:rsid w:val="00CE765E"/>
    <w:rsid w:val="00D066F0"/>
    <w:rsid w:val="00D1179D"/>
    <w:rsid w:val="00D45009"/>
    <w:rsid w:val="00D45E56"/>
    <w:rsid w:val="00D56B3A"/>
    <w:rsid w:val="00D66936"/>
    <w:rsid w:val="00D71111"/>
    <w:rsid w:val="00D7417E"/>
    <w:rsid w:val="00D85CFD"/>
    <w:rsid w:val="00DB50EA"/>
    <w:rsid w:val="00DC4AE2"/>
    <w:rsid w:val="00DC68C8"/>
    <w:rsid w:val="00DD0AD0"/>
    <w:rsid w:val="00DD17A3"/>
    <w:rsid w:val="00DD2E86"/>
    <w:rsid w:val="00DD3172"/>
    <w:rsid w:val="00DF12DF"/>
    <w:rsid w:val="00E07B64"/>
    <w:rsid w:val="00E1670F"/>
    <w:rsid w:val="00E22C86"/>
    <w:rsid w:val="00E23836"/>
    <w:rsid w:val="00E42E14"/>
    <w:rsid w:val="00E46F93"/>
    <w:rsid w:val="00E57DD7"/>
    <w:rsid w:val="00E834F4"/>
    <w:rsid w:val="00EF05CB"/>
    <w:rsid w:val="00EF6E04"/>
    <w:rsid w:val="00F04730"/>
    <w:rsid w:val="00F179C9"/>
    <w:rsid w:val="00F340EE"/>
    <w:rsid w:val="00F445EC"/>
    <w:rsid w:val="00F77BC9"/>
    <w:rsid w:val="00F821FE"/>
    <w:rsid w:val="00F97DB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D7499B"/>
  <w15:docId w15:val="{9F2432C3-EDAC-4F66-ABC2-860EE2A9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iPriority w:val="99"/>
    <w:semiHidden/>
    <w:unhideWhenUsed/>
    <w:rsid w:val="00243E07"/>
    <w:rPr>
      <w:rFonts w:ascii="Tahoma" w:hAnsi="Tahoma" w:cs="Tahoma"/>
      <w:sz w:val="16"/>
      <w:szCs w:val="16"/>
    </w:rPr>
  </w:style>
  <w:style w:type="character" w:customStyle="1" w:styleId="TextbublinyChar">
    <w:name w:val="Text bubliny Char"/>
    <w:basedOn w:val="Standardnpsmoodstavce"/>
    <w:link w:val="Textbubliny"/>
    <w:uiPriority w:val="99"/>
    <w:semiHidden/>
    <w:rsid w:val="00243E07"/>
    <w:rPr>
      <w:rFonts w:ascii="Tahoma" w:eastAsia="Times New Roman" w:hAnsi="Tahoma" w:cs="Tahoma"/>
      <w:sz w:val="16"/>
      <w:szCs w:val="16"/>
      <w:lang w:eastAsia="cs-CZ"/>
    </w:rPr>
  </w:style>
  <w:style w:type="paragraph" w:styleId="Normlnweb">
    <w:name w:val="Normal (Web)"/>
    <w:basedOn w:val="Normln"/>
    <w:rsid w:val="00243E07"/>
    <w:pPr>
      <w:spacing w:before="100" w:beforeAutospacing="1" w:after="100" w:afterAutospacing="1"/>
    </w:pPr>
  </w:style>
  <w:style w:type="paragraph" w:customStyle="1" w:styleId="Zkladntextodsazen31">
    <w:name w:val="Základní text odsazený 31"/>
    <w:basedOn w:val="Normln"/>
    <w:rsid w:val="00243E07"/>
    <w:pPr>
      <w:overflowPunct w:val="0"/>
      <w:autoSpaceDE w:val="0"/>
      <w:autoSpaceDN w:val="0"/>
      <w:adjustRightInd w:val="0"/>
      <w:ind w:left="426" w:hanging="426"/>
    </w:pPr>
    <w:rPr>
      <w:szCs w:val="20"/>
    </w:rPr>
  </w:style>
  <w:style w:type="paragraph" w:customStyle="1" w:styleId="obec">
    <w:name w:val="obec"/>
    <w:basedOn w:val="Normln"/>
    <w:rsid w:val="00243E07"/>
    <w:pPr>
      <w:tabs>
        <w:tab w:val="left" w:pos="1418"/>
        <w:tab w:val="left" w:pos="4678"/>
        <w:tab w:val="right" w:pos="8931"/>
      </w:tabs>
    </w:pPr>
    <w:rPr>
      <w:szCs w:val="20"/>
    </w:rPr>
  </w:style>
  <w:style w:type="paragraph" w:styleId="Zhlav">
    <w:name w:val="header"/>
    <w:basedOn w:val="Normln"/>
    <w:link w:val="ZhlavChar"/>
    <w:uiPriority w:val="99"/>
    <w:unhideWhenUsed/>
    <w:rsid w:val="00243E07"/>
    <w:pPr>
      <w:tabs>
        <w:tab w:val="center" w:pos="4536"/>
        <w:tab w:val="right" w:pos="9072"/>
      </w:tabs>
    </w:pPr>
  </w:style>
  <w:style w:type="character" w:customStyle="1" w:styleId="ZhlavChar">
    <w:name w:val="Záhlaví Char"/>
    <w:basedOn w:val="Standardnpsmoodstavce"/>
    <w:link w:val="Zhlav"/>
    <w:uiPriority w:val="99"/>
    <w:rsid w:val="00243E0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3E07"/>
    <w:pPr>
      <w:tabs>
        <w:tab w:val="center" w:pos="4536"/>
        <w:tab w:val="right" w:pos="9072"/>
      </w:tabs>
    </w:pPr>
  </w:style>
  <w:style w:type="character" w:customStyle="1" w:styleId="ZpatChar">
    <w:name w:val="Zápatí Char"/>
    <w:basedOn w:val="Standardnpsmoodstavce"/>
    <w:link w:val="Zpat"/>
    <w:uiPriority w:val="99"/>
    <w:rsid w:val="00243E07"/>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2E0A65"/>
    <w:pPr>
      <w:overflowPunct w:val="0"/>
      <w:autoSpaceDE w:val="0"/>
      <w:autoSpaceDN w:val="0"/>
      <w:adjustRightInd w:val="0"/>
      <w:jc w:val="both"/>
    </w:pPr>
    <w:rPr>
      <w:sz w:val="22"/>
      <w:szCs w:val="20"/>
      <w:lang w:val="x-none" w:eastAsia="x-none"/>
    </w:rPr>
  </w:style>
  <w:style w:type="character" w:customStyle="1" w:styleId="ZkladntextChar">
    <w:name w:val="Základní text Char"/>
    <w:basedOn w:val="Standardnpsmoodstavce"/>
    <w:link w:val="Zkladntext"/>
    <w:rsid w:val="002E0A65"/>
    <w:rPr>
      <w:rFonts w:ascii="Times New Roman" w:eastAsia="Times New Roman" w:hAnsi="Times New Roman" w:cs="Times New Roman"/>
      <w:szCs w:val="20"/>
      <w:lang w:val="x-none" w:eastAsia="x-none"/>
    </w:rPr>
  </w:style>
  <w:style w:type="paragraph" w:styleId="Odstavecseseznamem">
    <w:name w:val="List Paragraph"/>
    <w:basedOn w:val="Normln"/>
    <w:uiPriority w:val="34"/>
    <w:qFormat/>
    <w:rsid w:val="002E0A65"/>
    <w:pPr>
      <w:ind w:left="720"/>
      <w:contextualSpacing/>
    </w:pPr>
  </w:style>
  <w:style w:type="paragraph" w:customStyle="1" w:styleId="adresa">
    <w:name w:val="adresa"/>
    <w:basedOn w:val="Normln"/>
    <w:rsid w:val="002E0A65"/>
    <w:pPr>
      <w:tabs>
        <w:tab w:val="left" w:pos="3402"/>
        <w:tab w:val="left" w:pos="6237"/>
      </w:tabs>
      <w:jc w:val="both"/>
    </w:pPr>
    <w:rPr>
      <w:szCs w:val="20"/>
    </w:rPr>
  </w:style>
  <w:style w:type="paragraph" w:customStyle="1" w:styleId="vnintext">
    <w:name w:val="vniřnítext"/>
    <w:basedOn w:val="Normln"/>
    <w:rsid w:val="002E0A65"/>
    <w:pPr>
      <w:tabs>
        <w:tab w:val="left" w:pos="709"/>
      </w:tabs>
      <w:ind w:firstLine="426"/>
      <w:jc w:val="both"/>
    </w:pPr>
    <w:rPr>
      <w:szCs w:val="20"/>
    </w:rPr>
  </w:style>
  <w:style w:type="paragraph" w:styleId="Textvbloku">
    <w:name w:val="Block Text"/>
    <w:basedOn w:val="Normln"/>
    <w:unhideWhenUsed/>
    <w:rsid w:val="000D68CA"/>
    <w:pPr>
      <w:ind w:left="-540" w:right="-828"/>
      <w:jc w:val="both"/>
    </w:pPr>
  </w:style>
  <w:style w:type="paragraph" w:customStyle="1" w:styleId="para">
    <w:name w:val="para"/>
    <w:basedOn w:val="Normln"/>
    <w:rsid w:val="00A40A59"/>
    <w:pPr>
      <w:tabs>
        <w:tab w:val="left" w:pos="709"/>
      </w:tabs>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4E43-6ED4-400E-A92E-4E54C5E5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6128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Krajčová Anna</cp:lastModifiedBy>
  <cp:revision>2</cp:revision>
  <dcterms:created xsi:type="dcterms:W3CDTF">2020-03-31T06:16:00Z</dcterms:created>
  <dcterms:modified xsi:type="dcterms:W3CDTF">2020-03-31T06:16:00Z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SKUP/ZL/2019/1059</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UZSVM/BZL/3778/2018-BZLM</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Návrh a podpis smlouvy o předání majetku státu a změně příslušnosti hospodařit s majetkem státu na Lesy ČR, s.p.,  – pozemky pozemkové parc. č.1380/190 v k.ú. Všemina</vt:lpwstr>
  </property>
  <property fmtid="{D5CDD505-2E9C-101B-9397-08002B2CF9AE}" pid="37" name="CUSTOM.VLASTNIK_CISLO_DS">
    <vt:lpwstr>rq6fs9a</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Krajčová Anna</vt:lpwstr>
  </property>
  <property fmtid="{D5CDD505-2E9C-101B-9397-08002B2CF9AE}" pid="41" name="CUSTOM.VLASTNIK_JMENO_TISK">
    <vt:lpwstr/>
  </property>
  <property fmtid="{D5CDD505-2E9C-101B-9397-08002B2CF9AE}" pid="42" name="CUSTOM.VLASTNIK_MAIL">
    <vt:lpwstr>Anna.Krajcova@uzsvm.cz</vt:lpwstr>
  </property>
  <property fmtid="{D5CDD505-2E9C-101B-9397-08002B2CF9AE}" pid="43" name="CUSTOM.VLASTNIK_TELEFON">
    <vt:lpwstr>+420 730 160 676</vt:lpwstr>
  </property>
  <property fmtid="{D5CDD505-2E9C-101B-9397-08002B2CF9AE}" pid="44" name="CUSTOM.VYTVOREN_DNE">
    <vt:lpwstr>07.02.2020</vt:lpwstr>
  </property>
  <property fmtid="{D5CDD505-2E9C-101B-9397-08002B2CF9AE}" pid="45" name="KOD.KOD_CJ">
    <vt:lpwstr>UZSVM/BZL/1387/2020-BZLM</vt:lpwstr>
  </property>
  <property fmtid="{D5CDD505-2E9C-101B-9397-08002B2CF9AE}" pid="46" name="KOD.KOD_EVC">
    <vt:lpwstr>1055/BZL/2020-BZLM</vt:lpwstr>
  </property>
  <property fmtid="{D5CDD505-2E9C-101B-9397-08002B2CF9AE}" pid="47" name="KOD.KOD_EVC_BARCODE">
    <vt:lpwstr>µ#1055/BZL/2020-BZLM@w¸</vt:lpwstr>
  </property>
  <property fmtid="{D5CDD505-2E9C-101B-9397-08002B2CF9AE}" pid="48" name="KOD.KOD_IU_CODE">
    <vt:lpwstr>6135</vt:lpwstr>
  </property>
  <property fmtid="{D5CDD505-2E9C-101B-9397-08002B2CF9AE}" pid="49" name="KOD.KOD_IU_SHORT">
    <vt:lpwstr>BZLM</vt:lpwstr>
  </property>
  <property fmtid="{D5CDD505-2E9C-101B-9397-08002B2CF9AE}" pid="50" name="KOD.KOD_IU_TXT">
    <vt:lpwstr>oddělení Hospodaření s majetkem</vt:lpwstr>
  </property>
  <property fmtid="{D5CDD505-2E9C-101B-9397-08002B2CF9AE}" pid="51" name="KOD.OBJECT_GUID">
    <vt:lpwstr>f5369119-cae0-4057-88ac-11543d42b52c</vt:lpwstr>
  </property>
  <property fmtid="{D5CDD505-2E9C-101B-9397-08002B2CF9AE}" pid="52" name="KrbDms MarkTemplate">
    <vt:lpwstr/>
  </property>
  <property fmtid="{D5CDD505-2E9C-101B-9397-08002B2CF9AE}" pid="53" name="KrbDmsIdForm">
    <vt:lpwstr>f5369119-cae0-4057-88ac-11543d42b52c</vt:lpwstr>
  </property>
  <property fmtid="{D5CDD505-2E9C-101B-9397-08002B2CF9AE}" pid="54" name="KrbDmsIdTemplate">
    <vt:lpwstr>d2f4e584-33ff-4734-a959-368c9ade3775</vt:lpwstr>
  </property>
  <property fmtid="{D5CDD505-2E9C-101B-9397-08002B2CF9AE}" pid="55" name="KrbDmsIdTypeForm">
    <vt:lpwstr>a88c7072-e8f4-42ec-a53b-8098bda0b510</vt:lpwstr>
  </property>
  <property fmtid="{D5CDD505-2E9C-101B-9397-08002B2CF9AE}" pid="56" name="KrbDmsMarkTemplate">
    <vt:lpwstr/>
  </property>
</Properties>
</file>