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42" w:rsidRDefault="003448D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C36042" w:rsidRDefault="00C36042"/>
              </w:txbxContent>
            </v:textbox>
            <w10:wrap anchorx="page" anchory="page"/>
          </v:shape>
        </w:pict>
      </w:r>
      <w:r w:rsidR="00721B75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6C10721C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721B75">
        <w:rPr>
          <w:rFonts w:ascii="Arial" w:eastAsia="Arial" w:hAnsi="Arial" w:cs="Arial"/>
          <w:spacing w:val="14"/>
          <w:lang w:val="cs-CZ"/>
        </w:rPr>
        <w:t xml:space="preserve"> </w:t>
      </w:r>
      <w:r w:rsidR="00721B75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C36042" w:rsidRDefault="00721B75">
      <w:pPr>
        <w:rPr>
          <w:szCs w:val="22"/>
        </w:rPr>
      </w:pPr>
      <w:r>
        <w:rPr>
          <w:szCs w:val="22"/>
        </w:rPr>
        <w:t xml:space="preserve"> </w:t>
      </w:r>
    </w:p>
    <w:p w:rsidR="00C36042" w:rsidRDefault="00C36042">
      <w:pPr>
        <w:rPr>
          <w:szCs w:val="22"/>
        </w:rPr>
      </w:pPr>
    </w:p>
    <w:p w:rsidR="00C36042" w:rsidRDefault="00721B75">
      <w:pPr>
        <w:pStyle w:val="Nadpis1"/>
        <w:ind w:left="4248"/>
        <w:rPr>
          <w:szCs w:val="22"/>
        </w:rPr>
      </w:pPr>
      <w:r>
        <w:rPr>
          <w:noProof/>
          <w:spacing w:val="12"/>
          <w:szCs w:val="22"/>
          <w:lang w:eastAsia="cs-CZ"/>
        </w:rPr>
        <w:t>Číslo</w:t>
      </w:r>
      <w:r>
        <w:rPr>
          <w:szCs w:val="22"/>
        </w:rPr>
        <w:t xml:space="preserve"> dodatku: </w:t>
      </w:r>
      <w:bookmarkStart w:id="0" w:name="_GoBack"/>
      <w:r>
        <w:rPr>
          <w:szCs w:val="22"/>
        </w:rPr>
        <w:t>331-2015-12134</w:t>
      </w:r>
      <w:bookmarkEnd w:id="0"/>
      <w:r>
        <w:rPr>
          <w:szCs w:val="22"/>
        </w:rPr>
        <w:t>/2</w:t>
      </w:r>
    </w:p>
    <w:p w:rsidR="00C36042" w:rsidRDefault="00C36042">
      <w:pPr>
        <w:pStyle w:val="Nadpis1"/>
        <w:rPr>
          <w:szCs w:val="22"/>
        </w:rPr>
      </w:pPr>
    </w:p>
    <w:p w:rsidR="00C36042" w:rsidRDefault="00C36042">
      <w:pPr>
        <w:pStyle w:val="Nadpis1"/>
        <w:rPr>
          <w:szCs w:val="22"/>
        </w:rPr>
      </w:pPr>
    </w:p>
    <w:p w:rsidR="00C36042" w:rsidRDefault="00721B75">
      <w:pPr>
        <w:pStyle w:val="Nadpis2"/>
        <w:jc w:val="center"/>
        <w:rPr>
          <w:b/>
          <w:szCs w:val="22"/>
        </w:rPr>
      </w:pPr>
      <w:r>
        <w:rPr>
          <w:b/>
          <w:szCs w:val="22"/>
        </w:rPr>
        <w:t>Dodatek č. 2</w:t>
      </w:r>
    </w:p>
    <w:p w:rsidR="00C36042" w:rsidRDefault="00721B75">
      <w:pPr>
        <w:jc w:val="center"/>
      </w:pPr>
      <w:r>
        <w:t>ke „</w:t>
      </w:r>
      <w:proofErr w:type="gramStart"/>
      <w:r>
        <w:t>Smlouvě  o nájmu</w:t>
      </w:r>
      <w:proofErr w:type="gramEnd"/>
      <w:r>
        <w:t xml:space="preserve"> prostor sloužících k podnikání“, kterým se mění  v níže uvedeném rozsahu smlouva o nájmu prostor sloužících k podnikání  ze dne  5. 6. 2015</w:t>
      </w:r>
    </w:p>
    <w:p w:rsidR="00C36042" w:rsidRDefault="00C36042">
      <w:pPr>
        <w:rPr>
          <w:b/>
        </w:rPr>
      </w:pPr>
    </w:p>
    <w:p w:rsidR="00C36042" w:rsidRDefault="00C36042"/>
    <w:p w:rsidR="00C36042" w:rsidRDefault="00C36042"/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</w:t>
      </w:r>
      <w:proofErr w:type="spellStart"/>
      <w:r>
        <w:rPr>
          <w:rFonts w:ascii="Arial" w:eastAsia="Arial" w:hAnsi="Arial" w:cs="Arial"/>
          <w:sz w:val="22"/>
          <w:szCs w:val="22"/>
        </w:rPr>
        <w:t>Těšnov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17, 110 00 Praha 1 </w:t>
      </w:r>
    </w:p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platném znění </w:t>
      </w:r>
    </w:p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CZ00020478 (v postavení výkonu samostatné ekonomické činnosti, osoba povinná k dani, s odkazem na § 5 odst. 1 a 2 a plátce dle § 6 zákona č. 235/2004 Sb.,  o dani z přidané hodnoty, ve znění pozdějších předpisů)</w:t>
      </w:r>
    </w:p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 pro služby:           1226001/0710 </w:t>
      </w:r>
    </w:p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 pro </w:t>
      </w:r>
      <w:proofErr w:type="gramStart"/>
      <w:r>
        <w:rPr>
          <w:rFonts w:ascii="Arial" w:eastAsia="Arial" w:hAnsi="Arial" w:cs="Arial"/>
          <w:sz w:val="22"/>
          <w:szCs w:val="22"/>
        </w:rPr>
        <w:t>nájemné : 19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-1226001/0710 </w:t>
      </w:r>
    </w:p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– na straně jedné) </w:t>
      </w:r>
    </w:p>
    <w:p w:rsidR="00C36042" w:rsidRDefault="00C36042"/>
    <w:p w:rsidR="00C36042" w:rsidRDefault="00721B75">
      <w:pPr>
        <w:pStyle w:val="Bezmezer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</w:t>
      </w:r>
      <w:proofErr w:type="gramStart"/>
      <w:r>
        <w:rPr>
          <w:rFonts w:ascii="Arial" w:eastAsia="Arial" w:hAnsi="Arial" w:cs="Arial"/>
        </w:rPr>
        <w:t>osoba : Jaroslava</w:t>
      </w:r>
      <w:proofErr w:type="gramEnd"/>
      <w:r>
        <w:rPr>
          <w:rFonts w:ascii="Arial" w:eastAsia="Arial" w:hAnsi="Arial" w:cs="Arial"/>
        </w:rPr>
        <w:t xml:space="preserve"> Bernovská,  referent ORSB</w:t>
      </w:r>
    </w:p>
    <w:p w:rsidR="00C36042" w:rsidRDefault="00721B75">
      <w:pPr>
        <w:pStyle w:val="Bezmezer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Tvardkova 1191, </w:t>
      </w:r>
      <w:proofErr w:type="gramStart"/>
      <w:r>
        <w:rPr>
          <w:rFonts w:ascii="Arial" w:eastAsia="Arial" w:hAnsi="Arial" w:cs="Arial"/>
        </w:rPr>
        <w:t>562 01  Ústí</w:t>
      </w:r>
      <w:proofErr w:type="gramEnd"/>
      <w:r>
        <w:rPr>
          <w:rFonts w:ascii="Arial" w:eastAsia="Arial" w:hAnsi="Arial" w:cs="Arial"/>
        </w:rPr>
        <w:t xml:space="preserve"> nad Orlicí</w:t>
      </w:r>
    </w:p>
    <w:p w:rsidR="00C36042" w:rsidRDefault="00721B75">
      <w:pPr>
        <w:pStyle w:val="Bezmezer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tel : 725832107</w:t>
      </w:r>
      <w:proofErr w:type="gramEnd"/>
    </w:p>
    <w:p w:rsidR="00C36042" w:rsidRDefault="00721B75">
      <w:pPr>
        <w:pStyle w:val="Bezmezer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: jaroslava.bernovska@mze.cz</w:t>
      </w:r>
    </w:p>
    <w:p w:rsidR="00C36042" w:rsidRDefault="00721B75">
      <w:pPr>
        <w:pStyle w:val="Bezmezer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Fakturační </w:t>
      </w:r>
      <w:proofErr w:type="gramStart"/>
      <w:r>
        <w:rPr>
          <w:rFonts w:ascii="Arial" w:eastAsia="Arial" w:hAnsi="Arial" w:cs="Arial"/>
        </w:rPr>
        <w:t>adresa : sídlo</w:t>
      </w:r>
      <w:proofErr w:type="gramEnd"/>
      <w:r>
        <w:rPr>
          <w:rFonts w:ascii="Arial" w:eastAsia="Arial" w:hAnsi="Arial" w:cs="Arial"/>
        </w:rPr>
        <w:t xml:space="preserve"> zaměstnance ORSB</w:t>
      </w:r>
    </w:p>
    <w:p w:rsidR="00C36042" w:rsidRDefault="00C36042"/>
    <w:p w:rsidR="00C36042" w:rsidRDefault="00721B75">
      <w:r>
        <w:t>a</w:t>
      </w:r>
    </w:p>
    <w:p w:rsidR="00C36042" w:rsidRDefault="00C36042">
      <w:pPr>
        <w:pStyle w:val="Default"/>
        <w:rPr>
          <w:rFonts w:eastAsia="Times New Roman"/>
          <w:sz w:val="22"/>
          <w:szCs w:val="22"/>
        </w:rPr>
      </w:pPr>
    </w:p>
    <w:p w:rsidR="00C36042" w:rsidRDefault="00721B75">
      <w:pPr>
        <w:pStyle w:val="Defaul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Místní akční skupina </w:t>
      </w:r>
      <w:proofErr w:type="gramStart"/>
      <w:r>
        <w:rPr>
          <w:rFonts w:eastAsia="Times New Roman"/>
          <w:b/>
          <w:sz w:val="22"/>
          <w:szCs w:val="22"/>
        </w:rPr>
        <w:t>Svitava  z. s.</w:t>
      </w:r>
      <w:proofErr w:type="gramEnd"/>
    </w:p>
    <w:p w:rsidR="00C36042" w:rsidRDefault="00721B75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se sídlem Olomoucká 1097/26, </w:t>
      </w:r>
      <w:proofErr w:type="gramStart"/>
      <w:r>
        <w:rPr>
          <w:rFonts w:eastAsia="Times New Roman"/>
          <w:sz w:val="22"/>
          <w:szCs w:val="22"/>
        </w:rPr>
        <w:t>568 02  Svitavy</w:t>
      </w:r>
      <w:proofErr w:type="gramEnd"/>
    </w:p>
    <w:p w:rsidR="00C36042" w:rsidRDefault="00721B75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zastoupená </w:t>
      </w:r>
      <w:proofErr w:type="spellStart"/>
      <w:r w:rsidR="00102B36">
        <w:rPr>
          <w:rFonts w:eastAsia="Times New Roman"/>
          <w:sz w:val="22"/>
          <w:szCs w:val="22"/>
        </w:rPr>
        <w:t>xxxxxxxxxxxxxxxxxxxxxxx</w:t>
      </w:r>
      <w:proofErr w:type="spellEnd"/>
      <w:r>
        <w:rPr>
          <w:rFonts w:eastAsia="Times New Roman"/>
          <w:sz w:val="22"/>
          <w:szCs w:val="22"/>
        </w:rPr>
        <w:t>, předsedou výboru</w:t>
      </w:r>
    </w:p>
    <w:p w:rsidR="00C36042" w:rsidRDefault="00721B75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IČ: 27023621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:rsidR="00C36042" w:rsidRDefault="00721B75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bankovní spojení:  Česká spořitelna a.s.</w:t>
      </w:r>
    </w:p>
    <w:p w:rsidR="00C36042" w:rsidRDefault="00721B75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číslo účtu: 1213544399/0800</w:t>
      </w:r>
    </w:p>
    <w:p w:rsidR="00C36042" w:rsidRDefault="00721B75">
      <w:pPr>
        <w:pStyle w:val="Defaul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nájemce“</w:t>
      </w:r>
      <w:r>
        <w:rPr>
          <w:sz w:val="22"/>
          <w:szCs w:val="22"/>
        </w:rPr>
        <w:t xml:space="preserve"> – na straně druhé)</w:t>
      </w:r>
    </w:p>
    <w:p w:rsidR="00C36042" w:rsidRDefault="00C36042"/>
    <w:p w:rsidR="00C36042" w:rsidRDefault="00C36042"/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Tímto dodatkem se mezi pronajímatelem a nájemcem doplňuje smlouva o nájmu prostor sloužících k podnikání situovaných ve Svitavách, ulice Olomoucká 1097/26, uzavřená dne</w:t>
      </w:r>
    </w:p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6. 2015 / dále jen smlouva/ takto:</w:t>
      </w:r>
    </w:p>
    <w:p w:rsidR="00C36042" w:rsidRDefault="00C36042">
      <w:pPr>
        <w:pStyle w:val="Bezmezer1"/>
        <w:rPr>
          <w:rFonts w:ascii="Arial" w:eastAsia="Times New Roman" w:hAnsi="Arial" w:cs="Arial"/>
          <w:b/>
        </w:rPr>
      </w:pPr>
    </w:p>
    <w:p w:rsidR="00C36042" w:rsidRDefault="00721B75">
      <w:pPr>
        <w:pStyle w:val="Bezmezer1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Dodatkem  se</w:t>
      </w:r>
      <w:proofErr w:type="gramEnd"/>
      <w:r>
        <w:rPr>
          <w:rFonts w:ascii="Arial" w:eastAsia="Times New Roman" w:hAnsi="Arial" w:cs="Arial"/>
          <w:b/>
        </w:rPr>
        <w:t xml:space="preserve">  upravuje: </w:t>
      </w:r>
    </w:p>
    <w:p w:rsidR="00C36042" w:rsidRDefault="00C36042">
      <w:pPr>
        <w:pStyle w:val="Bezmezer1"/>
        <w:rPr>
          <w:rFonts w:ascii="Arial" w:eastAsia="Times New Roman" w:hAnsi="Arial" w:cs="Arial"/>
          <w:b/>
        </w:rPr>
      </w:pPr>
    </w:p>
    <w:p w:rsidR="00C36042" w:rsidRDefault="00721B75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u w:val="single"/>
        </w:rPr>
        <w:t>Čl. II., IV bod1 a V.</w:t>
      </w:r>
      <w:r>
        <w:rPr>
          <w:rFonts w:ascii="Arial" w:eastAsia="Times New Roman" w:hAnsi="Arial" w:cs="Arial"/>
        </w:rPr>
        <w:t xml:space="preserve"> : </w:t>
      </w:r>
    </w:p>
    <w:p w:rsidR="00C36042" w:rsidRDefault="00C36042">
      <w:pPr>
        <w:rPr>
          <w:b/>
        </w:rPr>
      </w:pPr>
    </w:p>
    <w:p w:rsidR="00C36042" w:rsidRDefault="00C36042">
      <w:pPr>
        <w:rPr>
          <w:b/>
        </w:rPr>
      </w:pPr>
    </w:p>
    <w:p w:rsidR="00C36042" w:rsidRDefault="00C36042">
      <w:pPr>
        <w:rPr>
          <w:b/>
        </w:rPr>
      </w:pPr>
    </w:p>
    <w:p w:rsidR="00C36042" w:rsidRDefault="00721B75">
      <w:pPr>
        <w:jc w:val="center"/>
        <w:rPr>
          <w:b/>
        </w:rPr>
      </w:pPr>
      <w:r>
        <w:rPr>
          <w:b/>
        </w:rPr>
        <w:lastRenderedPageBreak/>
        <w:t>Článek II.</w:t>
      </w:r>
    </w:p>
    <w:p w:rsidR="00C36042" w:rsidRDefault="00721B75">
      <w:pPr>
        <w:numPr>
          <w:ilvl w:val="0"/>
          <w:numId w:val="29"/>
        </w:numPr>
        <w:spacing w:before="120"/>
        <w:ind w:left="426" w:hanging="426"/>
      </w:pPr>
      <w:r>
        <w:t xml:space="preserve">Pronajímatel touto smlouvou přenechává nájemci k dočasnému užívání nebytové prostory v nemovitosti - budově nacházející se na adrese: Olomoucká 1097/26, Svitavy, která je ve prospěch pronajímatele zapsána v katastru nemovitostí vedeném Katastrálním úřadem pro Pardubický kraj, Katastrálním pracovištěm Svitavy, na LV č. 447, stojící na parcele č. 858/1,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Svitavy -předměstí </w:t>
      </w:r>
      <w:r>
        <w:rPr>
          <w:bCs/>
        </w:rPr>
        <w:t xml:space="preserve">(dále jen </w:t>
      </w:r>
      <w:r>
        <w:rPr>
          <w:bCs/>
          <w:i/>
        </w:rPr>
        <w:t>„</w:t>
      </w:r>
      <w:r>
        <w:rPr>
          <w:b/>
          <w:bCs/>
          <w:i/>
        </w:rPr>
        <w:t>Budova</w:t>
      </w:r>
      <w:r>
        <w:rPr>
          <w:bCs/>
          <w:i/>
        </w:rPr>
        <w:t>“)</w:t>
      </w:r>
      <w:r>
        <w:rPr>
          <w:bCs/>
        </w:rPr>
        <w:t xml:space="preserve">. </w:t>
      </w:r>
      <w:r>
        <w:t>Nájemní právo vzniklé touto smlouvou je možné zapsat do veřejného seznamu pouze na návrh pronajímatele nebo s jeho souhlasem.</w:t>
      </w:r>
    </w:p>
    <w:p w:rsidR="00C36042" w:rsidRDefault="00C36042">
      <w:pPr>
        <w:spacing w:before="120"/>
      </w:pPr>
    </w:p>
    <w:p w:rsidR="00C36042" w:rsidRDefault="00721B75">
      <w:pPr>
        <w:pStyle w:val="Odstavecseseznamem1"/>
        <w:numPr>
          <w:ilvl w:val="0"/>
          <w:numId w:val="29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nájmu upraveného touto smlouvou jsou následující nebytové prostory v budově: </w:t>
      </w:r>
    </w:p>
    <w:p w:rsidR="00C36042" w:rsidRDefault="00C36042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ind w:firstLine="426"/>
      </w:pPr>
      <w:r>
        <w:t xml:space="preserve">Nebytové </w:t>
      </w:r>
      <w:proofErr w:type="gramStart"/>
      <w:r>
        <w:t>prostory:  místnost</w:t>
      </w:r>
      <w:proofErr w:type="gramEnd"/>
      <w:r>
        <w:t xml:space="preserve"> č. 206 o celkové výměře 14,20 m</w:t>
      </w:r>
      <w:r>
        <w:rPr>
          <w:vertAlign w:val="superscript"/>
        </w:rPr>
        <w:t>2</w:t>
      </w:r>
    </w:p>
    <w:p w:rsidR="00C36042" w:rsidRDefault="00721B75">
      <w:pPr>
        <w:ind w:firstLine="426"/>
      </w:pPr>
      <w:r>
        <w:t xml:space="preserve">Nebytové </w:t>
      </w:r>
      <w:proofErr w:type="gramStart"/>
      <w:r>
        <w:t>prostory:  místnost</w:t>
      </w:r>
      <w:proofErr w:type="gramEnd"/>
      <w:r>
        <w:t xml:space="preserve"> č. 207 o celkové výměře 14,38 m</w:t>
      </w:r>
      <w:r>
        <w:rPr>
          <w:vertAlign w:val="superscript"/>
        </w:rPr>
        <w:t>2</w:t>
      </w:r>
    </w:p>
    <w:p w:rsidR="00C36042" w:rsidRDefault="00721B75">
      <w:pPr>
        <w:ind w:firstLine="426"/>
      </w:pPr>
      <w:r>
        <w:t xml:space="preserve">Nebytové </w:t>
      </w:r>
      <w:proofErr w:type="gramStart"/>
      <w:r>
        <w:t>prostory:  místnost</w:t>
      </w:r>
      <w:proofErr w:type="gramEnd"/>
      <w:r>
        <w:t xml:space="preserve"> č. 208 o celkové výměře 14,64 m</w:t>
      </w:r>
      <w:r>
        <w:rPr>
          <w:vertAlign w:val="superscript"/>
        </w:rPr>
        <w:t>2</w:t>
      </w:r>
    </w:p>
    <w:p w:rsidR="00C36042" w:rsidRDefault="00721B75">
      <w:pPr>
        <w:ind w:firstLine="426"/>
      </w:pPr>
      <w:r>
        <w:t xml:space="preserve">Nebytové </w:t>
      </w:r>
      <w:proofErr w:type="gramStart"/>
      <w:r>
        <w:t>prostory:  místnost</w:t>
      </w:r>
      <w:proofErr w:type="gramEnd"/>
      <w:r>
        <w:t xml:space="preserve"> č. 212 o celkové výměře 16,06 m</w:t>
      </w:r>
      <w:r>
        <w:rPr>
          <w:vertAlign w:val="superscript"/>
        </w:rPr>
        <w:t>2</w:t>
      </w:r>
    </w:p>
    <w:p w:rsidR="00C36042" w:rsidRDefault="00721B75">
      <w:r>
        <w:tab/>
      </w:r>
      <w:r>
        <w:tab/>
      </w:r>
      <w:r>
        <w:tab/>
        <w:t xml:space="preserve">   </w:t>
      </w:r>
    </w:p>
    <w:p w:rsidR="00C36042" w:rsidRDefault="00721B75">
      <w:pPr>
        <w:tabs>
          <w:tab w:val="num" w:pos="426"/>
          <w:tab w:val="left" w:pos="2462"/>
        </w:tabs>
        <w:ind w:left="426"/>
        <w:rPr>
          <w:b/>
          <w:bCs/>
        </w:rPr>
      </w:pPr>
      <w:r>
        <w:t xml:space="preserve">Předané nebytové prostory, které jsou předmětem nájmu, mají </w:t>
      </w:r>
      <w:r>
        <w:rPr>
          <w:b/>
          <w:bCs/>
        </w:rPr>
        <w:t xml:space="preserve">celkovou </w:t>
      </w:r>
    </w:p>
    <w:p w:rsidR="00C36042" w:rsidRDefault="00721B75">
      <w:pPr>
        <w:tabs>
          <w:tab w:val="num" w:pos="426"/>
          <w:tab w:val="left" w:pos="2462"/>
        </w:tabs>
        <w:ind w:left="426"/>
      </w:pPr>
      <w:r>
        <w:rPr>
          <w:b/>
          <w:bCs/>
        </w:rPr>
        <w:t xml:space="preserve">výměru 59,28 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 xml:space="preserve"> kanceláří </w:t>
      </w:r>
      <w:r>
        <w:t xml:space="preserve">(dále jen </w:t>
      </w:r>
      <w:r>
        <w:rPr>
          <w:b/>
          <w:bCs/>
        </w:rPr>
        <w:t>„nebytové prostory“ nebo „věc“</w:t>
      </w:r>
      <w:r>
        <w:t>).</w:t>
      </w:r>
    </w:p>
    <w:p w:rsidR="00C36042" w:rsidRDefault="00721B75">
      <w:r>
        <w:t xml:space="preserve">       Přesný popis předmětu užívání, umístění a výměry podlahové plochy jsou uvedeny </w:t>
      </w:r>
    </w:p>
    <w:p w:rsidR="00C36042" w:rsidRDefault="00721B75">
      <w:pPr>
        <w:rPr>
          <w:b/>
          <w:color w:val="FF0000"/>
        </w:rPr>
      </w:pPr>
      <w:r>
        <w:t xml:space="preserve">       v  </w:t>
      </w:r>
      <w:r>
        <w:rPr>
          <w:b/>
        </w:rPr>
        <w:t xml:space="preserve">Příloze </w:t>
      </w:r>
      <w:proofErr w:type="gramStart"/>
      <w:r>
        <w:rPr>
          <w:b/>
        </w:rPr>
        <w:t xml:space="preserve">č. 1, </w:t>
      </w:r>
      <w:r>
        <w:t xml:space="preserve"> která</w:t>
      </w:r>
      <w:proofErr w:type="gramEnd"/>
      <w:r>
        <w:t xml:space="preserve"> tvoří nedílnou součást této smlouvy.</w:t>
      </w:r>
    </w:p>
    <w:p w:rsidR="00C36042" w:rsidRDefault="00C36042">
      <w:pPr>
        <w:tabs>
          <w:tab w:val="num" w:pos="426"/>
          <w:tab w:val="left" w:pos="2462"/>
        </w:tabs>
        <w:ind w:left="426"/>
        <w:rPr>
          <w:b/>
          <w:bCs/>
        </w:rPr>
      </w:pPr>
    </w:p>
    <w:p w:rsidR="00C36042" w:rsidRDefault="00C36042">
      <w:pPr>
        <w:tabs>
          <w:tab w:val="left" w:pos="2462"/>
        </w:tabs>
        <w:ind w:left="426"/>
        <w:rPr>
          <w:b/>
          <w:bCs/>
        </w:rPr>
      </w:pPr>
    </w:p>
    <w:p w:rsidR="00C36042" w:rsidRDefault="00721B75">
      <w:pPr>
        <w:tabs>
          <w:tab w:val="left" w:pos="2462"/>
        </w:tabs>
        <w:ind w:left="426"/>
        <w:rPr>
          <w:bCs/>
        </w:rPr>
      </w:pPr>
      <w:r>
        <w:rPr>
          <w:bCs/>
        </w:rPr>
        <w:t>Smluvní strany konstatují, že výše uvedené prostory jsou způsobilé k řádnému užívání. Nájemce se detailně seznámil se stavem pronajímaných prostor a v tomto stavu je přejímá do svého užívání.</w:t>
      </w:r>
    </w:p>
    <w:p w:rsidR="00C36042" w:rsidRDefault="00721B75">
      <w:pPr>
        <w:jc w:val="center"/>
        <w:rPr>
          <w:b/>
          <w:szCs w:val="22"/>
        </w:rPr>
      </w:pPr>
      <w:r>
        <w:rPr>
          <w:b/>
          <w:szCs w:val="22"/>
        </w:rPr>
        <w:t>Článek IV.</w:t>
      </w:r>
    </w:p>
    <w:p w:rsidR="00C36042" w:rsidRDefault="00721B75">
      <w:pPr>
        <w:jc w:val="center"/>
        <w:rPr>
          <w:b/>
          <w:szCs w:val="22"/>
        </w:rPr>
      </w:pPr>
      <w:proofErr w:type="gramStart"/>
      <w:r>
        <w:rPr>
          <w:b/>
          <w:szCs w:val="22"/>
        </w:rPr>
        <w:t>Doba  trvání</w:t>
      </w:r>
      <w:proofErr w:type="gramEnd"/>
      <w:r>
        <w:rPr>
          <w:b/>
          <w:szCs w:val="22"/>
        </w:rPr>
        <w:t xml:space="preserve"> a skončení nájmu</w:t>
      </w:r>
    </w:p>
    <w:p w:rsidR="00C36042" w:rsidRDefault="00C36042">
      <w:pPr>
        <w:jc w:val="center"/>
        <w:rPr>
          <w:b/>
          <w:szCs w:val="22"/>
        </w:rPr>
      </w:pPr>
    </w:p>
    <w:p w:rsidR="00C36042" w:rsidRDefault="00721B75">
      <w:pPr>
        <w:pStyle w:val="Odstavecseseznamem1"/>
        <w:numPr>
          <w:ilvl w:val="0"/>
          <w:numId w:val="28"/>
        </w:numP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Nájem se na základě ujednání stran uzavírá na </w:t>
      </w:r>
      <w:r>
        <w:rPr>
          <w:rFonts w:ascii="Arial" w:eastAsia="Arial" w:hAnsi="Arial" w:cs="Arial"/>
          <w:b/>
          <w:sz w:val="22"/>
          <w:szCs w:val="22"/>
        </w:rPr>
        <w:t>dobu určitou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od 1. 6. 2015 do 31. 5. 2023</w:t>
      </w:r>
      <w:r>
        <w:rPr>
          <w:rFonts w:ascii="Arial" w:eastAsia="Arial" w:hAnsi="Arial" w:cs="Arial"/>
          <w:sz w:val="22"/>
          <w:szCs w:val="22"/>
        </w:rPr>
        <w:t>.</w:t>
      </w:r>
    </w:p>
    <w:p w:rsidR="00C36042" w:rsidRDefault="00C36042">
      <w:pPr>
        <w:tabs>
          <w:tab w:val="left" w:pos="2462"/>
        </w:tabs>
        <w:ind w:left="426"/>
        <w:rPr>
          <w:bCs/>
        </w:rPr>
      </w:pPr>
    </w:p>
    <w:p w:rsidR="00C36042" w:rsidRDefault="00C36042">
      <w:pPr>
        <w:tabs>
          <w:tab w:val="left" w:pos="2462"/>
        </w:tabs>
        <w:ind w:left="426"/>
        <w:rPr>
          <w:bCs/>
        </w:rPr>
      </w:pPr>
    </w:p>
    <w:p w:rsidR="00C36042" w:rsidRDefault="00721B7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:rsidR="00C36042" w:rsidRDefault="00721B75">
      <w:pPr>
        <w:jc w:val="center"/>
        <w:rPr>
          <w:b/>
        </w:rPr>
      </w:pPr>
      <w:r>
        <w:rPr>
          <w:b/>
        </w:rPr>
        <w:t>Nájemné</w:t>
      </w:r>
    </w:p>
    <w:p w:rsidR="00C36042" w:rsidRDefault="00C36042">
      <w:pPr>
        <w:jc w:val="center"/>
      </w:pPr>
    </w:p>
    <w:p w:rsidR="00C36042" w:rsidRDefault="00721B75">
      <w:pPr>
        <w:pStyle w:val="Odstavecseseznamem2"/>
        <w:numPr>
          <w:ilvl w:val="0"/>
          <w:numId w:val="23"/>
        </w:numPr>
        <w:ind w:left="42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Nájemné za předmět nájmu činí </w:t>
      </w:r>
      <w:r>
        <w:rPr>
          <w:rFonts w:ascii="Arial" w:eastAsia="Arial" w:hAnsi="Arial" w:cs="Arial"/>
          <w:b/>
          <w:sz w:val="22"/>
          <w:szCs w:val="22"/>
        </w:rPr>
        <w:t>455, - Kč/1m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b/>
          <w:sz w:val="22"/>
          <w:szCs w:val="22"/>
        </w:rPr>
        <w:t>/rok bez DPH, tj.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26.972,- </w:t>
      </w:r>
      <w:r>
        <w:rPr>
          <w:rFonts w:ascii="Arial" w:eastAsia="Arial" w:hAnsi="Arial" w:cs="Arial"/>
          <w:b/>
          <w:bCs/>
          <w:sz w:val="22"/>
          <w:szCs w:val="22"/>
        </w:rPr>
        <w:t>Kč bez DPH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ročně.</w:t>
      </w:r>
      <w:r>
        <w:rPr>
          <w:rFonts w:ascii="Arial" w:eastAsia="Arial" w:hAnsi="Arial" w:cs="Arial"/>
          <w:sz w:val="22"/>
          <w:szCs w:val="22"/>
        </w:rPr>
        <w:t xml:space="preserve">  Nájemné je stanoveno po dohodě stran ve výši obvyklé v době uzavření nájemní smlouvy s přihlédnutím k nájemnému za nájem obdobných nebytových prostor za obdobných podmínek v souladu s ustanovením § 56a zákona č. 235/2004 Sb., o dani z přidané hodnoty, ve znění pozdějších předpisů, je nájem nemovité věci osvobozen od DPH. </w:t>
      </w:r>
    </w:p>
    <w:p w:rsidR="00C36042" w:rsidRDefault="00C36042">
      <w:pPr>
        <w:pStyle w:val="Odstavecseseznamem2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pStyle w:val="Odstavecseseznamem2"/>
        <w:numPr>
          <w:ilvl w:val="0"/>
          <w:numId w:val="23"/>
        </w:numPr>
        <w:ind w:left="42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Nájemné bude hrazeno čtvrtletně ve výši </w:t>
      </w:r>
      <w:r>
        <w:rPr>
          <w:rFonts w:ascii="Arial" w:eastAsia="Arial" w:hAnsi="Arial" w:cs="Arial"/>
          <w:b/>
          <w:sz w:val="22"/>
          <w:szCs w:val="22"/>
        </w:rPr>
        <w:t xml:space="preserve">6.743 Kč bez DPH </w:t>
      </w:r>
      <w:r>
        <w:rPr>
          <w:rFonts w:ascii="Arial" w:eastAsia="Arial" w:hAnsi="Arial" w:cs="Arial"/>
          <w:sz w:val="22"/>
          <w:szCs w:val="22"/>
        </w:rPr>
        <w:t>na základě faktur vystavených pronajímatelem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 náležitostmi daňového dokladu dle zákona č.563/1991Sb.,</w:t>
      </w:r>
      <w:r>
        <w:rPr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účetnictví a zákona </w:t>
      </w:r>
      <w:r>
        <w:rPr>
          <w:rFonts w:ascii="Arial" w:eastAsia="Arial" w:hAnsi="Arial" w:cs="Arial"/>
          <w:b/>
          <w:sz w:val="22"/>
          <w:szCs w:val="22"/>
        </w:rPr>
        <w:t>č.</w:t>
      </w:r>
      <w:r>
        <w:rPr>
          <w:rFonts w:ascii="Arial" w:eastAsia="Arial" w:hAnsi="Arial" w:cs="Arial"/>
          <w:sz w:val="22"/>
          <w:szCs w:val="22"/>
        </w:rPr>
        <w:t xml:space="preserve"> 235/2004 Sb. o dani z přidané hodnoty, ve znění pozdějších předpisů. Lhůta splatnosti faktury je 21 kalendářních dnů ode dne jejího doručení nájemci. Úhradu plateb za nájem provede nájemce na účet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pronajímatele vedený u ČNB Praha 1, </w:t>
      </w:r>
      <w:r>
        <w:rPr>
          <w:rFonts w:ascii="Arial" w:eastAsia="Arial" w:hAnsi="Arial" w:cs="Arial"/>
          <w:b/>
          <w:sz w:val="22"/>
          <w:szCs w:val="22"/>
        </w:rPr>
        <w:t xml:space="preserve">č.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ú.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19-1226001/0710.</w:t>
      </w:r>
      <w:r>
        <w:rPr>
          <w:rFonts w:ascii="Arial" w:eastAsia="Arial" w:hAnsi="Arial" w:cs="Arial"/>
          <w:sz w:val="22"/>
          <w:szCs w:val="22"/>
        </w:rPr>
        <w:t xml:space="preserve">  Nájemné za období kratší než kalendářní čtvrtletí činí alikvótní část </w:t>
      </w:r>
      <w:proofErr w:type="gramStart"/>
      <w:r>
        <w:rPr>
          <w:rFonts w:ascii="Arial" w:eastAsia="Arial" w:hAnsi="Arial" w:cs="Arial"/>
          <w:sz w:val="22"/>
          <w:szCs w:val="22"/>
        </w:rPr>
        <w:t>čtvrtletního  nájemného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C36042" w:rsidRDefault="00C36042">
      <w:pPr>
        <w:pStyle w:val="Odstavecseseznamem2"/>
        <w:ind w:left="426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pStyle w:val="Odstavecseseznamem"/>
        <w:numPr>
          <w:ilvl w:val="0"/>
          <w:numId w:val="23"/>
        </w:numPr>
        <w:ind w:left="360" w:hanging="360"/>
        <w:rPr>
          <w:szCs w:val="22"/>
        </w:rPr>
      </w:pPr>
      <w:r>
        <w:rPr>
          <w:szCs w:val="22"/>
        </w:rPr>
        <w:t xml:space="preserve"> Na začátku každého roku nájmu počínaje rokem 2021 bude upraveno nájemné podle  </w:t>
      </w:r>
    </w:p>
    <w:p w:rsidR="00C36042" w:rsidRDefault="00721B75">
      <w:pPr>
        <w:rPr>
          <w:szCs w:val="22"/>
        </w:rPr>
      </w:pPr>
      <w:r>
        <w:rPr>
          <w:szCs w:val="22"/>
        </w:rPr>
        <w:t xml:space="preserve">       průměrné roční míry inflace, vyjádřené indexem růstu spotřebitelských cen </w:t>
      </w:r>
      <w:proofErr w:type="gramStart"/>
      <w:r>
        <w:rPr>
          <w:szCs w:val="22"/>
        </w:rPr>
        <w:t>za</w:t>
      </w:r>
      <w:proofErr w:type="gramEnd"/>
    </w:p>
    <w:p w:rsidR="00C36042" w:rsidRDefault="00721B75">
      <w:pPr>
        <w:rPr>
          <w:szCs w:val="22"/>
        </w:rPr>
      </w:pPr>
      <w:r>
        <w:rPr>
          <w:szCs w:val="22"/>
        </w:rPr>
        <w:t xml:space="preserve">       předcházející rok, zveřejněné Českým statistickým úřadem, s účinností od 1. ledna</w:t>
      </w:r>
    </w:p>
    <w:p w:rsidR="00C36042" w:rsidRDefault="00721B75">
      <w:pPr>
        <w:rPr>
          <w:szCs w:val="22"/>
        </w:rPr>
      </w:pPr>
      <w:r>
        <w:rPr>
          <w:szCs w:val="22"/>
        </w:rPr>
        <w:t xml:space="preserve">       příslušného kalendářního roku. Zvýšení bude realizováno jednostranným písemným</w:t>
      </w:r>
    </w:p>
    <w:p w:rsidR="00C36042" w:rsidRDefault="00721B75">
      <w:pPr>
        <w:rPr>
          <w:szCs w:val="22"/>
        </w:rPr>
      </w:pPr>
      <w:r>
        <w:rPr>
          <w:szCs w:val="22"/>
        </w:rPr>
        <w:t xml:space="preserve">       oznámením pronajímatele nájemci. </w:t>
      </w:r>
    </w:p>
    <w:p w:rsidR="00C36042" w:rsidRDefault="00C36042">
      <w:pPr>
        <w:pStyle w:val="Odstavecseseznamem2"/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pStyle w:val="Odstavecseseznamem2"/>
        <w:numPr>
          <w:ilvl w:val="0"/>
          <w:numId w:val="23"/>
        </w:numPr>
        <w:ind w:left="42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případ nových nebo zvýšených daňových, odvodových nebo poplatkových povinností stanovených nebo vyměřených pronajímateli v souvislosti se správou budovy (např. daň z nemovitosti) je pronajímatel oprávněn zvýšit sjednané nájemné od 1. dne následujícího kalendářního čtvrtletí o částku odpovídající poměru roční výše těchto povinností a rozsahu nájemcem užívaných ploch.</w:t>
      </w:r>
    </w:p>
    <w:p w:rsidR="00C36042" w:rsidRDefault="00C36042">
      <w:pPr>
        <w:pStyle w:val="Odstavecseseznamem2"/>
        <w:ind w:left="426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pStyle w:val="Odstavecseseznamem2"/>
        <w:numPr>
          <w:ilvl w:val="0"/>
          <w:numId w:val="23"/>
        </w:numPr>
        <w:ind w:left="42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 prodlení nájemce s  jakýmkoli peněžitým plněním, ke kterému je nájemce zavázán na základě této Smlouvy, je nájemce vedle úhrady dlužné částky povinen zaplatit pronajímateli smluvní pokutu ve výši 0,05% z dlužné částky za každý i započatý den prodlení. Jakákoliv dlužná částka bude pokládána za uhrazenou tehdy, když bude připsána na účet pronajímatele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C36042" w:rsidRDefault="00C36042">
      <w:pPr>
        <w:pStyle w:val="Odstavecseseznamem2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C36042" w:rsidRDefault="00C36042">
      <w:pPr>
        <w:pStyle w:val="Odstavecseseznamem2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C36042" w:rsidRDefault="00C36042">
      <w:pPr>
        <w:pStyle w:val="Odstavecseseznamem1"/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C36042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Ostatní ustanovení „Smlouvy o nájmu prostor sloužících k podnikání“ zůstávají beze změny.</w:t>
      </w:r>
    </w:p>
    <w:p w:rsidR="00C36042" w:rsidRDefault="00C36042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Tento dodatek č. 2 nabývá účinnosti od 1. 4. 2020</w:t>
      </w:r>
    </w:p>
    <w:p w:rsidR="00C36042" w:rsidRDefault="00C36042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Tento dodatek je sepsán ve 4 výtiscích. Po oboustranném podpisu přebírá pronajímatel i nájemce 2 výtisky. </w:t>
      </w:r>
    </w:p>
    <w:p w:rsidR="00C36042" w:rsidRDefault="00C36042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C36042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C36042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rPr>
          <w:b/>
        </w:rPr>
      </w:pPr>
      <w:r>
        <w:rPr>
          <w:b/>
        </w:rPr>
        <w:t xml:space="preserve">       Přílohy:</w:t>
      </w:r>
    </w:p>
    <w:p w:rsidR="00C36042" w:rsidRDefault="00721B7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Příloha č. 1: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Popis předmětu užívání s výměrami.</w:t>
      </w:r>
    </w:p>
    <w:p w:rsidR="00C36042" w:rsidRDefault="00C36042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C36042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C36042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Praze dne:</w:t>
      </w:r>
      <w:r w:rsidR="00102B36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102B36">
        <w:rPr>
          <w:rFonts w:ascii="Arial" w:eastAsia="Arial" w:hAnsi="Arial" w:cs="Arial"/>
          <w:sz w:val="22"/>
          <w:szCs w:val="22"/>
        </w:rPr>
        <w:t>26.3.2020</w:t>
      </w:r>
      <w:proofErr w:type="gram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Ve Svitavách dne:</w:t>
      </w:r>
      <w:r w:rsidR="00102B36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102B36">
        <w:rPr>
          <w:rFonts w:ascii="Arial" w:eastAsia="Arial" w:hAnsi="Arial" w:cs="Arial"/>
          <w:sz w:val="22"/>
          <w:szCs w:val="22"/>
        </w:rPr>
        <w:t>30.3.2020</w:t>
      </w:r>
      <w:proofErr w:type="gramEnd"/>
    </w:p>
    <w:p w:rsidR="00C36042" w:rsidRDefault="00C36042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C36042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C36042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C36042" w:rsidRDefault="00721B75">
      <w:pPr>
        <w:pStyle w:val="Zkladntextodsazen"/>
        <w:tabs>
          <w:tab w:val="left" w:pos="1701"/>
        </w:tabs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……………………………</w:t>
      </w:r>
    </w:p>
    <w:p w:rsidR="00C36042" w:rsidRDefault="00721B75">
      <w:pPr>
        <w:pStyle w:val="Zkladntextodsazen"/>
        <w:tabs>
          <w:tab w:val="left" w:pos="1701"/>
        </w:tabs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ČR – Ministerstvo zemědělství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proofErr w:type="spellStart"/>
      <w:r w:rsidR="00102B36">
        <w:rPr>
          <w:rFonts w:ascii="Arial" w:eastAsia="Arial" w:hAnsi="Arial" w:cs="Arial"/>
          <w:sz w:val="22"/>
          <w:szCs w:val="22"/>
        </w:rPr>
        <w:t>xxxxxxxxxxxxxxxx</w:t>
      </w:r>
      <w:proofErr w:type="spellEnd"/>
    </w:p>
    <w:p w:rsidR="00C36042" w:rsidRDefault="00721B75">
      <w:pPr>
        <w:pStyle w:val="Zkladntextodsazen"/>
        <w:tabs>
          <w:tab w:val="left" w:pos="1701"/>
        </w:tabs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Mgr. Pavel Brokeš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           </w:t>
      </w:r>
      <w:r w:rsidR="00102B3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předseda výboru</w:t>
      </w:r>
    </w:p>
    <w:p w:rsidR="00C36042" w:rsidRDefault="00721B75">
      <w:pPr>
        <w:pStyle w:val="Zkladntextodsazen"/>
        <w:tabs>
          <w:tab w:val="left" w:pos="1701"/>
        </w:tabs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ředitel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</w:p>
    <w:p w:rsidR="00C36042" w:rsidRDefault="00C36042">
      <w:pPr>
        <w:rPr>
          <w:szCs w:val="22"/>
        </w:rPr>
      </w:pPr>
    </w:p>
    <w:p w:rsidR="00C36042" w:rsidRDefault="00C36042">
      <w:pPr>
        <w:rPr>
          <w:szCs w:val="22"/>
        </w:rPr>
      </w:pPr>
    </w:p>
    <w:p w:rsidR="00C36042" w:rsidRDefault="00721B75">
      <w:pPr>
        <w:rPr>
          <w:szCs w:val="22"/>
        </w:rPr>
      </w:pPr>
      <w:r>
        <w:rPr>
          <w:szCs w:val="22"/>
        </w:rPr>
        <w:t xml:space="preserve"> </w:t>
      </w:r>
    </w:p>
    <w:sectPr w:rsidR="00C3604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D1" w:rsidRDefault="003448D1">
      <w:r>
        <w:separator/>
      </w:r>
    </w:p>
  </w:endnote>
  <w:endnote w:type="continuationSeparator" w:id="0">
    <w:p w:rsidR="003448D1" w:rsidRDefault="0034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2" w:rsidRDefault="003448D1">
    <w:pPr>
      <w:pStyle w:val="Zpat"/>
    </w:pPr>
    <w:r>
      <w:fldChar w:fldCharType="begin"/>
    </w:r>
    <w:r>
      <w:instrText xml:space="preserve"> DOCVARIABLE  dms_cj  \</w:instrText>
    </w:r>
    <w:r>
      <w:instrText xml:space="preserve">* MERGEFORMAT </w:instrText>
    </w:r>
    <w:r>
      <w:fldChar w:fldCharType="separate"/>
    </w:r>
    <w:r w:rsidR="00721B75">
      <w:rPr>
        <w:bCs/>
      </w:rPr>
      <w:t>12452/2020-MZE-11141</w:t>
    </w:r>
    <w:r>
      <w:rPr>
        <w:bCs/>
      </w:rPr>
      <w:fldChar w:fldCharType="end"/>
    </w:r>
    <w:r w:rsidR="00721B75">
      <w:tab/>
    </w:r>
    <w:r w:rsidR="00721B75">
      <w:fldChar w:fldCharType="begin"/>
    </w:r>
    <w:r w:rsidR="00721B75">
      <w:instrText>PAGE   \* MERGEFORMAT</w:instrText>
    </w:r>
    <w:r w:rsidR="00721B75">
      <w:fldChar w:fldCharType="separate"/>
    </w:r>
    <w:r w:rsidR="00AE6169">
      <w:rPr>
        <w:noProof/>
      </w:rPr>
      <w:t>2</w:t>
    </w:r>
    <w:r w:rsidR="00721B75">
      <w:fldChar w:fldCharType="end"/>
    </w:r>
  </w:p>
  <w:p w:rsidR="00C36042" w:rsidRDefault="00C360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D1" w:rsidRDefault="003448D1">
      <w:r>
        <w:separator/>
      </w:r>
    </w:p>
  </w:footnote>
  <w:footnote w:type="continuationSeparator" w:id="0">
    <w:p w:rsidR="003448D1" w:rsidRDefault="0034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2" w:rsidRDefault="003448D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ff28c8-436a-40b5-bc03-8b636ccf60e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2" w:rsidRDefault="003448D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c826b14-88cc-4f90-b044-7dc778f752af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2" w:rsidRDefault="003448D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0962f48-545b-4a4e-a545-3390df47fd67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BA427A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74626F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ECD094E4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>
    <w:nsid w:val="00000004"/>
    <w:multiLevelType w:val="multilevel"/>
    <w:tmpl w:val="65F4B9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0000005"/>
    <w:multiLevelType w:val="multilevel"/>
    <w:tmpl w:val="7D28EFA6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>
    <w:nsid w:val="00000006"/>
    <w:multiLevelType w:val="multilevel"/>
    <w:tmpl w:val="7A9660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0000007"/>
    <w:multiLevelType w:val="multilevel"/>
    <w:tmpl w:val="851E50BE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7">
    <w:nsid w:val="00000008"/>
    <w:multiLevelType w:val="multilevel"/>
    <w:tmpl w:val="E7D474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00000009"/>
    <w:multiLevelType w:val="multilevel"/>
    <w:tmpl w:val="F552D254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>
    <w:nsid w:val="0000000A"/>
    <w:multiLevelType w:val="multilevel"/>
    <w:tmpl w:val="79AE9D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0000000B"/>
    <w:multiLevelType w:val="multilevel"/>
    <w:tmpl w:val="DA72EA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0000000C"/>
    <w:multiLevelType w:val="multilevel"/>
    <w:tmpl w:val="4A5645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0000000D"/>
    <w:multiLevelType w:val="multilevel"/>
    <w:tmpl w:val="793C89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9CA01B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0000000F"/>
    <w:multiLevelType w:val="multilevel"/>
    <w:tmpl w:val="B87AB7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multilevel"/>
    <w:tmpl w:val="81CA88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00000011"/>
    <w:multiLevelType w:val="multilevel"/>
    <w:tmpl w:val="6FA449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00000012"/>
    <w:multiLevelType w:val="multilevel"/>
    <w:tmpl w:val="99642A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00000013"/>
    <w:multiLevelType w:val="multilevel"/>
    <w:tmpl w:val="4E8007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00000014"/>
    <w:multiLevelType w:val="multilevel"/>
    <w:tmpl w:val="69845F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00000015"/>
    <w:multiLevelType w:val="multilevel"/>
    <w:tmpl w:val="A4B05F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00000016"/>
    <w:multiLevelType w:val="multilevel"/>
    <w:tmpl w:val="FF7252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00000017"/>
    <w:multiLevelType w:val="multilevel"/>
    <w:tmpl w:val="D41610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00000018"/>
    <w:multiLevelType w:val="multilevel"/>
    <w:tmpl w:val="75B2D1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00000019"/>
    <w:multiLevelType w:val="multilevel"/>
    <w:tmpl w:val="BB986C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0000001A"/>
    <w:multiLevelType w:val="multilevel"/>
    <w:tmpl w:val="7DE8BF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0000001B"/>
    <w:multiLevelType w:val="multilevel"/>
    <w:tmpl w:val="C072787A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multilevel"/>
    <w:tmpl w:val="57328E7A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2837389412452/2020-MZE-11141"/>
    <w:docVar w:name="dms_cj" w:val="12452/2020-MZE-11141"/>
    <w:docVar w:name="dms_datum" w:val="26. 3. 2020"/>
    <w:docVar w:name="dms_datum_textem" w:val="26. března 2020"/>
    <w:docVar w:name="dms_datum_vzniku" w:val="6. 3. 2020 7:06:10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Stanovení ceny 2020 Svitavy.pdf"/>
    <w:docVar w:name="dms_pripojene_dokumenty" w:val=" "/>
    <w:docVar w:name="dms_spisova_znacka" w:val="50VD2174/2020-11141"/>
    <w:docVar w:name="dms_spravce_jmeno" w:val="Jaroslava Bernovská"/>
    <w:docVar w:name="dms_spravce_mail" w:val="Jaroslava.Bernovska@mze.cz"/>
    <w:docVar w:name="dms_spravce_telefon" w:val="72583210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2020 MAS Svitava dodatek č.2"/>
    <w:docVar w:name="dms_VNVSpravce" w:val=" "/>
    <w:docVar w:name="dms_zpracoval_jmeno" w:val="Jaroslava Bernovská"/>
    <w:docVar w:name="dms_zpracoval_mail" w:val="Jaroslava.Bernovska@mze.cz"/>
    <w:docVar w:name="dms_zpracoval_telefon" w:val="725832107"/>
  </w:docVars>
  <w:rsids>
    <w:rsidRoot w:val="00C36042"/>
    <w:rsid w:val="00102B36"/>
    <w:rsid w:val="003448D1"/>
    <w:rsid w:val="003C15BF"/>
    <w:rsid w:val="00464F67"/>
    <w:rsid w:val="00721B75"/>
    <w:rsid w:val="00AE6169"/>
    <w:rsid w:val="00C3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paragraph" w:styleId="Zkladntextodsazen">
    <w:name w:val="Body Text Indent"/>
    <w:basedOn w:val="Normln"/>
    <w:unhideWhenUsed/>
    <w:pPr>
      <w:spacing w:after="120"/>
      <w:ind w:left="283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ZkladntextodsazenChar">
    <w:name w:val="Základní text odsazený Char"/>
    <w:basedOn w:val="Standardnpsmoodstavce"/>
    <w:rPr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paragraph" w:styleId="Zkladntextodsazen">
    <w:name w:val="Body Text Indent"/>
    <w:basedOn w:val="Normln"/>
    <w:unhideWhenUsed/>
    <w:pPr>
      <w:spacing w:after="120"/>
      <w:ind w:left="283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ZkladntextodsazenChar">
    <w:name w:val="Základní text odsazený Char"/>
    <w:basedOn w:val="Standardnpsmoodstavce"/>
    <w:rPr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2</cp:revision>
  <dcterms:created xsi:type="dcterms:W3CDTF">2020-03-30T16:45:00Z</dcterms:created>
  <dcterms:modified xsi:type="dcterms:W3CDTF">2020-03-30T16:45:00Z</dcterms:modified>
</cp:coreProperties>
</file>