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8A" w:rsidRPr="004D5EA1" w:rsidRDefault="009F318A" w:rsidP="009F318A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9F318A" w:rsidRPr="004D5EA1" w:rsidRDefault="009F318A" w:rsidP="009F31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9F318A" w:rsidRPr="004D5EA1" w:rsidRDefault="009F318A" w:rsidP="00B34A84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9F318A" w:rsidRPr="004D5EA1" w:rsidRDefault="009F318A" w:rsidP="009F31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9F318A" w:rsidRPr="004D5EA1" w:rsidRDefault="009F318A" w:rsidP="009F318A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 w:rsidR="006F77B0"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</w:t>
      </w:r>
      <w:r w:rsidR="007D3B48">
        <w:rPr>
          <w:rFonts w:ascii="Arial" w:hAnsi="Arial" w:cs="Arial"/>
          <w:sz w:val="22"/>
          <w:szCs w:val="22"/>
        </w:rPr>
        <w:t>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9F318A" w:rsidRPr="004D5EA1" w:rsidRDefault="009F318A" w:rsidP="009F318A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9F318A" w:rsidRPr="004D5EA1" w:rsidRDefault="009F318A" w:rsidP="009F318A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82620B" w:rsidRDefault="009F318A" w:rsidP="0082620B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AC692B" w:rsidRPr="008D4E45" w:rsidRDefault="009F318A" w:rsidP="00EC43E5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 xml:space="preserve">účtu:  </w:t>
      </w:r>
      <w:proofErr w:type="spellStart"/>
      <w:r w:rsidR="002069AD">
        <w:rPr>
          <w:rFonts w:ascii="Arial" w:hAnsi="Arial" w:cs="Arial"/>
          <w:sz w:val="22"/>
          <w:szCs w:val="22"/>
        </w:rPr>
        <w:t>xxxxxxxxxxxxxxxxxxxx</w:t>
      </w:r>
      <w:proofErr w:type="spellEnd"/>
      <w:proofErr w:type="gramEnd"/>
    </w:p>
    <w:p w:rsidR="00AC692B" w:rsidRPr="008D4E45" w:rsidRDefault="00AC692B" w:rsidP="00EC43E5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(dále jen „Státní pozemkový úřad“)</w:t>
      </w:r>
    </w:p>
    <w:p w:rsidR="00F16BA1" w:rsidRPr="008D4E45" w:rsidRDefault="00AC692B" w:rsidP="0082620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– na straně jedné –</w:t>
      </w:r>
    </w:p>
    <w:p w:rsidR="00F16BA1" w:rsidRPr="008D4E45" w:rsidRDefault="00F16BA1" w:rsidP="0082620B">
      <w:pPr>
        <w:spacing w:after="20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a</w:t>
      </w:r>
    </w:p>
    <w:p w:rsidR="009B0375" w:rsidRPr="00503288" w:rsidRDefault="00320CC1" w:rsidP="009B0375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 JESENICKO a.s.</w:t>
      </w:r>
    </w:p>
    <w:p w:rsidR="009B0375" w:rsidRPr="00503288" w:rsidRDefault="009B0375" w:rsidP="009B037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="00A52E85">
        <w:rPr>
          <w:rFonts w:ascii="Arial" w:hAnsi="Arial" w:cs="Arial"/>
          <w:sz w:val="22"/>
          <w:szCs w:val="22"/>
        </w:rPr>
        <w:t>Jeseník nad Odrou č.p. 234, 742 33 Jeseník nad Odrou</w:t>
      </w:r>
    </w:p>
    <w:p w:rsidR="009B0375" w:rsidRPr="00503288" w:rsidRDefault="009B0375" w:rsidP="009B037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2E85">
        <w:rPr>
          <w:rFonts w:ascii="Arial" w:hAnsi="Arial" w:cs="Arial"/>
          <w:sz w:val="22"/>
          <w:szCs w:val="22"/>
        </w:rPr>
        <w:t>60793473</w:t>
      </w:r>
      <w:r w:rsidR="007D3B48">
        <w:rPr>
          <w:rFonts w:ascii="Arial" w:hAnsi="Arial" w:cs="Arial"/>
          <w:sz w:val="22"/>
          <w:szCs w:val="22"/>
        </w:rPr>
        <w:t xml:space="preserve"> </w:t>
      </w:r>
      <w:r w:rsidR="007D3B48">
        <w:rPr>
          <w:rFonts w:ascii="Arial" w:hAnsi="Arial" w:cs="Arial"/>
          <w:sz w:val="22"/>
          <w:szCs w:val="22"/>
        </w:rPr>
        <w:tab/>
      </w:r>
    </w:p>
    <w:p w:rsidR="009B0375" w:rsidRPr="00503288" w:rsidRDefault="009B0375" w:rsidP="009B037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CZ</w:t>
      </w:r>
      <w:r w:rsidR="00A52E85">
        <w:rPr>
          <w:rFonts w:ascii="Arial" w:hAnsi="Arial" w:cs="Arial"/>
          <w:sz w:val="22"/>
          <w:szCs w:val="22"/>
        </w:rPr>
        <w:t>60793473</w:t>
      </w:r>
    </w:p>
    <w:p w:rsidR="009B0375" w:rsidRPr="00C60145" w:rsidRDefault="009B0375" w:rsidP="00EC43E5">
      <w:pPr>
        <w:pStyle w:val="Zkladntext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zapsána v obchodním rejstříku vedeném Kr</w:t>
      </w:r>
      <w:r>
        <w:rPr>
          <w:rFonts w:ascii="Arial" w:hAnsi="Arial" w:cs="Arial"/>
          <w:sz w:val="22"/>
          <w:szCs w:val="22"/>
        </w:rPr>
        <w:t xml:space="preserve">ajským soudem v Ostravě, oddíl </w:t>
      </w:r>
      <w:r w:rsidR="00A52E85">
        <w:rPr>
          <w:rFonts w:ascii="Arial" w:hAnsi="Arial" w:cs="Arial"/>
          <w:sz w:val="22"/>
          <w:szCs w:val="22"/>
        </w:rPr>
        <w:t>B</w:t>
      </w:r>
      <w:r w:rsidRPr="00C601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vložka </w:t>
      </w:r>
      <w:r w:rsidR="00A52E85">
        <w:rPr>
          <w:rFonts w:ascii="Arial" w:hAnsi="Arial" w:cs="Arial"/>
          <w:sz w:val="22"/>
          <w:szCs w:val="22"/>
        </w:rPr>
        <w:t>1074</w:t>
      </w:r>
    </w:p>
    <w:p w:rsidR="00880513" w:rsidRDefault="009B0375" w:rsidP="00EC43E5">
      <w:pPr>
        <w:tabs>
          <w:tab w:val="left" w:pos="567"/>
          <w:tab w:val="left" w:pos="4820"/>
        </w:tabs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</w:t>
      </w:r>
      <w:r w:rsidRPr="00364BEA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>:</w:t>
      </w:r>
      <w:r w:rsidR="00880513">
        <w:rPr>
          <w:rFonts w:ascii="Arial" w:hAnsi="Arial" w:cs="Arial"/>
          <w:sz w:val="22"/>
          <w:szCs w:val="22"/>
        </w:rPr>
        <w:t xml:space="preserve"> </w:t>
      </w:r>
    </w:p>
    <w:p w:rsidR="009F318A" w:rsidRDefault="00A52E85" w:rsidP="00620C87">
      <w:pPr>
        <w:tabs>
          <w:tab w:val="left" w:pos="567"/>
          <w:tab w:val="left" w:pos="48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620C87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620C87">
        <w:rPr>
          <w:rFonts w:ascii="Arial" w:hAnsi="Arial" w:cs="Arial"/>
          <w:sz w:val="22"/>
          <w:szCs w:val="22"/>
        </w:rPr>
        <w:t>Fárek</w:t>
      </w:r>
      <w:proofErr w:type="spellEnd"/>
      <w:r w:rsidR="00880513">
        <w:rPr>
          <w:rFonts w:ascii="Arial" w:hAnsi="Arial" w:cs="Arial"/>
          <w:sz w:val="22"/>
          <w:szCs w:val="22"/>
        </w:rPr>
        <w:t xml:space="preserve"> – </w:t>
      </w:r>
      <w:r w:rsidR="00620C87">
        <w:rPr>
          <w:rFonts w:ascii="Arial" w:hAnsi="Arial" w:cs="Arial"/>
          <w:sz w:val="22"/>
          <w:szCs w:val="22"/>
        </w:rPr>
        <w:t>místo</w:t>
      </w:r>
      <w:r w:rsidR="00880513">
        <w:rPr>
          <w:rFonts w:ascii="Arial" w:hAnsi="Arial" w:cs="Arial"/>
          <w:sz w:val="22"/>
          <w:szCs w:val="22"/>
        </w:rPr>
        <w:t>předseda představenstva</w:t>
      </w:r>
    </w:p>
    <w:p w:rsidR="002A5C29" w:rsidRPr="008D4E45" w:rsidRDefault="00F16BA1" w:rsidP="00EC43E5">
      <w:pPr>
        <w:tabs>
          <w:tab w:val="left" w:pos="4253"/>
          <w:tab w:val="left" w:pos="4678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(dále jen </w:t>
      </w:r>
      <w:r w:rsidR="007D4BF9" w:rsidRPr="008D4E45">
        <w:rPr>
          <w:rFonts w:ascii="Arial" w:hAnsi="Arial" w:cs="Arial"/>
          <w:sz w:val="22"/>
          <w:szCs w:val="22"/>
        </w:rPr>
        <w:t>„uživatel</w:t>
      </w:r>
      <w:r w:rsidR="00DC2C30" w:rsidRPr="008D4E45">
        <w:rPr>
          <w:rFonts w:ascii="Arial" w:hAnsi="Arial" w:cs="Arial"/>
          <w:sz w:val="22"/>
          <w:szCs w:val="22"/>
        </w:rPr>
        <w:t>“)</w:t>
      </w:r>
    </w:p>
    <w:p w:rsidR="002E7ACB" w:rsidRPr="008D4E45" w:rsidRDefault="00EE7D3B" w:rsidP="0082620B">
      <w:pPr>
        <w:spacing w:after="36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– </w:t>
      </w:r>
      <w:r w:rsidR="00F16BA1" w:rsidRPr="008D4E45">
        <w:rPr>
          <w:rFonts w:ascii="Arial" w:hAnsi="Arial" w:cs="Arial"/>
          <w:sz w:val="22"/>
          <w:szCs w:val="22"/>
        </w:rPr>
        <w:t xml:space="preserve">na straně druhé </w:t>
      </w:r>
      <w:r w:rsidRPr="008D4E45">
        <w:rPr>
          <w:rFonts w:ascii="Arial" w:hAnsi="Arial" w:cs="Arial"/>
          <w:sz w:val="22"/>
          <w:szCs w:val="22"/>
        </w:rPr>
        <w:t>–</w:t>
      </w:r>
    </w:p>
    <w:p w:rsidR="00A452EA" w:rsidRPr="008D4E45" w:rsidRDefault="009B607E" w:rsidP="00EC43E5">
      <w:pPr>
        <w:spacing w:after="48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uzavírají tuto</w:t>
      </w:r>
    </w:p>
    <w:p w:rsidR="009B607E" w:rsidRPr="00CD15D8" w:rsidRDefault="009B607E" w:rsidP="002D3A0D">
      <w:pPr>
        <w:pStyle w:val="NormlnIMP"/>
        <w:tabs>
          <w:tab w:val="left" w:pos="540"/>
        </w:tabs>
        <w:spacing w:after="20" w:line="240" w:lineRule="auto"/>
        <w:jc w:val="center"/>
        <w:rPr>
          <w:rFonts w:ascii="Arial" w:hAnsi="Arial" w:cs="Arial"/>
          <w:b/>
          <w:sz w:val="28"/>
          <w:szCs w:val="30"/>
        </w:rPr>
      </w:pPr>
      <w:r w:rsidRPr="00CD15D8">
        <w:rPr>
          <w:rFonts w:ascii="Arial" w:hAnsi="Arial" w:cs="Arial"/>
          <w:b/>
          <w:sz w:val="28"/>
          <w:szCs w:val="30"/>
        </w:rPr>
        <w:t xml:space="preserve">dohodu o </w:t>
      </w:r>
      <w:r w:rsidR="00BB5608" w:rsidRPr="00CD15D8">
        <w:rPr>
          <w:rFonts w:ascii="Arial" w:hAnsi="Arial" w:cs="Arial"/>
          <w:b/>
          <w:sz w:val="28"/>
          <w:szCs w:val="30"/>
        </w:rPr>
        <w:t>za</w:t>
      </w:r>
      <w:r w:rsidRPr="00CD15D8">
        <w:rPr>
          <w:rFonts w:ascii="Arial" w:hAnsi="Arial" w:cs="Arial"/>
          <w:b/>
          <w:sz w:val="28"/>
          <w:szCs w:val="30"/>
        </w:rPr>
        <w:t>place</w:t>
      </w:r>
      <w:r w:rsidR="00AC692B" w:rsidRPr="00CD15D8">
        <w:rPr>
          <w:rFonts w:ascii="Arial" w:hAnsi="Arial" w:cs="Arial"/>
          <w:b/>
          <w:sz w:val="28"/>
          <w:szCs w:val="30"/>
        </w:rPr>
        <w:t xml:space="preserve">ní úhrady za </w:t>
      </w:r>
      <w:r w:rsidR="00A33378" w:rsidRPr="00CD15D8">
        <w:rPr>
          <w:rFonts w:ascii="Arial" w:hAnsi="Arial" w:cs="Arial"/>
          <w:b/>
          <w:sz w:val="28"/>
          <w:szCs w:val="30"/>
        </w:rPr>
        <w:t>užívání nemovitých věcí</w:t>
      </w:r>
    </w:p>
    <w:p w:rsidR="0091028B" w:rsidRPr="008D4E45" w:rsidRDefault="0082620B" w:rsidP="00E25925">
      <w:pPr>
        <w:pStyle w:val="NormlnIMP"/>
        <w:spacing w:after="24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č. </w:t>
      </w:r>
      <w:r w:rsidR="00880513">
        <w:rPr>
          <w:rFonts w:ascii="Arial" w:hAnsi="Arial" w:cs="Arial"/>
          <w:b/>
          <w:sz w:val="28"/>
          <w:szCs w:val="30"/>
        </w:rPr>
        <w:t>2</w:t>
      </w:r>
      <w:r w:rsidR="006F77B0" w:rsidRPr="00CD15D8">
        <w:rPr>
          <w:rFonts w:ascii="Arial" w:hAnsi="Arial" w:cs="Arial"/>
          <w:b/>
          <w:sz w:val="28"/>
          <w:szCs w:val="30"/>
        </w:rPr>
        <w:t> N </w:t>
      </w:r>
      <w:r w:rsidR="00AC4A0C">
        <w:rPr>
          <w:rFonts w:ascii="Arial" w:hAnsi="Arial" w:cs="Arial"/>
          <w:b/>
          <w:sz w:val="28"/>
          <w:szCs w:val="30"/>
        </w:rPr>
        <w:t>20</w:t>
      </w:r>
      <w:r w:rsidR="00D93A1D" w:rsidRPr="00CD15D8">
        <w:rPr>
          <w:rFonts w:ascii="Arial" w:hAnsi="Arial" w:cs="Arial"/>
          <w:b/>
          <w:sz w:val="28"/>
          <w:szCs w:val="30"/>
        </w:rPr>
        <w:t>/</w:t>
      </w:r>
      <w:r w:rsidR="00880513">
        <w:rPr>
          <w:rFonts w:ascii="Arial" w:hAnsi="Arial" w:cs="Arial"/>
          <w:b/>
          <w:sz w:val="28"/>
          <w:szCs w:val="30"/>
        </w:rPr>
        <w:t>56</w:t>
      </w:r>
    </w:p>
    <w:p w:rsidR="00F16BA1" w:rsidRPr="008D4E45" w:rsidRDefault="00F16BA1" w:rsidP="00CD15D8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I</w:t>
      </w:r>
    </w:p>
    <w:p w:rsidR="009B0375" w:rsidRDefault="00A33378" w:rsidP="00880513">
      <w:pPr>
        <w:pStyle w:val="BodyText22"/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nemovitých věcí</w:t>
      </w:r>
      <w:r w:rsidR="00C40464" w:rsidRPr="008D4E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vlastnictví státu, se kterými</w:t>
      </w:r>
      <w:r w:rsidR="008547A6">
        <w:rPr>
          <w:rFonts w:ascii="Arial" w:hAnsi="Arial" w:cs="Arial"/>
          <w:sz w:val="22"/>
          <w:szCs w:val="22"/>
        </w:rPr>
        <w:t xml:space="preserve"> </w:t>
      </w:r>
      <w:r w:rsidR="00AC692B" w:rsidRPr="008D4E45">
        <w:rPr>
          <w:rFonts w:ascii="Arial" w:hAnsi="Arial" w:cs="Arial"/>
          <w:sz w:val="22"/>
          <w:szCs w:val="22"/>
        </w:rPr>
        <w:t>je příslušný hospodaři</w:t>
      </w:r>
      <w:r w:rsidR="00C40464" w:rsidRPr="008D4E45">
        <w:rPr>
          <w:rFonts w:ascii="Arial" w:hAnsi="Arial" w:cs="Arial"/>
          <w:sz w:val="22"/>
          <w:szCs w:val="22"/>
        </w:rPr>
        <w:t xml:space="preserve">t </w:t>
      </w:r>
      <w:r w:rsidR="008547A6">
        <w:rPr>
          <w:rFonts w:ascii="Arial" w:hAnsi="Arial" w:cs="Arial"/>
          <w:sz w:val="22"/>
          <w:szCs w:val="22"/>
        </w:rPr>
        <w:t>Státní pozemkový úřad,</w:t>
      </w:r>
      <w:r w:rsidR="00880513">
        <w:rPr>
          <w:rFonts w:ascii="Arial" w:hAnsi="Arial" w:cs="Arial"/>
          <w:sz w:val="22"/>
          <w:szCs w:val="22"/>
        </w:rPr>
        <w:t xml:space="preserve"> </w:t>
      </w:r>
      <w:r w:rsidR="00880513" w:rsidRPr="008A2D51">
        <w:rPr>
          <w:rFonts w:ascii="Arial" w:hAnsi="Arial" w:cs="Arial"/>
          <w:sz w:val="22"/>
          <w:szCs w:val="22"/>
        </w:rPr>
        <w:t>specifikovaných v příloze č. </w:t>
      </w:r>
      <w:r w:rsidR="00F607D1">
        <w:rPr>
          <w:rFonts w:ascii="Arial" w:hAnsi="Arial" w:cs="Arial"/>
          <w:sz w:val="22"/>
          <w:szCs w:val="22"/>
        </w:rPr>
        <w:t>1</w:t>
      </w:r>
      <w:r w:rsidR="00880513" w:rsidRPr="008A2D51">
        <w:rPr>
          <w:rFonts w:ascii="Arial" w:hAnsi="Arial" w:cs="Arial"/>
          <w:sz w:val="22"/>
          <w:szCs w:val="22"/>
        </w:rPr>
        <w:t xml:space="preserve"> této dohody</w:t>
      </w:r>
      <w:r w:rsidR="00880513">
        <w:rPr>
          <w:rFonts w:ascii="Arial" w:hAnsi="Arial" w:cs="Arial"/>
          <w:sz w:val="22"/>
          <w:szCs w:val="22"/>
        </w:rPr>
        <w:t>,</w:t>
      </w:r>
      <w:r w:rsidR="008547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zapsaných</w:t>
      </w:r>
      <w:r w:rsidR="00AC692B" w:rsidRPr="008D4E45">
        <w:rPr>
          <w:rFonts w:ascii="Arial" w:hAnsi="Arial" w:cs="Arial"/>
          <w:sz w:val="22"/>
          <w:szCs w:val="22"/>
        </w:rPr>
        <w:t xml:space="preserve"> u Katastrálního úřadu pro Moravskoslezský kraj Katastrálního pracoviště</w:t>
      </w:r>
      <w:r w:rsidR="00FD4456" w:rsidRPr="008D4E45">
        <w:rPr>
          <w:rFonts w:ascii="Arial" w:hAnsi="Arial" w:cs="Arial"/>
          <w:sz w:val="22"/>
          <w:szCs w:val="22"/>
        </w:rPr>
        <w:t xml:space="preserve"> </w:t>
      </w:r>
      <w:r w:rsidR="00880513">
        <w:rPr>
          <w:rFonts w:ascii="Arial" w:hAnsi="Arial" w:cs="Arial"/>
          <w:sz w:val="22"/>
          <w:szCs w:val="22"/>
        </w:rPr>
        <w:t xml:space="preserve">Nový Jičín, </w:t>
      </w:r>
      <w:r w:rsidR="009B0375" w:rsidRPr="008D4E45">
        <w:rPr>
          <w:rFonts w:ascii="Arial" w:hAnsi="Arial" w:cs="Arial"/>
          <w:sz w:val="22"/>
          <w:szCs w:val="22"/>
        </w:rPr>
        <w:t>s</w:t>
      </w:r>
      <w:r w:rsidR="009B0375">
        <w:rPr>
          <w:rFonts w:ascii="Arial" w:hAnsi="Arial" w:cs="Arial"/>
          <w:sz w:val="22"/>
          <w:szCs w:val="22"/>
        </w:rPr>
        <w:t>e zavazuje za jejich</w:t>
      </w:r>
      <w:r w:rsidR="009B0375" w:rsidRPr="008D4E45">
        <w:rPr>
          <w:rFonts w:ascii="Arial" w:hAnsi="Arial" w:cs="Arial"/>
          <w:sz w:val="22"/>
          <w:szCs w:val="22"/>
        </w:rPr>
        <w:t xml:space="preserve"> užívání od </w:t>
      </w:r>
      <w:r w:rsidR="00880513">
        <w:rPr>
          <w:rFonts w:ascii="Arial" w:hAnsi="Arial" w:cs="Arial"/>
          <w:sz w:val="22"/>
          <w:szCs w:val="22"/>
        </w:rPr>
        <w:t xml:space="preserve">11. 10. 2003 do </w:t>
      </w:r>
      <w:r w:rsidR="00F607D1">
        <w:rPr>
          <w:rFonts w:ascii="Arial" w:hAnsi="Arial" w:cs="Arial"/>
          <w:sz w:val="22"/>
          <w:szCs w:val="22"/>
        </w:rPr>
        <w:t>31</w:t>
      </w:r>
      <w:r w:rsidR="00880513">
        <w:rPr>
          <w:rFonts w:ascii="Arial" w:hAnsi="Arial" w:cs="Arial"/>
          <w:sz w:val="22"/>
          <w:szCs w:val="22"/>
        </w:rPr>
        <w:t>. </w:t>
      </w:r>
      <w:r w:rsidR="00F607D1">
        <w:rPr>
          <w:rFonts w:ascii="Arial" w:hAnsi="Arial" w:cs="Arial"/>
          <w:sz w:val="22"/>
          <w:szCs w:val="22"/>
        </w:rPr>
        <w:t>3</w:t>
      </w:r>
      <w:r w:rsidR="00880513">
        <w:rPr>
          <w:rFonts w:ascii="Arial" w:hAnsi="Arial" w:cs="Arial"/>
          <w:sz w:val="22"/>
          <w:szCs w:val="22"/>
        </w:rPr>
        <w:t>. 20</w:t>
      </w:r>
      <w:r w:rsidR="00F607D1">
        <w:rPr>
          <w:rFonts w:ascii="Arial" w:hAnsi="Arial" w:cs="Arial"/>
          <w:sz w:val="22"/>
          <w:szCs w:val="22"/>
        </w:rPr>
        <w:t>20</w:t>
      </w:r>
      <w:r w:rsidR="009B0375" w:rsidRPr="008D4E45">
        <w:rPr>
          <w:rFonts w:ascii="Arial" w:hAnsi="Arial" w:cs="Arial"/>
          <w:sz w:val="22"/>
          <w:szCs w:val="22"/>
        </w:rPr>
        <w:t xml:space="preserve"> zaplatit Státnímu pozemkovému úřadu úhradu za užívání </w:t>
      </w:r>
      <w:r w:rsidR="00EC43E5">
        <w:rPr>
          <w:rFonts w:ascii="Arial" w:hAnsi="Arial" w:cs="Arial"/>
          <w:sz w:val="22"/>
          <w:szCs w:val="22"/>
        </w:rPr>
        <w:t xml:space="preserve">nemovitých věcí </w:t>
      </w:r>
      <w:r w:rsidR="009B0375" w:rsidRPr="008D4E45">
        <w:rPr>
          <w:rFonts w:ascii="Arial" w:hAnsi="Arial" w:cs="Arial"/>
          <w:sz w:val="22"/>
          <w:szCs w:val="22"/>
        </w:rPr>
        <w:t>(dále jen „úhrada“)</w:t>
      </w:r>
      <w:r w:rsidR="00EC43E5">
        <w:rPr>
          <w:rFonts w:ascii="Arial" w:hAnsi="Arial" w:cs="Arial"/>
          <w:sz w:val="22"/>
          <w:szCs w:val="22"/>
        </w:rPr>
        <w:t xml:space="preserve"> a</w:t>
      </w:r>
      <w:r w:rsidR="00880513">
        <w:rPr>
          <w:rFonts w:ascii="Arial" w:hAnsi="Arial" w:cs="Arial"/>
          <w:sz w:val="22"/>
          <w:szCs w:val="22"/>
        </w:rPr>
        <w:t> </w:t>
      </w:r>
      <w:r w:rsidR="00EC43E5">
        <w:rPr>
          <w:rFonts w:ascii="Arial" w:hAnsi="Arial" w:cs="Arial"/>
          <w:sz w:val="22"/>
          <w:szCs w:val="22"/>
        </w:rPr>
        <w:t>náhradu za daň z nemovitých věcí zaplacenou Státním pozemkovým úřadem (dále jen „náhrada“)</w:t>
      </w:r>
      <w:r w:rsidR="009B0375" w:rsidRPr="008D4E45">
        <w:rPr>
          <w:rFonts w:ascii="Arial" w:hAnsi="Arial" w:cs="Arial"/>
          <w:sz w:val="22"/>
          <w:szCs w:val="22"/>
        </w:rPr>
        <w:t>.</w:t>
      </w:r>
    </w:p>
    <w:p w:rsidR="00095614" w:rsidRPr="008D4E45" w:rsidRDefault="00095614" w:rsidP="00F37A92">
      <w:pPr>
        <w:pStyle w:val="NormlnIMP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E25925" w:rsidRDefault="00880513" w:rsidP="00E25925">
      <w:pPr>
        <w:pStyle w:val="ZkladntextIMP"/>
        <w:tabs>
          <w:tab w:val="left" w:pos="900"/>
        </w:tabs>
        <w:spacing w:line="240" w:lineRule="auto"/>
        <w:rPr>
          <w:rFonts w:ascii="Arial" w:hAnsi="Arial" w:cs="Arial"/>
          <w:sz w:val="22"/>
          <w:szCs w:val="22"/>
        </w:rPr>
      </w:pPr>
      <w:r w:rsidRPr="008A2D51">
        <w:rPr>
          <w:rFonts w:ascii="Arial" w:hAnsi="Arial" w:cs="Arial"/>
          <w:sz w:val="22"/>
          <w:szCs w:val="22"/>
        </w:rPr>
        <w:t xml:space="preserve">Příloha č. </w:t>
      </w:r>
      <w:r w:rsidR="00F607D1">
        <w:rPr>
          <w:rFonts w:ascii="Arial" w:hAnsi="Arial" w:cs="Arial"/>
          <w:sz w:val="22"/>
          <w:szCs w:val="22"/>
        </w:rPr>
        <w:t>1</w:t>
      </w:r>
      <w:r w:rsidRPr="008A2D51">
        <w:rPr>
          <w:rFonts w:ascii="Arial" w:hAnsi="Arial" w:cs="Arial"/>
          <w:sz w:val="22"/>
          <w:szCs w:val="22"/>
        </w:rPr>
        <w:t xml:space="preserve"> je nedílnou součástí této </w:t>
      </w:r>
      <w:r>
        <w:rPr>
          <w:rFonts w:ascii="Arial" w:hAnsi="Arial" w:cs="Arial"/>
          <w:sz w:val="22"/>
          <w:szCs w:val="22"/>
        </w:rPr>
        <w:t xml:space="preserve">dohody.      </w:t>
      </w:r>
    </w:p>
    <w:p w:rsidR="00E25925" w:rsidRDefault="00E25925" w:rsidP="00E25925">
      <w:pPr>
        <w:pStyle w:val="ZkladntextIMP"/>
        <w:tabs>
          <w:tab w:val="left" w:pos="90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:rsidR="00B33676" w:rsidRPr="006F50E1" w:rsidRDefault="001679AC" w:rsidP="006F50E1">
      <w:pPr>
        <w:pStyle w:val="ZkladntextIMP"/>
        <w:tabs>
          <w:tab w:val="left" w:pos="90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II</w:t>
      </w:r>
    </w:p>
    <w:p w:rsidR="001679AC" w:rsidRDefault="006F50E1" w:rsidP="00B33676">
      <w:pPr>
        <w:pStyle w:val="ZkladntextIMP"/>
        <w:tabs>
          <w:tab w:val="left" w:pos="900"/>
        </w:tabs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</w:t>
      </w:r>
      <w:r w:rsidR="00B33676" w:rsidRPr="007E389B">
        <w:rPr>
          <w:rFonts w:ascii="Arial" w:hAnsi="Arial" w:cs="Arial"/>
          <w:b/>
          <w:sz w:val="22"/>
          <w:szCs w:val="22"/>
        </w:rPr>
        <w:t xml:space="preserve"> za období od 1</w:t>
      </w:r>
      <w:r w:rsidR="00B33676">
        <w:rPr>
          <w:rFonts w:ascii="Arial" w:hAnsi="Arial" w:cs="Arial"/>
          <w:b/>
          <w:sz w:val="22"/>
          <w:szCs w:val="22"/>
        </w:rPr>
        <w:t>1</w:t>
      </w:r>
      <w:r w:rsidR="00B33676" w:rsidRPr="007E389B">
        <w:rPr>
          <w:rFonts w:ascii="Arial" w:hAnsi="Arial" w:cs="Arial"/>
          <w:b/>
          <w:sz w:val="22"/>
          <w:szCs w:val="22"/>
        </w:rPr>
        <w:t>. 1</w:t>
      </w:r>
      <w:r w:rsidR="00B33676">
        <w:rPr>
          <w:rFonts w:ascii="Arial" w:hAnsi="Arial" w:cs="Arial"/>
          <w:b/>
          <w:sz w:val="22"/>
          <w:szCs w:val="22"/>
        </w:rPr>
        <w:t xml:space="preserve">0. 2003 do </w:t>
      </w:r>
      <w:r w:rsidR="00A70299">
        <w:rPr>
          <w:rFonts w:ascii="Arial" w:hAnsi="Arial" w:cs="Arial"/>
          <w:b/>
          <w:sz w:val="22"/>
          <w:szCs w:val="22"/>
        </w:rPr>
        <w:t>31</w:t>
      </w:r>
      <w:r w:rsidR="00B33676">
        <w:rPr>
          <w:rFonts w:ascii="Arial" w:hAnsi="Arial" w:cs="Arial"/>
          <w:b/>
          <w:sz w:val="22"/>
          <w:szCs w:val="22"/>
        </w:rPr>
        <w:t>. </w:t>
      </w:r>
      <w:r w:rsidR="00A70299">
        <w:rPr>
          <w:rFonts w:ascii="Arial" w:hAnsi="Arial" w:cs="Arial"/>
          <w:b/>
          <w:sz w:val="22"/>
          <w:szCs w:val="22"/>
        </w:rPr>
        <w:t>3</w:t>
      </w:r>
      <w:r w:rsidR="00B33676">
        <w:rPr>
          <w:rFonts w:ascii="Arial" w:hAnsi="Arial" w:cs="Arial"/>
          <w:b/>
          <w:sz w:val="22"/>
          <w:szCs w:val="22"/>
        </w:rPr>
        <w:t>. </w:t>
      </w:r>
      <w:r w:rsidR="00A70299">
        <w:rPr>
          <w:rFonts w:ascii="Arial" w:hAnsi="Arial" w:cs="Arial"/>
          <w:b/>
          <w:sz w:val="22"/>
          <w:szCs w:val="22"/>
        </w:rPr>
        <w:t xml:space="preserve">2020 </w:t>
      </w:r>
      <w:r w:rsidR="00B33676">
        <w:rPr>
          <w:rFonts w:ascii="Arial" w:hAnsi="Arial" w:cs="Arial"/>
          <w:b/>
          <w:sz w:val="22"/>
          <w:szCs w:val="22"/>
        </w:rPr>
        <w:t xml:space="preserve">včetně činí </w:t>
      </w:r>
      <w:r w:rsidR="00A70299">
        <w:rPr>
          <w:rFonts w:ascii="Arial" w:hAnsi="Arial" w:cs="Arial"/>
          <w:b/>
          <w:sz w:val="22"/>
          <w:szCs w:val="22"/>
        </w:rPr>
        <w:t>72 305</w:t>
      </w:r>
      <w:r w:rsidR="00E25925">
        <w:rPr>
          <w:rFonts w:ascii="Arial" w:hAnsi="Arial" w:cs="Arial"/>
          <w:b/>
          <w:sz w:val="22"/>
          <w:szCs w:val="22"/>
        </w:rPr>
        <w:t> </w:t>
      </w:r>
      <w:r w:rsidR="00B33676" w:rsidRPr="00B43E0C">
        <w:rPr>
          <w:rFonts w:ascii="Arial" w:hAnsi="Arial" w:cs="Arial"/>
          <w:b/>
          <w:sz w:val="22"/>
          <w:szCs w:val="22"/>
        </w:rPr>
        <w:t>Kč</w:t>
      </w:r>
      <w:r w:rsidR="00B33676" w:rsidRPr="00B43E0C">
        <w:rPr>
          <w:rFonts w:ascii="Arial" w:hAnsi="Arial" w:cs="Arial"/>
          <w:sz w:val="22"/>
          <w:szCs w:val="22"/>
        </w:rPr>
        <w:t xml:space="preserve"> (slovy: </w:t>
      </w:r>
      <w:proofErr w:type="spellStart"/>
      <w:r w:rsidR="00A70299">
        <w:rPr>
          <w:rFonts w:ascii="Arial" w:hAnsi="Arial" w:cs="Arial"/>
          <w:sz w:val="22"/>
          <w:szCs w:val="22"/>
        </w:rPr>
        <w:t>Sedmdesátdvatisícetřistapětkorun</w:t>
      </w:r>
      <w:proofErr w:type="spellEnd"/>
      <w:r w:rsidR="00E25925">
        <w:rPr>
          <w:rFonts w:ascii="Arial" w:hAnsi="Arial" w:cs="Arial"/>
          <w:sz w:val="22"/>
          <w:szCs w:val="22"/>
        </w:rPr>
        <w:t xml:space="preserve"> </w:t>
      </w:r>
      <w:r w:rsidR="00B33676">
        <w:rPr>
          <w:rFonts w:ascii="Arial" w:hAnsi="Arial" w:cs="Arial"/>
          <w:sz w:val="22"/>
          <w:szCs w:val="22"/>
        </w:rPr>
        <w:t>českých</w:t>
      </w:r>
      <w:r w:rsidR="00B33676" w:rsidRPr="00B43E0C">
        <w:rPr>
          <w:rFonts w:ascii="Arial" w:hAnsi="Arial" w:cs="Arial"/>
          <w:sz w:val="22"/>
          <w:szCs w:val="22"/>
        </w:rPr>
        <w:t>)</w:t>
      </w:r>
      <w:r w:rsidR="00A70299">
        <w:rPr>
          <w:rFonts w:ascii="Arial" w:hAnsi="Arial" w:cs="Arial"/>
          <w:sz w:val="22"/>
          <w:szCs w:val="22"/>
        </w:rPr>
        <w:t>.</w:t>
      </w:r>
    </w:p>
    <w:p w:rsidR="00EC43E5" w:rsidRPr="00541BA8" w:rsidRDefault="00EC43E5" w:rsidP="00EC43E5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 w:rsidRPr="00541BA8">
        <w:rPr>
          <w:rFonts w:ascii="Arial" w:hAnsi="Arial" w:cs="Arial"/>
          <w:b/>
          <w:iCs/>
          <w:sz w:val="22"/>
          <w:szCs w:val="22"/>
        </w:rPr>
        <w:t>Náhrada</w:t>
      </w:r>
      <w:r w:rsidRPr="00541BA8">
        <w:rPr>
          <w:rFonts w:ascii="Arial" w:hAnsi="Arial" w:cs="Arial"/>
          <w:iCs/>
          <w:sz w:val="22"/>
          <w:szCs w:val="22"/>
        </w:rPr>
        <w:t xml:space="preserve"> </w:t>
      </w:r>
      <w:r w:rsidRPr="003C2F3D">
        <w:rPr>
          <w:rFonts w:ascii="Arial" w:hAnsi="Arial" w:cs="Arial"/>
          <w:b/>
          <w:iCs/>
          <w:sz w:val="22"/>
          <w:szCs w:val="22"/>
        </w:rPr>
        <w:t>celkem činí</w:t>
      </w:r>
      <w:r w:rsidRPr="00541BA8">
        <w:rPr>
          <w:rFonts w:ascii="Arial" w:hAnsi="Arial" w:cs="Arial"/>
          <w:iCs/>
          <w:sz w:val="22"/>
          <w:szCs w:val="22"/>
        </w:rPr>
        <w:t xml:space="preserve"> </w:t>
      </w:r>
      <w:r w:rsidR="00A70299">
        <w:rPr>
          <w:rFonts w:ascii="Arial" w:hAnsi="Arial" w:cs="Arial"/>
          <w:b/>
          <w:sz w:val="22"/>
          <w:szCs w:val="22"/>
        </w:rPr>
        <w:t>12 168</w:t>
      </w:r>
      <w:r w:rsidRPr="001755B9">
        <w:rPr>
          <w:rFonts w:ascii="Arial" w:hAnsi="Arial" w:cs="Arial"/>
          <w:b/>
          <w:sz w:val="22"/>
          <w:szCs w:val="22"/>
        </w:rPr>
        <w:t> 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70299">
        <w:rPr>
          <w:rFonts w:ascii="Arial" w:hAnsi="Arial" w:cs="Arial"/>
          <w:sz w:val="22"/>
          <w:szCs w:val="22"/>
        </w:rPr>
        <w:t>Dvanácttisícjednostošedesátosmkorun</w:t>
      </w:r>
      <w:proofErr w:type="spellEnd"/>
      <w:r w:rsidR="00A702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E25925">
        <w:rPr>
          <w:rFonts w:ascii="Arial" w:hAnsi="Arial" w:cs="Arial"/>
          <w:sz w:val="22"/>
          <w:szCs w:val="22"/>
        </w:rPr>
        <w:t>ých</w:t>
      </w:r>
      <w:r w:rsidRPr="00541BA8">
        <w:rPr>
          <w:rFonts w:ascii="Arial" w:hAnsi="Arial" w:cs="Arial"/>
          <w:bCs/>
          <w:sz w:val="22"/>
          <w:szCs w:val="22"/>
        </w:rPr>
        <w:t>), a</w:t>
      </w:r>
      <w:r w:rsidR="00A70299">
        <w:rPr>
          <w:rFonts w:ascii="Arial" w:hAnsi="Arial" w:cs="Arial"/>
          <w:bCs/>
          <w:sz w:val="22"/>
          <w:szCs w:val="22"/>
        </w:rPr>
        <w:t> </w:t>
      </w:r>
      <w:r w:rsidRPr="00541BA8">
        <w:rPr>
          <w:rFonts w:ascii="Arial" w:hAnsi="Arial" w:cs="Arial"/>
          <w:bCs/>
          <w:sz w:val="22"/>
          <w:szCs w:val="22"/>
        </w:rPr>
        <w:t>to:</w:t>
      </w:r>
    </w:p>
    <w:p w:rsidR="00EC43E5" w:rsidRDefault="00A70299" w:rsidP="003C2F3D">
      <w:pPr>
        <w:spacing w:after="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377</w:t>
      </w:r>
      <w:r w:rsidR="00EC43E5" w:rsidRPr="00541BA8">
        <w:rPr>
          <w:rFonts w:ascii="Arial" w:hAnsi="Arial" w:cs="Arial"/>
          <w:iCs/>
          <w:sz w:val="22"/>
          <w:szCs w:val="22"/>
        </w:rPr>
        <w:t xml:space="preserve"> Kč </w:t>
      </w:r>
      <w:r w:rsidR="00EC43E5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Třistasedmdesátsedmkorun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EC43E5">
        <w:rPr>
          <w:rFonts w:ascii="Arial" w:hAnsi="Arial" w:cs="Arial"/>
          <w:bCs/>
          <w:sz w:val="22"/>
          <w:szCs w:val="22"/>
        </w:rPr>
        <w:t>českých</w:t>
      </w:r>
      <w:r w:rsidR="00EC43E5" w:rsidRPr="00541BA8">
        <w:rPr>
          <w:rFonts w:ascii="Arial" w:hAnsi="Arial" w:cs="Arial"/>
          <w:bCs/>
          <w:sz w:val="22"/>
          <w:szCs w:val="22"/>
        </w:rPr>
        <w:t>)</w:t>
      </w:r>
      <w:r w:rsidR="00EC43E5">
        <w:rPr>
          <w:rFonts w:ascii="Arial" w:hAnsi="Arial" w:cs="Arial"/>
          <w:bCs/>
          <w:sz w:val="22"/>
          <w:szCs w:val="22"/>
        </w:rPr>
        <w:t xml:space="preserve"> </w:t>
      </w:r>
      <w:r w:rsidR="00EC43E5" w:rsidRPr="00541BA8">
        <w:rPr>
          <w:rFonts w:ascii="Arial" w:hAnsi="Arial" w:cs="Arial"/>
          <w:iCs/>
          <w:sz w:val="22"/>
          <w:szCs w:val="22"/>
        </w:rPr>
        <w:t>za zdaňovací období</w:t>
      </w:r>
      <w:r w:rsidR="00EC43E5">
        <w:rPr>
          <w:rFonts w:ascii="Arial" w:hAnsi="Arial" w:cs="Arial"/>
          <w:iCs/>
          <w:sz w:val="22"/>
          <w:szCs w:val="22"/>
        </w:rPr>
        <w:t xml:space="preserve"> 201</w:t>
      </w:r>
      <w:r>
        <w:rPr>
          <w:rFonts w:ascii="Arial" w:hAnsi="Arial" w:cs="Arial"/>
          <w:iCs/>
          <w:sz w:val="22"/>
          <w:szCs w:val="22"/>
        </w:rPr>
        <w:t>7</w:t>
      </w:r>
      <w:r w:rsidR="00EC43E5">
        <w:rPr>
          <w:rFonts w:ascii="Arial" w:hAnsi="Arial" w:cs="Arial"/>
          <w:iCs/>
          <w:sz w:val="22"/>
          <w:szCs w:val="22"/>
        </w:rPr>
        <w:t>,</w:t>
      </w:r>
    </w:p>
    <w:p w:rsidR="00A70299" w:rsidRDefault="00A70299" w:rsidP="003C2F3D">
      <w:pPr>
        <w:spacing w:after="20"/>
        <w:jc w:val="both"/>
        <w:rPr>
          <w:rFonts w:ascii="Arial" w:hAnsi="Arial" w:cs="Arial"/>
          <w:iCs/>
          <w:sz w:val="22"/>
          <w:szCs w:val="22"/>
        </w:rPr>
      </w:pPr>
    </w:p>
    <w:p w:rsidR="00A70299" w:rsidRDefault="00A70299" w:rsidP="003C2F3D">
      <w:pPr>
        <w:spacing w:after="20"/>
        <w:jc w:val="both"/>
        <w:rPr>
          <w:rFonts w:ascii="Arial" w:hAnsi="Arial" w:cs="Arial"/>
          <w:iCs/>
          <w:sz w:val="22"/>
          <w:szCs w:val="22"/>
        </w:rPr>
      </w:pPr>
    </w:p>
    <w:p w:rsidR="00A70299" w:rsidRDefault="00A70299" w:rsidP="003C2F3D">
      <w:pPr>
        <w:spacing w:after="20"/>
        <w:jc w:val="both"/>
        <w:rPr>
          <w:rFonts w:ascii="Arial" w:hAnsi="Arial" w:cs="Arial"/>
          <w:iCs/>
          <w:sz w:val="22"/>
          <w:szCs w:val="22"/>
        </w:rPr>
      </w:pPr>
    </w:p>
    <w:p w:rsidR="00A70299" w:rsidRDefault="00A70299" w:rsidP="003C2F3D">
      <w:pPr>
        <w:spacing w:after="20"/>
        <w:jc w:val="both"/>
        <w:rPr>
          <w:rFonts w:ascii="Arial" w:hAnsi="Arial" w:cs="Arial"/>
          <w:iCs/>
          <w:sz w:val="22"/>
          <w:szCs w:val="22"/>
        </w:rPr>
        <w:sectPr w:rsidR="00A70299" w:rsidSect="003C2F3D">
          <w:footerReference w:type="first" r:id="rId8"/>
          <w:pgSz w:w="11907" w:h="16840"/>
          <w:pgMar w:top="1418" w:right="1418" w:bottom="851" w:left="1418" w:header="709" w:footer="784" w:gutter="0"/>
          <w:cols w:space="709"/>
          <w:titlePg/>
        </w:sectPr>
      </w:pPr>
    </w:p>
    <w:p w:rsidR="00EC43E5" w:rsidRDefault="00A70299" w:rsidP="00E2592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3 204</w:t>
      </w:r>
      <w:r w:rsidR="00E25925" w:rsidRPr="00541BA8">
        <w:rPr>
          <w:rFonts w:ascii="Arial" w:hAnsi="Arial" w:cs="Arial"/>
          <w:iCs/>
          <w:sz w:val="22"/>
          <w:szCs w:val="22"/>
        </w:rPr>
        <w:t xml:space="preserve"> Kč </w:t>
      </w:r>
      <w:r w:rsidR="00E25925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Třitisícedvěstěčtyřikoruny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E25925">
        <w:rPr>
          <w:rFonts w:ascii="Arial" w:hAnsi="Arial" w:cs="Arial"/>
          <w:bCs/>
          <w:sz w:val="22"/>
          <w:szCs w:val="22"/>
        </w:rPr>
        <w:t>česk</w:t>
      </w:r>
      <w:r>
        <w:rPr>
          <w:rFonts w:ascii="Arial" w:hAnsi="Arial" w:cs="Arial"/>
          <w:bCs/>
          <w:sz w:val="22"/>
          <w:szCs w:val="22"/>
        </w:rPr>
        <w:t>é</w:t>
      </w:r>
      <w:r w:rsidR="00E25925" w:rsidRPr="00541BA8">
        <w:rPr>
          <w:rFonts w:ascii="Arial" w:hAnsi="Arial" w:cs="Arial"/>
          <w:bCs/>
          <w:sz w:val="22"/>
          <w:szCs w:val="22"/>
        </w:rPr>
        <w:t>)</w:t>
      </w:r>
      <w:r w:rsidR="00E25925">
        <w:rPr>
          <w:rFonts w:ascii="Arial" w:hAnsi="Arial" w:cs="Arial"/>
          <w:bCs/>
          <w:sz w:val="22"/>
          <w:szCs w:val="22"/>
        </w:rPr>
        <w:t xml:space="preserve"> </w:t>
      </w:r>
      <w:r w:rsidR="00E25925" w:rsidRPr="00541BA8">
        <w:rPr>
          <w:rFonts w:ascii="Arial" w:hAnsi="Arial" w:cs="Arial"/>
          <w:iCs/>
          <w:sz w:val="22"/>
          <w:szCs w:val="22"/>
        </w:rPr>
        <w:t>za zdaňovací období</w:t>
      </w:r>
      <w:r w:rsidR="00E25925">
        <w:rPr>
          <w:rFonts w:ascii="Arial" w:hAnsi="Arial" w:cs="Arial"/>
          <w:iCs/>
          <w:sz w:val="22"/>
          <w:szCs w:val="22"/>
        </w:rPr>
        <w:t xml:space="preserve"> 201</w:t>
      </w:r>
      <w:r>
        <w:rPr>
          <w:rFonts w:ascii="Arial" w:hAnsi="Arial" w:cs="Arial"/>
          <w:iCs/>
          <w:sz w:val="22"/>
          <w:szCs w:val="22"/>
        </w:rPr>
        <w:t>8</w:t>
      </w:r>
      <w:r w:rsidR="00E25925">
        <w:rPr>
          <w:rFonts w:ascii="Arial" w:hAnsi="Arial" w:cs="Arial"/>
          <w:iCs/>
          <w:sz w:val="22"/>
          <w:szCs w:val="22"/>
        </w:rPr>
        <w:t>,</w:t>
      </w:r>
    </w:p>
    <w:p w:rsidR="00E25925" w:rsidRDefault="00A70299" w:rsidP="00E2592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4 289</w:t>
      </w:r>
      <w:r w:rsidR="00E25925" w:rsidRPr="00541BA8">
        <w:rPr>
          <w:rFonts w:ascii="Arial" w:hAnsi="Arial" w:cs="Arial"/>
          <w:iCs/>
          <w:sz w:val="22"/>
          <w:szCs w:val="22"/>
        </w:rPr>
        <w:t xml:space="preserve"> Kč </w:t>
      </w:r>
      <w:r w:rsidR="00E25925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Čtyřitisícedvěstěosmdesátdevětkorun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E25925">
        <w:rPr>
          <w:rFonts w:ascii="Arial" w:hAnsi="Arial" w:cs="Arial"/>
          <w:bCs/>
          <w:sz w:val="22"/>
          <w:szCs w:val="22"/>
        </w:rPr>
        <w:t>česk</w:t>
      </w:r>
      <w:r>
        <w:rPr>
          <w:rFonts w:ascii="Arial" w:hAnsi="Arial" w:cs="Arial"/>
          <w:bCs/>
          <w:sz w:val="22"/>
          <w:szCs w:val="22"/>
        </w:rPr>
        <w:t>ých</w:t>
      </w:r>
      <w:r w:rsidR="00E25925" w:rsidRPr="00541BA8">
        <w:rPr>
          <w:rFonts w:ascii="Arial" w:hAnsi="Arial" w:cs="Arial"/>
          <w:bCs/>
          <w:sz w:val="22"/>
          <w:szCs w:val="22"/>
        </w:rPr>
        <w:t>)</w:t>
      </w:r>
      <w:r w:rsidR="00E25925">
        <w:rPr>
          <w:rFonts w:ascii="Arial" w:hAnsi="Arial" w:cs="Arial"/>
          <w:bCs/>
          <w:sz w:val="22"/>
          <w:szCs w:val="22"/>
        </w:rPr>
        <w:t xml:space="preserve"> </w:t>
      </w:r>
      <w:r w:rsidR="00E25925" w:rsidRPr="00541BA8">
        <w:rPr>
          <w:rFonts w:ascii="Arial" w:hAnsi="Arial" w:cs="Arial"/>
          <w:iCs/>
          <w:sz w:val="22"/>
          <w:szCs w:val="22"/>
        </w:rPr>
        <w:t>za zdaňovací období</w:t>
      </w:r>
      <w:r w:rsidR="00E25925">
        <w:rPr>
          <w:rFonts w:ascii="Arial" w:hAnsi="Arial" w:cs="Arial"/>
          <w:iCs/>
          <w:sz w:val="22"/>
          <w:szCs w:val="22"/>
        </w:rPr>
        <w:t xml:space="preserve"> 201</w:t>
      </w:r>
      <w:r>
        <w:rPr>
          <w:rFonts w:ascii="Arial" w:hAnsi="Arial" w:cs="Arial"/>
          <w:iCs/>
          <w:sz w:val="22"/>
          <w:szCs w:val="22"/>
        </w:rPr>
        <w:t>9</w:t>
      </w:r>
      <w:r w:rsidR="00E25925">
        <w:rPr>
          <w:rFonts w:ascii="Arial" w:hAnsi="Arial" w:cs="Arial"/>
          <w:iCs/>
          <w:sz w:val="22"/>
          <w:szCs w:val="22"/>
        </w:rPr>
        <w:t>,</w:t>
      </w:r>
    </w:p>
    <w:p w:rsidR="00E25925" w:rsidRPr="00541BA8" w:rsidRDefault="00A70299" w:rsidP="00212E26">
      <w:pPr>
        <w:spacing w:after="20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4 289</w:t>
      </w:r>
      <w:r w:rsidRPr="00541BA8">
        <w:rPr>
          <w:rFonts w:ascii="Arial" w:hAnsi="Arial" w:cs="Arial"/>
          <w:iCs/>
          <w:sz w:val="22"/>
          <w:szCs w:val="22"/>
        </w:rPr>
        <w:t xml:space="preserve"> Kč </w:t>
      </w:r>
      <w:r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Čtyřitisícedvěstěosmdesátdevětkorun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českých</w:t>
      </w:r>
      <w:r w:rsidRPr="00541BA8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1BA8">
        <w:rPr>
          <w:rFonts w:ascii="Arial" w:hAnsi="Arial" w:cs="Arial"/>
          <w:iCs/>
          <w:sz w:val="22"/>
          <w:szCs w:val="22"/>
        </w:rPr>
        <w:t>za zdaňovací období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25925">
        <w:rPr>
          <w:rFonts w:ascii="Arial" w:hAnsi="Arial" w:cs="Arial"/>
          <w:iCs/>
          <w:sz w:val="22"/>
          <w:szCs w:val="22"/>
        </w:rPr>
        <w:t>20</w:t>
      </w:r>
      <w:r>
        <w:rPr>
          <w:rFonts w:ascii="Arial" w:hAnsi="Arial" w:cs="Arial"/>
          <w:iCs/>
          <w:sz w:val="22"/>
          <w:szCs w:val="22"/>
        </w:rPr>
        <w:t>20</w:t>
      </w:r>
      <w:r w:rsidR="00E25925">
        <w:rPr>
          <w:rFonts w:ascii="Arial" w:hAnsi="Arial" w:cs="Arial"/>
          <w:iCs/>
          <w:sz w:val="22"/>
          <w:szCs w:val="22"/>
        </w:rPr>
        <w:t>.</w:t>
      </w:r>
    </w:p>
    <w:p w:rsidR="00EC43E5" w:rsidRDefault="00EC43E5" w:rsidP="00EC43E5">
      <w:pPr>
        <w:pStyle w:val="ZkladntextIMP"/>
        <w:tabs>
          <w:tab w:val="left" w:pos="900"/>
        </w:tabs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541BA8">
        <w:rPr>
          <w:rFonts w:ascii="Arial" w:hAnsi="Arial" w:cs="Arial"/>
          <w:b/>
          <w:sz w:val="22"/>
          <w:szCs w:val="22"/>
        </w:rPr>
        <w:t>Celková částka k úhradě</w:t>
      </w:r>
      <w:r w:rsidRPr="00541BA8">
        <w:rPr>
          <w:rFonts w:ascii="Arial" w:hAnsi="Arial" w:cs="Arial"/>
          <w:sz w:val="22"/>
          <w:szCs w:val="22"/>
        </w:rPr>
        <w:t xml:space="preserve"> </w:t>
      </w:r>
      <w:r w:rsidRPr="00541BA8">
        <w:rPr>
          <w:rFonts w:ascii="Arial" w:hAnsi="Arial" w:cs="Arial"/>
          <w:b/>
          <w:sz w:val="22"/>
          <w:szCs w:val="22"/>
        </w:rPr>
        <w:t xml:space="preserve">činí </w:t>
      </w:r>
      <w:r w:rsidR="003271E6">
        <w:rPr>
          <w:rFonts w:ascii="Arial" w:hAnsi="Arial" w:cs="Arial"/>
          <w:b/>
          <w:sz w:val="22"/>
          <w:szCs w:val="22"/>
        </w:rPr>
        <w:t>84 473</w:t>
      </w:r>
      <w:r w:rsidRPr="003402B2">
        <w:rPr>
          <w:rFonts w:ascii="Arial" w:hAnsi="Arial" w:cs="Arial"/>
          <w:b/>
          <w:sz w:val="22"/>
          <w:szCs w:val="22"/>
        </w:rPr>
        <w:t> </w:t>
      </w:r>
      <w:r w:rsidRPr="009C7910">
        <w:rPr>
          <w:rFonts w:ascii="Arial" w:hAnsi="Arial" w:cs="Arial"/>
          <w:b/>
          <w:sz w:val="22"/>
          <w:szCs w:val="22"/>
        </w:rPr>
        <w:t xml:space="preserve">Kč (slovy: </w:t>
      </w:r>
      <w:proofErr w:type="spellStart"/>
      <w:r w:rsidR="003271E6">
        <w:rPr>
          <w:rFonts w:ascii="Arial" w:hAnsi="Arial" w:cs="Arial"/>
          <w:b/>
          <w:sz w:val="22"/>
          <w:szCs w:val="22"/>
        </w:rPr>
        <w:t>Osmdesátčtyřitisícečtyřistasedmsedáttřikoruny</w:t>
      </w:r>
      <w:proofErr w:type="spellEnd"/>
      <w:r w:rsidR="003271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českých</w:t>
      </w:r>
      <w:r w:rsidRPr="009C7910">
        <w:rPr>
          <w:rFonts w:ascii="Arial" w:hAnsi="Arial" w:cs="Arial"/>
          <w:b/>
          <w:sz w:val="22"/>
          <w:szCs w:val="22"/>
        </w:rPr>
        <w:t>).</w:t>
      </w:r>
    </w:p>
    <w:p w:rsidR="00553275" w:rsidRPr="008D4E45" w:rsidRDefault="00553275" w:rsidP="002D3A0D">
      <w:pPr>
        <w:pStyle w:val="ZkladntextIMP"/>
        <w:tabs>
          <w:tab w:val="left" w:pos="900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III</w:t>
      </w:r>
    </w:p>
    <w:p w:rsidR="00C761D2" w:rsidRDefault="00553275" w:rsidP="00C761D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Uživatel se zavazuje celkovou </w:t>
      </w:r>
      <w:r w:rsidR="00BA065F">
        <w:rPr>
          <w:rFonts w:ascii="Arial" w:hAnsi="Arial" w:cs="Arial"/>
          <w:sz w:val="22"/>
          <w:szCs w:val="22"/>
        </w:rPr>
        <w:t xml:space="preserve">částku k </w:t>
      </w:r>
      <w:r w:rsidRPr="008D4E45">
        <w:rPr>
          <w:rFonts w:ascii="Arial" w:hAnsi="Arial" w:cs="Arial"/>
          <w:sz w:val="22"/>
          <w:szCs w:val="22"/>
        </w:rPr>
        <w:t>úhrad</w:t>
      </w:r>
      <w:r w:rsidR="00BA065F">
        <w:rPr>
          <w:rFonts w:ascii="Arial" w:hAnsi="Arial" w:cs="Arial"/>
          <w:sz w:val="22"/>
          <w:szCs w:val="22"/>
        </w:rPr>
        <w:t>ě</w:t>
      </w:r>
      <w:r w:rsidRPr="008D4E45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 České národní banky, číslo účtu 170018-3723001/0710, variabilní symbol </w:t>
      </w:r>
      <w:r w:rsidR="00D75946">
        <w:rPr>
          <w:rFonts w:ascii="Arial" w:hAnsi="Arial" w:cs="Arial"/>
          <w:sz w:val="22"/>
          <w:szCs w:val="22"/>
        </w:rPr>
        <w:t>212056</w:t>
      </w:r>
      <w:r w:rsidRPr="008D4E45">
        <w:rPr>
          <w:rFonts w:ascii="Arial" w:hAnsi="Arial" w:cs="Arial"/>
          <w:sz w:val="22"/>
          <w:szCs w:val="22"/>
        </w:rPr>
        <w:t xml:space="preserve">, </w:t>
      </w:r>
      <w:r w:rsidR="00D75946" w:rsidRPr="00A27464">
        <w:rPr>
          <w:rFonts w:ascii="Arial" w:hAnsi="Arial" w:cs="Arial"/>
          <w:sz w:val="22"/>
          <w:szCs w:val="22"/>
        </w:rPr>
        <w:t>do 30 dnů ode</w:t>
      </w:r>
      <w:r w:rsidR="00F84D8E">
        <w:rPr>
          <w:rFonts w:ascii="Arial" w:hAnsi="Arial" w:cs="Arial"/>
          <w:sz w:val="22"/>
          <w:szCs w:val="22"/>
        </w:rPr>
        <w:t> </w:t>
      </w:r>
      <w:r w:rsidR="00D75946" w:rsidRPr="00A27464">
        <w:rPr>
          <w:rFonts w:ascii="Arial" w:hAnsi="Arial" w:cs="Arial"/>
          <w:sz w:val="22"/>
          <w:szCs w:val="22"/>
        </w:rPr>
        <w:t>dne účinnosti této dohody</w:t>
      </w:r>
      <w:r w:rsidRPr="008D4E4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75946" w:rsidRPr="00A27464" w:rsidRDefault="00D75946" w:rsidP="00D759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A2746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553275" w:rsidRPr="008D4E45" w:rsidRDefault="00D75946" w:rsidP="00212E2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>Nedodrží-li uživatel lhůtu stanovenou v tomto článku pro úhradu za užívání včetně náhrady za</w:t>
      </w:r>
      <w:r w:rsidR="00F84D8E">
        <w:rPr>
          <w:rFonts w:ascii="Arial" w:hAnsi="Arial" w:cs="Arial"/>
          <w:sz w:val="22"/>
          <w:szCs w:val="22"/>
        </w:rPr>
        <w:t> </w:t>
      </w:r>
      <w:r w:rsidRPr="00A27464">
        <w:rPr>
          <w:rFonts w:ascii="Arial" w:hAnsi="Arial" w:cs="Arial"/>
          <w:sz w:val="22"/>
          <w:szCs w:val="22"/>
        </w:rPr>
        <w:t xml:space="preserve">zaplacenou daň z nemovitých věcí, je povinen podle ustanovení § 1970 OZ zaplatit Státnímu pozemkovému úřadu úrok z prodlení na jeho účet vedený u České národní banky, číslo účtu </w:t>
      </w:r>
      <w:proofErr w:type="spellStart"/>
      <w:r w:rsidR="002069AD">
        <w:rPr>
          <w:rFonts w:ascii="Arial" w:hAnsi="Arial" w:cs="Arial"/>
          <w:sz w:val="22"/>
          <w:szCs w:val="22"/>
        </w:rPr>
        <w:t>xxxxxxxxxxxxxxxxxxxxxxx</w:t>
      </w:r>
      <w:proofErr w:type="spellEnd"/>
      <w:r>
        <w:rPr>
          <w:rFonts w:ascii="Arial" w:hAnsi="Arial" w:cs="Arial"/>
          <w:sz w:val="22"/>
          <w:szCs w:val="22"/>
        </w:rPr>
        <w:t>, variabilní symbol 212056</w:t>
      </w:r>
      <w:r w:rsidR="00553275" w:rsidRPr="008D4E45">
        <w:rPr>
          <w:rFonts w:ascii="Arial" w:hAnsi="Arial" w:cs="Arial"/>
          <w:sz w:val="22"/>
          <w:szCs w:val="22"/>
        </w:rPr>
        <w:t>.</w:t>
      </w:r>
    </w:p>
    <w:p w:rsidR="00FD3C14" w:rsidRPr="008D4E45" w:rsidRDefault="00FD3C14" w:rsidP="001603A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D4E45">
        <w:rPr>
          <w:rFonts w:ascii="Arial" w:hAnsi="Arial" w:cs="Arial"/>
          <w:b/>
          <w:sz w:val="22"/>
          <w:szCs w:val="22"/>
        </w:rPr>
        <w:t>Čl. IV</w:t>
      </w:r>
    </w:p>
    <w:p w:rsidR="00FD3C14" w:rsidRPr="008547A6" w:rsidRDefault="001679AC" w:rsidP="00212E26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užívací vztahy k nemovitým věcem specifikovaným</w:t>
      </w:r>
      <w:r w:rsidR="00FD3C14" w:rsidRPr="008D4E45">
        <w:rPr>
          <w:rFonts w:ascii="Arial" w:hAnsi="Arial" w:cs="Arial"/>
          <w:sz w:val="22"/>
          <w:szCs w:val="22"/>
        </w:rPr>
        <w:t xml:space="preserve"> v čl. I této dohody bud</w:t>
      </w:r>
      <w:r w:rsidR="00E354AC" w:rsidRPr="008D4E45">
        <w:rPr>
          <w:rFonts w:ascii="Arial" w:hAnsi="Arial" w:cs="Arial"/>
          <w:sz w:val="22"/>
          <w:szCs w:val="22"/>
        </w:rPr>
        <w:t>o</w:t>
      </w:r>
      <w:r w:rsidR="00A7535D" w:rsidRPr="008D4E45">
        <w:rPr>
          <w:rFonts w:ascii="Arial" w:hAnsi="Arial" w:cs="Arial"/>
          <w:sz w:val="22"/>
          <w:szCs w:val="22"/>
        </w:rPr>
        <w:t xml:space="preserve">u </w:t>
      </w:r>
      <w:r w:rsidR="002D3A0D">
        <w:rPr>
          <w:rFonts w:ascii="Arial" w:hAnsi="Arial" w:cs="Arial"/>
          <w:sz w:val="22"/>
          <w:szCs w:val="22"/>
        </w:rPr>
        <w:t>řešeny v </w:t>
      </w:r>
      <w:proofErr w:type="spellStart"/>
      <w:r w:rsidR="002D3A0D">
        <w:rPr>
          <w:rFonts w:ascii="Arial" w:hAnsi="Arial" w:cs="Arial"/>
          <w:sz w:val="22"/>
          <w:szCs w:val="22"/>
        </w:rPr>
        <w:t>pachtovní</w:t>
      </w:r>
      <w:proofErr w:type="spellEnd"/>
      <w:r w:rsidR="002D3A0D">
        <w:rPr>
          <w:rFonts w:ascii="Arial" w:hAnsi="Arial" w:cs="Arial"/>
          <w:sz w:val="22"/>
          <w:szCs w:val="22"/>
        </w:rPr>
        <w:t xml:space="preserve"> smlouvě č. </w:t>
      </w:r>
      <w:r w:rsidR="00D75946">
        <w:rPr>
          <w:rFonts w:ascii="Arial" w:hAnsi="Arial" w:cs="Arial"/>
          <w:sz w:val="22"/>
          <w:szCs w:val="22"/>
        </w:rPr>
        <w:t>2</w:t>
      </w:r>
      <w:r w:rsidR="002D3A0D">
        <w:rPr>
          <w:rFonts w:ascii="Arial" w:hAnsi="Arial" w:cs="Arial"/>
          <w:sz w:val="22"/>
          <w:szCs w:val="22"/>
        </w:rPr>
        <w:t> N </w:t>
      </w:r>
      <w:r w:rsidR="00D75946">
        <w:rPr>
          <w:rFonts w:ascii="Arial" w:hAnsi="Arial" w:cs="Arial"/>
          <w:sz w:val="22"/>
          <w:szCs w:val="22"/>
        </w:rPr>
        <w:t>20</w:t>
      </w:r>
      <w:r w:rsidR="002D3A0D">
        <w:rPr>
          <w:rFonts w:ascii="Arial" w:hAnsi="Arial" w:cs="Arial"/>
          <w:sz w:val="22"/>
          <w:szCs w:val="22"/>
        </w:rPr>
        <w:t>/</w:t>
      </w:r>
      <w:r w:rsidR="00945E5C">
        <w:rPr>
          <w:rFonts w:ascii="Arial" w:hAnsi="Arial" w:cs="Arial"/>
          <w:sz w:val="22"/>
          <w:szCs w:val="22"/>
        </w:rPr>
        <w:t>56</w:t>
      </w:r>
      <w:r w:rsidR="00FD3C14" w:rsidRPr="008D4E45">
        <w:rPr>
          <w:rFonts w:ascii="Arial" w:hAnsi="Arial" w:cs="Arial"/>
          <w:sz w:val="22"/>
          <w:szCs w:val="22"/>
        </w:rPr>
        <w:t>, která bude uzavřena po podpisu této dohody</w:t>
      </w:r>
      <w:r w:rsidR="00FD3C14" w:rsidRPr="008547A6">
        <w:rPr>
          <w:rFonts w:ascii="Arial" w:hAnsi="Arial" w:cs="Arial"/>
          <w:sz w:val="22"/>
          <w:szCs w:val="22"/>
        </w:rPr>
        <w:t xml:space="preserve">. </w:t>
      </w:r>
    </w:p>
    <w:p w:rsidR="00553275" w:rsidRPr="008D4E45" w:rsidRDefault="00553275" w:rsidP="001603A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D4E45">
        <w:rPr>
          <w:rFonts w:ascii="Arial" w:hAnsi="Arial" w:cs="Arial"/>
          <w:b/>
          <w:sz w:val="22"/>
          <w:szCs w:val="22"/>
        </w:rPr>
        <w:t>Čl. V</w:t>
      </w:r>
    </w:p>
    <w:p w:rsidR="00553275" w:rsidRPr="008D4E45" w:rsidRDefault="00553275" w:rsidP="00212E26">
      <w:pPr>
        <w:pStyle w:val="Zkladntext"/>
        <w:spacing w:after="24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:rsidR="00553275" w:rsidRPr="008D4E45" w:rsidRDefault="00553275" w:rsidP="001603A6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VI</w:t>
      </w:r>
    </w:p>
    <w:p w:rsidR="00F84D8E" w:rsidRPr="00CB249D" w:rsidRDefault="00F84D8E" w:rsidP="00F84D8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B249D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uveřejnění v 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F84D8E" w:rsidRPr="00CB249D" w:rsidRDefault="00F84D8E" w:rsidP="00212E26">
      <w:pPr>
        <w:pStyle w:val="para"/>
        <w:tabs>
          <w:tab w:val="clear" w:pos="709"/>
        </w:tabs>
        <w:spacing w:before="120" w:after="240"/>
        <w:jc w:val="both"/>
        <w:rPr>
          <w:rFonts w:ascii="Arial" w:hAnsi="Arial" w:cs="Arial"/>
          <w:b w:val="0"/>
          <w:sz w:val="22"/>
          <w:szCs w:val="22"/>
        </w:rPr>
      </w:pPr>
      <w:r w:rsidRPr="00CB249D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212E26" w:rsidRPr="008D4E45" w:rsidRDefault="00212E26" w:rsidP="00212E26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VII</w:t>
      </w:r>
    </w:p>
    <w:p w:rsidR="00212E26" w:rsidRPr="008D4E45" w:rsidRDefault="00212E26" w:rsidP="00212E26">
      <w:pPr>
        <w:pStyle w:val="ZkladntextIMP"/>
        <w:spacing w:after="360" w:line="240" w:lineRule="auto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Smluvní strany po přečtení této dohody prohlašují, že s jejím obsahem souhlasí, a že tato dohoda je shodným projevem jejich vážné a svobodné vůle, a na důkaz toho připojují své podpisy.</w:t>
      </w:r>
    </w:p>
    <w:p w:rsidR="00A51DC8" w:rsidRPr="008D4E45" w:rsidRDefault="00A7535D" w:rsidP="00A51DC8">
      <w:pPr>
        <w:tabs>
          <w:tab w:val="left" w:pos="284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V Ostravě dne </w:t>
      </w:r>
      <w:r w:rsidR="002069AD">
        <w:rPr>
          <w:rFonts w:ascii="Arial" w:hAnsi="Arial" w:cs="Arial"/>
          <w:sz w:val="22"/>
          <w:szCs w:val="22"/>
        </w:rPr>
        <w:t>26.3.2020</w:t>
      </w:r>
    </w:p>
    <w:p w:rsidR="00A51DC8" w:rsidRPr="008D4E45" w:rsidRDefault="00A51DC8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Pr="008D4E45" w:rsidRDefault="00A51DC8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1DC8" w:rsidRPr="008D4E45" w:rsidRDefault="00A51DC8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D3C14" w:rsidRPr="008D4E45" w:rsidRDefault="00FD3C14" w:rsidP="00A51DC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D4E45" w:rsidRPr="000D4E3E" w:rsidRDefault="002D3A0D" w:rsidP="002D3A0D">
      <w:pPr>
        <w:tabs>
          <w:tab w:val="left" w:pos="284"/>
          <w:tab w:val="left" w:pos="56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D4E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5BA2E" wp14:editId="0FE44FF4">
                <wp:simplePos x="0" y="0"/>
                <wp:positionH relativeFrom="column">
                  <wp:posOffset>-104783</wp:posOffset>
                </wp:positionH>
                <wp:positionV relativeFrom="paragraph">
                  <wp:posOffset>171821</wp:posOffset>
                </wp:positionV>
                <wp:extent cx="2880995" cy="973777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97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20" w:rsidRPr="008D4E45" w:rsidRDefault="00C37A20" w:rsidP="006A56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6D00C7" w:rsidRP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36279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5D316A" w:rsidRPr="008D4E45" w:rsidRDefault="00A51DC8" w:rsidP="006F11B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ČR – </w:t>
                            </w:r>
                            <w:r w:rsidR="005D316A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Státní pozemkový úřad</w:t>
                            </w:r>
                          </w:p>
                          <w:p w:rsidR="00FD4456" w:rsidRPr="008D4E45" w:rsidRDefault="00A7535D" w:rsidP="006F11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Mgr. Dana</w:t>
                            </w:r>
                            <w:r w:rsidR="00FD4456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D4E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D3A0D" w:rsidRDefault="002D3A0D" w:rsidP="006F11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ředitelka </w:t>
                            </w:r>
                            <w:r w:rsidR="00FD4456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rajského pozemkového</w:t>
                            </w:r>
                          </w:p>
                          <w:p w:rsidR="00AF346A" w:rsidRPr="008D4E45" w:rsidRDefault="00ED5E3A" w:rsidP="002D3A0D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úřadu</w:t>
                            </w:r>
                            <w:r w:rsidR="002D3A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456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5BA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25pt;margin-top:13.55pt;width:226.85pt;height:7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kMswIAALk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" filled="f" stroked="f">
                <v:textbox>
                  <w:txbxContent>
                    <w:p w:rsidR="00C37A20" w:rsidRPr="008D4E45" w:rsidRDefault="00C37A20" w:rsidP="006A56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</w:t>
                      </w:r>
                      <w:r w:rsidR="006D00C7" w:rsidRP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</w:t>
                      </w:r>
                      <w:r w:rsid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</w:t>
                      </w:r>
                      <w:r w:rsidR="0036279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</w:t>
                      </w:r>
                    </w:p>
                    <w:p w:rsidR="005D316A" w:rsidRPr="008D4E45" w:rsidRDefault="00A51DC8" w:rsidP="006F11B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ČR – </w:t>
                      </w:r>
                      <w:r w:rsidR="005D316A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Státní pozemkový úřad</w:t>
                      </w:r>
                    </w:p>
                    <w:p w:rsidR="00FD4456" w:rsidRPr="008D4E45" w:rsidRDefault="00A7535D" w:rsidP="006F11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Mgr. Dana</w:t>
                      </w:r>
                      <w:r w:rsidR="00FD4456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8D4E45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D3A0D" w:rsidRDefault="002D3A0D" w:rsidP="006F11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ředitelka </w:t>
                      </w:r>
                      <w:r w:rsidR="00FD4456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rajského pozemkového</w:t>
                      </w:r>
                    </w:p>
                    <w:p w:rsidR="00AF346A" w:rsidRPr="008D4E45" w:rsidRDefault="00ED5E3A" w:rsidP="002D3A0D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úřadu</w:t>
                      </w:r>
                      <w:r w:rsidR="002D3A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D4456" w:rsidRPr="008D4E45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0E3B91" w:rsidRDefault="00212E26" w:rsidP="003C2F3D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  <w:r w:rsidRPr="000D4E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6CE33" wp14:editId="7901715C">
                <wp:simplePos x="0" y="0"/>
                <wp:positionH relativeFrom="column">
                  <wp:posOffset>3279140</wp:posOffset>
                </wp:positionH>
                <wp:positionV relativeFrom="paragraph">
                  <wp:posOffset>22736</wp:posOffset>
                </wp:positionV>
                <wp:extent cx="2638425" cy="1056904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56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E5C" w:rsidRPr="008D4E45" w:rsidRDefault="00945E5C" w:rsidP="00945E5C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945E5C" w:rsidRPr="00C91C9A" w:rsidRDefault="00212E26" w:rsidP="00945E5C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AGRO JESENICKO a.s.</w:t>
                            </w:r>
                          </w:p>
                          <w:p w:rsidR="00945E5C" w:rsidRDefault="00212E26" w:rsidP="00945E5C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Ing. Petr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Fárek</w:t>
                            </w:r>
                            <w:proofErr w:type="spellEnd"/>
                          </w:p>
                          <w:p w:rsidR="00945E5C" w:rsidRPr="001679AC" w:rsidRDefault="00945E5C" w:rsidP="00945E5C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místopředsed</w:t>
                            </w:r>
                            <w:r w:rsidR="00212E26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představenstva</w:t>
                            </w:r>
                          </w:p>
                          <w:p w:rsidR="00FD4456" w:rsidRPr="008D4E45" w:rsidRDefault="00FD4456" w:rsidP="00CD15D8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6CE33" id="Text Box 5" o:spid="_x0000_s1027" type="#_x0000_t202" style="position:absolute;margin-left:258.2pt;margin-top:1.8pt;width:207.75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ZU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" filled="f" stroked="f">
                <v:textbox>
                  <w:txbxContent>
                    <w:p w:rsidR="00945E5C" w:rsidRPr="008D4E45" w:rsidRDefault="00945E5C" w:rsidP="00945E5C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</w:t>
                      </w:r>
                    </w:p>
                    <w:p w:rsidR="00945E5C" w:rsidRPr="00C91C9A" w:rsidRDefault="00212E26" w:rsidP="00945E5C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AGRO JESENICKO a.s.</w:t>
                      </w:r>
                    </w:p>
                    <w:p w:rsidR="00945E5C" w:rsidRDefault="00212E26" w:rsidP="00945E5C">
                      <w:pPr>
                        <w:tabs>
                          <w:tab w:val="center" w:pos="2268"/>
                          <w:tab w:val="center" w:pos="6804"/>
                        </w:tabs>
                        <w:ind w:left="28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Ing. Petr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Fárek</w:t>
                      </w:r>
                      <w:proofErr w:type="spellEnd"/>
                    </w:p>
                    <w:p w:rsidR="00945E5C" w:rsidRPr="001679AC" w:rsidRDefault="00945E5C" w:rsidP="00945E5C">
                      <w:pPr>
                        <w:tabs>
                          <w:tab w:val="center" w:pos="2268"/>
                          <w:tab w:val="center" w:pos="6804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místopředsed</w:t>
                      </w:r>
                      <w:r w:rsidR="00212E26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představenstva</w:t>
                      </w:r>
                    </w:p>
                    <w:p w:rsidR="00FD4456" w:rsidRPr="008D4E45" w:rsidRDefault="00FD4456" w:rsidP="00CD15D8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</w:p>
    <w:p w:rsidR="000E3B91" w:rsidRPr="000E3B91" w:rsidRDefault="000E3B91" w:rsidP="000E3B91"/>
    <w:p w:rsidR="000E3B91" w:rsidRPr="000E3B91" w:rsidRDefault="000E3B91" w:rsidP="000E3B91"/>
    <w:p w:rsidR="000E3B91" w:rsidRPr="000E3B91" w:rsidRDefault="000E3B91" w:rsidP="000E3B91"/>
    <w:p w:rsidR="000E3B91" w:rsidRPr="000E3B91" w:rsidRDefault="000E3B91" w:rsidP="000E3B91"/>
    <w:p w:rsidR="000E3B91" w:rsidRDefault="000E3B91" w:rsidP="000E3B91"/>
    <w:p w:rsidR="000E3B91" w:rsidRDefault="000E3B91" w:rsidP="000E3B91"/>
    <w:p w:rsidR="000E3B91" w:rsidRDefault="000E3B91">
      <w:r>
        <w:br w:type="page"/>
      </w:r>
    </w:p>
    <w:p w:rsidR="000E3B91" w:rsidRPr="00CB249D" w:rsidRDefault="000E3B91" w:rsidP="000E3B91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0E3B91" w:rsidRPr="00CB249D" w:rsidRDefault="000E3B91" w:rsidP="000E3B91">
      <w:pPr>
        <w:jc w:val="both"/>
        <w:rPr>
          <w:rFonts w:ascii="Arial" w:hAnsi="Arial" w:cs="Arial"/>
          <w:sz w:val="22"/>
          <w:szCs w:val="22"/>
        </w:rPr>
      </w:pPr>
    </w:p>
    <w:p w:rsidR="000E3B91" w:rsidRPr="00CB249D" w:rsidRDefault="000E3B91" w:rsidP="000E3B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Datum registrace ………………………….</w:t>
      </w:r>
    </w:p>
    <w:p w:rsidR="000E3B91" w:rsidRPr="00CB249D" w:rsidRDefault="000E3B91" w:rsidP="000E3B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0E3B91" w:rsidRPr="00CB249D" w:rsidRDefault="000E3B91" w:rsidP="000E3B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0E3B91" w:rsidRPr="00CB249D" w:rsidRDefault="000E3B91" w:rsidP="000E3B91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0E3B91" w:rsidRPr="00CB249D" w:rsidRDefault="000E3B91" w:rsidP="000E3B91">
      <w:pPr>
        <w:spacing w:after="480"/>
        <w:jc w:val="both"/>
        <w:rPr>
          <w:rFonts w:ascii="Arial" w:hAnsi="Arial" w:cs="Arial"/>
          <w:sz w:val="22"/>
          <w:szCs w:val="22"/>
        </w:rPr>
      </w:pPr>
    </w:p>
    <w:p w:rsidR="000E3B91" w:rsidRPr="00CB249D" w:rsidRDefault="000E3B91" w:rsidP="000E3B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</w:t>
      </w:r>
      <w:r w:rsidRPr="00CB249D">
        <w:rPr>
          <w:rFonts w:ascii="Arial" w:hAnsi="Arial" w:cs="Arial"/>
          <w:sz w:val="22"/>
          <w:szCs w:val="22"/>
        </w:rPr>
        <w:t xml:space="preserve"> dne</w:t>
      </w:r>
      <w:proofErr w:type="gramStart"/>
      <w:r w:rsidRPr="00CB24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CB249D">
        <w:rPr>
          <w:rFonts w:ascii="Arial" w:hAnsi="Arial" w:cs="Arial"/>
          <w:sz w:val="22"/>
          <w:szCs w:val="22"/>
        </w:rPr>
        <w:t>……………..</w:t>
      </w: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0E3B91" w:rsidRPr="0017782B" w:rsidRDefault="000E3B91" w:rsidP="000E3B91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ab/>
      </w:r>
      <w:r w:rsidRPr="00CB249D">
        <w:rPr>
          <w:rFonts w:ascii="Arial" w:hAnsi="Arial" w:cs="Arial"/>
          <w:i/>
          <w:sz w:val="22"/>
          <w:szCs w:val="22"/>
        </w:rPr>
        <w:t>podpis odpovědného</w:t>
      </w:r>
      <w:r w:rsidRPr="00C167D4">
        <w:rPr>
          <w:rFonts w:ascii="Arial" w:hAnsi="Arial" w:cs="Arial"/>
          <w:i/>
          <w:sz w:val="22"/>
          <w:szCs w:val="22"/>
        </w:rPr>
        <w:t xml:space="preserve"> zaměstnance</w:t>
      </w:r>
    </w:p>
    <w:p w:rsidR="00A51DC8" w:rsidRPr="000E3B91" w:rsidRDefault="00A51DC8" w:rsidP="000E3B91"/>
    <w:sectPr w:rsidR="00A51DC8" w:rsidRPr="000E3B91" w:rsidSect="003C2F3D">
      <w:footerReference w:type="first" r:id="rId9"/>
      <w:pgSz w:w="11907" w:h="16840"/>
      <w:pgMar w:top="1418" w:right="1418" w:bottom="851" w:left="1418" w:header="709" w:footer="7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2E" w:rsidRDefault="00F9082E" w:rsidP="00F9082E">
    <w:pPr>
      <w:tabs>
        <w:tab w:val="left" w:pos="284"/>
        <w:tab w:val="left" w:pos="568"/>
        <w:tab w:val="left" w:pos="22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…………………..</w:t>
    </w:r>
    <w:r>
      <w:rPr>
        <w:rFonts w:ascii="Arial" w:hAnsi="Arial" w:cs="Arial"/>
        <w:sz w:val="18"/>
        <w:szCs w:val="18"/>
      </w:rPr>
      <w:tab/>
    </w:r>
  </w:p>
  <w:p w:rsidR="00945E5C" w:rsidRPr="003C2F3D" w:rsidRDefault="00F9082E" w:rsidP="00F9082E">
    <w:pPr>
      <w:tabs>
        <w:tab w:val="left" w:pos="284"/>
        <w:tab w:val="left" w:pos="568"/>
        <w:tab w:val="left" w:pos="22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parafa uživatele</w:t>
    </w:r>
    <w:r>
      <w:rPr>
        <w:rFonts w:ascii="Arial" w:hAnsi="Arial" w:cs="Arial"/>
        <w:sz w:val="18"/>
        <w:szCs w:val="18"/>
      </w:rPr>
      <w:tab/>
    </w:r>
    <w:r w:rsidR="00945E5C" w:rsidRPr="008D4E45">
      <w:rPr>
        <w:rFonts w:ascii="Arial" w:hAnsi="Arial" w:cs="Arial"/>
        <w:sz w:val="18"/>
        <w:szCs w:val="18"/>
      </w:rPr>
      <w:tab/>
    </w:r>
    <w:r w:rsidR="00945E5C"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="00945E5C" w:rsidRPr="008D4E45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="00945E5C"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945E5C">
      <w:rPr>
        <w:rStyle w:val="slostrnky"/>
        <w:rFonts w:ascii="Arial" w:hAnsi="Arial" w:cs="Arial"/>
        <w:sz w:val="18"/>
        <w:szCs w:val="18"/>
        <w:lang w:eastAsia="en-US"/>
      </w:rPr>
      <w:t>1</w:t>
    </w:r>
    <w:r w:rsidR="00945E5C"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="00945E5C" w:rsidRPr="008D4E45">
      <w:rPr>
        <w:rStyle w:val="slostrnky"/>
        <w:rFonts w:ascii="Arial" w:hAnsi="Arial" w:cs="Arial"/>
        <w:sz w:val="18"/>
        <w:szCs w:val="18"/>
        <w:lang w:eastAsia="en-US"/>
      </w:rPr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5C" w:rsidRDefault="00945E5C" w:rsidP="00945E5C">
    <w:pPr>
      <w:tabs>
        <w:tab w:val="left" w:pos="284"/>
        <w:tab w:val="left" w:pos="568"/>
        <w:tab w:val="left" w:pos="8640"/>
      </w:tabs>
      <w:spacing w:after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 správnost: Ing. Petra Bailová</w:t>
    </w:r>
  </w:p>
  <w:p w:rsidR="00945E5C" w:rsidRPr="003C2F3D" w:rsidRDefault="00945E5C" w:rsidP="00945E5C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……………………………………..</w:t>
    </w:r>
    <w:r w:rsidRPr="008D4E45">
      <w:rPr>
        <w:rFonts w:ascii="Arial" w:hAnsi="Arial" w:cs="Arial"/>
        <w:sz w:val="18"/>
        <w:szCs w:val="18"/>
      </w:rPr>
      <w:tab/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Pr="008D4E45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>
      <w:rPr>
        <w:rStyle w:val="slostrnky"/>
        <w:rFonts w:ascii="Arial" w:hAnsi="Arial" w:cs="Arial"/>
        <w:sz w:val="18"/>
        <w:szCs w:val="18"/>
        <w:lang w:eastAsia="en-US"/>
      </w:rPr>
      <w:t>1</w:t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Pr="008D4E45">
      <w:rPr>
        <w:rStyle w:val="slostrnky"/>
        <w:rFonts w:ascii="Arial" w:hAnsi="Arial" w:cs="Arial"/>
        <w:sz w:val="18"/>
        <w:szCs w:val="18"/>
        <w:lang w:eastAsia="en-US"/>
      </w:rPr>
      <w:t xml:space="preserve"> / </w:t>
    </w:r>
    <w:r w:rsidR="00EE556B">
      <w:rPr>
        <w:rStyle w:val="slostrnky"/>
        <w:rFonts w:ascii="Arial" w:hAnsi="Arial" w:cs="Arial"/>
        <w:sz w:val="18"/>
        <w:szCs w:val="18"/>
        <w:lang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42B0"/>
    <w:multiLevelType w:val="hybridMultilevel"/>
    <w:tmpl w:val="4E14E4A2"/>
    <w:lvl w:ilvl="0" w:tplc="10F26BD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97C7B42"/>
    <w:multiLevelType w:val="hybridMultilevel"/>
    <w:tmpl w:val="C180FAFE"/>
    <w:lvl w:ilvl="0" w:tplc="4E80E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E211F7"/>
    <w:multiLevelType w:val="hybridMultilevel"/>
    <w:tmpl w:val="B578480A"/>
    <w:lvl w:ilvl="0" w:tplc="4E80EE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012C"/>
    <w:rsid w:val="000014B6"/>
    <w:rsid w:val="000077B1"/>
    <w:rsid w:val="00007D09"/>
    <w:rsid w:val="000145F5"/>
    <w:rsid w:val="00021F52"/>
    <w:rsid w:val="0002781E"/>
    <w:rsid w:val="00030B9F"/>
    <w:rsid w:val="00033CE7"/>
    <w:rsid w:val="0004170E"/>
    <w:rsid w:val="00071BF3"/>
    <w:rsid w:val="000908A6"/>
    <w:rsid w:val="00095614"/>
    <w:rsid w:val="000A1278"/>
    <w:rsid w:val="000A6C87"/>
    <w:rsid w:val="000B0D10"/>
    <w:rsid w:val="000B6128"/>
    <w:rsid w:val="000C29CE"/>
    <w:rsid w:val="000D4174"/>
    <w:rsid w:val="000D4E3E"/>
    <w:rsid w:val="000D59D7"/>
    <w:rsid w:val="000E1AC9"/>
    <w:rsid w:val="000E3B91"/>
    <w:rsid w:val="000E6854"/>
    <w:rsid w:val="000E77B7"/>
    <w:rsid w:val="000F43BC"/>
    <w:rsid w:val="0010214B"/>
    <w:rsid w:val="00102993"/>
    <w:rsid w:val="00106101"/>
    <w:rsid w:val="001068D7"/>
    <w:rsid w:val="00110623"/>
    <w:rsid w:val="00122545"/>
    <w:rsid w:val="00122BB4"/>
    <w:rsid w:val="001426C5"/>
    <w:rsid w:val="00143E89"/>
    <w:rsid w:val="0015557F"/>
    <w:rsid w:val="001603A6"/>
    <w:rsid w:val="0016107B"/>
    <w:rsid w:val="001636BE"/>
    <w:rsid w:val="001679AC"/>
    <w:rsid w:val="001701DE"/>
    <w:rsid w:val="00172EE8"/>
    <w:rsid w:val="001774CE"/>
    <w:rsid w:val="00184824"/>
    <w:rsid w:val="0019433F"/>
    <w:rsid w:val="001B169F"/>
    <w:rsid w:val="001D10A8"/>
    <w:rsid w:val="001D338F"/>
    <w:rsid w:val="001D7569"/>
    <w:rsid w:val="001D7E42"/>
    <w:rsid w:val="001E63B7"/>
    <w:rsid w:val="001E67CC"/>
    <w:rsid w:val="001F21DB"/>
    <w:rsid w:val="001F27F0"/>
    <w:rsid w:val="002069AD"/>
    <w:rsid w:val="00207AEF"/>
    <w:rsid w:val="00211D26"/>
    <w:rsid w:val="00212E26"/>
    <w:rsid w:val="00215256"/>
    <w:rsid w:val="00215925"/>
    <w:rsid w:val="00227A4E"/>
    <w:rsid w:val="0024246A"/>
    <w:rsid w:val="00247934"/>
    <w:rsid w:val="0025249D"/>
    <w:rsid w:val="00252A82"/>
    <w:rsid w:val="00254A52"/>
    <w:rsid w:val="00254F83"/>
    <w:rsid w:val="0025718B"/>
    <w:rsid w:val="00264AC8"/>
    <w:rsid w:val="002820AA"/>
    <w:rsid w:val="00283FE2"/>
    <w:rsid w:val="00283FFA"/>
    <w:rsid w:val="00287513"/>
    <w:rsid w:val="00292D81"/>
    <w:rsid w:val="0029700F"/>
    <w:rsid w:val="002A5C29"/>
    <w:rsid w:val="002B474A"/>
    <w:rsid w:val="002B79AA"/>
    <w:rsid w:val="002B7C7D"/>
    <w:rsid w:val="002D3452"/>
    <w:rsid w:val="002D3A0D"/>
    <w:rsid w:val="002D551A"/>
    <w:rsid w:val="002E7ACB"/>
    <w:rsid w:val="002F047C"/>
    <w:rsid w:val="002F6BCB"/>
    <w:rsid w:val="00300C34"/>
    <w:rsid w:val="0030427E"/>
    <w:rsid w:val="00310DD7"/>
    <w:rsid w:val="00312704"/>
    <w:rsid w:val="00312946"/>
    <w:rsid w:val="003167C8"/>
    <w:rsid w:val="00320CC1"/>
    <w:rsid w:val="00321CC4"/>
    <w:rsid w:val="003271E6"/>
    <w:rsid w:val="0032798E"/>
    <w:rsid w:val="00334690"/>
    <w:rsid w:val="00337D39"/>
    <w:rsid w:val="00341484"/>
    <w:rsid w:val="00344C73"/>
    <w:rsid w:val="003453A3"/>
    <w:rsid w:val="00353630"/>
    <w:rsid w:val="003568B5"/>
    <w:rsid w:val="00362798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50C5"/>
    <w:rsid w:val="00397ECC"/>
    <w:rsid w:val="003B245F"/>
    <w:rsid w:val="003C2F3D"/>
    <w:rsid w:val="003C5E49"/>
    <w:rsid w:val="003D4921"/>
    <w:rsid w:val="003E6E13"/>
    <w:rsid w:val="003F28ED"/>
    <w:rsid w:val="003F302B"/>
    <w:rsid w:val="003F7E72"/>
    <w:rsid w:val="0040725B"/>
    <w:rsid w:val="0041084E"/>
    <w:rsid w:val="00412503"/>
    <w:rsid w:val="004222B5"/>
    <w:rsid w:val="004222C0"/>
    <w:rsid w:val="00422C42"/>
    <w:rsid w:val="00430E67"/>
    <w:rsid w:val="0043207F"/>
    <w:rsid w:val="00433DCE"/>
    <w:rsid w:val="0043676A"/>
    <w:rsid w:val="00440B9A"/>
    <w:rsid w:val="00454A0D"/>
    <w:rsid w:val="004561B2"/>
    <w:rsid w:val="0045680F"/>
    <w:rsid w:val="00457C4D"/>
    <w:rsid w:val="004602DD"/>
    <w:rsid w:val="00467EEE"/>
    <w:rsid w:val="00471201"/>
    <w:rsid w:val="00477204"/>
    <w:rsid w:val="00486B4D"/>
    <w:rsid w:val="00486CF2"/>
    <w:rsid w:val="004938CA"/>
    <w:rsid w:val="004A1D32"/>
    <w:rsid w:val="004A53E2"/>
    <w:rsid w:val="004B2938"/>
    <w:rsid w:val="004B4A27"/>
    <w:rsid w:val="004B69FC"/>
    <w:rsid w:val="004C05B5"/>
    <w:rsid w:val="004C1918"/>
    <w:rsid w:val="004C33A5"/>
    <w:rsid w:val="004E35C5"/>
    <w:rsid w:val="004F386E"/>
    <w:rsid w:val="00507192"/>
    <w:rsid w:val="00512C4F"/>
    <w:rsid w:val="005141BA"/>
    <w:rsid w:val="00527D98"/>
    <w:rsid w:val="005454A2"/>
    <w:rsid w:val="00546D7B"/>
    <w:rsid w:val="00553275"/>
    <w:rsid w:val="00560319"/>
    <w:rsid w:val="0056396E"/>
    <w:rsid w:val="00564399"/>
    <w:rsid w:val="0057674D"/>
    <w:rsid w:val="0058062B"/>
    <w:rsid w:val="00582970"/>
    <w:rsid w:val="0059106E"/>
    <w:rsid w:val="005915DF"/>
    <w:rsid w:val="00596E03"/>
    <w:rsid w:val="005A279B"/>
    <w:rsid w:val="005B40B3"/>
    <w:rsid w:val="005B5E26"/>
    <w:rsid w:val="005D0970"/>
    <w:rsid w:val="005D1D15"/>
    <w:rsid w:val="005D316A"/>
    <w:rsid w:val="005D412C"/>
    <w:rsid w:val="005E0448"/>
    <w:rsid w:val="005F06C0"/>
    <w:rsid w:val="005F0AB6"/>
    <w:rsid w:val="005F17FF"/>
    <w:rsid w:val="00605A7B"/>
    <w:rsid w:val="00605A93"/>
    <w:rsid w:val="00605E99"/>
    <w:rsid w:val="006160A1"/>
    <w:rsid w:val="00620C87"/>
    <w:rsid w:val="00621476"/>
    <w:rsid w:val="006323E6"/>
    <w:rsid w:val="0063352C"/>
    <w:rsid w:val="00637590"/>
    <w:rsid w:val="006417C3"/>
    <w:rsid w:val="00641B35"/>
    <w:rsid w:val="00644CFD"/>
    <w:rsid w:val="0064536C"/>
    <w:rsid w:val="006474E6"/>
    <w:rsid w:val="00647E49"/>
    <w:rsid w:val="00650138"/>
    <w:rsid w:val="006523C3"/>
    <w:rsid w:val="0065241F"/>
    <w:rsid w:val="0065645B"/>
    <w:rsid w:val="00663A73"/>
    <w:rsid w:val="0067728D"/>
    <w:rsid w:val="00677625"/>
    <w:rsid w:val="00684F8C"/>
    <w:rsid w:val="006869D6"/>
    <w:rsid w:val="00690F0C"/>
    <w:rsid w:val="006A44CF"/>
    <w:rsid w:val="006A56F3"/>
    <w:rsid w:val="006A6B25"/>
    <w:rsid w:val="006A6E56"/>
    <w:rsid w:val="006B2A13"/>
    <w:rsid w:val="006C0DCE"/>
    <w:rsid w:val="006D00C7"/>
    <w:rsid w:val="006D30AC"/>
    <w:rsid w:val="006E4875"/>
    <w:rsid w:val="006E5CAC"/>
    <w:rsid w:val="006F11BF"/>
    <w:rsid w:val="006F50E1"/>
    <w:rsid w:val="006F67D4"/>
    <w:rsid w:val="006F77B0"/>
    <w:rsid w:val="00701D9B"/>
    <w:rsid w:val="00701EEB"/>
    <w:rsid w:val="00711E17"/>
    <w:rsid w:val="00722708"/>
    <w:rsid w:val="00722E61"/>
    <w:rsid w:val="007242C9"/>
    <w:rsid w:val="00725794"/>
    <w:rsid w:val="0073346B"/>
    <w:rsid w:val="0073394C"/>
    <w:rsid w:val="00742584"/>
    <w:rsid w:val="00742C7C"/>
    <w:rsid w:val="00743450"/>
    <w:rsid w:val="00744F1D"/>
    <w:rsid w:val="00745448"/>
    <w:rsid w:val="007458C6"/>
    <w:rsid w:val="00745E2C"/>
    <w:rsid w:val="007551D2"/>
    <w:rsid w:val="00756C3E"/>
    <w:rsid w:val="007631BA"/>
    <w:rsid w:val="00763949"/>
    <w:rsid w:val="007643A0"/>
    <w:rsid w:val="007702F0"/>
    <w:rsid w:val="0077649F"/>
    <w:rsid w:val="00777B7D"/>
    <w:rsid w:val="00784C2C"/>
    <w:rsid w:val="00790C84"/>
    <w:rsid w:val="00792C0E"/>
    <w:rsid w:val="007A1D01"/>
    <w:rsid w:val="007A3ADD"/>
    <w:rsid w:val="007B2010"/>
    <w:rsid w:val="007B3C4A"/>
    <w:rsid w:val="007B5B74"/>
    <w:rsid w:val="007C2308"/>
    <w:rsid w:val="007C7507"/>
    <w:rsid w:val="007D3B48"/>
    <w:rsid w:val="007D4BF9"/>
    <w:rsid w:val="007E46CA"/>
    <w:rsid w:val="008040CE"/>
    <w:rsid w:val="00807073"/>
    <w:rsid w:val="0081679A"/>
    <w:rsid w:val="0082154E"/>
    <w:rsid w:val="0082620B"/>
    <w:rsid w:val="00834471"/>
    <w:rsid w:val="00837D28"/>
    <w:rsid w:val="008417AB"/>
    <w:rsid w:val="008428C6"/>
    <w:rsid w:val="008438C1"/>
    <w:rsid w:val="00845C99"/>
    <w:rsid w:val="008527F2"/>
    <w:rsid w:val="008547A6"/>
    <w:rsid w:val="00862A2E"/>
    <w:rsid w:val="008674F0"/>
    <w:rsid w:val="008720B9"/>
    <w:rsid w:val="008721C7"/>
    <w:rsid w:val="00876108"/>
    <w:rsid w:val="0087780D"/>
    <w:rsid w:val="00880513"/>
    <w:rsid w:val="00882411"/>
    <w:rsid w:val="008857F8"/>
    <w:rsid w:val="00894BC5"/>
    <w:rsid w:val="00895459"/>
    <w:rsid w:val="00896896"/>
    <w:rsid w:val="008A1B49"/>
    <w:rsid w:val="008B5FEF"/>
    <w:rsid w:val="008C580C"/>
    <w:rsid w:val="008C62C8"/>
    <w:rsid w:val="008D3573"/>
    <w:rsid w:val="008D4E45"/>
    <w:rsid w:val="008D566F"/>
    <w:rsid w:val="008D5701"/>
    <w:rsid w:val="008D62CD"/>
    <w:rsid w:val="008E305E"/>
    <w:rsid w:val="008F7171"/>
    <w:rsid w:val="008F747F"/>
    <w:rsid w:val="009022AF"/>
    <w:rsid w:val="00905294"/>
    <w:rsid w:val="00907FF3"/>
    <w:rsid w:val="0091028B"/>
    <w:rsid w:val="0091447C"/>
    <w:rsid w:val="00922AB1"/>
    <w:rsid w:val="00924547"/>
    <w:rsid w:val="00926E12"/>
    <w:rsid w:val="009307DE"/>
    <w:rsid w:val="00945E5C"/>
    <w:rsid w:val="00957374"/>
    <w:rsid w:val="00962075"/>
    <w:rsid w:val="00970D50"/>
    <w:rsid w:val="00973ED1"/>
    <w:rsid w:val="00974F7D"/>
    <w:rsid w:val="00980017"/>
    <w:rsid w:val="00991308"/>
    <w:rsid w:val="00991683"/>
    <w:rsid w:val="009B0375"/>
    <w:rsid w:val="009B607E"/>
    <w:rsid w:val="009C0C80"/>
    <w:rsid w:val="009C1FCB"/>
    <w:rsid w:val="009C67C9"/>
    <w:rsid w:val="009D4EB0"/>
    <w:rsid w:val="009D79C1"/>
    <w:rsid w:val="009E1C10"/>
    <w:rsid w:val="009F1123"/>
    <w:rsid w:val="009F2FFA"/>
    <w:rsid w:val="009F318A"/>
    <w:rsid w:val="009F74A8"/>
    <w:rsid w:val="00A00163"/>
    <w:rsid w:val="00A01D87"/>
    <w:rsid w:val="00A066BA"/>
    <w:rsid w:val="00A23269"/>
    <w:rsid w:val="00A2440F"/>
    <w:rsid w:val="00A33378"/>
    <w:rsid w:val="00A36E69"/>
    <w:rsid w:val="00A452EA"/>
    <w:rsid w:val="00A51DC8"/>
    <w:rsid w:val="00A52E85"/>
    <w:rsid w:val="00A61617"/>
    <w:rsid w:val="00A70299"/>
    <w:rsid w:val="00A712A7"/>
    <w:rsid w:val="00A71FF2"/>
    <w:rsid w:val="00A7535D"/>
    <w:rsid w:val="00A75B78"/>
    <w:rsid w:val="00A806D3"/>
    <w:rsid w:val="00AA613A"/>
    <w:rsid w:val="00AB0B8E"/>
    <w:rsid w:val="00AB3519"/>
    <w:rsid w:val="00AC4A0C"/>
    <w:rsid w:val="00AC692B"/>
    <w:rsid w:val="00AE0B29"/>
    <w:rsid w:val="00AE1DE1"/>
    <w:rsid w:val="00AE4B51"/>
    <w:rsid w:val="00AF346A"/>
    <w:rsid w:val="00AF49A9"/>
    <w:rsid w:val="00AF4D5F"/>
    <w:rsid w:val="00B0326B"/>
    <w:rsid w:val="00B22760"/>
    <w:rsid w:val="00B332E5"/>
    <w:rsid w:val="00B33676"/>
    <w:rsid w:val="00B34A84"/>
    <w:rsid w:val="00B34AE4"/>
    <w:rsid w:val="00B365A3"/>
    <w:rsid w:val="00B378D8"/>
    <w:rsid w:val="00B43382"/>
    <w:rsid w:val="00B45DBE"/>
    <w:rsid w:val="00B50D6F"/>
    <w:rsid w:val="00B5154D"/>
    <w:rsid w:val="00B55C91"/>
    <w:rsid w:val="00B568A3"/>
    <w:rsid w:val="00B57E61"/>
    <w:rsid w:val="00B73502"/>
    <w:rsid w:val="00B7564A"/>
    <w:rsid w:val="00B76446"/>
    <w:rsid w:val="00B83A2C"/>
    <w:rsid w:val="00B932C0"/>
    <w:rsid w:val="00B94B7B"/>
    <w:rsid w:val="00BA065F"/>
    <w:rsid w:val="00BB5608"/>
    <w:rsid w:val="00BB5973"/>
    <w:rsid w:val="00BB67D3"/>
    <w:rsid w:val="00BD3435"/>
    <w:rsid w:val="00BD458F"/>
    <w:rsid w:val="00BE1720"/>
    <w:rsid w:val="00BE63E1"/>
    <w:rsid w:val="00BF700A"/>
    <w:rsid w:val="00C025BA"/>
    <w:rsid w:val="00C02A14"/>
    <w:rsid w:val="00C079E4"/>
    <w:rsid w:val="00C104B4"/>
    <w:rsid w:val="00C119C3"/>
    <w:rsid w:val="00C11FB9"/>
    <w:rsid w:val="00C153BD"/>
    <w:rsid w:val="00C20984"/>
    <w:rsid w:val="00C24952"/>
    <w:rsid w:val="00C31767"/>
    <w:rsid w:val="00C3193C"/>
    <w:rsid w:val="00C37A20"/>
    <w:rsid w:val="00C37F96"/>
    <w:rsid w:val="00C40464"/>
    <w:rsid w:val="00C44298"/>
    <w:rsid w:val="00C46740"/>
    <w:rsid w:val="00C500BE"/>
    <w:rsid w:val="00C61AEC"/>
    <w:rsid w:val="00C61FAD"/>
    <w:rsid w:val="00C62E44"/>
    <w:rsid w:val="00C761D2"/>
    <w:rsid w:val="00C76AB1"/>
    <w:rsid w:val="00C86812"/>
    <w:rsid w:val="00C90C53"/>
    <w:rsid w:val="00C9222E"/>
    <w:rsid w:val="00C977DC"/>
    <w:rsid w:val="00CA7A19"/>
    <w:rsid w:val="00CB10CC"/>
    <w:rsid w:val="00CC241F"/>
    <w:rsid w:val="00CC2860"/>
    <w:rsid w:val="00CC58E4"/>
    <w:rsid w:val="00CD15D8"/>
    <w:rsid w:val="00CD4E41"/>
    <w:rsid w:val="00CE2AA4"/>
    <w:rsid w:val="00CE46DE"/>
    <w:rsid w:val="00CF1146"/>
    <w:rsid w:val="00CF2B92"/>
    <w:rsid w:val="00CF3CFF"/>
    <w:rsid w:val="00CF7134"/>
    <w:rsid w:val="00D04860"/>
    <w:rsid w:val="00D06730"/>
    <w:rsid w:val="00D10AF0"/>
    <w:rsid w:val="00D1329F"/>
    <w:rsid w:val="00D20CFA"/>
    <w:rsid w:val="00D5088C"/>
    <w:rsid w:val="00D56A3C"/>
    <w:rsid w:val="00D64750"/>
    <w:rsid w:val="00D66B5C"/>
    <w:rsid w:val="00D71005"/>
    <w:rsid w:val="00D75946"/>
    <w:rsid w:val="00D804A2"/>
    <w:rsid w:val="00D91423"/>
    <w:rsid w:val="00D93A1D"/>
    <w:rsid w:val="00DA3FDC"/>
    <w:rsid w:val="00DA4996"/>
    <w:rsid w:val="00DB485D"/>
    <w:rsid w:val="00DB4EA7"/>
    <w:rsid w:val="00DB50CB"/>
    <w:rsid w:val="00DC2C30"/>
    <w:rsid w:val="00DC5F0D"/>
    <w:rsid w:val="00DD3989"/>
    <w:rsid w:val="00DD557E"/>
    <w:rsid w:val="00E006B7"/>
    <w:rsid w:val="00E0504A"/>
    <w:rsid w:val="00E25925"/>
    <w:rsid w:val="00E26464"/>
    <w:rsid w:val="00E31B20"/>
    <w:rsid w:val="00E354AC"/>
    <w:rsid w:val="00E365F7"/>
    <w:rsid w:val="00E41BB7"/>
    <w:rsid w:val="00E46CC9"/>
    <w:rsid w:val="00E54A81"/>
    <w:rsid w:val="00E553BA"/>
    <w:rsid w:val="00E60220"/>
    <w:rsid w:val="00E67A9F"/>
    <w:rsid w:val="00E722E2"/>
    <w:rsid w:val="00E76469"/>
    <w:rsid w:val="00E80DB7"/>
    <w:rsid w:val="00E87085"/>
    <w:rsid w:val="00E90912"/>
    <w:rsid w:val="00E93F41"/>
    <w:rsid w:val="00EA2A26"/>
    <w:rsid w:val="00EA3536"/>
    <w:rsid w:val="00EA4C7E"/>
    <w:rsid w:val="00EA7C80"/>
    <w:rsid w:val="00EB1FA2"/>
    <w:rsid w:val="00EB460C"/>
    <w:rsid w:val="00EC183E"/>
    <w:rsid w:val="00EC4163"/>
    <w:rsid w:val="00EC43E5"/>
    <w:rsid w:val="00EC67EA"/>
    <w:rsid w:val="00ED0ED7"/>
    <w:rsid w:val="00ED497A"/>
    <w:rsid w:val="00ED5E3A"/>
    <w:rsid w:val="00EE0BC8"/>
    <w:rsid w:val="00EE4955"/>
    <w:rsid w:val="00EE556B"/>
    <w:rsid w:val="00EE7D3B"/>
    <w:rsid w:val="00EF57B8"/>
    <w:rsid w:val="00F020C6"/>
    <w:rsid w:val="00F065D2"/>
    <w:rsid w:val="00F16BA1"/>
    <w:rsid w:val="00F17740"/>
    <w:rsid w:val="00F24693"/>
    <w:rsid w:val="00F26978"/>
    <w:rsid w:val="00F37A92"/>
    <w:rsid w:val="00F40AAA"/>
    <w:rsid w:val="00F52BBB"/>
    <w:rsid w:val="00F533D8"/>
    <w:rsid w:val="00F562BF"/>
    <w:rsid w:val="00F607D1"/>
    <w:rsid w:val="00F62693"/>
    <w:rsid w:val="00F63F97"/>
    <w:rsid w:val="00F64327"/>
    <w:rsid w:val="00F809C9"/>
    <w:rsid w:val="00F84D8E"/>
    <w:rsid w:val="00F872D0"/>
    <w:rsid w:val="00F9082E"/>
    <w:rsid w:val="00F966DC"/>
    <w:rsid w:val="00FB73B4"/>
    <w:rsid w:val="00FC6795"/>
    <w:rsid w:val="00FD3071"/>
    <w:rsid w:val="00FD3C14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4ECBCB2B"/>
  <w15:docId w15:val="{261B08E6-62E1-419F-A24E-6C2BF4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A71FF2"/>
    <w:rPr>
      <w:lang w:eastAsia="en-US"/>
    </w:rPr>
  </w:style>
  <w:style w:type="paragraph" w:customStyle="1" w:styleId="Zkladntext21">
    <w:name w:val="Základní text 21"/>
    <w:basedOn w:val="Normln"/>
    <w:rsid w:val="00D75946"/>
    <w:pPr>
      <w:jc w:val="both"/>
    </w:pPr>
    <w:rPr>
      <w:b/>
      <w:szCs w:val="20"/>
    </w:rPr>
  </w:style>
  <w:style w:type="paragraph" w:customStyle="1" w:styleId="para">
    <w:name w:val="para"/>
    <w:basedOn w:val="Normln"/>
    <w:rsid w:val="00F84D8E"/>
    <w:pPr>
      <w:tabs>
        <w:tab w:val="left" w:pos="709"/>
      </w:tabs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384A-5E94-4596-B846-9DE5B9E5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3</Pages>
  <Words>609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Bailová Petra Ing.</cp:lastModifiedBy>
  <cp:revision>19</cp:revision>
  <cp:lastPrinted>2020-02-17T07:41:00Z</cp:lastPrinted>
  <dcterms:created xsi:type="dcterms:W3CDTF">2019-08-06T18:18:00Z</dcterms:created>
  <dcterms:modified xsi:type="dcterms:W3CDTF">2020-03-30T13:31:00Z</dcterms:modified>
</cp:coreProperties>
</file>