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AC21C" w14:textId="77777777" w:rsidR="005A0888" w:rsidRPr="009B28D4" w:rsidRDefault="005A0888" w:rsidP="006C7FA5">
      <w:pPr>
        <w:rPr>
          <w:rFonts w:ascii="Arial" w:hAnsi="Arial" w:cs="Arial"/>
        </w:rPr>
      </w:pPr>
    </w:p>
    <w:p w14:paraId="6EF5D11A" w14:textId="7A5AC2C3" w:rsidR="008D0EED" w:rsidRPr="009B28D4" w:rsidRDefault="008D0EED" w:rsidP="008D0EED">
      <w:pPr>
        <w:rPr>
          <w:rFonts w:ascii="Arial" w:hAnsi="Arial" w:cs="Arial"/>
        </w:rPr>
      </w:pPr>
      <w:r w:rsidRPr="009B28D4">
        <w:rPr>
          <w:rFonts w:ascii="Arial" w:hAnsi="Arial" w:cs="Arial"/>
        </w:rPr>
        <w:t>Číslo Smlouvy zákazníka:</w:t>
      </w:r>
      <w:r>
        <w:rPr>
          <w:rFonts w:ascii="Arial" w:hAnsi="Arial" w:cs="Arial"/>
        </w:rPr>
        <w:t xml:space="preserve"> </w:t>
      </w:r>
      <w:r w:rsidRPr="00E310EA">
        <w:rPr>
          <w:rFonts w:ascii="Arial" w:hAnsi="Arial" w:cs="Arial"/>
          <w:b/>
        </w:rPr>
        <w:t>SPA-2020-800-000</w:t>
      </w:r>
      <w:r>
        <w:rPr>
          <w:rFonts w:ascii="Arial" w:hAnsi="Arial" w:cs="Arial"/>
          <w:b/>
        </w:rPr>
        <w:t xml:space="preserve"> 0</w:t>
      </w:r>
      <w:r w:rsidR="009A639E">
        <w:rPr>
          <w:rFonts w:ascii="Arial" w:hAnsi="Arial" w:cs="Arial"/>
          <w:b/>
        </w:rPr>
        <w:t>67</w:t>
      </w:r>
    </w:p>
    <w:p w14:paraId="6763B9FF" w14:textId="77777777" w:rsidR="008D0EED" w:rsidRPr="009B28D4" w:rsidRDefault="008D0EED" w:rsidP="008D0EED">
      <w:pPr>
        <w:rPr>
          <w:rFonts w:ascii="Arial" w:hAnsi="Arial" w:cs="Arial"/>
        </w:rPr>
      </w:pPr>
      <w:r w:rsidRPr="009B28D4">
        <w:rPr>
          <w:rFonts w:ascii="Arial" w:hAnsi="Arial" w:cs="Arial"/>
        </w:rPr>
        <w:t>Číslo Smlouvy obchodníka:</w:t>
      </w:r>
    </w:p>
    <w:p w14:paraId="77E346AC" w14:textId="77777777" w:rsidR="008D0EED" w:rsidRPr="009B28D4" w:rsidRDefault="008D0EED" w:rsidP="008D0EED">
      <w:pPr>
        <w:pStyle w:val="Nzevsmlouvy"/>
        <w:rPr>
          <w:sz w:val="20"/>
        </w:rPr>
      </w:pPr>
    </w:p>
    <w:p w14:paraId="651B28EC" w14:textId="77777777" w:rsidR="008D0EED" w:rsidRPr="009B28D4" w:rsidRDefault="008D0EED" w:rsidP="008D0EED">
      <w:pPr>
        <w:pStyle w:val="Nzevsmlouvy"/>
        <w:rPr>
          <w:sz w:val="20"/>
        </w:rPr>
      </w:pPr>
    </w:p>
    <w:p w14:paraId="5DFDCA10" w14:textId="461E0DF0" w:rsidR="008D0EED" w:rsidRPr="001A7891" w:rsidRDefault="00401321" w:rsidP="008D0EED">
      <w:pPr>
        <w:pStyle w:val="Nzevsmlouv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1 ke </w:t>
      </w:r>
      <w:r w:rsidR="008D0EED" w:rsidRPr="001A7891">
        <w:rPr>
          <w:sz w:val="28"/>
          <w:szCs w:val="28"/>
        </w:rPr>
        <w:t>Smlouv</w:t>
      </w:r>
      <w:r>
        <w:rPr>
          <w:sz w:val="28"/>
          <w:szCs w:val="28"/>
        </w:rPr>
        <w:t>ě</w:t>
      </w:r>
      <w:r w:rsidR="008D0EED" w:rsidRPr="001A7891">
        <w:rPr>
          <w:sz w:val="28"/>
          <w:szCs w:val="28"/>
        </w:rPr>
        <w:t xml:space="preserve"> o sdružených službách dodávky zemního plynu </w:t>
      </w:r>
      <w:r>
        <w:rPr>
          <w:sz w:val="28"/>
          <w:szCs w:val="28"/>
        </w:rPr>
        <w:t xml:space="preserve">ze dne </w:t>
      </w:r>
      <w:r w:rsidR="003349CA">
        <w:rPr>
          <w:sz w:val="28"/>
          <w:szCs w:val="28"/>
        </w:rPr>
        <w:t>17.2.2020</w:t>
      </w:r>
    </w:p>
    <w:p w14:paraId="6289D147" w14:textId="77777777" w:rsidR="005A0888" w:rsidRPr="009B28D4" w:rsidRDefault="005A0888" w:rsidP="005A0888">
      <w:pPr>
        <w:spacing w:before="240"/>
        <w:rPr>
          <w:rFonts w:ascii="Arial" w:hAnsi="Arial" w:cs="Arial"/>
        </w:rPr>
      </w:pPr>
      <w:r w:rsidRPr="009B28D4">
        <w:rPr>
          <w:rFonts w:ascii="Arial" w:hAnsi="Arial" w:cs="Arial"/>
        </w:rPr>
        <w:t xml:space="preserve">Níže uvedeného dne, měsíce a roku uzavírají „Smluvní strany“ </w:t>
      </w:r>
    </w:p>
    <w:p w14:paraId="5C2E7F50" w14:textId="77777777" w:rsidR="005A0888" w:rsidRPr="009B28D4" w:rsidRDefault="001304CC" w:rsidP="005A0888">
      <w:pPr>
        <w:pStyle w:val="Rubrikatun"/>
        <w:spacing w:before="240"/>
        <w:rPr>
          <w:sz w:val="20"/>
          <w:szCs w:val="20"/>
        </w:rPr>
      </w:pPr>
      <w:r w:rsidRPr="009B28D4">
        <w:rPr>
          <w:sz w:val="20"/>
          <w:szCs w:val="20"/>
        </w:rPr>
        <w:t xml:space="preserve"> </w:t>
      </w:r>
      <w:r w:rsidR="005A0888" w:rsidRPr="009B28D4">
        <w:rPr>
          <w:sz w:val="20"/>
          <w:szCs w:val="20"/>
        </w:rPr>
        <w:t>„Obchodník“</w:t>
      </w:r>
    </w:p>
    <w:p w14:paraId="7ED6F6D3" w14:textId="77777777" w:rsidR="005A0888" w:rsidRPr="009B28D4" w:rsidRDefault="005A0888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>obchodní firma: </w:t>
      </w:r>
      <w:r w:rsidR="00753247" w:rsidRPr="00753247">
        <w:rPr>
          <w:rFonts w:ascii="Arial" w:hAnsi="Arial" w:cs="Arial"/>
          <w:b/>
        </w:rPr>
        <w:t>Pražská plynárenská, a.s.</w:t>
      </w:r>
    </w:p>
    <w:p w14:paraId="17C809E5" w14:textId="77777777" w:rsidR="005A0888" w:rsidRPr="009B28D4" w:rsidRDefault="005A0888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>sídlo</w:t>
      </w:r>
      <w:r w:rsidR="00753247">
        <w:rPr>
          <w:rFonts w:ascii="Arial" w:hAnsi="Arial" w:cs="Arial"/>
        </w:rPr>
        <w:t>.</w:t>
      </w:r>
      <w:r w:rsidR="00753247">
        <w:rPr>
          <w:rFonts w:ascii="Arial" w:hAnsi="Arial" w:cs="Arial"/>
        </w:rPr>
        <w:tab/>
        <w:t xml:space="preserve">Praha 1 – Nové město, Národní 37, PSČ 110 00 </w:t>
      </w:r>
      <w:r w:rsidRPr="009B28D4">
        <w:rPr>
          <w:rFonts w:ascii="Arial" w:hAnsi="Arial" w:cs="Arial"/>
        </w:rPr>
        <w:t xml:space="preserve"> </w:t>
      </w:r>
    </w:p>
    <w:p w14:paraId="703058CD" w14:textId="77777777" w:rsidR="005A0888" w:rsidRPr="009B28D4" w:rsidRDefault="005A0888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>IČ:</w:t>
      </w:r>
      <w:r w:rsidR="00753247">
        <w:rPr>
          <w:rFonts w:ascii="Arial" w:hAnsi="Arial" w:cs="Arial"/>
        </w:rPr>
        <w:tab/>
      </w:r>
      <w:r w:rsidRPr="009B28D4">
        <w:rPr>
          <w:rFonts w:ascii="Arial" w:hAnsi="Arial" w:cs="Arial"/>
        </w:rPr>
        <w:t xml:space="preserve"> </w:t>
      </w:r>
      <w:r w:rsidR="00753247">
        <w:rPr>
          <w:rFonts w:ascii="Arial" w:hAnsi="Arial" w:cs="Arial"/>
        </w:rPr>
        <w:t>60193492</w:t>
      </w:r>
    </w:p>
    <w:p w14:paraId="09CB9CAC" w14:textId="77777777" w:rsidR="005A0888" w:rsidRPr="009B28D4" w:rsidRDefault="005A0888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 xml:space="preserve">DIČ: </w:t>
      </w:r>
      <w:r w:rsidR="00753247">
        <w:rPr>
          <w:rFonts w:ascii="Arial" w:hAnsi="Arial" w:cs="Arial"/>
        </w:rPr>
        <w:tab/>
        <w:t>CZ60193492</w:t>
      </w:r>
    </w:p>
    <w:p w14:paraId="6346310C" w14:textId="77777777" w:rsidR="005A0888" w:rsidRPr="009B28D4" w:rsidRDefault="005A0888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>zapsaná v obchodním rejstříku vedeném</w:t>
      </w:r>
      <w:r w:rsidR="00753247">
        <w:rPr>
          <w:rFonts w:ascii="Arial" w:hAnsi="Arial" w:cs="Arial"/>
        </w:rPr>
        <w:t xml:space="preserve"> Městským soudem v Praze, oddíl B, vložka 2337</w:t>
      </w:r>
      <w:r w:rsidRPr="009B28D4">
        <w:rPr>
          <w:rFonts w:ascii="Arial" w:hAnsi="Arial" w:cs="Arial"/>
        </w:rPr>
        <w:t xml:space="preserve"> </w:t>
      </w:r>
    </w:p>
    <w:p w14:paraId="16D48CE7" w14:textId="77777777" w:rsidR="005A0888" w:rsidRPr="009B28D4" w:rsidRDefault="005A0888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>licence na obchod: </w:t>
      </w:r>
      <w:r w:rsidR="007455F4">
        <w:rPr>
          <w:rFonts w:ascii="Arial" w:hAnsi="Arial" w:cs="Arial"/>
        </w:rPr>
        <w:t>241218964</w:t>
      </w:r>
    </w:p>
    <w:p w14:paraId="732E30D6" w14:textId="77777777" w:rsidR="005A0888" w:rsidRPr="009B28D4" w:rsidRDefault="005A0888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>registrace OTE:</w:t>
      </w:r>
      <w:r w:rsidR="007455F4">
        <w:rPr>
          <w:rFonts w:ascii="Arial" w:hAnsi="Arial" w:cs="Arial"/>
        </w:rPr>
        <w:t xml:space="preserve"> 3602</w:t>
      </w:r>
      <w:r w:rsidRPr="009B28D4">
        <w:rPr>
          <w:rFonts w:ascii="Arial" w:hAnsi="Arial" w:cs="Arial"/>
        </w:rPr>
        <w:t> </w:t>
      </w:r>
    </w:p>
    <w:p w14:paraId="4E14876A" w14:textId="77777777" w:rsidR="007455F4" w:rsidRPr="007455F4" w:rsidRDefault="007455F4" w:rsidP="007455F4">
      <w:pPr>
        <w:rPr>
          <w:rFonts w:ascii="Arial" w:hAnsi="Arial" w:cs="Arial"/>
        </w:rPr>
      </w:pPr>
      <w:r w:rsidRPr="007455F4">
        <w:rPr>
          <w:rFonts w:ascii="Arial" w:hAnsi="Arial" w:cs="Arial"/>
        </w:rPr>
        <w:t>Bankovní spojení:</w:t>
      </w:r>
      <w:r w:rsidRPr="007455F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BANKA"/>
          <w:tag w:val="BANKA"/>
          <w:id w:val="-306092154"/>
          <w:placeholder>
            <w:docPart w:val="E30EFD15944944B28405236671D4C42D"/>
          </w:placeholder>
          <w:comboBox>
            <w:listItem w:value="Zvolte položku."/>
            <w:listItem w:displayText="Československá obchodní banka, a.s." w:value="Československá obchodní banka, a.s."/>
          </w:comboBox>
        </w:sdtPr>
        <w:sdtEndPr/>
        <w:sdtContent>
          <w:r w:rsidRPr="007455F4">
            <w:rPr>
              <w:rFonts w:ascii="Arial" w:hAnsi="Arial" w:cs="Arial"/>
            </w:rPr>
            <w:t>Československá obchodní banka, a.s.</w:t>
          </w:r>
        </w:sdtContent>
      </w:sdt>
      <w:r w:rsidRPr="007455F4">
        <w:rPr>
          <w:rFonts w:ascii="Arial" w:hAnsi="Arial" w:cs="Arial"/>
        </w:rPr>
        <w:tab/>
      </w:r>
      <w:r w:rsidRPr="007455F4">
        <w:rPr>
          <w:rFonts w:ascii="Arial" w:hAnsi="Arial" w:cs="Arial"/>
        </w:rPr>
        <w:tab/>
        <w:t xml:space="preserve"> </w:t>
      </w:r>
    </w:p>
    <w:p w14:paraId="049BC926" w14:textId="77777777" w:rsidR="007455F4" w:rsidRPr="007455F4" w:rsidRDefault="007455F4" w:rsidP="007455F4">
      <w:pPr>
        <w:rPr>
          <w:rFonts w:ascii="Arial" w:hAnsi="Arial" w:cs="Arial"/>
        </w:rPr>
      </w:pPr>
      <w:r w:rsidRPr="007455F4">
        <w:rPr>
          <w:rFonts w:ascii="Arial" w:hAnsi="Arial" w:cs="Arial"/>
        </w:rPr>
        <w:t>Číslo účtu / kód banky:</w:t>
      </w:r>
      <w:r w:rsidRPr="007455F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ČÍSLO ÚČTU"/>
          <w:tag w:val="ČÍSLO ÚČTU"/>
          <w:id w:val="-807479431"/>
          <w:placeholder>
            <w:docPart w:val="29C2931BA522484FB3A427548B8A4139"/>
          </w:placeholder>
          <w:comboBox>
            <w:listItem w:value="Zvolte položku."/>
            <w:listItem w:displayText="117671123/0300 (CZK)" w:value="117671123/0300 (CZK)"/>
            <w:listItem w:displayText="2394280/0300 (EUR)" w:value="2394280/0300 (EUR)"/>
            <w:listItem w:displayText="7122-0916780043/0300 (CZK)" w:value="7122-0916780043/0300 (CZK)"/>
          </w:comboBox>
        </w:sdtPr>
        <w:sdtEndPr/>
        <w:sdtContent>
          <w:r w:rsidRPr="007455F4">
            <w:rPr>
              <w:rFonts w:ascii="Arial" w:hAnsi="Arial" w:cs="Arial"/>
            </w:rPr>
            <w:t>117671123/0300 (CZK)</w:t>
          </w:r>
        </w:sdtContent>
      </w:sdt>
      <w:r w:rsidR="00C72536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alias w:val="ČÍSLO ÚČTU"/>
          <w:tag w:val="ČÍSLO ÚČTU"/>
          <w:id w:val="449282569"/>
          <w:placeholder>
            <w:docPart w:val="31BC8952CF15412793118D83714F750C"/>
          </w:placeholder>
          <w:comboBox>
            <w:listItem w:value="Zvolte položku."/>
            <w:listItem w:displayText="117671123/0300 (CZK)" w:value="117671123/0300 (CZK)"/>
            <w:listItem w:displayText="2394280/0300 (EUR)" w:value="2394280/0300 (EUR)"/>
            <w:listItem w:displayText="7122-0916780043/0300 (CZK)" w:value="7122-0916780043/0300 (CZK)"/>
          </w:comboBox>
        </w:sdtPr>
        <w:sdtEndPr/>
        <w:sdtContent>
          <w:r w:rsidR="00C72536">
            <w:rPr>
              <w:rFonts w:ascii="Arial" w:hAnsi="Arial" w:cs="Arial"/>
            </w:rPr>
            <w:t>2394280/0300 (EUR)</w:t>
          </w:r>
        </w:sdtContent>
      </w:sdt>
    </w:p>
    <w:p w14:paraId="67806FE6" w14:textId="7B71C8AA" w:rsidR="005A0888" w:rsidRPr="009B28D4" w:rsidRDefault="00753247" w:rsidP="005A08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zastoupená na základě plné moci: </w:t>
      </w:r>
      <w:r w:rsidR="00D15804">
        <w:rPr>
          <w:rFonts w:ascii="Arial" w:hAnsi="Arial" w:cs="Arial"/>
        </w:rPr>
        <w:t xml:space="preserve">Ing. Janem Žižkou, senior obchodníkem </w:t>
      </w:r>
      <w:r>
        <w:rPr>
          <w:rFonts w:ascii="Arial" w:hAnsi="Arial" w:cs="Arial"/>
        </w:rPr>
        <w:t>a Jiřím Kuncem, manažerem pro veřejné zakázky a el. aukce.</w:t>
      </w:r>
    </w:p>
    <w:p w14:paraId="4551B421" w14:textId="77777777" w:rsidR="00753247" w:rsidRDefault="00753247" w:rsidP="005A0888">
      <w:pPr>
        <w:rPr>
          <w:rFonts w:ascii="Arial" w:hAnsi="Arial" w:cs="Arial"/>
        </w:rPr>
      </w:pPr>
    </w:p>
    <w:p w14:paraId="6A782D34" w14:textId="77777777" w:rsidR="005A0888" w:rsidRPr="009B28D4" w:rsidRDefault="005A0888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>[dále jen „Obchodník“]</w:t>
      </w:r>
    </w:p>
    <w:p w14:paraId="1F6B0E37" w14:textId="77777777" w:rsidR="005A0888" w:rsidRPr="009B28D4" w:rsidRDefault="005A0888" w:rsidP="005A0888">
      <w:pPr>
        <w:pStyle w:val="Rubrikatun"/>
        <w:spacing w:before="240"/>
        <w:rPr>
          <w:sz w:val="20"/>
          <w:szCs w:val="20"/>
        </w:rPr>
      </w:pPr>
      <w:r w:rsidRPr="009B28D4">
        <w:rPr>
          <w:sz w:val="20"/>
          <w:szCs w:val="20"/>
        </w:rPr>
        <w:t>a „Zákazník“</w:t>
      </w:r>
    </w:p>
    <w:p w14:paraId="690D2427" w14:textId="77777777" w:rsidR="005A0888" w:rsidRPr="009B28D4" w:rsidRDefault="005A0888" w:rsidP="005A0888">
      <w:pPr>
        <w:rPr>
          <w:rFonts w:ascii="Arial" w:hAnsi="Arial" w:cs="Arial"/>
          <w:strike/>
        </w:rPr>
      </w:pPr>
      <w:r w:rsidRPr="009B28D4">
        <w:rPr>
          <w:rFonts w:ascii="Arial" w:hAnsi="Arial" w:cs="Arial"/>
        </w:rPr>
        <w:t>obchodní firma/název:</w:t>
      </w:r>
      <w:r w:rsidRPr="009B28D4">
        <w:rPr>
          <w:rFonts w:ascii="Arial" w:hAnsi="Arial" w:cs="Arial"/>
          <w:b/>
        </w:rPr>
        <w:t> CHEVAK Cheb, a.s.</w:t>
      </w:r>
      <w:r w:rsidRPr="009B28D4">
        <w:rPr>
          <w:rFonts w:ascii="Arial" w:hAnsi="Arial" w:cs="Arial"/>
          <w:strike/>
        </w:rPr>
        <w:t xml:space="preserve"> </w:t>
      </w:r>
    </w:p>
    <w:p w14:paraId="3830D3A5" w14:textId="77777777" w:rsidR="005A0888" w:rsidRPr="009B28D4" w:rsidRDefault="005A0888" w:rsidP="005A0888">
      <w:pPr>
        <w:rPr>
          <w:rFonts w:ascii="Arial" w:hAnsi="Arial" w:cs="Arial"/>
          <w:strike/>
        </w:rPr>
      </w:pPr>
      <w:r w:rsidRPr="009B28D4">
        <w:rPr>
          <w:rFonts w:ascii="Arial" w:hAnsi="Arial" w:cs="Arial"/>
        </w:rPr>
        <w:t>sídlo:</w:t>
      </w:r>
      <w:r w:rsidR="00753247">
        <w:rPr>
          <w:rFonts w:ascii="Arial" w:hAnsi="Arial" w:cs="Arial"/>
        </w:rPr>
        <w:tab/>
      </w:r>
      <w:r w:rsidRPr="009B28D4">
        <w:rPr>
          <w:rFonts w:ascii="Arial" w:hAnsi="Arial" w:cs="Arial"/>
        </w:rPr>
        <w:t xml:space="preserve"> Tršnická </w:t>
      </w:r>
      <w:r w:rsidR="00FF5227" w:rsidRPr="009B28D4">
        <w:rPr>
          <w:rFonts w:ascii="Arial" w:hAnsi="Arial" w:cs="Arial"/>
        </w:rPr>
        <w:t>4/</w:t>
      </w:r>
      <w:r w:rsidRPr="009B28D4">
        <w:rPr>
          <w:rFonts w:ascii="Arial" w:hAnsi="Arial" w:cs="Arial"/>
        </w:rPr>
        <w:t xml:space="preserve">11, 350 </w:t>
      </w:r>
      <w:r w:rsidR="00B30647" w:rsidRPr="009B28D4">
        <w:rPr>
          <w:rFonts w:ascii="Arial" w:hAnsi="Arial" w:cs="Arial"/>
        </w:rPr>
        <w:t>02</w:t>
      </w:r>
      <w:r w:rsidRPr="009B28D4">
        <w:rPr>
          <w:rFonts w:ascii="Arial" w:hAnsi="Arial" w:cs="Arial"/>
        </w:rPr>
        <w:t>, Cheb</w:t>
      </w:r>
      <w:r w:rsidRPr="009B28D4">
        <w:rPr>
          <w:rFonts w:ascii="Arial" w:hAnsi="Arial" w:cs="Arial"/>
          <w:strike/>
        </w:rPr>
        <w:t xml:space="preserve"> </w:t>
      </w:r>
    </w:p>
    <w:p w14:paraId="443434DC" w14:textId="77777777" w:rsidR="005A0888" w:rsidRPr="009B28D4" w:rsidRDefault="005A0888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>IČ:</w:t>
      </w:r>
      <w:r w:rsidR="00753247">
        <w:rPr>
          <w:rFonts w:ascii="Arial" w:hAnsi="Arial" w:cs="Arial"/>
        </w:rPr>
        <w:tab/>
      </w:r>
      <w:r w:rsidRPr="009B28D4">
        <w:rPr>
          <w:rFonts w:ascii="Arial" w:hAnsi="Arial" w:cs="Arial"/>
        </w:rPr>
        <w:t xml:space="preserve"> 49787977 </w:t>
      </w:r>
    </w:p>
    <w:p w14:paraId="21DCC68C" w14:textId="77777777" w:rsidR="005A0888" w:rsidRPr="009B28D4" w:rsidRDefault="005A0888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>DIČ: </w:t>
      </w:r>
      <w:r w:rsidR="00753247">
        <w:rPr>
          <w:rFonts w:ascii="Arial" w:hAnsi="Arial" w:cs="Arial"/>
        </w:rPr>
        <w:tab/>
      </w:r>
      <w:r w:rsidRPr="009B28D4">
        <w:rPr>
          <w:rFonts w:ascii="Arial" w:hAnsi="Arial" w:cs="Arial"/>
        </w:rPr>
        <w:t>CZ49787977,</w:t>
      </w:r>
    </w:p>
    <w:p w14:paraId="2DB9AE8B" w14:textId="77777777" w:rsidR="005A0888" w:rsidRPr="009B28D4" w:rsidRDefault="005A0888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 xml:space="preserve">zapsaná v obchodním rejstříku vedeném Krajským soudem v Plzni, oddíl B., vložka 367 </w:t>
      </w:r>
    </w:p>
    <w:p w14:paraId="429DE40D" w14:textId="77777777" w:rsidR="008D0EED" w:rsidRDefault="005A0888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>bankovní spojení: Komerční banka, a.</w:t>
      </w:r>
      <w:r w:rsidR="001304CC" w:rsidRPr="009B28D4">
        <w:rPr>
          <w:rFonts w:ascii="Arial" w:hAnsi="Arial" w:cs="Arial"/>
        </w:rPr>
        <w:t>s., číslo</w:t>
      </w:r>
      <w:r w:rsidRPr="009B28D4">
        <w:rPr>
          <w:rFonts w:ascii="Arial" w:hAnsi="Arial" w:cs="Arial"/>
        </w:rPr>
        <w:t xml:space="preserve"> účtu/kód banky: 14102331/0100</w:t>
      </w:r>
      <w:r w:rsidR="00C72536">
        <w:rPr>
          <w:rFonts w:ascii="Arial" w:hAnsi="Arial" w:cs="Arial"/>
        </w:rPr>
        <w:t xml:space="preserve"> (CZK)</w:t>
      </w:r>
    </w:p>
    <w:p w14:paraId="43FC4DD4" w14:textId="4D8604AC" w:rsidR="00C72536" w:rsidRPr="009B28D4" w:rsidRDefault="003B281E" w:rsidP="008D0EED">
      <w:pPr>
        <w:ind w:left="709" w:firstLine="709"/>
        <w:rPr>
          <w:rFonts w:ascii="Arial" w:hAnsi="Arial" w:cs="Arial"/>
        </w:rPr>
      </w:pPr>
      <w:r w:rsidRPr="003B281E">
        <w:rPr>
          <w:rFonts w:ascii="Arial" w:hAnsi="Arial" w:cs="Arial"/>
        </w:rPr>
        <w:t xml:space="preserve">   Česká spořitelna, a. s., číslo účtu/kód banky </w:t>
      </w:r>
      <w:r w:rsidR="009E1943" w:rsidRPr="009E1943">
        <w:rPr>
          <w:rFonts w:ascii="Arial" w:hAnsi="Arial" w:cs="Arial"/>
        </w:rPr>
        <w:t xml:space="preserve">761 38 62/0800 </w:t>
      </w:r>
      <w:r w:rsidRPr="003B281E">
        <w:rPr>
          <w:rFonts w:ascii="Arial" w:hAnsi="Arial" w:cs="Arial"/>
        </w:rPr>
        <w:t>(EUR)</w:t>
      </w:r>
    </w:p>
    <w:p w14:paraId="332FF993" w14:textId="77777777" w:rsidR="005A0888" w:rsidRPr="009B28D4" w:rsidRDefault="005A0888" w:rsidP="005A0888">
      <w:pPr>
        <w:tabs>
          <w:tab w:val="left" w:pos="2835"/>
        </w:tabs>
        <w:rPr>
          <w:rFonts w:ascii="Arial" w:hAnsi="Arial" w:cs="Arial"/>
        </w:rPr>
      </w:pPr>
      <w:r w:rsidRPr="009B28D4">
        <w:rPr>
          <w:rFonts w:ascii="Arial" w:hAnsi="Arial" w:cs="Arial"/>
        </w:rPr>
        <w:tab/>
      </w:r>
      <w:r w:rsidRPr="009B28D4">
        <w:rPr>
          <w:rFonts w:ascii="Arial" w:hAnsi="Arial" w:cs="Arial"/>
        </w:rPr>
        <w:tab/>
      </w:r>
    </w:p>
    <w:p w14:paraId="52865AE3" w14:textId="77777777" w:rsidR="005A0888" w:rsidRPr="009B28D4" w:rsidRDefault="005A0888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>[</w:t>
      </w:r>
      <w:r w:rsidRPr="009B28D4">
        <w:rPr>
          <w:rFonts w:ascii="Arial" w:hAnsi="Arial" w:cs="Arial"/>
          <w:iCs/>
        </w:rPr>
        <w:t>dále jen „Zákazník“</w:t>
      </w:r>
      <w:r w:rsidRPr="009B28D4">
        <w:rPr>
          <w:rFonts w:ascii="Arial" w:hAnsi="Arial" w:cs="Arial"/>
        </w:rPr>
        <w:t>]</w:t>
      </w:r>
    </w:p>
    <w:p w14:paraId="0759922E" w14:textId="77777777" w:rsidR="00D21FA2" w:rsidRPr="009B28D4" w:rsidRDefault="00D21FA2" w:rsidP="005A0888">
      <w:pPr>
        <w:spacing w:before="240"/>
        <w:rPr>
          <w:rFonts w:ascii="Arial" w:hAnsi="Arial" w:cs="Arial"/>
        </w:rPr>
      </w:pPr>
      <w:r w:rsidRPr="009B28D4">
        <w:rPr>
          <w:rFonts w:ascii="Arial" w:hAnsi="Arial" w:cs="Arial"/>
        </w:rPr>
        <w:t>(Obchodník a Zákazník společně též jako „Účastníci“)</w:t>
      </w:r>
    </w:p>
    <w:p w14:paraId="1249AEC7" w14:textId="14DC37AC" w:rsidR="005A0888" w:rsidRPr="009B28D4" w:rsidRDefault="00401321" w:rsidP="005A088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tento </w:t>
      </w:r>
    </w:p>
    <w:p w14:paraId="2FC2C762" w14:textId="5D7687BA" w:rsidR="005A0888" w:rsidRPr="009B28D4" w:rsidRDefault="00401321" w:rsidP="005A0888">
      <w:pPr>
        <w:pStyle w:val="Nzevsmlouvy"/>
        <w:spacing w:before="240"/>
        <w:rPr>
          <w:sz w:val="20"/>
        </w:rPr>
      </w:pPr>
      <w:r>
        <w:rPr>
          <w:sz w:val="20"/>
        </w:rPr>
        <w:t xml:space="preserve">dodatek ke smlouvě č. 1 </w:t>
      </w:r>
      <w:r w:rsidR="005A0888" w:rsidRPr="009B28D4">
        <w:rPr>
          <w:sz w:val="20"/>
        </w:rPr>
        <w:t xml:space="preserve"> </w:t>
      </w:r>
    </w:p>
    <w:p w14:paraId="5E67D231" w14:textId="77777777" w:rsidR="00287589" w:rsidRPr="009B28D4" w:rsidRDefault="00287589" w:rsidP="005A0888">
      <w:pPr>
        <w:rPr>
          <w:rFonts w:ascii="Arial" w:hAnsi="Arial" w:cs="Arial"/>
        </w:rPr>
      </w:pPr>
    </w:p>
    <w:p w14:paraId="4FF7889A" w14:textId="57DA3BA2" w:rsidR="005A0888" w:rsidRDefault="00287589" w:rsidP="005A0888">
      <w:pPr>
        <w:rPr>
          <w:rFonts w:ascii="Arial" w:hAnsi="Arial" w:cs="Arial"/>
        </w:rPr>
      </w:pPr>
      <w:r w:rsidRPr="009B28D4">
        <w:rPr>
          <w:rFonts w:ascii="Arial" w:hAnsi="Arial" w:cs="Arial"/>
        </w:rPr>
        <w:t xml:space="preserve"> </w:t>
      </w:r>
      <w:r w:rsidR="005A0888" w:rsidRPr="009B28D4">
        <w:rPr>
          <w:rFonts w:ascii="Arial" w:hAnsi="Arial" w:cs="Arial"/>
        </w:rPr>
        <w:t>[dále jen „</w:t>
      </w:r>
      <w:r w:rsidR="00401321">
        <w:rPr>
          <w:rFonts w:ascii="Arial" w:hAnsi="Arial" w:cs="Arial"/>
        </w:rPr>
        <w:t>Dodatek</w:t>
      </w:r>
      <w:r w:rsidR="005A0888" w:rsidRPr="009B28D4">
        <w:rPr>
          <w:rFonts w:ascii="Arial" w:hAnsi="Arial" w:cs="Arial"/>
        </w:rPr>
        <w:t>]</w:t>
      </w:r>
    </w:p>
    <w:p w14:paraId="174543D7" w14:textId="77777777" w:rsidR="004C0E6C" w:rsidRDefault="004C0E6C" w:rsidP="005A0888">
      <w:pPr>
        <w:rPr>
          <w:rFonts w:ascii="Arial" w:hAnsi="Arial" w:cs="Arial"/>
        </w:rPr>
      </w:pPr>
    </w:p>
    <w:p w14:paraId="0A433EE6" w14:textId="77777777" w:rsidR="004C0E6C" w:rsidRPr="009B28D4" w:rsidRDefault="004C0E6C" w:rsidP="005A0888">
      <w:pPr>
        <w:rPr>
          <w:rFonts w:ascii="Arial" w:hAnsi="Arial" w:cs="Arial"/>
          <w:i/>
          <w:iCs/>
        </w:rPr>
      </w:pPr>
    </w:p>
    <w:p w14:paraId="66405DE0" w14:textId="1407EDDE" w:rsidR="005A0888" w:rsidRDefault="00401321" w:rsidP="001304CC">
      <w:pPr>
        <w:pStyle w:val="Nzevlnku"/>
        <w:jc w:val="both"/>
        <w:rPr>
          <w:sz w:val="20"/>
        </w:rPr>
      </w:pPr>
      <w:r>
        <w:rPr>
          <w:sz w:val="20"/>
        </w:rPr>
        <w:t>Předmět Dodatku</w:t>
      </w:r>
    </w:p>
    <w:p w14:paraId="0F3D1C84" w14:textId="367BB6A4" w:rsidR="00401321" w:rsidRDefault="00401321" w:rsidP="00401321"/>
    <w:p w14:paraId="1F9C2922" w14:textId="1CC0FC42" w:rsidR="00401321" w:rsidRDefault="00401321" w:rsidP="003349CA">
      <w:pPr>
        <w:pStyle w:val="Normalslovan"/>
        <w:numPr>
          <w:ilvl w:val="0"/>
          <w:numId w:val="2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Předmětem tohoto dodatku je stanovení výsledné ceny za zemní plyn pro rok 2021 na základě provedených nákupu tranší.</w:t>
      </w:r>
    </w:p>
    <w:p w14:paraId="4A5867A6" w14:textId="02D3E5D0" w:rsidR="00401321" w:rsidRDefault="00401321" w:rsidP="003349CA">
      <w:pPr>
        <w:pStyle w:val="Normalslovan"/>
        <w:numPr>
          <w:ilvl w:val="0"/>
          <w:numId w:val="2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Nákupy tranší byly provedeny v návaznosti na objednávky zákazníka dle. Čl. V Smlouvy o sdružených dodávkách zemního plynu.</w:t>
      </w:r>
    </w:p>
    <w:p w14:paraId="162413A3" w14:textId="01121B1B" w:rsidR="00401321" w:rsidRDefault="00401321" w:rsidP="00401321">
      <w:pPr>
        <w:pStyle w:val="Normalslovan"/>
        <w:numPr>
          <w:ilvl w:val="0"/>
          <w:numId w:val="0"/>
        </w:numPr>
        <w:ind w:left="624" w:hanging="340"/>
        <w:jc w:val="both"/>
        <w:rPr>
          <w:rFonts w:cs="Arial"/>
          <w:sz w:val="20"/>
        </w:rPr>
      </w:pPr>
    </w:p>
    <w:p w14:paraId="15901534" w14:textId="41D58E80" w:rsidR="00401321" w:rsidRDefault="00401321" w:rsidP="00401321">
      <w:pPr>
        <w:pStyle w:val="Nzevlnku"/>
        <w:jc w:val="both"/>
        <w:rPr>
          <w:sz w:val="20"/>
        </w:rPr>
      </w:pPr>
      <w:r>
        <w:rPr>
          <w:sz w:val="20"/>
        </w:rPr>
        <w:t>Výsledná cena pro rok 2021.</w:t>
      </w:r>
    </w:p>
    <w:p w14:paraId="38C89666" w14:textId="023E8EFD" w:rsidR="00401321" w:rsidRDefault="00401321" w:rsidP="00401321"/>
    <w:p w14:paraId="740DC1A4" w14:textId="76F2B6A3" w:rsidR="00401321" w:rsidRPr="003349CA" w:rsidRDefault="00401321" w:rsidP="003349CA">
      <w:pPr>
        <w:pStyle w:val="Normalslovan"/>
        <w:numPr>
          <w:ilvl w:val="0"/>
          <w:numId w:val="23"/>
        </w:numPr>
        <w:jc w:val="both"/>
        <w:rPr>
          <w:sz w:val="20"/>
        </w:rPr>
      </w:pPr>
      <w:r w:rsidRPr="003349CA">
        <w:rPr>
          <w:sz w:val="20"/>
        </w:rPr>
        <w:t xml:space="preserve">Výsledná cena pro rok 2021 je vypočtena jako vážený průměr jednotlivých nákupních tranší ve výši: </w:t>
      </w:r>
      <w:r w:rsidR="000A7097" w:rsidRPr="003349CA">
        <w:rPr>
          <w:bCs/>
          <w:sz w:val="20"/>
        </w:rPr>
        <w:t>16,066 E</w:t>
      </w:r>
      <w:r w:rsidRPr="003349CA">
        <w:rPr>
          <w:bCs/>
          <w:sz w:val="20"/>
        </w:rPr>
        <w:t xml:space="preserve">UR za 1 </w:t>
      </w:r>
      <w:proofErr w:type="spellStart"/>
      <w:r w:rsidRPr="003349CA">
        <w:rPr>
          <w:bCs/>
          <w:sz w:val="20"/>
        </w:rPr>
        <w:t>MWh</w:t>
      </w:r>
      <w:proofErr w:type="spellEnd"/>
      <w:r w:rsidRPr="003349CA">
        <w:rPr>
          <w:sz w:val="20"/>
        </w:rPr>
        <w:t>.</w:t>
      </w:r>
    </w:p>
    <w:p w14:paraId="5031E2E2" w14:textId="77777777" w:rsidR="00401321" w:rsidRDefault="00401321" w:rsidP="00401321">
      <w:pPr>
        <w:pStyle w:val="Nzevlnku"/>
        <w:numPr>
          <w:ilvl w:val="0"/>
          <w:numId w:val="0"/>
        </w:numPr>
        <w:jc w:val="both"/>
        <w:rPr>
          <w:sz w:val="20"/>
        </w:rPr>
      </w:pPr>
    </w:p>
    <w:p w14:paraId="53CADCD1" w14:textId="77777777" w:rsidR="000A7097" w:rsidRDefault="00401321" w:rsidP="001304CC">
      <w:pPr>
        <w:pStyle w:val="Nzevlnku"/>
        <w:jc w:val="both"/>
        <w:rPr>
          <w:sz w:val="20"/>
        </w:rPr>
      </w:pPr>
      <w:r>
        <w:rPr>
          <w:sz w:val="20"/>
        </w:rPr>
        <w:t>Závěrečné ustanovení</w:t>
      </w:r>
    </w:p>
    <w:p w14:paraId="1158F8E3" w14:textId="15C5605C" w:rsidR="005A0888" w:rsidRPr="009B28D4" w:rsidRDefault="005A0888" w:rsidP="000A7097">
      <w:pPr>
        <w:pStyle w:val="Nzevlnku"/>
        <w:numPr>
          <w:ilvl w:val="0"/>
          <w:numId w:val="0"/>
        </w:numPr>
        <w:jc w:val="both"/>
        <w:rPr>
          <w:sz w:val="20"/>
        </w:rPr>
      </w:pPr>
    </w:p>
    <w:p w14:paraId="5F744E4D" w14:textId="77777777" w:rsidR="000A7097" w:rsidRDefault="000A7097" w:rsidP="003349CA">
      <w:pPr>
        <w:pStyle w:val="Normalslovan"/>
        <w:numPr>
          <w:ilvl w:val="0"/>
          <w:numId w:val="2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Ostatní ustanovení Smlouvy tímto Dodatkem nedotčená zůstávají beze změny v platnosti a účinná.</w:t>
      </w:r>
    </w:p>
    <w:p w14:paraId="1F7A2691" w14:textId="77777777" w:rsidR="000A7097" w:rsidRDefault="000A7097" w:rsidP="003349CA">
      <w:pPr>
        <w:pStyle w:val="Normalslovan"/>
        <w:numPr>
          <w:ilvl w:val="0"/>
          <w:numId w:val="2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Tento dodatek nabývá platnosti dnem podpisu oběma Smluvními stranami, účinností ode dne </w:t>
      </w:r>
      <w:proofErr w:type="gramStart"/>
      <w:r>
        <w:rPr>
          <w:rFonts w:cs="Arial"/>
          <w:sz w:val="20"/>
        </w:rPr>
        <w:t>1.1.2021</w:t>
      </w:r>
      <w:proofErr w:type="gramEnd"/>
      <w:r>
        <w:rPr>
          <w:rFonts w:cs="Arial"/>
          <w:sz w:val="20"/>
        </w:rPr>
        <w:t>.</w:t>
      </w:r>
    </w:p>
    <w:p w14:paraId="40F0898E" w14:textId="77777777" w:rsidR="00EB6613" w:rsidRPr="00EB6613" w:rsidRDefault="00EB6613" w:rsidP="00EB6613">
      <w:pPr>
        <w:pStyle w:val="Odstavecseseznamem"/>
        <w:numPr>
          <w:ilvl w:val="0"/>
          <w:numId w:val="22"/>
        </w:numPr>
        <w:rPr>
          <w:rFonts w:ascii="Arial" w:hAnsi="Arial" w:cs="Arial"/>
          <w:iCs/>
        </w:rPr>
      </w:pPr>
      <w:r w:rsidRPr="00EB6613">
        <w:rPr>
          <w:rFonts w:ascii="Arial" w:hAnsi="Arial" w:cs="Arial"/>
          <w:iCs/>
        </w:rPr>
        <w:t>Obchodník souhlasí se zve</w:t>
      </w:r>
      <w:r w:rsidRPr="00EB6613">
        <w:rPr>
          <w:rFonts w:ascii="Arial" w:hAnsi="Arial" w:cs="Arial" w:hint="eastAsia"/>
          <w:iCs/>
        </w:rPr>
        <w:t>ř</w:t>
      </w:r>
      <w:r w:rsidRPr="00EB6613">
        <w:rPr>
          <w:rFonts w:ascii="Arial" w:hAnsi="Arial" w:cs="Arial"/>
          <w:iCs/>
        </w:rPr>
        <w:t>ejn</w:t>
      </w:r>
      <w:r w:rsidRPr="00EB6613">
        <w:rPr>
          <w:rFonts w:ascii="Arial" w:hAnsi="Arial" w:cs="Arial" w:hint="eastAsia"/>
          <w:iCs/>
        </w:rPr>
        <w:t>ě</w:t>
      </w:r>
      <w:r w:rsidRPr="00EB6613">
        <w:rPr>
          <w:rFonts w:ascii="Arial" w:hAnsi="Arial" w:cs="Arial"/>
          <w:iCs/>
        </w:rPr>
        <w:t>ním smlouvy a všech p</w:t>
      </w:r>
      <w:r w:rsidRPr="00EB6613">
        <w:rPr>
          <w:rFonts w:ascii="Arial" w:hAnsi="Arial" w:cs="Arial" w:hint="eastAsia"/>
          <w:iCs/>
        </w:rPr>
        <w:t>ří</w:t>
      </w:r>
      <w:r w:rsidRPr="00EB6613">
        <w:rPr>
          <w:rFonts w:ascii="Arial" w:hAnsi="Arial" w:cs="Arial"/>
          <w:iCs/>
        </w:rPr>
        <w:t>padných dodatk</w:t>
      </w:r>
      <w:r w:rsidRPr="00EB6613">
        <w:rPr>
          <w:rFonts w:ascii="Arial" w:hAnsi="Arial" w:cs="Arial" w:hint="eastAsia"/>
          <w:iCs/>
        </w:rPr>
        <w:t>ů</w:t>
      </w:r>
      <w:r w:rsidRPr="00EB6613">
        <w:rPr>
          <w:rFonts w:ascii="Arial" w:hAnsi="Arial" w:cs="Arial"/>
          <w:iCs/>
        </w:rPr>
        <w:t xml:space="preserve"> dle povinností vyplývající ze zákona </w:t>
      </w:r>
      <w:r w:rsidRPr="00EB6613">
        <w:rPr>
          <w:rFonts w:ascii="Arial" w:hAnsi="Arial" w:cs="Arial" w:hint="eastAsia"/>
          <w:iCs/>
        </w:rPr>
        <w:t>č</w:t>
      </w:r>
      <w:r w:rsidRPr="00EB6613">
        <w:rPr>
          <w:rFonts w:ascii="Arial" w:hAnsi="Arial" w:cs="Arial"/>
          <w:iCs/>
        </w:rPr>
        <w:t>. 134/2016 Sb., o zadávání ve</w:t>
      </w:r>
      <w:r w:rsidRPr="00EB6613">
        <w:rPr>
          <w:rFonts w:ascii="Arial" w:hAnsi="Arial" w:cs="Arial" w:hint="eastAsia"/>
          <w:iCs/>
        </w:rPr>
        <w:t>ř</w:t>
      </w:r>
      <w:r w:rsidRPr="00EB6613">
        <w:rPr>
          <w:rFonts w:ascii="Arial" w:hAnsi="Arial" w:cs="Arial"/>
          <w:iCs/>
        </w:rPr>
        <w:t>ejných zakázek, ve zn</w:t>
      </w:r>
      <w:r w:rsidRPr="00EB6613">
        <w:rPr>
          <w:rFonts w:ascii="Arial" w:hAnsi="Arial" w:cs="Arial" w:hint="eastAsia"/>
          <w:iCs/>
        </w:rPr>
        <w:t>ě</w:t>
      </w:r>
      <w:r w:rsidRPr="00EB6613">
        <w:rPr>
          <w:rFonts w:ascii="Arial" w:hAnsi="Arial" w:cs="Arial"/>
          <w:iCs/>
        </w:rPr>
        <w:t>ní pozd</w:t>
      </w:r>
      <w:r w:rsidRPr="00EB6613">
        <w:rPr>
          <w:rFonts w:ascii="Arial" w:hAnsi="Arial" w:cs="Arial" w:hint="eastAsia"/>
          <w:iCs/>
        </w:rPr>
        <w:t>ě</w:t>
      </w:r>
      <w:r w:rsidRPr="00EB6613">
        <w:rPr>
          <w:rFonts w:ascii="Arial" w:hAnsi="Arial" w:cs="Arial"/>
          <w:iCs/>
        </w:rPr>
        <w:t>jších p</w:t>
      </w:r>
      <w:r w:rsidRPr="00EB6613">
        <w:rPr>
          <w:rFonts w:ascii="Arial" w:hAnsi="Arial" w:cs="Arial" w:hint="eastAsia"/>
          <w:iCs/>
        </w:rPr>
        <w:t>ř</w:t>
      </w:r>
      <w:r w:rsidRPr="00EB6613">
        <w:rPr>
          <w:rFonts w:ascii="Arial" w:hAnsi="Arial" w:cs="Arial"/>
          <w:iCs/>
        </w:rPr>
        <w:t>edpis</w:t>
      </w:r>
      <w:r w:rsidRPr="00EB6613">
        <w:rPr>
          <w:rFonts w:ascii="Arial" w:hAnsi="Arial" w:cs="Arial" w:hint="eastAsia"/>
          <w:iCs/>
        </w:rPr>
        <w:t>ů</w:t>
      </w:r>
      <w:r w:rsidRPr="00EB6613">
        <w:rPr>
          <w:rFonts w:ascii="Arial" w:hAnsi="Arial" w:cs="Arial"/>
          <w:iCs/>
        </w:rPr>
        <w:t>. Obchodník rovn</w:t>
      </w:r>
      <w:r w:rsidRPr="00EB6613">
        <w:rPr>
          <w:rFonts w:ascii="Arial" w:hAnsi="Arial" w:cs="Arial" w:hint="eastAsia"/>
          <w:iCs/>
        </w:rPr>
        <w:t>ěž</w:t>
      </w:r>
      <w:r w:rsidRPr="00EB6613">
        <w:rPr>
          <w:rFonts w:ascii="Arial" w:hAnsi="Arial" w:cs="Arial"/>
          <w:iCs/>
        </w:rPr>
        <w:t xml:space="preserve"> bere na v</w:t>
      </w:r>
      <w:r w:rsidRPr="00EB6613">
        <w:rPr>
          <w:rFonts w:ascii="Arial" w:hAnsi="Arial" w:cs="Arial" w:hint="eastAsia"/>
          <w:iCs/>
        </w:rPr>
        <w:t>ě</w:t>
      </w:r>
      <w:r w:rsidRPr="00EB6613">
        <w:rPr>
          <w:rFonts w:ascii="Arial" w:hAnsi="Arial" w:cs="Arial"/>
          <w:iCs/>
        </w:rPr>
        <w:t>domí, že spole</w:t>
      </w:r>
      <w:r w:rsidRPr="00EB6613">
        <w:rPr>
          <w:rFonts w:ascii="Arial" w:hAnsi="Arial" w:cs="Arial" w:hint="eastAsia"/>
          <w:iCs/>
        </w:rPr>
        <w:t>č</w:t>
      </w:r>
      <w:r w:rsidRPr="00EB6613">
        <w:rPr>
          <w:rFonts w:ascii="Arial" w:hAnsi="Arial" w:cs="Arial"/>
          <w:iCs/>
        </w:rPr>
        <w:t xml:space="preserve">nost CHEVAK Cheb, a. s. je povinným subjektem dle ustanovení § 2, odst. 1, písmeno n) zákona </w:t>
      </w:r>
      <w:r w:rsidRPr="00EB6613">
        <w:rPr>
          <w:rFonts w:ascii="Arial" w:hAnsi="Arial" w:cs="Arial" w:hint="eastAsia"/>
          <w:iCs/>
        </w:rPr>
        <w:t>č</w:t>
      </w:r>
      <w:r w:rsidRPr="00EB6613">
        <w:rPr>
          <w:rFonts w:ascii="Arial" w:hAnsi="Arial" w:cs="Arial"/>
          <w:iCs/>
        </w:rPr>
        <w:t>. 340/2015 Sb., o zvláštních podmínkách ú</w:t>
      </w:r>
      <w:r w:rsidRPr="00EB6613">
        <w:rPr>
          <w:rFonts w:ascii="Arial" w:hAnsi="Arial" w:cs="Arial" w:hint="eastAsia"/>
          <w:iCs/>
        </w:rPr>
        <w:t>č</w:t>
      </w:r>
      <w:r w:rsidRPr="00EB6613">
        <w:rPr>
          <w:rFonts w:ascii="Arial" w:hAnsi="Arial" w:cs="Arial"/>
          <w:iCs/>
        </w:rPr>
        <w:t>innosti n</w:t>
      </w:r>
      <w:r w:rsidRPr="00EB6613">
        <w:rPr>
          <w:rFonts w:ascii="Arial" w:hAnsi="Arial" w:cs="Arial" w:hint="eastAsia"/>
          <w:iCs/>
        </w:rPr>
        <w:t>ě</w:t>
      </w:r>
      <w:r w:rsidRPr="00EB6613">
        <w:rPr>
          <w:rFonts w:ascii="Arial" w:hAnsi="Arial" w:cs="Arial"/>
          <w:iCs/>
        </w:rPr>
        <w:t>kterých smluv, uve</w:t>
      </w:r>
      <w:r w:rsidRPr="00EB6613">
        <w:rPr>
          <w:rFonts w:ascii="Arial" w:hAnsi="Arial" w:cs="Arial" w:hint="eastAsia"/>
          <w:iCs/>
        </w:rPr>
        <w:t>ř</w:t>
      </w:r>
      <w:r w:rsidRPr="00EB6613">
        <w:rPr>
          <w:rFonts w:ascii="Arial" w:hAnsi="Arial" w:cs="Arial"/>
          <w:iCs/>
        </w:rPr>
        <w:t>ej</w:t>
      </w:r>
      <w:r w:rsidRPr="00EB6613">
        <w:rPr>
          <w:rFonts w:ascii="Arial" w:hAnsi="Arial" w:cs="Arial" w:hint="eastAsia"/>
          <w:iCs/>
        </w:rPr>
        <w:t>ň</w:t>
      </w:r>
      <w:r w:rsidRPr="00EB6613">
        <w:rPr>
          <w:rFonts w:ascii="Arial" w:hAnsi="Arial" w:cs="Arial"/>
          <w:iCs/>
        </w:rPr>
        <w:t>ování t</w:t>
      </w:r>
      <w:r w:rsidRPr="00EB6613">
        <w:rPr>
          <w:rFonts w:ascii="Arial" w:hAnsi="Arial" w:cs="Arial" w:hint="eastAsia"/>
          <w:iCs/>
        </w:rPr>
        <w:t>ě</w:t>
      </w:r>
      <w:r w:rsidRPr="00EB6613">
        <w:rPr>
          <w:rFonts w:ascii="Arial" w:hAnsi="Arial" w:cs="Arial"/>
          <w:iCs/>
        </w:rPr>
        <w:t>chto smluv a o registru smluv (zákon o registru smluv), ve zn</w:t>
      </w:r>
      <w:r w:rsidRPr="00EB6613">
        <w:rPr>
          <w:rFonts w:ascii="Arial" w:hAnsi="Arial" w:cs="Arial" w:hint="eastAsia"/>
          <w:iCs/>
        </w:rPr>
        <w:t>ě</w:t>
      </w:r>
      <w:r w:rsidRPr="00EB6613">
        <w:rPr>
          <w:rFonts w:ascii="Arial" w:hAnsi="Arial" w:cs="Arial"/>
          <w:iCs/>
        </w:rPr>
        <w:t>ní pozd</w:t>
      </w:r>
      <w:r w:rsidRPr="00EB6613">
        <w:rPr>
          <w:rFonts w:ascii="Arial" w:hAnsi="Arial" w:cs="Arial" w:hint="eastAsia"/>
          <w:iCs/>
        </w:rPr>
        <w:t>ě</w:t>
      </w:r>
      <w:r w:rsidRPr="00EB6613">
        <w:rPr>
          <w:rFonts w:ascii="Arial" w:hAnsi="Arial" w:cs="Arial"/>
          <w:iCs/>
        </w:rPr>
        <w:t>jších p</w:t>
      </w:r>
      <w:r w:rsidRPr="00EB6613">
        <w:rPr>
          <w:rFonts w:ascii="Arial" w:hAnsi="Arial" w:cs="Arial" w:hint="eastAsia"/>
          <w:iCs/>
        </w:rPr>
        <w:t>ř</w:t>
      </w:r>
      <w:r w:rsidRPr="00EB6613">
        <w:rPr>
          <w:rFonts w:ascii="Arial" w:hAnsi="Arial" w:cs="Arial"/>
          <w:iCs/>
        </w:rPr>
        <w:t>edpis</w:t>
      </w:r>
      <w:r w:rsidRPr="00EB6613">
        <w:rPr>
          <w:rFonts w:ascii="Arial" w:hAnsi="Arial" w:cs="Arial" w:hint="eastAsia"/>
          <w:iCs/>
        </w:rPr>
        <w:t>ů</w:t>
      </w:r>
      <w:r w:rsidRPr="00EB6613">
        <w:rPr>
          <w:rFonts w:ascii="Arial" w:hAnsi="Arial" w:cs="Arial"/>
          <w:iCs/>
        </w:rPr>
        <w:t>. Ú</w:t>
      </w:r>
      <w:r w:rsidRPr="00EB6613">
        <w:rPr>
          <w:rFonts w:ascii="Arial" w:hAnsi="Arial" w:cs="Arial" w:hint="eastAsia"/>
          <w:iCs/>
        </w:rPr>
        <w:t>č</w:t>
      </w:r>
      <w:r w:rsidRPr="00EB6613">
        <w:rPr>
          <w:rFonts w:ascii="Arial" w:hAnsi="Arial" w:cs="Arial"/>
          <w:iCs/>
        </w:rPr>
        <w:t>astníci se dohodly, že spole</w:t>
      </w:r>
      <w:r w:rsidRPr="00EB6613">
        <w:rPr>
          <w:rFonts w:ascii="Arial" w:hAnsi="Arial" w:cs="Arial" w:hint="eastAsia"/>
          <w:iCs/>
        </w:rPr>
        <w:t>č</w:t>
      </w:r>
      <w:r w:rsidRPr="00EB6613">
        <w:rPr>
          <w:rFonts w:ascii="Arial" w:hAnsi="Arial" w:cs="Arial"/>
          <w:iCs/>
        </w:rPr>
        <w:t>nost CHEVAK Cheb, a. s. je oprávn</w:t>
      </w:r>
      <w:r w:rsidRPr="00EB6613">
        <w:rPr>
          <w:rFonts w:ascii="Arial" w:hAnsi="Arial" w:cs="Arial" w:hint="eastAsia"/>
          <w:iCs/>
        </w:rPr>
        <w:t>ě</w:t>
      </w:r>
      <w:r w:rsidRPr="00EB6613">
        <w:rPr>
          <w:rFonts w:ascii="Arial" w:hAnsi="Arial" w:cs="Arial"/>
          <w:iCs/>
        </w:rPr>
        <w:t>na bez dalšího upozorn</w:t>
      </w:r>
      <w:r w:rsidRPr="00EB6613">
        <w:rPr>
          <w:rFonts w:ascii="Arial" w:hAnsi="Arial" w:cs="Arial" w:hint="eastAsia"/>
          <w:iCs/>
        </w:rPr>
        <w:t>ě</w:t>
      </w:r>
      <w:r w:rsidRPr="00EB6613">
        <w:rPr>
          <w:rFonts w:ascii="Arial" w:hAnsi="Arial" w:cs="Arial"/>
          <w:iCs/>
        </w:rPr>
        <w:t>ní zve</w:t>
      </w:r>
      <w:r w:rsidRPr="00EB6613">
        <w:rPr>
          <w:rFonts w:ascii="Arial" w:hAnsi="Arial" w:cs="Arial" w:hint="eastAsia"/>
          <w:iCs/>
        </w:rPr>
        <w:t>ř</w:t>
      </w:r>
      <w:r w:rsidRPr="00EB6613">
        <w:rPr>
          <w:rFonts w:ascii="Arial" w:hAnsi="Arial" w:cs="Arial"/>
          <w:iCs/>
        </w:rPr>
        <w:t>ejnit obsah celé této smlouvy/dodatku, a to jak prost</w:t>
      </w:r>
      <w:r w:rsidRPr="00EB6613">
        <w:rPr>
          <w:rFonts w:ascii="Arial" w:hAnsi="Arial" w:cs="Arial" w:hint="eastAsia"/>
          <w:iCs/>
        </w:rPr>
        <w:t>ř</w:t>
      </w:r>
      <w:r w:rsidRPr="00EB6613">
        <w:rPr>
          <w:rFonts w:ascii="Arial" w:hAnsi="Arial" w:cs="Arial"/>
          <w:iCs/>
        </w:rPr>
        <w:t xml:space="preserve">ednictvím registru smluv dle zákona </w:t>
      </w:r>
      <w:r w:rsidRPr="00EB6613">
        <w:rPr>
          <w:rFonts w:ascii="Arial" w:hAnsi="Arial" w:cs="Arial" w:hint="eastAsia"/>
          <w:iCs/>
        </w:rPr>
        <w:t>č</w:t>
      </w:r>
      <w:r w:rsidRPr="00EB6613">
        <w:rPr>
          <w:rFonts w:ascii="Arial" w:hAnsi="Arial" w:cs="Arial"/>
          <w:iCs/>
        </w:rPr>
        <w:t>. 340/2015 Sb., tak jiným zp</w:t>
      </w:r>
      <w:r w:rsidRPr="00EB6613">
        <w:rPr>
          <w:rFonts w:ascii="Arial" w:hAnsi="Arial" w:cs="Arial" w:hint="eastAsia"/>
          <w:iCs/>
        </w:rPr>
        <w:t>ů</w:t>
      </w:r>
      <w:r w:rsidRPr="00EB6613">
        <w:rPr>
          <w:rFonts w:ascii="Arial" w:hAnsi="Arial" w:cs="Arial"/>
          <w:iCs/>
        </w:rPr>
        <w:t>sobem v p</w:t>
      </w:r>
      <w:r w:rsidRPr="00EB6613">
        <w:rPr>
          <w:rFonts w:ascii="Arial" w:hAnsi="Arial" w:cs="Arial" w:hint="eastAsia"/>
          <w:iCs/>
        </w:rPr>
        <w:t>ří</w:t>
      </w:r>
      <w:r w:rsidRPr="00EB6613">
        <w:rPr>
          <w:rFonts w:ascii="Arial" w:hAnsi="Arial" w:cs="Arial"/>
          <w:iCs/>
        </w:rPr>
        <w:t>pad</w:t>
      </w:r>
      <w:r w:rsidRPr="00EB6613">
        <w:rPr>
          <w:rFonts w:ascii="Arial" w:hAnsi="Arial" w:cs="Arial" w:hint="eastAsia"/>
          <w:iCs/>
        </w:rPr>
        <w:t>ě</w:t>
      </w:r>
      <w:r w:rsidRPr="00EB6613">
        <w:rPr>
          <w:rFonts w:ascii="Arial" w:hAnsi="Arial" w:cs="Arial"/>
          <w:iCs/>
        </w:rPr>
        <w:t>, že hodnota p</w:t>
      </w:r>
      <w:r w:rsidRPr="00EB6613">
        <w:rPr>
          <w:rFonts w:ascii="Arial" w:hAnsi="Arial" w:cs="Arial" w:hint="eastAsia"/>
          <w:iCs/>
        </w:rPr>
        <w:t>ř</w:t>
      </w:r>
      <w:r w:rsidRPr="00EB6613">
        <w:rPr>
          <w:rFonts w:ascii="Arial" w:hAnsi="Arial" w:cs="Arial"/>
          <w:iCs/>
        </w:rPr>
        <w:t>esahuje 50 000,- K</w:t>
      </w:r>
      <w:r w:rsidRPr="00EB6613">
        <w:rPr>
          <w:rFonts w:ascii="Arial" w:hAnsi="Arial" w:cs="Arial" w:hint="eastAsia"/>
          <w:iCs/>
        </w:rPr>
        <w:t>č</w:t>
      </w:r>
      <w:r w:rsidRPr="00EB6613">
        <w:rPr>
          <w:rFonts w:ascii="Arial" w:hAnsi="Arial" w:cs="Arial"/>
          <w:iCs/>
        </w:rPr>
        <w:t xml:space="preserve"> bez DPH.</w:t>
      </w:r>
    </w:p>
    <w:p w14:paraId="539EE1AA" w14:textId="72DAF2F2" w:rsidR="000A7097" w:rsidRDefault="000A7097" w:rsidP="003349CA">
      <w:pPr>
        <w:pStyle w:val="Normalslovan"/>
        <w:numPr>
          <w:ilvl w:val="0"/>
          <w:numId w:val="22"/>
        </w:numPr>
        <w:jc w:val="both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Tento Dodatek se vyhotovuje ve 2 stejnopisech s platností originálu, z niž každá Smluvní strana obdrží po jednom vyhotovení.</w:t>
      </w:r>
    </w:p>
    <w:tbl>
      <w:tblPr>
        <w:tblW w:w="9075" w:type="dxa"/>
        <w:tblInd w:w="68" w:type="dxa"/>
        <w:tblLayout w:type="fixed"/>
        <w:tblCellMar>
          <w:top w:w="284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4362"/>
        <w:gridCol w:w="353"/>
        <w:gridCol w:w="4360"/>
      </w:tblGrid>
      <w:tr w:rsidR="005A0888" w:rsidRPr="009B28D4" w14:paraId="3ED8D3A0" w14:textId="77777777" w:rsidTr="000A7097">
        <w:trPr>
          <w:trHeight w:val="851"/>
        </w:trPr>
        <w:tc>
          <w:tcPr>
            <w:tcW w:w="4362" w:type="dxa"/>
            <w:hideMark/>
          </w:tcPr>
          <w:p w14:paraId="4E7BAA7C" w14:textId="77777777" w:rsidR="003349CA" w:rsidRDefault="003349CA" w:rsidP="00F158E7">
            <w:pPr>
              <w:keepNext/>
              <w:keepLines/>
              <w:rPr>
                <w:rFonts w:ascii="Arial" w:hAnsi="Arial" w:cs="Arial"/>
              </w:rPr>
            </w:pPr>
          </w:p>
          <w:p w14:paraId="7895B198" w14:textId="1EAC2E5F" w:rsidR="00F158E7" w:rsidRDefault="00F158E7" w:rsidP="00F158E7">
            <w:pPr>
              <w:keepNext/>
              <w:keepLines/>
              <w:rPr>
                <w:rFonts w:ascii="Arial" w:hAnsi="Arial" w:cs="Arial"/>
              </w:rPr>
            </w:pPr>
            <w:r w:rsidRPr="009B28D4">
              <w:rPr>
                <w:rFonts w:ascii="Arial" w:hAnsi="Arial" w:cs="Arial"/>
              </w:rPr>
              <w:t>V</w:t>
            </w:r>
            <w:r w:rsidR="00737A20">
              <w:rPr>
                <w:rFonts w:ascii="Arial" w:hAnsi="Arial" w:cs="Arial"/>
              </w:rPr>
              <w:t> Praze dne</w:t>
            </w:r>
            <w:r w:rsidRPr="009B28D4">
              <w:rPr>
                <w:rFonts w:ascii="Arial" w:hAnsi="Arial" w:cs="Arial"/>
              </w:rPr>
              <w:t>…………………</w:t>
            </w:r>
          </w:p>
          <w:p w14:paraId="21CB06A3" w14:textId="77777777" w:rsidR="005559AC" w:rsidRDefault="005559AC" w:rsidP="00F158E7">
            <w:pPr>
              <w:keepNext/>
              <w:keepLines/>
              <w:rPr>
                <w:rFonts w:ascii="Arial" w:hAnsi="Arial" w:cs="Arial"/>
              </w:rPr>
            </w:pPr>
          </w:p>
          <w:p w14:paraId="04CA5CC8" w14:textId="77777777" w:rsidR="005559AC" w:rsidRPr="009B28D4" w:rsidRDefault="005559AC" w:rsidP="00F158E7">
            <w:pPr>
              <w:keepNext/>
              <w:keepLines/>
              <w:rPr>
                <w:rFonts w:ascii="Arial" w:hAnsi="Arial" w:cs="Arial"/>
              </w:rPr>
            </w:pPr>
          </w:p>
          <w:p w14:paraId="625615A8" w14:textId="77777777" w:rsidR="005A0888" w:rsidRPr="009B28D4" w:rsidRDefault="005A0888">
            <w:pPr>
              <w:pStyle w:val="Rubrikatun"/>
              <w:keepNext/>
              <w:keepLines/>
              <w:pageBreakBefore/>
              <w:spacing w:before="240" w:after="120"/>
              <w:rPr>
                <w:sz w:val="20"/>
                <w:szCs w:val="20"/>
              </w:rPr>
            </w:pPr>
            <w:r w:rsidRPr="009B28D4">
              <w:rPr>
                <w:sz w:val="20"/>
                <w:szCs w:val="20"/>
              </w:rPr>
              <w:t>Za Obchodníka</w:t>
            </w:r>
          </w:p>
          <w:p w14:paraId="1B89C64B" w14:textId="77777777" w:rsidR="005A0888" w:rsidRDefault="00737A20">
            <w:pPr>
              <w:keepNext/>
              <w:keepLines/>
              <w:rPr>
                <w:rFonts w:ascii="Arial" w:hAnsi="Arial" w:cs="Arial"/>
                <w:b/>
              </w:rPr>
            </w:pPr>
            <w:r w:rsidRPr="00737A20">
              <w:rPr>
                <w:rFonts w:ascii="Arial" w:hAnsi="Arial" w:cs="Arial"/>
                <w:b/>
              </w:rPr>
              <w:t>Pražská plynárenská, a.s.</w:t>
            </w:r>
          </w:p>
          <w:p w14:paraId="0F88F32E" w14:textId="77777777" w:rsidR="00737A20" w:rsidRDefault="00737A20">
            <w:pPr>
              <w:keepNext/>
              <w:keepLines/>
              <w:rPr>
                <w:rFonts w:ascii="Arial" w:hAnsi="Arial" w:cs="Arial"/>
                <w:b/>
              </w:rPr>
            </w:pPr>
          </w:p>
          <w:p w14:paraId="13E5ED93" w14:textId="19406A4B" w:rsidR="00737A20" w:rsidRPr="00737A20" w:rsidRDefault="00AB487E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 Žižka</w:t>
            </w:r>
            <w:r w:rsidR="00737A20">
              <w:rPr>
                <w:rFonts w:ascii="Arial" w:hAnsi="Arial" w:cs="Arial"/>
              </w:rPr>
              <w:t>,</w:t>
            </w:r>
          </w:p>
          <w:p w14:paraId="76D7ED47" w14:textId="2DF2D684" w:rsidR="00737A20" w:rsidRPr="00737A20" w:rsidRDefault="00AB487E" w:rsidP="00737A2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obchodník</w:t>
            </w:r>
          </w:p>
        </w:tc>
        <w:tc>
          <w:tcPr>
            <w:tcW w:w="353" w:type="dxa"/>
          </w:tcPr>
          <w:p w14:paraId="54B6A491" w14:textId="77777777" w:rsidR="005A0888" w:rsidRPr="009B28D4" w:rsidRDefault="005A0888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5FB97AF5" w14:textId="77777777" w:rsidR="003349CA" w:rsidRDefault="003349CA">
            <w:pPr>
              <w:keepNext/>
              <w:keepLines/>
              <w:rPr>
                <w:rFonts w:ascii="Arial" w:hAnsi="Arial" w:cs="Arial"/>
              </w:rPr>
            </w:pPr>
          </w:p>
          <w:p w14:paraId="7DD43E8A" w14:textId="794824D2" w:rsidR="005A0888" w:rsidRDefault="005A0888">
            <w:pPr>
              <w:keepNext/>
              <w:keepLines/>
              <w:rPr>
                <w:rFonts w:ascii="Arial" w:hAnsi="Arial" w:cs="Arial"/>
              </w:rPr>
            </w:pPr>
            <w:r w:rsidRPr="009B28D4">
              <w:rPr>
                <w:rFonts w:ascii="Arial" w:hAnsi="Arial" w:cs="Arial"/>
              </w:rPr>
              <w:t xml:space="preserve">V </w:t>
            </w:r>
            <w:r w:rsidR="00737A20">
              <w:rPr>
                <w:rFonts w:ascii="Arial" w:hAnsi="Arial" w:cs="Arial"/>
              </w:rPr>
              <w:t>Chebu dne</w:t>
            </w:r>
            <w:r w:rsidRPr="009B28D4">
              <w:rPr>
                <w:rFonts w:ascii="Arial" w:hAnsi="Arial" w:cs="Arial"/>
              </w:rPr>
              <w:t>…………………</w:t>
            </w:r>
          </w:p>
          <w:p w14:paraId="52703B9A" w14:textId="77777777" w:rsidR="005559AC" w:rsidRDefault="005559AC">
            <w:pPr>
              <w:keepNext/>
              <w:keepLines/>
              <w:rPr>
                <w:rFonts w:ascii="Arial" w:hAnsi="Arial" w:cs="Arial"/>
              </w:rPr>
            </w:pPr>
          </w:p>
          <w:p w14:paraId="36AB6C5F" w14:textId="77777777" w:rsidR="005559AC" w:rsidRPr="009B28D4" w:rsidRDefault="005559AC">
            <w:pPr>
              <w:keepNext/>
              <w:keepLines/>
              <w:rPr>
                <w:rFonts w:ascii="Arial" w:hAnsi="Arial" w:cs="Arial"/>
              </w:rPr>
            </w:pPr>
          </w:p>
          <w:p w14:paraId="696941CA" w14:textId="77777777" w:rsidR="005A0888" w:rsidRPr="009B28D4" w:rsidRDefault="005A0888">
            <w:pPr>
              <w:pStyle w:val="Rubrikatun"/>
              <w:spacing w:before="240" w:after="120"/>
              <w:rPr>
                <w:sz w:val="20"/>
                <w:szCs w:val="20"/>
              </w:rPr>
            </w:pPr>
            <w:r w:rsidRPr="009B28D4">
              <w:rPr>
                <w:sz w:val="20"/>
                <w:szCs w:val="20"/>
              </w:rPr>
              <w:t>Za Zákazníka</w:t>
            </w:r>
          </w:p>
          <w:p w14:paraId="060DD4F4" w14:textId="77777777" w:rsidR="005A0888" w:rsidRPr="009B28D4" w:rsidRDefault="005A0888">
            <w:pPr>
              <w:keepNext/>
              <w:keepLines/>
              <w:rPr>
                <w:rFonts w:ascii="Arial" w:hAnsi="Arial" w:cs="Arial"/>
                <w:strike/>
              </w:rPr>
            </w:pPr>
            <w:r w:rsidRPr="009B28D4">
              <w:rPr>
                <w:rFonts w:ascii="Arial" w:hAnsi="Arial" w:cs="Arial"/>
                <w:b/>
              </w:rPr>
              <w:t>CHEVAK Cheb, a.s.</w:t>
            </w:r>
            <w:r w:rsidRPr="009B28D4">
              <w:rPr>
                <w:rFonts w:ascii="Arial" w:hAnsi="Arial" w:cs="Arial"/>
                <w:strike/>
              </w:rPr>
              <w:t xml:space="preserve"> </w:t>
            </w:r>
          </w:p>
          <w:p w14:paraId="5BAF3DB3" w14:textId="77777777" w:rsidR="005A0888" w:rsidRPr="009B28D4" w:rsidRDefault="005A0888">
            <w:pPr>
              <w:keepNext/>
              <w:keepLines/>
              <w:rPr>
                <w:rFonts w:ascii="Arial" w:hAnsi="Arial" w:cs="Arial"/>
                <w:strike/>
              </w:rPr>
            </w:pPr>
          </w:p>
          <w:p w14:paraId="6CDEEA8B" w14:textId="5DC42471" w:rsidR="005A0888" w:rsidRPr="009B28D4" w:rsidRDefault="005A0888" w:rsidP="00AB68E5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5A0888" w:rsidRPr="009B28D4" w14:paraId="06EA2F36" w14:textId="77777777" w:rsidTr="000A7097">
        <w:trPr>
          <w:trHeight w:val="814"/>
        </w:trPr>
        <w:tc>
          <w:tcPr>
            <w:tcW w:w="4362" w:type="dxa"/>
            <w:vAlign w:val="bottom"/>
            <w:hideMark/>
          </w:tcPr>
          <w:p w14:paraId="1F3B8827" w14:textId="77777777" w:rsidR="005A0888" w:rsidRPr="009B28D4" w:rsidRDefault="005A0888">
            <w:pPr>
              <w:keepNext/>
              <w:keepLines/>
              <w:spacing w:before="800"/>
              <w:rPr>
                <w:rFonts w:ascii="Arial" w:hAnsi="Arial" w:cs="Arial"/>
              </w:rPr>
            </w:pPr>
            <w:r w:rsidRPr="009B28D4">
              <w:rPr>
                <w:rFonts w:ascii="Arial" w:hAnsi="Arial" w:cs="Arial"/>
              </w:rPr>
              <w:t>………………………………………………..</w:t>
            </w:r>
          </w:p>
          <w:p w14:paraId="49E310A4" w14:textId="77777777" w:rsidR="005A0888" w:rsidRPr="009B28D4" w:rsidRDefault="005A0888">
            <w:pPr>
              <w:pStyle w:val="Rubrikazkladn"/>
              <w:keepNext/>
              <w:keepLines/>
              <w:rPr>
                <w:rFonts w:cs="Arial"/>
                <w:sz w:val="20"/>
                <w:szCs w:val="20"/>
              </w:rPr>
            </w:pPr>
            <w:r w:rsidRPr="009B28D4">
              <w:rPr>
                <w:rFonts w:cs="Arial"/>
                <w:sz w:val="20"/>
                <w:szCs w:val="20"/>
              </w:rPr>
              <w:t>Podpis</w:t>
            </w:r>
          </w:p>
        </w:tc>
        <w:tc>
          <w:tcPr>
            <w:tcW w:w="353" w:type="dxa"/>
            <w:vAlign w:val="bottom"/>
          </w:tcPr>
          <w:p w14:paraId="27024091" w14:textId="77777777" w:rsidR="005A0888" w:rsidRPr="009B28D4" w:rsidRDefault="005A0888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360" w:type="dxa"/>
            <w:vAlign w:val="bottom"/>
            <w:hideMark/>
          </w:tcPr>
          <w:p w14:paraId="1C73BE1D" w14:textId="77777777" w:rsidR="005A0888" w:rsidRPr="009B28D4" w:rsidRDefault="005A0888">
            <w:pPr>
              <w:keepNext/>
              <w:keepLines/>
              <w:spacing w:before="800"/>
              <w:rPr>
                <w:rFonts w:ascii="Arial" w:hAnsi="Arial" w:cs="Arial"/>
              </w:rPr>
            </w:pPr>
            <w:r w:rsidRPr="009B28D4">
              <w:rPr>
                <w:rFonts w:ascii="Arial" w:hAnsi="Arial" w:cs="Arial"/>
              </w:rPr>
              <w:t>………………………………………………..</w:t>
            </w:r>
          </w:p>
          <w:p w14:paraId="1F51244C" w14:textId="77777777" w:rsidR="005A0888" w:rsidRPr="009B28D4" w:rsidRDefault="005A0888">
            <w:pPr>
              <w:pStyle w:val="Rubrikazkladn"/>
              <w:keepNext/>
              <w:keepLines/>
              <w:rPr>
                <w:rFonts w:cs="Arial"/>
                <w:sz w:val="20"/>
                <w:szCs w:val="20"/>
              </w:rPr>
            </w:pPr>
            <w:r w:rsidRPr="009B28D4">
              <w:rPr>
                <w:rFonts w:cs="Arial"/>
                <w:sz w:val="20"/>
                <w:szCs w:val="20"/>
              </w:rPr>
              <w:t>Podpis</w:t>
            </w:r>
          </w:p>
        </w:tc>
      </w:tr>
      <w:tr w:rsidR="005A0888" w:rsidRPr="009B28D4" w14:paraId="779665E3" w14:textId="77777777" w:rsidTr="000A7097">
        <w:trPr>
          <w:trHeight w:val="851"/>
        </w:trPr>
        <w:tc>
          <w:tcPr>
            <w:tcW w:w="4362" w:type="dxa"/>
          </w:tcPr>
          <w:p w14:paraId="6121D58D" w14:textId="77777777" w:rsidR="008B76BE" w:rsidRDefault="008B76BE">
            <w:pPr>
              <w:keepNext/>
              <w:keepLines/>
              <w:rPr>
                <w:rFonts w:ascii="Arial" w:hAnsi="Arial" w:cs="Arial"/>
              </w:rPr>
            </w:pPr>
          </w:p>
          <w:p w14:paraId="6A0A5F22" w14:textId="77777777" w:rsidR="005A0888" w:rsidRDefault="00737A2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Kunc,</w:t>
            </w:r>
          </w:p>
          <w:p w14:paraId="2AF07E2F" w14:textId="77777777" w:rsidR="00737A20" w:rsidRPr="009B28D4" w:rsidRDefault="00737A20" w:rsidP="00737A20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manažer pro veřejné zakázky a el. aukce</w:t>
            </w:r>
          </w:p>
        </w:tc>
        <w:tc>
          <w:tcPr>
            <w:tcW w:w="353" w:type="dxa"/>
          </w:tcPr>
          <w:p w14:paraId="7B657123" w14:textId="77777777" w:rsidR="005A0888" w:rsidRDefault="005A0888">
            <w:pPr>
              <w:keepNext/>
              <w:keepLines/>
              <w:rPr>
                <w:rFonts w:ascii="Arial" w:hAnsi="Arial" w:cs="Arial"/>
              </w:rPr>
            </w:pPr>
          </w:p>
          <w:p w14:paraId="67259AF4" w14:textId="145426E9" w:rsidR="006567A3" w:rsidRPr="009B28D4" w:rsidRDefault="006567A3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0FAD90F0" w14:textId="77777777" w:rsidR="006567A3" w:rsidRDefault="006567A3" w:rsidP="00AB68E5">
            <w:pPr>
              <w:rPr>
                <w:rFonts w:ascii="Arial" w:hAnsi="Arial" w:cs="Arial"/>
              </w:rPr>
            </w:pPr>
          </w:p>
          <w:p w14:paraId="4E9E7AB1" w14:textId="2B309DE6" w:rsidR="006567A3" w:rsidRDefault="006567A3" w:rsidP="00AB68E5">
            <w:pPr>
              <w:rPr>
                <w:rFonts w:ascii="Arial" w:hAnsi="Arial" w:cs="Arial"/>
              </w:rPr>
            </w:pPr>
            <w:r w:rsidRPr="006567A3">
              <w:rPr>
                <w:rFonts w:ascii="Arial" w:hAnsi="Arial" w:cs="Arial"/>
              </w:rPr>
              <w:t xml:space="preserve"> </w:t>
            </w:r>
          </w:p>
          <w:p w14:paraId="28B6603A" w14:textId="03263AEE" w:rsidR="005A0888" w:rsidRPr="009B28D4" w:rsidRDefault="005A0888" w:rsidP="00AB68E5">
            <w:pPr>
              <w:rPr>
                <w:rFonts w:ascii="Arial" w:hAnsi="Arial" w:cs="Arial"/>
              </w:rPr>
            </w:pPr>
          </w:p>
        </w:tc>
      </w:tr>
      <w:tr w:rsidR="005A0888" w:rsidRPr="009B28D4" w14:paraId="6E06D82E" w14:textId="77777777" w:rsidTr="000A7097">
        <w:trPr>
          <w:trHeight w:val="851"/>
        </w:trPr>
        <w:tc>
          <w:tcPr>
            <w:tcW w:w="4362" w:type="dxa"/>
            <w:vAlign w:val="bottom"/>
            <w:hideMark/>
          </w:tcPr>
          <w:p w14:paraId="5FCFA6FB" w14:textId="77777777" w:rsidR="005A0888" w:rsidRPr="009B28D4" w:rsidRDefault="005A0888">
            <w:pPr>
              <w:keepNext/>
              <w:keepLines/>
              <w:spacing w:before="800"/>
              <w:rPr>
                <w:rFonts w:ascii="Arial" w:hAnsi="Arial" w:cs="Arial"/>
              </w:rPr>
            </w:pPr>
            <w:r w:rsidRPr="009B28D4">
              <w:rPr>
                <w:rFonts w:ascii="Arial" w:hAnsi="Arial" w:cs="Arial"/>
              </w:rPr>
              <w:t>………………………………………………..</w:t>
            </w:r>
          </w:p>
          <w:p w14:paraId="3C45CC37" w14:textId="77777777" w:rsidR="005A0888" w:rsidRPr="009B28D4" w:rsidRDefault="005A0888">
            <w:pPr>
              <w:pStyle w:val="Rubrikazkladn"/>
              <w:keepNext/>
              <w:keepLines/>
              <w:rPr>
                <w:rFonts w:cs="Arial"/>
                <w:sz w:val="20"/>
                <w:szCs w:val="20"/>
              </w:rPr>
            </w:pPr>
            <w:r w:rsidRPr="009B28D4">
              <w:rPr>
                <w:rFonts w:cs="Arial"/>
                <w:sz w:val="20"/>
                <w:szCs w:val="20"/>
              </w:rPr>
              <w:t>Podpis</w:t>
            </w:r>
          </w:p>
        </w:tc>
        <w:tc>
          <w:tcPr>
            <w:tcW w:w="353" w:type="dxa"/>
            <w:vAlign w:val="bottom"/>
          </w:tcPr>
          <w:p w14:paraId="5CB83C6F" w14:textId="77777777" w:rsidR="005A0888" w:rsidRPr="009B28D4" w:rsidRDefault="005A0888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360" w:type="dxa"/>
            <w:vAlign w:val="bottom"/>
          </w:tcPr>
          <w:p w14:paraId="6CDD5982" w14:textId="77777777" w:rsidR="006567A3" w:rsidRPr="009B28D4" w:rsidRDefault="006567A3" w:rsidP="006567A3">
            <w:pPr>
              <w:keepNext/>
              <w:keepLines/>
              <w:spacing w:before="800"/>
              <w:rPr>
                <w:rFonts w:ascii="Arial" w:hAnsi="Arial" w:cs="Arial"/>
              </w:rPr>
            </w:pPr>
            <w:r w:rsidRPr="009B28D4">
              <w:rPr>
                <w:rFonts w:ascii="Arial" w:hAnsi="Arial" w:cs="Arial"/>
              </w:rPr>
              <w:t>………………………………………………..</w:t>
            </w:r>
          </w:p>
          <w:p w14:paraId="22F36217" w14:textId="02BFC3B2" w:rsidR="005A0888" w:rsidRPr="009B28D4" w:rsidRDefault="006567A3" w:rsidP="006567A3">
            <w:pPr>
              <w:pStyle w:val="Rubrikazkladn"/>
              <w:keepNext/>
              <w:keepLines/>
              <w:rPr>
                <w:rFonts w:cs="Arial"/>
                <w:sz w:val="20"/>
                <w:szCs w:val="20"/>
              </w:rPr>
            </w:pPr>
            <w:r w:rsidRPr="009B28D4">
              <w:rPr>
                <w:rFonts w:cs="Arial"/>
                <w:sz w:val="20"/>
                <w:szCs w:val="20"/>
              </w:rPr>
              <w:t>Podpis</w:t>
            </w:r>
          </w:p>
        </w:tc>
      </w:tr>
    </w:tbl>
    <w:p w14:paraId="17A05606" w14:textId="77777777" w:rsidR="003026EF" w:rsidRPr="009B28D4" w:rsidRDefault="003026EF" w:rsidP="00B16942">
      <w:pPr>
        <w:rPr>
          <w:rFonts w:ascii="Arial" w:hAnsi="Arial" w:cs="Arial"/>
        </w:rPr>
      </w:pPr>
    </w:p>
    <w:sectPr w:rsidR="003026EF" w:rsidRPr="009B28D4" w:rsidSect="00B16942">
      <w:headerReference w:type="even" r:id="rId9"/>
      <w:headerReference w:type="default" r:id="rId10"/>
      <w:footerReference w:type="default" r:id="rId11"/>
      <w:type w:val="continuous"/>
      <w:pgSz w:w="11906" w:h="16838"/>
      <w:pgMar w:top="1021" w:right="1418" w:bottom="1418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47B04" w14:textId="77777777" w:rsidR="008D782F" w:rsidRDefault="008D782F">
      <w:r>
        <w:separator/>
      </w:r>
    </w:p>
  </w:endnote>
  <w:endnote w:type="continuationSeparator" w:id="0">
    <w:p w14:paraId="19E31D48" w14:textId="77777777" w:rsidR="008D782F" w:rsidRDefault="008D782F">
      <w:r>
        <w:continuationSeparator/>
      </w:r>
    </w:p>
  </w:endnote>
  <w:endnote w:type="continuationNotice" w:id="1">
    <w:p w14:paraId="13CDB151" w14:textId="77777777" w:rsidR="008D782F" w:rsidRDefault="008D7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078B2" w14:textId="77777777" w:rsidR="00C25A93" w:rsidRDefault="0037655A">
    <w:pPr>
      <w:pStyle w:val="Zpat"/>
      <w:jc w:val="center"/>
    </w:pPr>
    <w:r>
      <w:fldChar w:fldCharType="begin"/>
    </w:r>
    <w:r w:rsidR="00C25A93">
      <w:instrText xml:space="preserve"> PAGE   \* MERGEFORMAT </w:instrText>
    </w:r>
    <w:r>
      <w:fldChar w:fldCharType="separate"/>
    </w:r>
    <w:r w:rsidR="00EA5911">
      <w:rPr>
        <w:noProof/>
      </w:rPr>
      <w:t>2</w:t>
    </w:r>
    <w:r>
      <w:fldChar w:fldCharType="end"/>
    </w:r>
  </w:p>
  <w:p w14:paraId="5A22F5D1" w14:textId="77777777" w:rsidR="00C25A93" w:rsidRDefault="00C25A93" w:rsidP="008961E3">
    <w:pPr>
      <w:pBdr>
        <w:bottom w:val="single" w:sz="6" w:space="1" w:color="auto"/>
      </w:pBdr>
      <w:jc w:val="both"/>
      <w:rPr>
        <w:sz w:val="18"/>
        <w:szCs w:val="18"/>
      </w:rPr>
    </w:pPr>
  </w:p>
  <w:p w14:paraId="0A3D32C3" w14:textId="77777777" w:rsidR="00C25A93" w:rsidRPr="00C913A6" w:rsidRDefault="00C25A93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>
      <w:rPr>
        <w:color w:val="999999"/>
        <w:sz w:val="16"/>
        <w:szCs w:val="16"/>
      </w:rPr>
      <w:tab/>
      <w:t xml:space="preserve">      </w:t>
    </w:r>
    <w:r w:rsidRPr="00C913A6">
      <w:rPr>
        <w:color w:val="999999"/>
        <w:sz w:val="16"/>
        <w:szCs w:val="16"/>
      </w:rPr>
      <w:t>Bankovní spojení: KB 14102331/0100</w:t>
    </w:r>
  </w:p>
  <w:p w14:paraId="68D12287" w14:textId="77777777" w:rsidR="00C25A93" w:rsidRPr="00C913A6" w:rsidRDefault="00C25A93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 xml:space="preserve">Sídlo: Tršnická 4/11, 350 </w:t>
    </w:r>
    <w:r w:rsidR="0053243C">
      <w:rPr>
        <w:color w:val="999999"/>
        <w:sz w:val="16"/>
        <w:szCs w:val="16"/>
      </w:rPr>
      <w:t>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3A267E05" w14:textId="77777777" w:rsidR="00C25A93" w:rsidRPr="00C913A6" w:rsidRDefault="00C25A93" w:rsidP="008961E3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>
      <w:rPr>
        <w:color w:val="999999"/>
        <w:sz w:val="16"/>
        <w:szCs w:val="16"/>
      </w:rPr>
      <w:tab/>
      <w:t xml:space="preserve">                       </w:t>
    </w:r>
    <w:r w:rsidRPr="00C913A6">
      <w:rPr>
        <w:color w:val="999999"/>
        <w:sz w:val="16"/>
        <w:szCs w:val="16"/>
      </w:rPr>
      <w:t>e-mail: chevak@chevak.cz</w:t>
    </w:r>
  </w:p>
  <w:p w14:paraId="71BD4BA6" w14:textId="77777777" w:rsidR="00C25A93" w:rsidRDefault="00C25A93" w:rsidP="008961E3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  <w:t xml:space="preserve">              </w:t>
    </w:r>
    <w:r w:rsidRPr="00C913A6">
      <w:rPr>
        <w:color w:val="999999"/>
        <w:sz w:val="16"/>
        <w:szCs w:val="16"/>
      </w:rPr>
      <w:t>webová stránka: www.chevak.cz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8986A" w14:textId="77777777" w:rsidR="008D782F" w:rsidRDefault="008D782F">
      <w:r>
        <w:separator/>
      </w:r>
    </w:p>
  </w:footnote>
  <w:footnote w:type="continuationSeparator" w:id="0">
    <w:p w14:paraId="25BBE2F5" w14:textId="77777777" w:rsidR="008D782F" w:rsidRDefault="008D782F">
      <w:r>
        <w:continuationSeparator/>
      </w:r>
    </w:p>
  </w:footnote>
  <w:footnote w:type="continuationNotice" w:id="1">
    <w:p w14:paraId="463B93B5" w14:textId="77777777" w:rsidR="008D782F" w:rsidRDefault="008D78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30BB8" w14:textId="77777777" w:rsidR="00C25A93" w:rsidRDefault="0037655A" w:rsidP="00C60C1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25A9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856709" w14:textId="77777777" w:rsidR="00C25A93" w:rsidRDefault="00C25A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A70E" w14:textId="58535CD7" w:rsidR="00C25A93" w:rsidRPr="008D0EED" w:rsidRDefault="008D0EED" w:rsidP="008D0EED">
    <w:pPr>
      <w:rPr>
        <w:rFonts w:ascii="Calibri" w:eastAsia="Calibri" w:hAnsi="Calibri"/>
        <w:noProof/>
        <w:szCs w:val="22"/>
        <w:lang w:eastAsia="en-US"/>
      </w:rPr>
    </w:pPr>
    <w:r w:rsidRPr="00783961">
      <w:rPr>
        <w:rFonts w:ascii="Calibri" w:eastAsia="Calibri" w:hAnsi="Calibri"/>
        <w:noProof/>
        <w:szCs w:val="22"/>
      </w:rPr>
      <w:drawing>
        <wp:inline distT="0" distB="0" distL="0" distR="0" wp14:anchorId="576809EA" wp14:editId="4D5134B7">
          <wp:extent cx="1543050" cy="3905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83961">
      <w:rPr>
        <w:rFonts w:ascii="Calibri" w:eastAsia="Calibri" w:hAnsi="Calibri"/>
        <w:szCs w:val="22"/>
        <w:lang w:eastAsia="en-US"/>
      </w:rPr>
      <w:tab/>
    </w:r>
    <w:r w:rsidRPr="00783961">
      <w:rPr>
        <w:rFonts w:ascii="Calibri" w:eastAsia="Calibri" w:hAnsi="Calibri"/>
        <w:szCs w:val="22"/>
        <w:lang w:eastAsia="en-US"/>
      </w:rPr>
      <w:tab/>
    </w:r>
    <w:r w:rsidRPr="00783961">
      <w:rPr>
        <w:rFonts w:ascii="Calibri" w:eastAsia="Calibri" w:hAnsi="Calibri"/>
        <w:szCs w:val="22"/>
        <w:lang w:eastAsia="en-US"/>
      </w:rPr>
      <w:tab/>
    </w:r>
    <w:r w:rsidRPr="00783961">
      <w:rPr>
        <w:rFonts w:ascii="Calibri" w:eastAsia="Calibri" w:hAnsi="Calibri"/>
        <w:szCs w:val="22"/>
        <w:lang w:eastAsia="en-US"/>
      </w:rPr>
      <w:tab/>
    </w:r>
    <w:r w:rsidRPr="00783961">
      <w:rPr>
        <w:rFonts w:ascii="Calibri" w:eastAsia="Calibri" w:hAnsi="Calibri"/>
        <w:szCs w:val="22"/>
        <w:lang w:eastAsia="en-US"/>
      </w:rPr>
      <w:tab/>
    </w:r>
    <w:r w:rsidRPr="00783961">
      <w:rPr>
        <w:rFonts w:ascii="Calibri" w:eastAsia="Calibri" w:hAnsi="Calibri"/>
        <w:szCs w:val="22"/>
        <w:lang w:eastAsia="en-US"/>
      </w:rPr>
      <w:tab/>
    </w:r>
    <w:r w:rsidRPr="00783961">
      <w:rPr>
        <w:rFonts w:ascii="Calibri" w:eastAsia="Calibri" w:hAnsi="Calibri"/>
        <w:szCs w:val="22"/>
        <w:lang w:eastAsia="en-US"/>
      </w:rPr>
      <w:tab/>
    </w:r>
    <w:r w:rsidRPr="00783961">
      <w:rPr>
        <w:rFonts w:ascii="Calibri" w:eastAsia="Calibri" w:hAnsi="Calibri"/>
        <w:szCs w:val="22"/>
        <w:lang w:eastAsia="en-US"/>
      </w:rPr>
      <w:tab/>
    </w:r>
    <w:r w:rsidRPr="00783961">
      <w:rPr>
        <w:rFonts w:ascii="Calibri" w:eastAsia="Calibri" w:hAnsi="Calibri"/>
        <w:noProof/>
        <w:szCs w:val="22"/>
        <w:lang w:eastAsia="en-US"/>
      </w:rPr>
      <w:tab/>
    </w:r>
    <w:r w:rsidRPr="00783961">
      <w:rPr>
        <w:rFonts w:ascii="Calibri" w:eastAsia="Calibri" w:hAnsi="Calibri"/>
        <w:noProof/>
        <w:szCs w:val="22"/>
      </w:rPr>
      <w:drawing>
        <wp:inline distT="0" distB="0" distL="0" distR="0" wp14:anchorId="3F604119" wp14:editId="6AAE3625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50DE"/>
    <w:multiLevelType w:val="multilevel"/>
    <w:tmpl w:val="976A3C2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C6D7BCF"/>
    <w:multiLevelType w:val="hybridMultilevel"/>
    <w:tmpl w:val="0CA44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6040"/>
    <w:multiLevelType w:val="hybridMultilevel"/>
    <w:tmpl w:val="A33E2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21BD5"/>
    <w:multiLevelType w:val="multilevel"/>
    <w:tmpl w:val="8FC293C2"/>
    <w:lvl w:ilvl="0">
      <w:start w:val="1"/>
      <w:numFmt w:val="upperRoman"/>
      <w:pStyle w:val="Nzevlnku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pStyle w:val="Nzevlnku-podtitul"/>
      <w:lvlText w:val="%2)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Restart w:val="0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85464B1"/>
    <w:multiLevelType w:val="hybridMultilevel"/>
    <w:tmpl w:val="6F765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82D68"/>
    <w:multiLevelType w:val="hybridMultilevel"/>
    <w:tmpl w:val="4F668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A6975"/>
    <w:multiLevelType w:val="hybridMultilevel"/>
    <w:tmpl w:val="15B07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E1F19"/>
    <w:multiLevelType w:val="hybridMultilevel"/>
    <w:tmpl w:val="7F72B870"/>
    <w:lvl w:ilvl="0" w:tplc="7EAE5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71399"/>
    <w:multiLevelType w:val="hybridMultilevel"/>
    <w:tmpl w:val="05362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A4C16"/>
    <w:multiLevelType w:val="hybridMultilevel"/>
    <w:tmpl w:val="7340F0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A13972"/>
    <w:multiLevelType w:val="hybridMultilevel"/>
    <w:tmpl w:val="4988705E"/>
    <w:lvl w:ilvl="0" w:tplc="A3F444BC">
      <w:start w:val="1"/>
      <w:numFmt w:val="decimal"/>
      <w:pStyle w:val="Normalslovan"/>
      <w:lvlText w:val="%1."/>
      <w:lvlJc w:val="left"/>
      <w:pPr>
        <w:tabs>
          <w:tab w:val="num" w:pos="3606"/>
        </w:tabs>
        <w:ind w:left="3606" w:hanging="340"/>
      </w:pPr>
      <w:rPr>
        <w:rFonts w:hint="default"/>
        <w:sz w:val="18"/>
        <w:szCs w:val="18"/>
      </w:rPr>
    </w:lvl>
    <w:lvl w:ilvl="1" w:tplc="9F10A8C8">
      <w:start w:val="1"/>
      <w:numFmt w:val="lowerLetter"/>
      <w:pStyle w:val="Normalpsmeno"/>
      <w:lvlText w:val="%2)"/>
      <w:lvlJc w:val="left"/>
      <w:pPr>
        <w:tabs>
          <w:tab w:val="num" w:pos="3322"/>
        </w:tabs>
        <w:ind w:left="3662" w:hanging="340"/>
      </w:pPr>
    </w:lvl>
    <w:lvl w:ilvl="2" w:tplc="0405001B">
      <w:start w:val="1"/>
      <w:numFmt w:val="decimal"/>
      <w:lvlText w:val="%3."/>
      <w:lvlJc w:val="left"/>
      <w:pPr>
        <w:tabs>
          <w:tab w:val="num" w:pos="5142"/>
        </w:tabs>
        <w:ind w:left="51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5862"/>
        </w:tabs>
        <w:ind w:left="58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6582"/>
        </w:tabs>
        <w:ind w:left="65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7302"/>
        </w:tabs>
        <w:ind w:left="73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8022"/>
        </w:tabs>
        <w:ind w:left="80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8742"/>
        </w:tabs>
        <w:ind w:left="87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9462"/>
        </w:tabs>
        <w:ind w:left="9462" w:hanging="360"/>
      </w:pPr>
    </w:lvl>
  </w:abstractNum>
  <w:abstractNum w:abstractNumId="11" w15:restartNumberingAfterBreak="0">
    <w:nsid w:val="7B704A19"/>
    <w:multiLevelType w:val="hybridMultilevel"/>
    <w:tmpl w:val="BB8C9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</w:num>
  <w:num w:numId="10">
    <w:abstractNumId w:val="7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</w:num>
  <w:num w:numId="15">
    <w:abstractNumId w:val="8"/>
  </w:num>
  <w:num w:numId="16">
    <w:abstractNumId w:val="10"/>
  </w:num>
  <w:num w:numId="17">
    <w:abstractNumId w:val="11"/>
  </w:num>
  <w:num w:numId="18">
    <w:abstractNumId w:val="2"/>
  </w:num>
  <w:num w:numId="19">
    <w:abstractNumId w:val="5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87"/>
    <w:rsid w:val="000031C4"/>
    <w:rsid w:val="00005846"/>
    <w:rsid w:val="0001719A"/>
    <w:rsid w:val="00034CB3"/>
    <w:rsid w:val="00047B33"/>
    <w:rsid w:val="000503FD"/>
    <w:rsid w:val="00066829"/>
    <w:rsid w:val="000727A4"/>
    <w:rsid w:val="00087EE9"/>
    <w:rsid w:val="000A48F1"/>
    <w:rsid w:val="000A7097"/>
    <w:rsid w:val="000B134C"/>
    <w:rsid w:val="0010179E"/>
    <w:rsid w:val="00122095"/>
    <w:rsid w:val="001304CC"/>
    <w:rsid w:val="00152955"/>
    <w:rsid w:val="00156199"/>
    <w:rsid w:val="001633EB"/>
    <w:rsid w:val="00180A95"/>
    <w:rsid w:val="00185164"/>
    <w:rsid w:val="00196BA5"/>
    <w:rsid w:val="001A177F"/>
    <w:rsid w:val="001A6D2E"/>
    <w:rsid w:val="001C577F"/>
    <w:rsid w:val="001D73EE"/>
    <w:rsid w:val="001F2DBD"/>
    <w:rsid w:val="001F4996"/>
    <w:rsid w:val="00203AC1"/>
    <w:rsid w:val="00204CEF"/>
    <w:rsid w:val="00207257"/>
    <w:rsid w:val="0020733F"/>
    <w:rsid w:val="002073A6"/>
    <w:rsid w:val="002119E6"/>
    <w:rsid w:val="002152DA"/>
    <w:rsid w:val="00237B0F"/>
    <w:rsid w:val="0024069C"/>
    <w:rsid w:val="00240B46"/>
    <w:rsid w:val="00260E13"/>
    <w:rsid w:val="0026307E"/>
    <w:rsid w:val="00266B17"/>
    <w:rsid w:val="00287589"/>
    <w:rsid w:val="002912C0"/>
    <w:rsid w:val="002A3662"/>
    <w:rsid w:val="002B459D"/>
    <w:rsid w:val="002B78C4"/>
    <w:rsid w:val="003026EF"/>
    <w:rsid w:val="003349CA"/>
    <w:rsid w:val="003501DF"/>
    <w:rsid w:val="00356A55"/>
    <w:rsid w:val="0037655A"/>
    <w:rsid w:val="00390121"/>
    <w:rsid w:val="003A29EB"/>
    <w:rsid w:val="003A528D"/>
    <w:rsid w:val="003B281E"/>
    <w:rsid w:val="003C4F84"/>
    <w:rsid w:val="003C5EC4"/>
    <w:rsid w:val="003D0961"/>
    <w:rsid w:val="003D3548"/>
    <w:rsid w:val="003D431A"/>
    <w:rsid w:val="003F2CD6"/>
    <w:rsid w:val="003F2F92"/>
    <w:rsid w:val="003F777B"/>
    <w:rsid w:val="00401321"/>
    <w:rsid w:val="00403276"/>
    <w:rsid w:val="0042145E"/>
    <w:rsid w:val="004223C9"/>
    <w:rsid w:val="00437229"/>
    <w:rsid w:val="00447506"/>
    <w:rsid w:val="00477297"/>
    <w:rsid w:val="0048351E"/>
    <w:rsid w:val="00484169"/>
    <w:rsid w:val="00492787"/>
    <w:rsid w:val="004B5131"/>
    <w:rsid w:val="004B5C7E"/>
    <w:rsid w:val="004B64A6"/>
    <w:rsid w:val="004C0E6C"/>
    <w:rsid w:val="004C4373"/>
    <w:rsid w:val="004C6B47"/>
    <w:rsid w:val="004D18DB"/>
    <w:rsid w:val="004D594A"/>
    <w:rsid w:val="004E29FD"/>
    <w:rsid w:val="004E6431"/>
    <w:rsid w:val="00507827"/>
    <w:rsid w:val="00516938"/>
    <w:rsid w:val="0053243C"/>
    <w:rsid w:val="00534EB8"/>
    <w:rsid w:val="005559AC"/>
    <w:rsid w:val="0057724D"/>
    <w:rsid w:val="00582795"/>
    <w:rsid w:val="005A0888"/>
    <w:rsid w:val="005A1429"/>
    <w:rsid w:val="005B3B75"/>
    <w:rsid w:val="005B4CB6"/>
    <w:rsid w:val="005B5EB1"/>
    <w:rsid w:val="005C0C6B"/>
    <w:rsid w:val="005C1250"/>
    <w:rsid w:val="005D3BD5"/>
    <w:rsid w:val="0061361B"/>
    <w:rsid w:val="00615DAC"/>
    <w:rsid w:val="006171C3"/>
    <w:rsid w:val="00617E89"/>
    <w:rsid w:val="0064243B"/>
    <w:rsid w:val="006424AA"/>
    <w:rsid w:val="006567A3"/>
    <w:rsid w:val="006618DE"/>
    <w:rsid w:val="00675685"/>
    <w:rsid w:val="00681729"/>
    <w:rsid w:val="006C3271"/>
    <w:rsid w:val="006C5D32"/>
    <w:rsid w:val="006C7FA5"/>
    <w:rsid w:val="006D32C8"/>
    <w:rsid w:val="006E467A"/>
    <w:rsid w:val="006E7BF6"/>
    <w:rsid w:val="006F640D"/>
    <w:rsid w:val="007009FC"/>
    <w:rsid w:val="0070329A"/>
    <w:rsid w:val="00720441"/>
    <w:rsid w:val="00737A20"/>
    <w:rsid w:val="007455F4"/>
    <w:rsid w:val="00747C75"/>
    <w:rsid w:val="00753247"/>
    <w:rsid w:val="0076217C"/>
    <w:rsid w:val="0076508F"/>
    <w:rsid w:val="00782B6B"/>
    <w:rsid w:val="00786B94"/>
    <w:rsid w:val="007B2D0B"/>
    <w:rsid w:val="007C06C8"/>
    <w:rsid w:val="007C4F3E"/>
    <w:rsid w:val="007C5075"/>
    <w:rsid w:val="007D0A10"/>
    <w:rsid w:val="007D6F5E"/>
    <w:rsid w:val="007F289E"/>
    <w:rsid w:val="00824274"/>
    <w:rsid w:val="00827EE8"/>
    <w:rsid w:val="00831F5C"/>
    <w:rsid w:val="00847862"/>
    <w:rsid w:val="008623E8"/>
    <w:rsid w:val="00877A09"/>
    <w:rsid w:val="00877C61"/>
    <w:rsid w:val="0088239F"/>
    <w:rsid w:val="00894B12"/>
    <w:rsid w:val="008961E3"/>
    <w:rsid w:val="008A2E16"/>
    <w:rsid w:val="008A3758"/>
    <w:rsid w:val="008B76BE"/>
    <w:rsid w:val="008C575A"/>
    <w:rsid w:val="008C7D79"/>
    <w:rsid w:val="008D0EED"/>
    <w:rsid w:val="008D13BB"/>
    <w:rsid w:val="008D31BE"/>
    <w:rsid w:val="008D782F"/>
    <w:rsid w:val="008E03FB"/>
    <w:rsid w:val="008F211C"/>
    <w:rsid w:val="008F5A06"/>
    <w:rsid w:val="009136C7"/>
    <w:rsid w:val="00921C55"/>
    <w:rsid w:val="00941325"/>
    <w:rsid w:val="00950CE9"/>
    <w:rsid w:val="00960F84"/>
    <w:rsid w:val="00965327"/>
    <w:rsid w:val="00966CF1"/>
    <w:rsid w:val="0097431A"/>
    <w:rsid w:val="00976B22"/>
    <w:rsid w:val="009A639E"/>
    <w:rsid w:val="009B28D4"/>
    <w:rsid w:val="009D7943"/>
    <w:rsid w:val="009E1943"/>
    <w:rsid w:val="009F1AF6"/>
    <w:rsid w:val="009F20F9"/>
    <w:rsid w:val="009F2C01"/>
    <w:rsid w:val="00A2275D"/>
    <w:rsid w:val="00A274C4"/>
    <w:rsid w:val="00A32C7F"/>
    <w:rsid w:val="00A37392"/>
    <w:rsid w:val="00A528C0"/>
    <w:rsid w:val="00A57A96"/>
    <w:rsid w:val="00A65F65"/>
    <w:rsid w:val="00AA76D5"/>
    <w:rsid w:val="00AB131C"/>
    <w:rsid w:val="00AB234D"/>
    <w:rsid w:val="00AB487E"/>
    <w:rsid w:val="00AB68E5"/>
    <w:rsid w:val="00AB76AE"/>
    <w:rsid w:val="00AC1899"/>
    <w:rsid w:val="00AC22C2"/>
    <w:rsid w:val="00AF5473"/>
    <w:rsid w:val="00AF5D9E"/>
    <w:rsid w:val="00AF6C88"/>
    <w:rsid w:val="00B040C2"/>
    <w:rsid w:val="00B044EB"/>
    <w:rsid w:val="00B16942"/>
    <w:rsid w:val="00B27CB7"/>
    <w:rsid w:val="00B30647"/>
    <w:rsid w:val="00B44651"/>
    <w:rsid w:val="00B52559"/>
    <w:rsid w:val="00B56683"/>
    <w:rsid w:val="00B57276"/>
    <w:rsid w:val="00B57A13"/>
    <w:rsid w:val="00B64991"/>
    <w:rsid w:val="00B71538"/>
    <w:rsid w:val="00B8002F"/>
    <w:rsid w:val="00B8082C"/>
    <w:rsid w:val="00B82351"/>
    <w:rsid w:val="00B84D87"/>
    <w:rsid w:val="00B908BE"/>
    <w:rsid w:val="00B94883"/>
    <w:rsid w:val="00B97254"/>
    <w:rsid w:val="00BA285F"/>
    <w:rsid w:val="00BE536F"/>
    <w:rsid w:val="00C05D93"/>
    <w:rsid w:val="00C25A93"/>
    <w:rsid w:val="00C60C13"/>
    <w:rsid w:val="00C72536"/>
    <w:rsid w:val="00C823C4"/>
    <w:rsid w:val="00C82DCA"/>
    <w:rsid w:val="00C84570"/>
    <w:rsid w:val="00C85377"/>
    <w:rsid w:val="00C8644B"/>
    <w:rsid w:val="00C902EB"/>
    <w:rsid w:val="00C913A6"/>
    <w:rsid w:val="00C92CC2"/>
    <w:rsid w:val="00C93017"/>
    <w:rsid w:val="00CA3856"/>
    <w:rsid w:val="00CA7847"/>
    <w:rsid w:val="00CC5B38"/>
    <w:rsid w:val="00CC6706"/>
    <w:rsid w:val="00CC7E26"/>
    <w:rsid w:val="00CD5541"/>
    <w:rsid w:val="00CD7069"/>
    <w:rsid w:val="00CE06A0"/>
    <w:rsid w:val="00CF3ED1"/>
    <w:rsid w:val="00D15804"/>
    <w:rsid w:val="00D171E4"/>
    <w:rsid w:val="00D17FEF"/>
    <w:rsid w:val="00D20BA7"/>
    <w:rsid w:val="00D21FA2"/>
    <w:rsid w:val="00D308B4"/>
    <w:rsid w:val="00D31B77"/>
    <w:rsid w:val="00D35087"/>
    <w:rsid w:val="00D44819"/>
    <w:rsid w:val="00D51FEF"/>
    <w:rsid w:val="00D5203B"/>
    <w:rsid w:val="00D5415C"/>
    <w:rsid w:val="00D54503"/>
    <w:rsid w:val="00D82C7D"/>
    <w:rsid w:val="00D91042"/>
    <w:rsid w:val="00DA0F88"/>
    <w:rsid w:val="00DB438F"/>
    <w:rsid w:val="00DC1915"/>
    <w:rsid w:val="00DC1D4F"/>
    <w:rsid w:val="00DC49B6"/>
    <w:rsid w:val="00DD5C2D"/>
    <w:rsid w:val="00DE26F4"/>
    <w:rsid w:val="00DE412C"/>
    <w:rsid w:val="00DE7888"/>
    <w:rsid w:val="00DF1E55"/>
    <w:rsid w:val="00DF28B1"/>
    <w:rsid w:val="00E006BC"/>
    <w:rsid w:val="00E12A0D"/>
    <w:rsid w:val="00E15D7E"/>
    <w:rsid w:val="00E27621"/>
    <w:rsid w:val="00E61D8B"/>
    <w:rsid w:val="00E737F1"/>
    <w:rsid w:val="00EA5911"/>
    <w:rsid w:val="00EB6613"/>
    <w:rsid w:val="00EB6BC4"/>
    <w:rsid w:val="00EC49D5"/>
    <w:rsid w:val="00ED7C2E"/>
    <w:rsid w:val="00F158E7"/>
    <w:rsid w:val="00F60E41"/>
    <w:rsid w:val="00F63998"/>
    <w:rsid w:val="00F72BAA"/>
    <w:rsid w:val="00F95499"/>
    <w:rsid w:val="00FA0B2D"/>
    <w:rsid w:val="00FA218D"/>
    <w:rsid w:val="00FA4964"/>
    <w:rsid w:val="00FA550D"/>
    <w:rsid w:val="00FC38AB"/>
    <w:rsid w:val="00FC79B8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C16BB8"/>
  <w15:docId w15:val="{045FA4F6-FD67-4765-A5E4-6381B02F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548"/>
    <w:rPr>
      <w:rFonts w:ascii="MS Sans Serif" w:hAnsi="MS Sans Serif"/>
    </w:rPr>
  </w:style>
  <w:style w:type="paragraph" w:styleId="Nadpis1">
    <w:name w:val="heading 1"/>
    <w:basedOn w:val="Normln"/>
    <w:qFormat/>
    <w:rsid w:val="00DF1E55"/>
    <w:pPr>
      <w:numPr>
        <w:numId w:val="1"/>
      </w:numPr>
      <w:spacing w:before="120" w:after="120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Nadpis2">
    <w:name w:val="heading 2"/>
    <w:basedOn w:val="Normln"/>
    <w:qFormat/>
    <w:rsid w:val="00DF1E55"/>
    <w:pPr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DF1E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qFormat/>
    <w:rsid w:val="00DF1E55"/>
    <w:pPr>
      <w:numPr>
        <w:ilvl w:val="3"/>
        <w:numId w:val="1"/>
      </w:numPr>
      <w:spacing w:before="240"/>
      <w:ind w:left="862" w:hanging="862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DF1E55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F1E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F1E55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F1E5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F1E5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477297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350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594A"/>
  </w:style>
  <w:style w:type="character" w:styleId="Hypertextovodkaz">
    <w:name w:val="Hyperlink"/>
    <w:rsid w:val="00DF1E55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rsid w:val="00DF1E55"/>
    <w:rPr>
      <w:color w:val="800080"/>
      <w:u w:val="single"/>
    </w:rPr>
  </w:style>
  <w:style w:type="character" w:styleId="Siln">
    <w:name w:val="Strong"/>
    <w:qFormat/>
    <w:rsid w:val="00DF1E55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link w:val="TextkomenteChar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1">
    <w:name w:val="Rozvržení dokumentu1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 w:hint="default"/>
      <w:sz w:val="20"/>
      <w:szCs w:val="20"/>
      <w:lang w:val="cs-CZ"/>
    </w:rPr>
  </w:style>
  <w:style w:type="character" w:customStyle="1" w:styleId="upozorneni">
    <w:name w:val="upozorneni"/>
    <w:rsid w:val="00DF1E55"/>
    <w:rPr>
      <w:rFonts w:ascii="Times New Roman" w:hAnsi="Times New Roman" w:cs="Times New Roman" w:hint="default"/>
    </w:rPr>
  </w:style>
  <w:style w:type="character" w:customStyle="1" w:styleId="ZpatChar">
    <w:name w:val="Zápatí Char"/>
    <w:link w:val="Zpat"/>
    <w:uiPriority w:val="99"/>
    <w:rsid w:val="008961E3"/>
    <w:rPr>
      <w:rFonts w:ascii="MS Sans Serif" w:hAnsi="MS Sans Serif"/>
    </w:rPr>
  </w:style>
  <w:style w:type="paragraph" w:customStyle="1" w:styleId="Nzevlnku">
    <w:name w:val="Název článku"/>
    <w:basedOn w:val="Normln"/>
    <w:next w:val="Normln"/>
    <w:rsid w:val="005A0888"/>
    <w:pPr>
      <w:keepNext/>
      <w:keepLines/>
      <w:numPr>
        <w:numId w:val="2"/>
      </w:numPr>
      <w:tabs>
        <w:tab w:val="left" w:pos="340"/>
      </w:tabs>
      <w:suppressAutoHyphens/>
      <w:adjustRightInd w:val="0"/>
      <w:snapToGrid w:val="0"/>
      <w:spacing w:before="240"/>
      <w:contextualSpacing/>
      <w:outlineLvl w:val="2"/>
    </w:pPr>
    <w:rPr>
      <w:rFonts w:ascii="Arial" w:hAnsi="Arial" w:cs="Arial"/>
      <w:b/>
      <w:sz w:val="18"/>
    </w:rPr>
  </w:style>
  <w:style w:type="paragraph" w:customStyle="1" w:styleId="Nzevlnku-podtitul">
    <w:name w:val="Název článku - podtitul"/>
    <w:basedOn w:val="Normln"/>
    <w:rsid w:val="005A0888"/>
    <w:pPr>
      <w:keepNext/>
      <w:keepLines/>
      <w:numPr>
        <w:ilvl w:val="1"/>
        <w:numId w:val="2"/>
      </w:numPr>
      <w:spacing w:before="240"/>
    </w:pPr>
    <w:rPr>
      <w:rFonts w:ascii="Arial" w:hAnsi="Arial"/>
      <w:b/>
      <w:sz w:val="18"/>
    </w:rPr>
  </w:style>
  <w:style w:type="character" w:customStyle="1" w:styleId="NzevsmlouvyChar">
    <w:name w:val="Název smlouvy Char"/>
    <w:link w:val="Nzevsmlouvy"/>
    <w:locked/>
    <w:rsid w:val="005A0888"/>
    <w:rPr>
      <w:rFonts w:ascii="Arial" w:hAnsi="Arial" w:cs="Arial"/>
      <w:b/>
      <w:bCs/>
      <w:caps/>
      <w:sz w:val="24"/>
      <w:lang w:val="cs-CZ" w:eastAsia="cs-CZ" w:bidi="ar-SA"/>
    </w:rPr>
  </w:style>
  <w:style w:type="paragraph" w:customStyle="1" w:styleId="Nzevsmlouvy">
    <w:name w:val="Název smlouvy"/>
    <w:link w:val="NzevsmlouvyChar"/>
    <w:rsid w:val="005A0888"/>
    <w:rPr>
      <w:rFonts w:ascii="Arial" w:hAnsi="Arial" w:cs="Arial"/>
      <w:b/>
      <w:bCs/>
      <w:caps/>
      <w:sz w:val="24"/>
    </w:rPr>
  </w:style>
  <w:style w:type="paragraph" w:customStyle="1" w:styleId="Normalslovan">
    <w:name w:val="Normal číslovaný"/>
    <w:basedOn w:val="Normln"/>
    <w:rsid w:val="005A0888"/>
    <w:pPr>
      <w:numPr>
        <w:numId w:val="3"/>
      </w:numPr>
    </w:pPr>
    <w:rPr>
      <w:rFonts w:ascii="Arial" w:hAnsi="Arial"/>
      <w:iCs/>
      <w:sz w:val="18"/>
    </w:rPr>
  </w:style>
  <w:style w:type="paragraph" w:customStyle="1" w:styleId="Normalpsmeno">
    <w:name w:val="Normal písmeno"/>
    <w:basedOn w:val="Normlnodsazen"/>
    <w:rsid w:val="005A0888"/>
    <w:pPr>
      <w:numPr>
        <w:ilvl w:val="1"/>
        <w:numId w:val="3"/>
      </w:numPr>
    </w:pPr>
    <w:rPr>
      <w:rFonts w:ascii="Arial" w:hAnsi="Arial"/>
      <w:sz w:val="18"/>
    </w:rPr>
  </w:style>
  <w:style w:type="character" w:customStyle="1" w:styleId="RubrikatunChar">
    <w:name w:val="Rubrika tučná Char"/>
    <w:link w:val="Rubrikatun"/>
    <w:locked/>
    <w:rsid w:val="005A0888"/>
    <w:rPr>
      <w:rFonts w:ascii="Arial" w:eastAsia="Arial Unicode MS" w:hAnsi="Arial" w:cs="Arial"/>
      <w:b/>
      <w:caps/>
      <w:sz w:val="14"/>
      <w:szCs w:val="14"/>
      <w:lang w:val="cs-CZ" w:eastAsia="cs-CZ" w:bidi="ar-SA"/>
    </w:rPr>
  </w:style>
  <w:style w:type="paragraph" w:customStyle="1" w:styleId="Rubrikatun">
    <w:name w:val="Rubrika tučná"/>
    <w:link w:val="RubrikatunChar"/>
    <w:rsid w:val="005A0888"/>
    <w:rPr>
      <w:rFonts w:ascii="Arial" w:eastAsia="Arial Unicode MS" w:hAnsi="Arial" w:cs="Arial"/>
      <w:b/>
      <w:caps/>
      <w:sz w:val="14"/>
      <w:szCs w:val="14"/>
    </w:rPr>
  </w:style>
  <w:style w:type="character" w:customStyle="1" w:styleId="RubrikazkladnChar">
    <w:name w:val="Rubrika základní Char"/>
    <w:link w:val="Rubrikazkladn"/>
    <w:locked/>
    <w:rsid w:val="005A0888"/>
    <w:rPr>
      <w:rFonts w:ascii="Arial" w:eastAsia="Arial Unicode MS" w:hAnsi="Arial" w:cs="Arial" w:hint="default"/>
      <w:b/>
      <w:bCs w:val="0"/>
      <w:caps/>
      <w:sz w:val="14"/>
      <w:szCs w:val="14"/>
    </w:rPr>
  </w:style>
  <w:style w:type="paragraph" w:customStyle="1" w:styleId="Rubrikazkladn">
    <w:name w:val="Rubrika základní"/>
    <w:basedOn w:val="Rubrikatun"/>
    <w:link w:val="RubrikazkladnChar"/>
    <w:rsid w:val="005A0888"/>
    <w:rPr>
      <w:rFonts w:cs="Times New Roman"/>
    </w:rPr>
  </w:style>
  <w:style w:type="paragraph" w:customStyle="1" w:styleId="Separator">
    <w:name w:val="Separator"/>
    <w:basedOn w:val="Normln"/>
    <w:rsid w:val="005A0888"/>
    <w:rPr>
      <w:rFonts w:ascii="Arial" w:hAnsi="Arial"/>
      <w:sz w:val="2"/>
      <w:szCs w:val="4"/>
    </w:rPr>
  </w:style>
  <w:style w:type="paragraph" w:customStyle="1" w:styleId="aNormalpsmenomanuln">
    <w:name w:val="a) Normal písmeno manuálně"/>
    <w:basedOn w:val="Normalpsmeno"/>
    <w:rsid w:val="005A0888"/>
    <w:pPr>
      <w:numPr>
        <w:ilvl w:val="0"/>
        <w:numId w:val="0"/>
      </w:numPr>
      <w:tabs>
        <w:tab w:val="left" w:pos="680"/>
      </w:tabs>
      <w:ind w:left="680" w:hanging="340"/>
    </w:pPr>
  </w:style>
  <w:style w:type="character" w:customStyle="1" w:styleId="Rubrikatunchar0">
    <w:name w:val="Rubrika tučná char"/>
    <w:rsid w:val="005A0888"/>
    <w:rPr>
      <w:rFonts w:ascii="Arial" w:hAnsi="Arial" w:cs="Arial" w:hint="default"/>
      <w:b/>
      <w:bCs w:val="0"/>
      <w:caps/>
      <w:sz w:val="14"/>
      <w:szCs w:val="14"/>
    </w:rPr>
  </w:style>
  <w:style w:type="character" w:customStyle="1" w:styleId="Rubrikatun-char">
    <w:name w:val="Rubrika tučná - char"/>
    <w:rsid w:val="005A0888"/>
    <w:rPr>
      <w:rFonts w:ascii="Arial" w:hAnsi="Arial" w:cs="Arial" w:hint="default"/>
      <w:b/>
      <w:bCs w:val="0"/>
      <w:caps/>
      <w:strike w:val="0"/>
      <w:dstrike w:val="0"/>
      <w:sz w:val="14"/>
      <w:szCs w:val="14"/>
      <w:u w:val="none"/>
      <w:effect w:val="none"/>
      <w:vertAlign w:val="baseline"/>
    </w:rPr>
  </w:style>
  <w:style w:type="table" w:styleId="Mkatabulky">
    <w:name w:val="Table Grid"/>
    <w:basedOn w:val="Normlntabulka"/>
    <w:rsid w:val="005A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eny">
    <w:name w:val="Table Ceny"/>
    <w:basedOn w:val="Normlntabulka"/>
    <w:rsid w:val="005A0888"/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</w:tblCellMar>
    </w:tblPr>
    <w:tcPr>
      <w:shd w:val="clear" w:color="auto" w:fill="E6E6E6"/>
    </w:tcPr>
  </w:style>
  <w:style w:type="paragraph" w:styleId="Normlnodsazen">
    <w:name w:val="Normal Indent"/>
    <w:basedOn w:val="Normln"/>
    <w:rsid w:val="005A0888"/>
    <w:pPr>
      <w:ind w:left="708"/>
    </w:pPr>
  </w:style>
  <w:style w:type="character" w:styleId="Odkaznakoment">
    <w:name w:val="annotation reference"/>
    <w:rsid w:val="00C25A9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25A93"/>
    <w:pPr>
      <w:widowControl/>
      <w:overflowPunct/>
      <w:autoSpaceDE/>
      <w:autoSpaceDN/>
      <w:adjustRightInd/>
    </w:pPr>
    <w:rPr>
      <w:rFonts w:ascii="MS Sans Serif" w:hAnsi="MS Sans Serif"/>
      <w:b/>
      <w:bCs/>
    </w:rPr>
  </w:style>
  <w:style w:type="character" w:customStyle="1" w:styleId="TextkomenteChar">
    <w:name w:val="Text komentáře Char"/>
    <w:link w:val="Textkomente"/>
    <w:semiHidden/>
    <w:rsid w:val="00C25A93"/>
    <w:rPr>
      <w:rFonts w:ascii="Courier" w:hAnsi="Courier" w:cs="Courier"/>
    </w:rPr>
  </w:style>
  <w:style w:type="character" w:customStyle="1" w:styleId="PedmtkomenteChar">
    <w:name w:val="Předmět komentáře Char"/>
    <w:link w:val="Pedmtkomente"/>
    <w:rsid w:val="00C25A93"/>
    <w:rPr>
      <w:rFonts w:ascii="MS Sans Serif" w:hAnsi="MS Sans Serif" w:cs="Courier"/>
      <w:b/>
      <w:bCs/>
    </w:rPr>
  </w:style>
  <w:style w:type="paragraph" w:styleId="Textbubliny">
    <w:name w:val="Balloon Text"/>
    <w:basedOn w:val="Normln"/>
    <w:link w:val="TextbublinyChar"/>
    <w:rsid w:val="00C25A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25A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459D"/>
    <w:pPr>
      <w:ind w:left="708"/>
    </w:pPr>
  </w:style>
  <w:style w:type="paragraph" w:styleId="Revize">
    <w:name w:val="Revision"/>
    <w:hidden/>
    <w:uiPriority w:val="99"/>
    <w:semiHidden/>
    <w:rsid w:val="003F2F92"/>
    <w:rPr>
      <w:rFonts w:ascii="MS Sans Serif" w:hAnsi="MS Sans Serif"/>
    </w:rPr>
  </w:style>
  <w:style w:type="paragraph" w:styleId="Bezmezer">
    <w:name w:val="No Spacing"/>
    <w:uiPriority w:val="1"/>
    <w:qFormat/>
    <w:rsid w:val="007455F4"/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7455F4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15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0EFD15944944B28405236671D4C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A783B6-FC9A-4808-A899-694B6C4715B4}"/>
      </w:docPartPr>
      <w:docPartBody>
        <w:p w:rsidR="001B5886" w:rsidRDefault="00904C75" w:rsidP="00904C75">
          <w:pPr>
            <w:pStyle w:val="E30EFD15944944B28405236671D4C42D"/>
          </w:pPr>
          <w:r w:rsidRPr="00E4130E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29C2931BA522484FB3A427548B8A4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B63C9-6378-4A93-AB4D-0B3D81CD7C1E}"/>
      </w:docPartPr>
      <w:docPartBody>
        <w:p w:rsidR="001B5886" w:rsidRDefault="00904C75" w:rsidP="00904C75">
          <w:pPr>
            <w:pStyle w:val="29C2931BA522484FB3A427548B8A4139"/>
          </w:pPr>
          <w:r w:rsidRPr="00E4130E">
            <w:rPr>
              <w:rStyle w:val="Zstupntext"/>
              <w:rFonts w:ascii="Calibri" w:hAnsi="Calibri"/>
              <w:highlight w:val="yellow"/>
              <w:lang w:eastAsia="en-US"/>
            </w:rPr>
            <w:t>Zvolte položku.</w:t>
          </w:r>
        </w:p>
      </w:docPartBody>
    </w:docPart>
    <w:docPart>
      <w:docPartPr>
        <w:name w:val="31BC8952CF15412793118D83714F7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74037-625A-4524-AE27-A817B6370032}"/>
      </w:docPartPr>
      <w:docPartBody>
        <w:p w:rsidR="00F929C3" w:rsidRDefault="004D4AFD" w:rsidP="004D4AFD">
          <w:pPr>
            <w:pStyle w:val="31BC8952CF15412793118D83714F750C"/>
          </w:pPr>
          <w:r w:rsidRPr="00E4130E">
            <w:rPr>
              <w:rStyle w:val="Zstupntext"/>
              <w:rFonts w:ascii="Calibri" w:hAnsi="Calibri"/>
              <w:highlight w:val="yellow"/>
              <w:lang w:eastAsia="en-US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75"/>
    <w:rsid w:val="000B6FC7"/>
    <w:rsid w:val="00171C48"/>
    <w:rsid w:val="001B5886"/>
    <w:rsid w:val="004D4AFD"/>
    <w:rsid w:val="00703B8D"/>
    <w:rsid w:val="00904C75"/>
    <w:rsid w:val="00EB3AC5"/>
    <w:rsid w:val="00F5441A"/>
    <w:rsid w:val="00F9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4AFD"/>
    <w:rPr>
      <w:color w:val="808080"/>
    </w:rPr>
  </w:style>
  <w:style w:type="paragraph" w:customStyle="1" w:styleId="E30EFD15944944B28405236671D4C42D">
    <w:name w:val="E30EFD15944944B28405236671D4C42D"/>
    <w:rsid w:val="00904C75"/>
  </w:style>
  <w:style w:type="paragraph" w:customStyle="1" w:styleId="29C2931BA522484FB3A427548B8A4139">
    <w:name w:val="29C2931BA522484FB3A427548B8A4139"/>
    <w:rsid w:val="00904C75"/>
  </w:style>
  <w:style w:type="paragraph" w:customStyle="1" w:styleId="31BC8952CF15412793118D83714F750C">
    <w:name w:val="31BC8952CF15412793118D83714F750C"/>
    <w:rsid w:val="004D4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AA2F-AD20-468F-BFA0-5C299C127A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038AA-EDFB-4344-AFC8-E00A861C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CHEVAK Cheb, a.s.</Company>
  <LinksUpToDate>false</LinksUpToDate>
  <CharactersWithSpaces>3109</CharactersWithSpaces>
  <SharedDoc>false</SharedDoc>
  <HLinks>
    <vt:vector size="24" baseType="variant">
      <vt:variant>
        <vt:i4>3211291</vt:i4>
      </vt:variant>
      <vt:variant>
        <vt:i4>9</vt:i4>
      </vt:variant>
      <vt:variant>
        <vt:i4>0</vt:i4>
      </vt:variant>
      <vt:variant>
        <vt:i4>5</vt:i4>
      </vt:variant>
      <vt:variant>
        <vt:lpwstr>mailto:zagermann@chevak.cz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mailto:tancer@chevak.cz</vt:lpwstr>
      </vt:variant>
      <vt:variant>
        <vt:lpwstr/>
      </vt:variant>
      <vt:variant>
        <vt:i4>3211291</vt:i4>
      </vt:variant>
      <vt:variant>
        <vt:i4>3</vt:i4>
      </vt:variant>
      <vt:variant>
        <vt:i4>0</vt:i4>
      </vt:variant>
      <vt:variant>
        <vt:i4>5</vt:i4>
      </vt:variant>
      <vt:variant>
        <vt:lpwstr>mailto:zagermann@chevak.cz</vt:lpwstr>
      </vt:variant>
      <vt:variant>
        <vt:lpwstr/>
      </vt:variant>
      <vt:variant>
        <vt:i4>4915315</vt:i4>
      </vt:variant>
      <vt:variant>
        <vt:i4>0</vt:i4>
      </vt:variant>
      <vt:variant>
        <vt:i4>0</vt:i4>
      </vt:variant>
      <vt:variant>
        <vt:i4>5</vt:i4>
      </vt:variant>
      <vt:variant>
        <vt:lpwstr>mailto:tancer@chevak.cz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Kamil Tancer</dc:creator>
  <cp:lastModifiedBy>Šmíd Václav</cp:lastModifiedBy>
  <cp:revision>14</cp:revision>
  <cp:lastPrinted>2020-03-09T11:42:00Z</cp:lastPrinted>
  <dcterms:created xsi:type="dcterms:W3CDTF">2017-03-20T06:26:00Z</dcterms:created>
  <dcterms:modified xsi:type="dcterms:W3CDTF">2020-03-09T14:19:00Z</dcterms:modified>
</cp:coreProperties>
</file>