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2AA05" w14:textId="77777777" w:rsidR="009F55D7" w:rsidRPr="00CB3821" w:rsidRDefault="009F55D7" w:rsidP="009F55D7">
      <w:pPr>
        <w:pStyle w:val="Bezmezer"/>
        <w:jc w:val="center"/>
        <w:rPr>
          <w:b/>
        </w:rPr>
      </w:pPr>
      <w:r w:rsidRPr="00CB3821">
        <w:rPr>
          <w:b/>
        </w:rPr>
        <w:t>SMLOUVA O DÍLO</w:t>
      </w:r>
    </w:p>
    <w:p w14:paraId="46917F9F" w14:textId="77777777" w:rsidR="009F55D7" w:rsidRDefault="009F55D7" w:rsidP="009F55D7">
      <w:pPr>
        <w:pStyle w:val="Bezmezer"/>
        <w:jc w:val="center"/>
      </w:pPr>
      <w:r>
        <w:t>uzavřená podle § 2586 a násl. zákona č. 89/2012 Sb., občanský zákoník (dále jen „</w:t>
      </w:r>
      <w:r w:rsidRPr="00FB5B58">
        <w:rPr>
          <w:b/>
        </w:rPr>
        <w:t>občanský zákoník</w:t>
      </w:r>
      <w:r>
        <w:t>“)</w:t>
      </w:r>
    </w:p>
    <w:p w14:paraId="56D9CFA0" w14:textId="77777777" w:rsidR="009F55D7" w:rsidRDefault="009F55D7" w:rsidP="009F55D7">
      <w:pPr>
        <w:pStyle w:val="Bezmezer"/>
      </w:pPr>
    </w:p>
    <w:p w14:paraId="7CFF174C" w14:textId="77777777" w:rsidR="009F55D7" w:rsidRDefault="009F55D7" w:rsidP="009F55D7">
      <w:pPr>
        <w:pStyle w:val="Bezmezer"/>
      </w:pPr>
    </w:p>
    <w:p w14:paraId="612DA735" w14:textId="77777777" w:rsidR="009F55D7" w:rsidRDefault="009F55D7" w:rsidP="009F55D7">
      <w:pPr>
        <w:pStyle w:val="Bezmezer"/>
      </w:pPr>
    </w:p>
    <w:p w14:paraId="2F748BF9" w14:textId="77777777" w:rsidR="009F55D7" w:rsidRPr="00AC42B0" w:rsidRDefault="009F55D7" w:rsidP="009F55D7">
      <w:pPr>
        <w:pStyle w:val="Bezmezer"/>
        <w:jc w:val="center"/>
        <w:rPr>
          <w:b/>
        </w:rPr>
      </w:pPr>
      <w:r w:rsidRPr="00AC42B0">
        <w:rPr>
          <w:b/>
        </w:rPr>
        <w:t>I. Smluvní strany</w:t>
      </w:r>
    </w:p>
    <w:p w14:paraId="252AA2A1" w14:textId="77777777" w:rsidR="009F55D7" w:rsidRDefault="009F55D7" w:rsidP="009F55D7">
      <w:pPr>
        <w:pStyle w:val="Bezmezer"/>
      </w:pPr>
    </w:p>
    <w:p w14:paraId="5534346C" w14:textId="77777777" w:rsidR="00764B0F" w:rsidRDefault="00764B0F" w:rsidP="00764B0F">
      <w:pPr>
        <w:pStyle w:val="Bezmezer"/>
        <w:rPr>
          <w:szCs w:val="22"/>
        </w:rPr>
      </w:pPr>
      <w:r w:rsidRPr="00FB5B58">
        <w:rPr>
          <w:b/>
        </w:rPr>
        <w:t>OBJEDNATEL:</w:t>
      </w:r>
      <w:r>
        <w:t xml:space="preserve"> </w:t>
      </w:r>
      <w:r w:rsidRPr="008E23AC">
        <w:t>Akademie řemesel Praha - Střední škola technická</w:t>
      </w:r>
    </w:p>
    <w:p w14:paraId="4ECBF251" w14:textId="77777777" w:rsidR="00764B0F" w:rsidRDefault="00764B0F" w:rsidP="00764B0F">
      <w:pPr>
        <w:pStyle w:val="Bezmezer"/>
      </w:pPr>
      <w:r>
        <w:t xml:space="preserve">Sídlo: </w:t>
      </w:r>
      <w:r w:rsidRPr="008E23AC">
        <w:t>Zelený pruh 1294</w:t>
      </w:r>
      <w:r>
        <w:t>/52</w:t>
      </w:r>
      <w:r w:rsidRPr="008E23AC">
        <w:t>, 147 08 Praha 4</w:t>
      </w:r>
    </w:p>
    <w:p w14:paraId="011BFA87" w14:textId="77777777" w:rsidR="00764B0F" w:rsidRDefault="00764B0F" w:rsidP="00764B0F">
      <w:pPr>
        <w:pStyle w:val="Bezmezer"/>
      </w:pPr>
      <w:r>
        <w:t>Zastoupený: Ing. Drahoslav Matonoha, ředitel</w:t>
      </w:r>
    </w:p>
    <w:p w14:paraId="2966AC24" w14:textId="77777777" w:rsidR="00764B0F" w:rsidRDefault="00764B0F" w:rsidP="00764B0F">
      <w:pPr>
        <w:pStyle w:val="Bezmezer"/>
      </w:pPr>
      <w:r>
        <w:t>IČO: 148915</w:t>
      </w:r>
      <w:r w:rsidRPr="008E23AC">
        <w:t>22</w:t>
      </w:r>
    </w:p>
    <w:p w14:paraId="62E6A32A" w14:textId="77777777" w:rsidR="00764B0F" w:rsidRDefault="00764B0F" w:rsidP="00764B0F">
      <w:pPr>
        <w:pStyle w:val="Bezmezer"/>
      </w:pPr>
      <w:r>
        <w:t>DIČ: CZ148915</w:t>
      </w:r>
      <w:r w:rsidRPr="008E23AC">
        <w:t>22</w:t>
      </w:r>
    </w:p>
    <w:p w14:paraId="450E6F8A" w14:textId="565177BA" w:rsidR="00764B0F" w:rsidRDefault="00764B0F" w:rsidP="00764B0F">
      <w:pPr>
        <w:pStyle w:val="Bezmezer"/>
      </w:pPr>
      <w:r>
        <w:t xml:space="preserve">Bankovní spojení: </w:t>
      </w:r>
      <w:r w:rsidR="001170FD">
        <w:t>XXXXXXXXXX</w:t>
      </w:r>
    </w:p>
    <w:p w14:paraId="55D9EB3B" w14:textId="1918057D" w:rsidR="00764B0F" w:rsidRDefault="00764B0F" w:rsidP="00764B0F">
      <w:pPr>
        <w:pStyle w:val="Bezmezer"/>
      </w:pPr>
      <w:r>
        <w:t xml:space="preserve">Číslo účtu: </w:t>
      </w:r>
      <w:r w:rsidR="001170FD">
        <w:t>XXXXXXXXXX</w:t>
      </w:r>
    </w:p>
    <w:p w14:paraId="24221811" w14:textId="423315F0" w:rsidR="00764B0F" w:rsidRDefault="00764B0F" w:rsidP="00764B0F">
      <w:pPr>
        <w:pStyle w:val="Bezmezer"/>
      </w:pPr>
      <w:r>
        <w:t>Osoby oprávněné k jednání ve věcech smluvních a technických:</w:t>
      </w:r>
      <w:r w:rsidR="001170FD">
        <w:t xml:space="preserve"> </w:t>
      </w:r>
      <w:proofErr w:type="gramStart"/>
      <w:r w:rsidR="001170FD">
        <w:t>XXXXXXXXXX</w:t>
      </w:r>
      <w:r>
        <w:t xml:space="preserve"> , e-mail</w:t>
      </w:r>
      <w:proofErr w:type="gramEnd"/>
      <w:r>
        <w:t>:</w:t>
      </w:r>
      <w:r w:rsidR="001170FD" w:rsidRPr="001170FD">
        <w:t xml:space="preserve"> </w:t>
      </w:r>
      <w:proofErr w:type="gramStart"/>
      <w:r w:rsidR="001170FD">
        <w:t>XXXXXXXXXX</w:t>
      </w:r>
      <w:r>
        <w:t xml:space="preserve"> , tel</w:t>
      </w:r>
      <w:proofErr w:type="gramEnd"/>
      <w:r>
        <w:t xml:space="preserve">: </w:t>
      </w:r>
      <w:r w:rsidR="001170FD">
        <w:t>XXXXXXXXXX</w:t>
      </w:r>
    </w:p>
    <w:p w14:paraId="4B0211A7" w14:textId="77777777" w:rsidR="00764B0F" w:rsidRDefault="00764B0F" w:rsidP="00764B0F">
      <w:pPr>
        <w:pStyle w:val="Bezmezer"/>
      </w:pPr>
      <w:r>
        <w:t>(dále jen „</w:t>
      </w:r>
      <w:r w:rsidRPr="00CB3821">
        <w:rPr>
          <w:b/>
        </w:rPr>
        <w:t>objednatel</w:t>
      </w:r>
      <w:r>
        <w:t>“)</w:t>
      </w:r>
    </w:p>
    <w:p w14:paraId="4D30AD9E" w14:textId="77777777" w:rsidR="009F55D7" w:rsidRDefault="009F55D7" w:rsidP="009F55D7">
      <w:pPr>
        <w:pStyle w:val="Bezmezer"/>
      </w:pPr>
    </w:p>
    <w:p w14:paraId="5F815705" w14:textId="77777777" w:rsidR="009F55D7" w:rsidRDefault="009F55D7" w:rsidP="009F55D7">
      <w:pPr>
        <w:pStyle w:val="Bezmezer"/>
      </w:pPr>
      <w:r>
        <w:t>a</w:t>
      </w:r>
    </w:p>
    <w:p w14:paraId="7FF445BC" w14:textId="77777777" w:rsidR="009F55D7" w:rsidRDefault="009F55D7" w:rsidP="009F55D7">
      <w:pPr>
        <w:pStyle w:val="Bezmezer"/>
      </w:pPr>
    </w:p>
    <w:p w14:paraId="59244537" w14:textId="7E9F12BE" w:rsidR="009F55D7" w:rsidRDefault="009F55D7" w:rsidP="009F55D7">
      <w:pPr>
        <w:pStyle w:val="Bezmezer"/>
      </w:pPr>
      <w:r w:rsidRPr="00FB5B58">
        <w:rPr>
          <w:b/>
        </w:rPr>
        <w:t>ZHOTOVITEL:</w:t>
      </w:r>
      <w:r>
        <w:t xml:space="preserve"> </w:t>
      </w:r>
      <w:r w:rsidR="008A103E" w:rsidRPr="00F830D0">
        <w:rPr>
          <w:b/>
        </w:rPr>
        <w:t>ECOTEN s.r.o</w:t>
      </w:r>
      <w:r w:rsidR="008A103E">
        <w:rPr>
          <w:b/>
        </w:rPr>
        <w:t>.</w:t>
      </w:r>
    </w:p>
    <w:p w14:paraId="5F803C00" w14:textId="60D9A2FA" w:rsidR="009F55D7" w:rsidRPr="008A103E" w:rsidRDefault="008A103E" w:rsidP="009F55D7">
      <w:pPr>
        <w:pStyle w:val="Bezmezer"/>
      </w:pPr>
      <w:r>
        <w:t xml:space="preserve">Sídlo: </w:t>
      </w:r>
      <w:r w:rsidRPr="008A103E">
        <w:t>U Zvonařky 994/15 120 00 Praha 2</w:t>
      </w:r>
      <w:r w:rsidR="009F55D7" w:rsidRPr="008A103E">
        <w:t xml:space="preserve"> </w:t>
      </w:r>
      <w:bookmarkStart w:id="0" w:name="_GoBack"/>
      <w:bookmarkEnd w:id="0"/>
    </w:p>
    <w:p w14:paraId="44AF87C4" w14:textId="2D9FC76E" w:rsidR="009F55D7" w:rsidRDefault="009F55D7" w:rsidP="009F55D7">
      <w:pPr>
        <w:pStyle w:val="Bezmezer"/>
      </w:pPr>
      <w:r>
        <w:t xml:space="preserve">Zastoupený: </w:t>
      </w:r>
      <w:r w:rsidR="008A103E" w:rsidRPr="008A103E">
        <w:rPr>
          <w:color w:val="333333"/>
          <w:szCs w:val="18"/>
          <w:shd w:val="clear" w:color="auto" w:fill="FFFFFF"/>
        </w:rPr>
        <w:t>Ing. JIŘÍ TENCAR, Ph.D., jednatel</w:t>
      </w:r>
    </w:p>
    <w:p w14:paraId="1CF84B9D" w14:textId="47AB1131" w:rsidR="009F55D7" w:rsidRPr="008A103E" w:rsidRDefault="009F55D7" w:rsidP="009F55D7">
      <w:pPr>
        <w:pStyle w:val="Bezmezer"/>
        <w:rPr>
          <w:szCs w:val="22"/>
        </w:rPr>
      </w:pPr>
      <w:r w:rsidRPr="008A103E">
        <w:rPr>
          <w:szCs w:val="22"/>
        </w:rPr>
        <w:t xml:space="preserve">IČO: </w:t>
      </w:r>
      <w:r w:rsidR="008A103E" w:rsidRPr="008A103E">
        <w:rPr>
          <w:color w:val="333333"/>
          <w:szCs w:val="22"/>
          <w:shd w:val="clear" w:color="auto" w:fill="FFFFFF"/>
        </w:rPr>
        <w:t>29136440</w:t>
      </w:r>
    </w:p>
    <w:p w14:paraId="7C797E9A" w14:textId="54F750C8" w:rsidR="009F55D7" w:rsidRPr="008A103E" w:rsidRDefault="009F55D7" w:rsidP="009F55D7">
      <w:pPr>
        <w:pStyle w:val="Bezmezer"/>
        <w:rPr>
          <w:szCs w:val="22"/>
        </w:rPr>
      </w:pPr>
      <w:r w:rsidRPr="008A103E">
        <w:rPr>
          <w:szCs w:val="22"/>
        </w:rPr>
        <w:t xml:space="preserve">DIČ: </w:t>
      </w:r>
      <w:r w:rsidR="008A103E" w:rsidRPr="008A103E">
        <w:rPr>
          <w:szCs w:val="22"/>
        </w:rPr>
        <w:t>CZ</w:t>
      </w:r>
      <w:r w:rsidR="008A103E" w:rsidRPr="008A103E">
        <w:rPr>
          <w:color w:val="333333"/>
          <w:szCs w:val="22"/>
          <w:shd w:val="clear" w:color="auto" w:fill="FFFFFF"/>
        </w:rPr>
        <w:t>29136440</w:t>
      </w:r>
    </w:p>
    <w:p w14:paraId="5BFADF77" w14:textId="49B09FE6" w:rsidR="009F55D7" w:rsidRPr="001170FD" w:rsidRDefault="009F55D7" w:rsidP="009F55D7">
      <w:pPr>
        <w:pStyle w:val="Bezmezer"/>
      </w:pPr>
      <w:r w:rsidRPr="001170FD">
        <w:t xml:space="preserve">Osoby oprávněné k jednání ve věcech smluvních a technických: </w:t>
      </w:r>
      <w:r w:rsidR="001170FD">
        <w:t>XXXXXXXXXX</w:t>
      </w:r>
      <w:r w:rsidRPr="001170FD">
        <w:t xml:space="preserve"> e-mail: </w:t>
      </w:r>
      <w:r w:rsidR="001170FD">
        <w:t>XXXXXXXXXX</w:t>
      </w:r>
      <w:r w:rsidR="001170FD" w:rsidRPr="001170FD">
        <w:t xml:space="preserve"> </w:t>
      </w:r>
      <w:r w:rsidRPr="001170FD">
        <w:t xml:space="preserve">tel.: </w:t>
      </w:r>
      <w:r w:rsidR="001170FD">
        <w:t>XXXXXXXXXX</w:t>
      </w:r>
    </w:p>
    <w:p w14:paraId="425BCC72" w14:textId="5CB3901C" w:rsidR="009F55D7" w:rsidRPr="001170FD" w:rsidRDefault="009F55D7" w:rsidP="009F55D7">
      <w:pPr>
        <w:pStyle w:val="Bezmezer"/>
      </w:pPr>
      <w:r w:rsidRPr="001170FD">
        <w:t xml:space="preserve">Bankovní spojení: </w:t>
      </w:r>
      <w:r w:rsidR="001170FD">
        <w:t>XXXXXXXXXX</w:t>
      </w:r>
    </w:p>
    <w:p w14:paraId="56BF00B0" w14:textId="2ADB6E94" w:rsidR="009F55D7" w:rsidRDefault="009F55D7" w:rsidP="009F55D7">
      <w:pPr>
        <w:pStyle w:val="Bezmezer"/>
      </w:pPr>
      <w:r w:rsidRPr="001170FD">
        <w:t xml:space="preserve">Číslo účtu: </w:t>
      </w:r>
      <w:r w:rsidR="001170FD">
        <w:t>XXXXXXXXXX</w:t>
      </w:r>
    </w:p>
    <w:p w14:paraId="788A4084" w14:textId="77777777" w:rsidR="009F55D7" w:rsidRDefault="009F55D7" w:rsidP="009F55D7">
      <w:pPr>
        <w:pStyle w:val="Bezmezer"/>
      </w:pPr>
      <w:r>
        <w:t>(dále jen „</w:t>
      </w:r>
      <w:r w:rsidRPr="00CB3821">
        <w:rPr>
          <w:b/>
        </w:rPr>
        <w:t>zhotovitel</w:t>
      </w:r>
      <w:r>
        <w:t>“)</w:t>
      </w:r>
    </w:p>
    <w:p w14:paraId="6ADA0D53" w14:textId="77777777" w:rsidR="009F55D7" w:rsidRDefault="009F55D7" w:rsidP="009F55D7">
      <w:pPr>
        <w:pStyle w:val="Bezmezer"/>
      </w:pPr>
    </w:p>
    <w:p w14:paraId="4A3E0F48" w14:textId="77777777" w:rsidR="009F55D7" w:rsidRDefault="009F55D7" w:rsidP="009F55D7">
      <w:pPr>
        <w:pStyle w:val="Bezmezer"/>
      </w:pPr>
      <w:r>
        <w:t>(Zhotovitel a objednatel dále jen „</w:t>
      </w:r>
      <w:r w:rsidRPr="00CB3821">
        <w:rPr>
          <w:b/>
        </w:rPr>
        <w:t>smluvní strany</w:t>
      </w:r>
      <w:r>
        <w:t>“, jednotlivě jako „</w:t>
      </w:r>
      <w:r w:rsidRPr="00CB3821">
        <w:rPr>
          <w:b/>
        </w:rPr>
        <w:t>smluvní strana</w:t>
      </w:r>
      <w:r>
        <w:t>“)</w:t>
      </w:r>
    </w:p>
    <w:p w14:paraId="49DD06CF" w14:textId="77777777" w:rsidR="009F55D7" w:rsidRDefault="009F55D7" w:rsidP="009F55D7">
      <w:pPr>
        <w:pStyle w:val="Bezmezer"/>
      </w:pPr>
    </w:p>
    <w:p w14:paraId="3F5B223E" w14:textId="77777777" w:rsidR="009F55D7" w:rsidRDefault="009F55D7" w:rsidP="009F55D7">
      <w:pPr>
        <w:pStyle w:val="Bezmezer"/>
      </w:pPr>
    </w:p>
    <w:p w14:paraId="263D85B5" w14:textId="77777777" w:rsidR="009F55D7" w:rsidRPr="00AC42B0" w:rsidRDefault="009F55D7" w:rsidP="009F55D7">
      <w:pPr>
        <w:pStyle w:val="Bezmezer"/>
        <w:jc w:val="center"/>
        <w:rPr>
          <w:b/>
        </w:rPr>
      </w:pPr>
      <w:r w:rsidRPr="00AC42B0">
        <w:rPr>
          <w:b/>
        </w:rPr>
        <w:t>II. Výchozí podklady a údaje</w:t>
      </w:r>
    </w:p>
    <w:p w14:paraId="213F3AC9" w14:textId="77777777" w:rsidR="009F55D7" w:rsidRDefault="009F55D7" w:rsidP="009F55D7">
      <w:pPr>
        <w:pStyle w:val="Bezmezer"/>
      </w:pPr>
    </w:p>
    <w:p w14:paraId="2152BB38" w14:textId="792C7F4E" w:rsidR="003D3EF5" w:rsidRDefault="003D3EF5" w:rsidP="003D3EF5">
      <w:pPr>
        <w:pStyle w:val="Bezmezer"/>
        <w:numPr>
          <w:ilvl w:val="1"/>
          <w:numId w:val="14"/>
        </w:numPr>
        <w:jc w:val="both"/>
      </w:pPr>
      <w:r>
        <w:t>Výběr zhotovitele proběhl způsobem dle čl. IV. odst. 2 Pravidel pro zadávání veřejných zakázek škol a školských zařízení - příspěvkových organizací zřízených hlavním městem Prahou (dále jen „</w:t>
      </w:r>
      <w:r w:rsidRPr="003D3EF5">
        <w:rPr>
          <w:b/>
        </w:rPr>
        <w:t>Pravidla</w:t>
      </w:r>
      <w:r>
        <w:t xml:space="preserve">“). </w:t>
      </w:r>
      <w:r w:rsidR="00C11C22">
        <w:t xml:space="preserve">Cenový průzkum trhu s předpokládanou hodnotou do 100.000 Kč, bez DPH, a výběr zhotovitele pro objednatele </w:t>
      </w:r>
      <w:r w:rsidR="00C11C22" w:rsidRPr="001B6E22">
        <w:rPr>
          <w:b/>
        </w:rPr>
        <w:t>provedl</w:t>
      </w:r>
      <w:r w:rsidR="00C11C22">
        <w:t xml:space="preserve"> JUDr. Petr Balcar, advokát ev. č. ČAK 0008, se sídlem Panská 895/6, 110 00 Praha 1, IČ 66199786, na základě objednávky č. OBJ/SML/61/02/00146/2019 na zpracování zadávací dokumentace a administraci VZMR „Výběr vhodných školských budov do OPŽP“ učiněné dne 18. 10. 2019 </w:t>
      </w:r>
      <w:r w:rsidR="00C11C22">
        <w:rPr>
          <w:rFonts w:cstheme="minorHAnsi"/>
          <w:color w:val="000000"/>
          <w:szCs w:val="22"/>
        </w:rPr>
        <w:t>hlavním městem Prahou, Mariánské náměstí 2/2, Staré Město, 110 00 Praha 1</w:t>
      </w:r>
      <w:r w:rsidR="00C11C22">
        <w:rPr>
          <w:szCs w:val="22"/>
        </w:rPr>
        <w:t>, Odbor školství, mládeže a sportu, jakožto zřizovatelem objednatele.</w:t>
      </w:r>
    </w:p>
    <w:p w14:paraId="7DE51534" w14:textId="77777777" w:rsidR="003D3EF5" w:rsidRDefault="003D3EF5" w:rsidP="003D3EF5">
      <w:pPr>
        <w:pStyle w:val="Bezmezer"/>
        <w:ind w:left="360"/>
        <w:jc w:val="both"/>
      </w:pPr>
    </w:p>
    <w:p w14:paraId="586B5F21" w14:textId="636C4BDC" w:rsidR="003D3EF5" w:rsidRDefault="003D3EF5" w:rsidP="003D3EF5">
      <w:pPr>
        <w:pStyle w:val="Bezmezer"/>
        <w:numPr>
          <w:ilvl w:val="1"/>
          <w:numId w:val="14"/>
        </w:numPr>
        <w:jc w:val="both"/>
      </w:pPr>
      <w:r>
        <w:lastRenderedPageBreak/>
        <w:t>Podkladem pro uzavření této smlouvy o dílo (dále jen „</w:t>
      </w:r>
      <w:r w:rsidRPr="003D3EF5">
        <w:rPr>
          <w:b/>
        </w:rPr>
        <w:t>smlouva</w:t>
      </w:r>
      <w:r>
        <w:t xml:space="preserve">“) je výzva k podání cenové nabídky objednavatele ze dne </w:t>
      </w:r>
      <w:proofErr w:type="gramStart"/>
      <w:r>
        <w:t>27.01.2020</w:t>
      </w:r>
      <w:proofErr w:type="gramEnd"/>
      <w:r>
        <w:t>, jejíž podmínky byly zapracovány do cenové nabídky zhotovitele ze dne 28.01.2020. Výše uvedená cenová nabídka zhotovitele se stává okamžikem uzavření této smlouvy pro obě smluvní strany závazná.</w:t>
      </w:r>
    </w:p>
    <w:p w14:paraId="2A2D5CEA" w14:textId="77777777" w:rsidR="003D3EF5" w:rsidRDefault="003D3EF5" w:rsidP="003D3EF5">
      <w:pPr>
        <w:pStyle w:val="Bezmezer"/>
        <w:ind w:left="360"/>
        <w:jc w:val="both"/>
      </w:pPr>
    </w:p>
    <w:p w14:paraId="29525460" w14:textId="77777777" w:rsidR="003D3EF5" w:rsidRDefault="003D3EF5" w:rsidP="003D3EF5">
      <w:pPr>
        <w:pStyle w:val="Bezmezer"/>
        <w:numPr>
          <w:ilvl w:val="1"/>
          <w:numId w:val="14"/>
        </w:numPr>
        <w:jc w:val="both"/>
      </w:pPr>
      <w:r>
        <w:t>Smluvní strany prohlašují, že tato smlouva nahrazuje objednávku objednatele s akceptační doložkou ve smyslu čl. IV. odst. 2 Pravidel, protože objednatel má zájem detailněji upravit vzájemná práva a povinnosti smluvních stran než pouhým odkazem na obchodní zvyklosti, případně občanský zákoník.</w:t>
      </w:r>
    </w:p>
    <w:p w14:paraId="65F70F49" w14:textId="77777777" w:rsidR="009F55D7" w:rsidRDefault="009F55D7" w:rsidP="009F55D7">
      <w:pPr>
        <w:pStyle w:val="Bezmezer"/>
        <w:ind w:left="360"/>
      </w:pPr>
    </w:p>
    <w:p w14:paraId="521255C9" w14:textId="77777777" w:rsidR="009F55D7" w:rsidRDefault="009F55D7" w:rsidP="009F55D7">
      <w:pPr>
        <w:pStyle w:val="Bezmezer"/>
      </w:pPr>
    </w:p>
    <w:p w14:paraId="2471D9EF" w14:textId="77777777" w:rsidR="009F55D7" w:rsidRPr="00AC42B0" w:rsidRDefault="009F55D7" w:rsidP="009F55D7">
      <w:pPr>
        <w:pStyle w:val="Bezmezer"/>
        <w:jc w:val="center"/>
        <w:rPr>
          <w:b/>
        </w:rPr>
      </w:pPr>
      <w:r w:rsidRPr="00AC42B0">
        <w:rPr>
          <w:b/>
        </w:rPr>
        <w:t>III. Předmět plnění</w:t>
      </w:r>
    </w:p>
    <w:p w14:paraId="3EC27E77" w14:textId="77777777" w:rsidR="009F55D7" w:rsidRDefault="009F55D7" w:rsidP="009F55D7">
      <w:pPr>
        <w:pStyle w:val="Bezmezer"/>
      </w:pPr>
    </w:p>
    <w:p w14:paraId="467A7080" w14:textId="233C2B2F" w:rsidR="00353F77" w:rsidRPr="00353F77" w:rsidRDefault="009F55D7" w:rsidP="00353F77">
      <w:pPr>
        <w:pStyle w:val="Bezmezer"/>
        <w:numPr>
          <w:ilvl w:val="1"/>
          <w:numId w:val="2"/>
        </w:numPr>
        <w:jc w:val="both"/>
      </w:pPr>
      <w:r>
        <w:t xml:space="preserve">Předmětem plnění je </w:t>
      </w:r>
      <w:r w:rsidRPr="00DF20E3">
        <w:t xml:space="preserve">vypracování </w:t>
      </w:r>
      <w:r w:rsidR="00353F77" w:rsidRPr="00353F77">
        <w:rPr>
          <w:szCs w:val="22"/>
        </w:rPr>
        <w:t>dodatku k energetick</w:t>
      </w:r>
      <w:r w:rsidR="002377B3">
        <w:rPr>
          <w:szCs w:val="22"/>
        </w:rPr>
        <w:t>ému posudku v rámci výzvy č. 146</w:t>
      </w:r>
      <w:r w:rsidR="00353F77" w:rsidRPr="00353F77">
        <w:rPr>
          <w:szCs w:val="22"/>
        </w:rPr>
        <w:t xml:space="preserve"> do operačního programu životní prostředí (dále </w:t>
      </w:r>
      <w:r w:rsidR="00353F77">
        <w:rPr>
          <w:szCs w:val="22"/>
        </w:rPr>
        <w:t>jen „</w:t>
      </w:r>
      <w:r w:rsidR="00353F77" w:rsidRPr="00353F77">
        <w:rPr>
          <w:b/>
          <w:szCs w:val="22"/>
        </w:rPr>
        <w:t>OP ŽP</w:t>
      </w:r>
      <w:r w:rsidR="00353F77">
        <w:rPr>
          <w:szCs w:val="22"/>
        </w:rPr>
        <w:t>“)</w:t>
      </w:r>
      <w:r w:rsidR="00BB7FCC" w:rsidRPr="00BB7FCC">
        <w:t xml:space="preserve"> </w:t>
      </w:r>
      <w:r w:rsidR="00BB7FCC">
        <w:t>výzvy následující stejného či podobného obsahu</w:t>
      </w:r>
      <w:r w:rsidR="00353F77">
        <w:rPr>
          <w:szCs w:val="22"/>
        </w:rPr>
        <w:t>, případně vypracová</w:t>
      </w:r>
      <w:r w:rsidR="00353F77" w:rsidRPr="00353F77">
        <w:rPr>
          <w:szCs w:val="22"/>
        </w:rPr>
        <w:t xml:space="preserve">ní nového </w:t>
      </w:r>
      <w:r w:rsidR="00353F77" w:rsidRPr="009136A8">
        <w:rPr>
          <w:szCs w:val="22"/>
        </w:rPr>
        <w:t xml:space="preserve">energetického posudku </w:t>
      </w:r>
      <w:r w:rsidR="00353F77" w:rsidRPr="009136A8">
        <w:t>pro objekt bývalé kotelny a dílen v areálu Vrbova 1233/34, 147 08 Praha 4 – BRANÍK</w:t>
      </w:r>
      <w:r w:rsidR="00353F77">
        <w:t xml:space="preserve"> </w:t>
      </w:r>
      <w:r>
        <w:t>(dále jen „</w:t>
      </w:r>
      <w:r w:rsidRPr="00DF20E3">
        <w:rPr>
          <w:b/>
        </w:rPr>
        <w:t>dílo</w:t>
      </w:r>
      <w:r>
        <w:t>“)</w:t>
      </w:r>
      <w:r w:rsidRPr="00F02473">
        <w:t>.</w:t>
      </w:r>
      <w:r>
        <w:t xml:space="preserve"> K řádnému provedení díla </w:t>
      </w:r>
      <w:r w:rsidRPr="00353F77">
        <w:rPr>
          <w:szCs w:val="22"/>
        </w:rPr>
        <w:t xml:space="preserve">bude zhotoviteli poskytnuta </w:t>
      </w:r>
      <w:r w:rsidR="00353F77" w:rsidRPr="00353F77">
        <w:rPr>
          <w:szCs w:val="22"/>
        </w:rPr>
        <w:t>Projektov</w:t>
      </w:r>
      <w:r w:rsidR="00C11C22">
        <w:rPr>
          <w:szCs w:val="22"/>
        </w:rPr>
        <w:t>á</w:t>
      </w:r>
      <w:r w:rsidR="00353F77" w:rsidRPr="00353F77">
        <w:rPr>
          <w:szCs w:val="22"/>
        </w:rPr>
        <w:t xml:space="preserve"> studie, která bude zhotoviteli předána spolu s Projektovou dokumentací zpracovanou v rámci výzvy č. 30 OP PPR a to v následujícím rozsahu:</w:t>
      </w:r>
    </w:p>
    <w:p w14:paraId="623AAD19" w14:textId="77777777" w:rsidR="00353F77" w:rsidRPr="00320C28" w:rsidRDefault="00353F77" w:rsidP="00353F77">
      <w:pPr>
        <w:pStyle w:val="Bezmezer"/>
        <w:jc w:val="both"/>
        <w:rPr>
          <w:szCs w:val="22"/>
        </w:rPr>
      </w:pPr>
    </w:p>
    <w:p w14:paraId="000F86AE" w14:textId="77777777" w:rsidR="00353F77" w:rsidRPr="00320C28" w:rsidRDefault="00353F77" w:rsidP="00353F77">
      <w:pPr>
        <w:pStyle w:val="Bezmezer"/>
        <w:numPr>
          <w:ilvl w:val="0"/>
          <w:numId w:val="12"/>
        </w:numPr>
        <w:jc w:val="both"/>
        <w:rPr>
          <w:szCs w:val="22"/>
        </w:rPr>
      </w:pPr>
      <w:r w:rsidRPr="00320C28">
        <w:rPr>
          <w:szCs w:val="22"/>
        </w:rPr>
        <w:t>Pasport stavby DUR a DSP</w:t>
      </w:r>
    </w:p>
    <w:p w14:paraId="6EAE7895" w14:textId="77777777" w:rsidR="00353F77" w:rsidRPr="00320C28" w:rsidRDefault="00353F77" w:rsidP="00353F77">
      <w:pPr>
        <w:pStyle w:val="Bezmezer"/>
        <w:numPr>
          <w:ilvl w:val="0"/>
          <w:numId w:val="12"/>
        </w:numPr>
        <w:jc w:val="both"/>
        <w:rPr>
          <w:szCs w:val="22"/>
        </w:rPr>
      </w:pPr>
      <w:r w:rsidRPr="00320C28">
        <w:rPr>
          <w:szCs w:val="22"/>
        </w:rPr>
        <w:t xml:space="preserve">Projektová dokumentace </w:t>
      </w:r>
    </w:p>
    <w:p w14:paraId="3654CEE3" w14:textId="77777777" w:rsidR="00353F77" w:rsidRPr="00320C28" w:rsidRDefault="00353F77" w:rsidP="00353F77">
      <w:pPr>
        <w:pStyle w:val="Bezmezer"/>
        <w:numPr>
          <w:ilvl w:val="0"/>
          <w:numId w:val="12"/>
        </w:numPr>
        <w:jc w:val="both"/>
        <w:rPr>
          <w:szCs w:val="22"/>
        </w:rPr>
      </w:pPr>
      <w:r w:rsidRPr="00320C28">
        <w:rPr>
          <w:szCs w:val="22"/>
        </w:rPr>
        <w:t>Koncepce bezpečnosti</w:t>
      </w:r>
    </w:p>
    <w:p w14:paraId="6E91AB29" w14:textId="77777777" w:rsidR="00353F77" w:rsidRPr="00320C28" w:rsidRDefault="00353F77" w:rsidP="00353F77">
      <w:pPr>
        <w:pStyle w:val="Bezmezer"/>
        <w:numPr>
          <w:ilvl w:val="0"/>
          <w:numId w:val="12"/>
        </w:numPr>
        <w:jc w:val="both"/>
        <w:rPr>
          <w:szCs w:val="22"/>
        </w:rPr>
      </w:pPr>
      <w:r w:rsidRPr="00320C28">
        <w:rPr>
          <w:szCs w:val="22"/>
        </w:rPr>
        <w:t>BMS – energetický management</w:t>
      </w:r>
    </w:p>
    <w:p w14:paraId="656035C9" w14:textId="77777777" w:rsidR="00353F77" w:rsidRPr="00320C28" w:rsidRDefault="00353F77" w:rsidP="00353F77">
      <w:pPr>
        <w:pStyle w:val="Bezmezer"/>
        <w:numPr>
          <w:ilvl w:val="0"/>
          <w:numId w:val="12"/>
        </w:numPr>
        <w:jc w:val="both"/>
        <w:rPr>
          <w:szCs w:val="22"/>
        </w:rPr>
      </w:pPr>
      <w:r w:rsidRPr="00320C28">
        <w:rPr>
          <w:szCs w:val="22"/>
        </w:rPr>
        <w:t>Dokumentace pro výběr zhotovitele</w:t>
      </w:r>
    </w:p>
    <w:p w14:paraId="36FC3D75" w14:textId="77777777" w:rsidR="00353F77" w:rsidRPr="00320C28" w:rsidRDefault="00353F77" w:rsidP="00353F77">
      <w:pPr>
        <w:pStyle w:val="Bezmezer"/>
        <w:numPr>
          <w:ilvl w:val="0"/>
          <w:numId w:val="12"/>
        </w:numPr>
        <w:jc w:val="both"/>
        <w:rPr>
          <w:szCs w:val="22"/>
        </w:rPr>
      </w:pPr>
      <w:r w:rsidRPr="00320C28">
        <w:rPr>
          <w:szCs w:val="22"/>
        </w:rPr>
        <w:t>PENB a EA</w:t>
      </w:r>
    </w:p>
    <w:p w14:paraId="05CE7864" w14:textId="77777777" w:rsidR="00353F77" w:rsidRPr="00353F77" w:rsidRDefault="00353F77" w:rsidP="00353F77">
      <w:pPr>
        <w:pStyle w:val="Bezmezer"/>
        <w:numPr>
          <w:ilvl w:val="0"/>
          <w:numId w:val="12"/>
        </w:numPr>
        <w:jc w:val="both"/>
        <w:rPr>
          <w:szCs w:val="22"/>
        </w:rPr>
      </w:pPr>
      <w:r w:rsidRPr="00320C28">
        <w:rPr>
          <w:szCs w:val="22"/>
        </w:rPr>
        <w:t>Položkový rozpočet</w:t>
      </w:r>
    </w:p>
    <w:p w14:paraId="5CED415C" w14:textId="77777777" w:rsidR="00353F77" w:rsidRDefault="00353F77" w:rsidP="00353F77">
      <w:pPr>
        <w:pStyle w:val="Odstavecseseznamem"/>
      </w:pPr>
    </w:p>
    <w:p w14:paraId="14F146A2" w14:textId="30169D04" w:rsidR="00353F77" w:rsidRPr="00353F77" w:rsidRDefault="00353F77" w:rsidP="00353F77">
      <w:pPr>
        <w:pStyle w:val="Bezmezer"/>
        <w:numPr>
          <w:ilvl w:val="1"/>
          <w:numId w:val="2"/>
        </w:numPr>
        <w:jc w:val="both"/>
      </w:pPr>
      <w:r w:rsidRPr="00353F77">
        <w:rPr>
          <w:rFonts w:eastAsia="Times New Roman"/>
          <w:color w:val="222222"/>
          <w:szCs w:val="22"/>
          <w:lang w:eastAsia="cs-CZ"/>
        </w:rPr>
        <w:t xml:space="preserve">Zhotovitel je povinen </w:t>
      </w:r>
      <w:r>
        <w:rPr>
          <w:rFonts w:eastAsia="Times New Roman"/>
          <w:color w:val="222222"/>
          <w:szCs w:val="22"/>
          <w:lang w:eastAsia="cs-CZ"/>
        </w:rPr>
        <w:t>při vypracovaní díla</w:t>
      </w:r>
      <w:r w:rsidRPr="00353F77">
        <w:rPr>
          <w:rFonts w:eastAsia="Times New Roman"/>
          <w:color w:val="222222"/>
          <w:szCs w:val="22"/>
          <w:lang w:eastAsia="cs-CZ"/>
        </w:rPr>
        <w:t xml:space="preserve"> </w:t>
      </w:r>
      <w:proofErr w:type="gramStart"/>
      <w:r w:rsidRPr="00353F77">
        <w:rPr>
          <w:rFonts w:eastAsia="Times New Roman"/>
          <w:color w:val="222222"/>
          <w:szCs w:val="22"/>
          <w:lang w:eastAsia="cs-CZ"/>
        </w:rPr>
        <w:t>komunikovat s spolupracovat</w:t>
      </w:r>
      <w:proofErr w:type="gramEnd"/>
      <w:r w:rsidRPr="00353F77">
        <w:rPr>
          <w:rFonts w:eastAsia="Times New Roman"/>
          <w:color w:val="222222"/>
          <w:szCs w:val="22"/>
          <w:lang w:eastAsia="cs-CZ"/>
        </w:rPr>
        <w:t xml:space="preserve"> se zpracovatelem Projektové studie, Odborem školství, mládeže a sportu MHMP, zpracovatelem žádosti o dotaci, případně dalšími dotčenými subjekty.</w:t>
      </w:r>
      <w:r w:rsidR="00526DCC">
        <w:rPr>
          <w:rFonts w:eastAsia="Times New Roman"/>
          <w:color w:val="222222"/>
          <w:szCs w:val="22"/>
          <w:lang w:eastAsia="cs-CZ"/>
        </w:rPr>
        <w:t xml:space="preserve"> Zhotovitel </w:t>
      </w:r>
      <w:r w:rsidR="00526DCC">
        <w:t xml:space="preserve">je povinen provádět úpravy </w:t>
      </w:r>
      <w:r w:rsidR="00A577E4">
        <w:t xml:space="preserve">díla </w:t>
      </w:r>
      <w:r w:rsidR="00526DCC">
        <w:t>v návaznosti na úpravy v projektové studii či energetického posudku, případně doporučení od dotčených subjektů.</w:t>
      </w:r>
    </w:p>
    <w:p w14:paraId="072F7106" w14:textId="77777777" w:rsidR="00353F77" w:rsidRPr="00DF20E3" w:rsidRDefault="00353F77" w:rsidP="00353F77">
      <w:pPr>
        <w:pStyle w:val="Bezmezer"/>
        <w:ind w:left="360"/>
        <w:jc w:val="both"/>
      </w:pPr>
    </w:p>
    <w:p w14:paraId="420FA130" w14:textId="29F526B0" w:rsidR="009F55D7" w:rsidRPr="005517DA" w:rsidRDefault="009F55D7" w:rsidP="009F55D7">
      <w:pPr>
        <w:pStyle w:val="Default"/>
        <w:numPr>
          <w:ilvl w:val="1"/>
          <w:numId w:val="2"/>
        </w:numPr>
        <w:spacing w:after="120"/>
        <w:jc w:val="both"/>
        <w:rPr>
          <w:rFonts w:cs="Times New Roman"/>
          <w:sz w:val="22"/>
          <w:szCs w:val="22"/>
        </w:rPr>
      </w:pPr>
      <w:r w:rsidRPr="00320C28">
        <w:rPr>
          <w:rFonts w:cs="Times New Roman"/>
          <w:sz w:val="22"/>
          <w:szCs w:val="22"/>
        </w:rPr>
        <w:t xml:space="preserve">Při plnění </w:t>
      </w:r>
      <w:r>
        <w:rPr>
          <w:rFonts w:cs="Times New Roman"/>
          <w:sz w:val="22"/>
          <w:szCs w:val="22"/>
        </w:rPr>
        <w:t>díla</w:t>
      </w:r>
      <w:r w:rsidRPr="00320C28">
        <w:rPr>
          <w:rFonts w:cs="Times New Roman"/>
          <w:sz w:val="22"/>
          <w:szCs w:val="22"/>
        </w:rPr>
        <w:t xml:space="preserve"> </w:t>
      </w:r>
      <w:r>
        <w:rPr>
          <w:rFonts w:cs="Times New Roman"/>
          <w:sz w:val="22"/>
          <w:szCs w:val="22"/>
        </w:rPr>
        <w:t xml:space="preserve">je povinen zhotovitel </w:t>
      </w:r>
      <w:r w:rsidRPr="00320C28">
        <w:rPr>
          <w:rFonts w:cs="Times New Roman"/>
          <w:sz w:val="22"/>
          <w:szCs w:val="22"/>
        </w:rPr>
        <w:t>vždy postupovat v souladu s veškerými platnými právními předpisy a zároveň i s aktuálně platnými závaznými pokyny a podmínkami poskytovatele dotace a v souladu s interními předpisy Ministerstva životního prostředí (dále jako „</w:t>
      </w:r>
      <w:r w:rsidRPr="00320C28">
        <w:rPr>
          <w:rFonts w:cs="Times New Roman"/>
          <w:b/>
          <w:sz w:val="22"/>
          <w:szCs w:val="22"/>
        </w:rPr>
        <w:t>MŽP</w:t>
      </w:r>
      <w:r w:rsidRPr="00320C28">
        <w:rPr>
          <w:rFonts w:cs="Times New Roman"/>
          <w:sz w:val="22"/>
          <w:szCs w:val="22"/>
        </w:rPr>
        <w:t>“):</w:t>
      </w:r>
      <w:r>
        <w:rPr>
          <w:rFonts w:cs="Times New Roman"/>
          <w:sz w:val="22"/>
          <w:szCs w:val="22"/>
        </w:rPr>
        <w:t xml:space="preserve"> </w:t>
      </w:r>
      <w:r w:rsidRPr="005517DA">
        <w:rPr>
          <w:rFonts w:cs="Times New Roman"/>
          <w:sz w:val="22"/>
          <w:szCs w:val="22"/>
        </w:rPr>
        <w:t>Obecně závazné dokumenty poskytovatele dotace</w:t>
      </w:r>
      <w:r>
        <w:rPr>
          <w:rFonts w:cs="Times New Roman"/>
          <w:sz w:val="22"/>
          <w:szCs w:val="22"/>
        </w:rPr>
        <w:t xml:space="preserve"> a </w:t>
      </w:r>
      <w:r w:rsidR="002377B3">
        <w:rPr>
          <w:rFonts w:cs="Times New Roman"/>
          <w:sz w:val="22"/>
          <w:szCs w:val="22"/>
        </w:rPr>
        <w:t>146</w:t>
      </w:r>
      <w:r w:rsidRPr="005517DA">
        <w:rPr>
          <w:rFonts w:cs="Times New Roman"/>
          <w:sz w:val="22"/>
          <w:szCs w:val="22"/>
        </w:rPr>
        <w:t>. výzva Ministerstva životního prostředí včetně příloh v rámci „Operačního programu Životní prostředí 2014 – 2020“</w:t>
      </w:r>
      <w:r>
        <w:rPr>
          <w:rFonts w:cs="Times New Roman"/>
          <w:sz w:val="22"/>
          <w:szCs w:val="22"/>
        </w:rPr>
        <w:t>.</w:t>
      </w:r>
    </w:p>
    <w:p w14:paraId="6CA77624" w14:textId="77777777" w:rsidR="009F55D7" w:rsidRDefault="009F55D7" w:rsidP="009F55D7">
      <w:pPr>
        <w:pStyle w:val="Bezmezer"/>
      </w:pPr>
    </w:p>
    <w:p w14:paraId="408890B5" w14:textId="77777777" w:rsidR="00C11C22" w:rsidRDefault="00C11C22" w:rsidP="009F55D7">
      <w:pPr>
        <w:pStyle w:val="Bezmezer"/>
      </w:pPr>
    </w:p>
    <w:p w14:paraId="522445C5" w14:textId="77777777" w:rsidR="00C11C22" w:rsidRDefault="00C11C22" w:rsidP="009F55D7">
      <w:pPr>
        <w:pStyle w:val="Bezmezer"/>
      </w:pPr>
    </w:p>
    <w:p w14:paraId="5495847C" w14:textId="77777777" w:rsidR="00C11C22" w:rsidRDefault="00C11C22" w:rsidP="009F55D7">
      <w:pPr>
        <w:pStyle w:val="Bezmezer"/>
      </w:pPr>
    </w:p>
    <w:p w14:paraId="6F6C3CC2" w14:textId="77777777" w:rsidR="009F55D7" w:rsidRPr="00AC42B0" w:rsidRDefault="009F55D7" w:rsidP="009F55D7">
      <w:pPr>
        <w:pStyle w:val="Bezmezer"/>
        <w:jc w:val="center"/>
        <w:rPr>
          <w:b/>
        </w:rPr>
      </w:pPr>
      <w:r w:rsidRPr="00AC42B0">
        <w:rPr>
          <w:b/>
        </w:rPr>
        <w:t>IV. Rozsah předmětu plnění</w:t>
      </w:r>
    </w:p>
    <w:p w14:paraId="2663DE15" w14:textId="77777777" w:rsidR="009F55D7" w:rsidRDefault="009F55D7" w:rsidP="009F55D7">
      <w:pPr>
        <w:pStyle w:val="Bezmezer"/>
      </w:pPr>
      <w:r>
        <w:lastRenderedPageBreak/>
        <w:t xml:space="preserve"> </w:t>
      </w:r>
    </w:p>
    <w:p w14:paraId="604B8BFE" w14:textId="77777777" w:rsidR="00353F77" w:rsidRDefault="009F55D7" w:rsidP="009F55D7">
      <w:pPr>
        <w:pStyle w:val="Bezmezer"/>
        <w:numPr>
          <w:ilvl w:val="1"/>
          <w:numId w:val="3"/>
        </w:numPr>
        <w:jc w:val="both"/>
      </w:pPr>
      <w:r>
        <w:t xml:space="preserve">Dílo, zpracované dle čl. III. a dle rozsahu a obsahu této smlouvy, bude objednateli předáno v termínu dle čl. VI., odst. </w:t>
      </w:r>
      <w:proofErr w:type="gramStart"/>
      <w:r>
        <w:t>5.1. této</w:t>
      </w:r>
      <w:proofErr w:type="gramEnd"/>
      <w:r>
        <w:t xml:space="preserve"> smlouvy</w:t>
      </w:r>
      <w:r w:rsidR="00353F77">
        <w:t>, a to bude obsahovat následující dokumenty:</w:t>
      </w:r>
    </w:p>
    <w:p w14:paraId="4D466A3C" w14:textId="77777777" w:rsidR="009F55D7" w:rsidRDefault="009F55D7" w:rsidP="009F55D7">
      <w:pPr>
        <w:pStyle w:val="Bezmezer"/>
      </w:pPr>
    </w:p>
    <w:p w14:paraId="21666D45" w14:textId="77777777" w:rsidR="00353F77" w:rsidRPr="00353F77" w:rsidRDefault="00353F77" w:rsidP="00353F77">
      <w:pPr>
        <w:pStyle w:val="Odstavecseseznamem"/>
        <w:numPr>
          <w:ilvl w:val="0"/>
          <w:numId w:val="13"/>
        </w:numPr>
        <w:shd w:val="clear" w:color="auto" w:fill="FFFFFF"/>
        <w:spacing w:after="0" w:line="240" w:lineRule="auto"/>
        <w:jc w:val="both"/>
        <w:rPr>
          <w:rFonts w:eastAsia="Times New Roman"/>
          <w:b w:val="0"/>
          <w:color w:val="222222"/>
          <w:lang w:eastAsia="cs-CZ"/>
        </w:rPr>
      </w:pPr>
      <w:r w:rsidRPr="00353F77">
        <w:rPr>
          <w:rFonts w:eastAsia="Times New Roman"/>
          <w:color w:val="222222"/>
          <w:u w:val="single"/>
          <w:lang w:eastAsia="cs-CZ"/>
        </w:rPr>
        <w:t>Energetické posouzení (Energetický posudek)</w:t>
      </w:r>
      <w:r w:rsidRPr="00353F77">
        <w:rPr>
          <w:rFonts w:eastAsia="Times New Roman"/>
          <w:b w:val="0"/>
          <w:color w:val="222222"/>
          <w:lang w:eastAsia="cs-CZ"/>
        </w:rPr>
        <w:t xml:space="preserve"> - zpracované energetickým specialistou (oprávněnou osobou podle zákona č. 406/2000 Sb., o hospodaření energií, ve znění pozdějších předpisů). Energetické posouzení bude zpracováno v souladu se závazným vzorem zveřejněným SFŽP.</w:t>
      </w:r>
    </w:p>
    <w:p w14:paraId="717AB200" w14:textId="77777777" w:rsidR="00353F77" w:rsidRPr="00353F77" w:rsidRDefault="00353F77" w:rsidP="00353F77">
      <w:pPr>
        <w:pStyle w:val="Odstavecseseznamem"/>
        <w:shd w:val="clear" w:color="auto" w:fill="FFFFFF"/>
        <w:spacing w:after="0" w:line="240" w:lineRule="auto"/>
        <w:jc w:val="both"/>
        <w:rPr>
          <w:rFonts w:eastAsia="Times New Roman"/>
          <w:b w:val="0"/>
          <w:color w:val="222222"/>
          <w:lang w:eastAsia="cs-CZ"/>
        </w:rPr>
      </w:pPr>
    </w:p>
    <w:p w14:paraId="0B0BA436" w14:textId="77777777" w:rsidR="00353F77" w:rsidRPr="00353F77" w:rsidRDefault="00353F77" w:rsidP="00353F77">
      <w:pPr>
        <w:pStyle w:val="Odstavecseseznamem"/>
        <w:numPr>
          <w:ilvl w:val="0"/>
          <w:numId w:val="13"/>
        </w:numPr>
        <w:shd w:val="clear" w:color="auto" w:fill="FFFFFF"/>
        <w:spacing w:after="0" w:line="240" w:lineRule="auto"/>
        <w:jc w:val="both"/>
        <w:rPr>
          <w:rFonts w:eastAsia="Times New Roman"/>
          <w:b w:val="0"/>
          <w:color w:val="222222"/>
          <w:lang w:eastAsia="cs-CZ"/>
        </w:rPr>
      </w:pPr>
      <w:r w:rsidRPr="00353F77">
        <w:rPr>
          <w:rFonts w:eastAsia="Times New Roman"/>
          <w:color w:val="222222"/>
          <w:u w:val="single"/>
          <w:lang w:eastAsia="cs-CZ"/>
        </w:rPr>
        <w:t>Energetický štítek obálky budovy včetně protokolu (EŠOB)</w:t>
      </w:r>
      <w:r w:rsidRPr="00353F77">
        <w:rPr>
          <w:rFonts w:eastAsia="Times New Roman"/>
          <w:b w:val="0"/>
          <w:color w:val="222222"/>
          <w:lang w:eastAsia="cs-CZ"/>
        </w:rPr>
        <w:t xml:space="preserve"> dle normy ČSN 730540-2 (2011) (předkládá se pouze u realizací zateplení, rekonstrukce zdrojů vytápění, instalace </w:t>
      </w:r>
      <w:proofErr w:type="spellStart"/>
      <w:r w:rsidRPr="00353F77">
        <w:rPr>
          <w:rFonts w:eastAsia="Times New Roman"/>
          <w:b w:val="0"/>
          <w:color w:val="222222"/>
          <w:lang w:eastAsia="cs-CZ"/>
        </w:rPr>
        <w:t>fotovoltaického</w:t>
      </w:r>
      <w:proofErr w:type="spellEnd"/>
      <w:r w:rsidRPr="00353F77">
        <w:rPr>
          <w:rFonts w:eastAsia="Times New Roman"/>
          <w:b w:val="0"/>
          <w:color w:val="222222"/>
          <w:lang w:eastAsia="cs-CZ"/>
        </w:rPr>
        <w:t xml:space="preserve"> systému a instalací nuceného větrání s rekuperací, respektive u projektů, kde budova po realizaci projektu musí splňovat minimálně požadovanou hodnotu průměrného součinitele prostupu tepla obálkou budovy </w:t>
      </w:r>
      <w:proofErr w:type="spellStart"/>
      <w:r w:rsidRPr="00353F77">
        <w:rPr>
          <w:rFonts w:eastAsia="Times New Roman"/>
          <w:b w:val="0"/>
          <w:color w:val="222222"/>
          <w:lang w:eastAsia="cs-CZ"/>
        </w:rPr>
        <w:t>Uem</w:t>
      </w:r>
      <w:proofErr w:type="spellEnd"/>
      <w:r w:rsidRPr="00353F77">
        <w:rPr>
          <w:rFonts w:eastAsia="Times New Roman"/>
          <w:b w:val="0"/>
          <w:color w:val="222222"/>
          <w:lang w:eastAsia="cs-CZ"/>
        </w:rPr>
        <w:t>, uvedenou v odst. 5.3 normy ČSN 730540-2 (znění říjen 2011) – samostatně se předkládá, pouze pokud není součástí příloh energetického posouzení. EŠOB bude zpracován pro stávající stav i pro stav po realizaci navrženého opatření (pokud realizací dochází k jeho změně). Údaje musí být podloženy energetickým posouzením nebo předkládanou projektovou dokumentací (studií). Součástí EŠOB musí být jednoznačně (po jednotlivých konstrukcích) definována tzv. referenční budova dle ČSN 730540-2 (2011).</w:t>
      </w:r>
    </w:p>
    <w:p w14:paraId="58A768FB" w14:textId="77777777" w:rsidR="00353F77" w:rsidRPr="00353F77" w:rsidRDefault="00353F77" w:rsidP="00353F77">
      <w:pPr>
        <w:pStyle w:val="Odstavecseseznamem"/>
        <w:rPr>
          <w:rFonts w:eastAsia="Times New Roman"/>
          <w:b w:val="0"/>
          <w:color w:val="222222"/>
          <w:lang w:eastAsia="cs-CZ"/>
        </w:rPr>
      </w:pPr>
    </w:p>
    <w:p w14:paraId="29735C52" w14:textId="77777777" w:rsidR="00353F77" w:rsidRPr="00353F77" w:rsidRDefault="00353F77" w:rsidP="00353F77">
      <w:pPr>
        <w:pStyle w:val="Odstavecseseznamem"/>
        <w:numPr>
          <w:ilvl w:val="0"/>
          <w:numId w:val="13"/>
        </w:numPr>
        <w:shd w:val="clear" w:color="auto" w:fill="FFFFFF"/>
        <w:spacing w:after="0" w:line="240" w:lineRule="auto"/>
        <w:jc w:val="both"/>
        <w:rPr>
          <w:rFonts w:eastAsia="Times New Roman"/>
          <w:b w:val="0"/>
          <w:color w:val="222222"/>
          <w:lang w:eastAsia="cs-CZ"/>
        </w:rPr>
      </w:pPr>
      <w:r w:rsidRPr="00353F77">
        <w:rPr>
          <w:rFonts w:eastAsia="Times New Roman"/>
          <w:color w:val="222222"/>
          <w:u w:val="single"/>
          <w:lang w:eastAsia="cs-CZ"/>
        </w:rPr>
        <w:t>Průkaz energetické náročnosti budovy (PENB)</w:t>
      </w:r>
      <w:r w:rsidRPr="00353F77">
        <w:rPr>
          <w:rFonts w:eastAsia="Times New Roman"/>
          <w:b w:val="0"/>
          <w:color w:val="222222"/>
          <w:lang w:eastAsia="cs-CZ"/>
        </w:rPr>
        <w:t xml:space="preserve"> – zpracovaný pro navrhovaný stav dle</w:t>
      </w:r>
      <w:r w:rsidRPr="00353F77">
        <w:rPr>
          <w:rFonts w:eastAsia="Times New Roman"/>
          <w:b w:val="0"/>
          <w:color w:val="222222"/>
          <w:lang w:eastAsia="cs-CZ"/>
        </w:rPr>
        <w:br/>
        <w:t>prováděcí vyhlášky č. 78/2013 Sb., o energetické náročnosti budovy. Prostřednictvím</w:t>
      </w:r>
      <w:r w:rsidRPr="00353F77">
        <w:rPr>
          <w:rFonts w:eastAsia="Times New Roman"/>
          <w:b w:val="0"/>
          <w:color w:val="222222"/>
          <w:lang w:eastAsia="cs-CZ"/>
        </w:rPr>
        <w:br/>
        <w:t>PENB musí být prokázáno splnění požadavku na energetickou náročnost budovy</w:t>
      </w:r>
      <w:r w:rsidRPr="00353F77">
        <w:rPr>
          <w:rFonts w:eastAsia="Times New Roman"/>
          <w:b w:val="0"/>
          <w:color w:val="222222"/>
          <w:lang w:eastAsia="cs-CZ"/>
        </w:rPr>
        <w:br/>
        <w:t xml:space="preserve">definovanou § 6 odst. 2 vyhlášky č.78/2013 Sb., o energetické náročnosti. Platí pouze pro SC </w:t>
      </w:r>
      <w:proofErr w:type="gramStart"/>
      <w:r w:rsidRPr="00353F77">
        <w:rPr>
          <w:rFonts w:eastAsia="Times New Roman"/>
          <w:b w:val="0"/>
          <w:color w:val="222222"/>
          <w:lang w:eastAsia="cs-CZ"/>
        </w:rPr>
        <w:t>5.1.a a SC</w:t>
      </w:r>
      <w:proofErr w:type="gramEnd"/>
      <w:r w:rsidRPr="00353F77">
        <w:rPr>
          <w:rFonts w:eastAsia="Times New Roman"/>
          <w:b w:val="0"/>
          <w:color w:val="222222"/>
          <w:lang w:eastAsia="cs-CZ"/>
        </w:rPr>
        <w:t xml:space="preserve"> 5.3.a. Neplatí pro památkově chráněné a architektonicky cenné budovy</w:t>
      </w:r>
    </w:p>
    <w:p w14:paraId="49A98849" w14:textId="77777777" w:rsidR="00353F77" w:rsidRPr="00353F77" w:rsidRDefault="00353F77" w:rsidP="00353F77">
      <w:pPr>
        <w:pStyle w:val="Odstavecseseznamem"/>
        <w:rPr>
          <w:rFonts w:eastAsia="Times New Roman"/>
          <w:b w:val="0"/>
          <w:color w:val="222222"/>
          <w:lang w:eastAsia="cs-CZ"/>
        </w:rPr>
      </w:pPr>
    </w:p>
    <w:p w14:paraId="07DE31D6" w14:textId="77777777" w:rsidR="00353F77" w:rsidRPr="00353F77" w:rsidRDefault="00353F77" w:rsidP="00353F77">
      <w:pPr>
        <w:pStyle w:val="Odstavecseseznamem"/>
        <w:numPr>
          <w:ilvl w:val="0"/>
          <w:numId w:val="13"/>
        </w:numPr>
        <w:shd w:val="clear" w:color="auto" w:fill="FFFFFF"/>
        <w:spacing w:after="0" w:line="240" w:lineRule="auto"/>
        <w:jc w:val="both"/>
        <w:rPr>
          <w:rFonts w:eastAsia="Times New Roman"/>
          <w:b w:val="0"/>
          <w:color w:val="222222"/>
          <w:lang w:eastAsia="cs-CZ"/>
        </w:rPr>
      </w:pPr>
      <w:r w:rsidRPr="00353F77">
        <w:rPr>
          <w:rFonts w:eastAsia="Times New Roman"/>
          <w:color w:val="222222"/>
          <w:lang w:eastAsia="cs-CZ"/>
        </w:rPr>
        <w:t>Průkaz energetické náročnosti budovy (PENB)</w:t>
      </w:r>
      <w:r w:rsidRPr="00353F77">
        <w:rPr>
          <w:rFonts w:eastAsia="Times New Roman"/>
          <w:b w:val="0"/>
          <w:color w:val="222222"/>
          <w:lang w:eastAsia="cs-CZ"/>
        </w:rPr>
        <w:t xml:space="preserve"> – zpracovaný pro navrhovaný stav dle</w:t>
      </w:r>
      <w:r w:rsidRPr="00353F77">
        <w:rPr>
          <w:rFonts w:eastAsia="Times New Roman"/>
          <w:b w:val="0"/>
          <w:color w:val="222222"/>
          <w:lang w:eastAsia="cs-CZ"/>
        </w:rPr>
        <w:br/>
        <w:t>prováděcí vyhlášky č. 78/2013 Sb., o energetické náročnosti budovy. Prostřednictvím</w:t>
      </w:r>
      <w:r w:rsidRPr="00353F77">
        <w:rPr>
          <w:rFonts w:eastAsia="Times New Roman"/>
          <w:b w:val="0"/>
          <w:color w:val="222222"/>
          <w:lang w:eastAsia="cs-CZ"/>
        </w:rPr>
        <w:br/>
        <w:t xml:space="preserve">PENB musí být prokázáno splnění požadavku na energetickou náročnost budovy v úrovni pasivního standardu. Protokoly výpočtů k Průkazu energetické náročnosti budovy (PENB) dle zveřejněného seznamu. Návrh technologií vhodných pro OPŽP vhodný pro výzvu. </w:t>
      </w:r>
    </w:p>
    <w:p w14:paraId="722AA5FF" w14:textId="77777777" w:rsidR="00353F77" w:rsidRPr="00353F77" w:rsidRDefault="00353F77" w:rsidP="00353F77">
      <w:pPr>
        <w:pStyle w:val="Odstavecseseznamem"/>
        <w:rPr>
          <w:rFonts w:eastAsia="Times New Roman"/>
          <w:b w:val="0"/>
          <w:color w:val="222222"/>
          <w:lang w:eastAsia="cs-CZ"/>
        </w:rPr>
      </w:pPr>
    </w:p>
    <w:p w14:paraId="692F1DDF" w14:textId="77777777" w:rsidR="00353F77" w:rsidRPr="00353F77" w:rsidRDefault="00353F77" w:rsidP="00353F77">
      <w:pPr>
        <w:pStyle w:val="Odstavecseseznamem"/>
        <w:numPr>
          <w:ilvl w:val="0"/>
          <w:numId w:val="13"/>
        </w:numPr>
        <w:shd w:val="clear" w:color="auto" w:fill="FFFFFF"/>
        <w:spacing w:after="0" w:line="240" w:lineRule="auto"/>
        <w:jc w:val="both"/>
        <w:rPr>
          <w:rFonts w:eastAsia="Times New Roman"/>
          <w:color w:val="222222"/>
          <w:u w:val="single"/>
          <w:lang w:eastAsia="cs-CZ"/>
        </w:rPr>
      </w:pPr>
      <w:r w:rsidRPr="00353F77">
        <w:rPr>
          <w:rFonts w:eastAsia="Times New Roman"/>
          <w:color w:val="222222"/>
          <w:u w:val="single"/>
          <w:lang w:eastAsia="cs-CZ"/>
        </w:rPr>
        <w:t>Dokument „Indikátory (parametry) pro hodnocení a monitorování projektu“</w:t>
      </w:r>
    </w:p>
    <w:p w14:paraId="4F99E620" w14:textId="77777777" w:rsidR="00353F77" w:rsidRDefault="00353F77" w:rsidP="009F55D7">
      <w:pPr>
        <w:pStyle w:val="Bezmezer"/>
      </w:pPr>
    </w:p>
    <w:p w14:paraId="5E1E4BF7" w14:textId="77777777" w:rsidR="009F55D7" w:rsidRDefault="009F55D7" w:rsidP="009F55D7">
      <w:pPr>
        <w:pStyle w:val="Bezmezer"/>
      </w:pPr>
    </w:p>
    <w:p w14:paraId="4B55239D" w14:textId="77777777" w:rsidR="009F55D7" w:rsidRPr="00AC42B0" w:rsidRDefault="009F55D7" w:rsidP="009F55D7">
      <w:pPr>
        <w:pStyle w:val="Bezmezer"/>
        <w:jc w:val="center"/>
        <w:rPr>
          <w:b/>
        </w:rPr>
      </w:pPr>
      <w:r w:rsidRPr="00AC42B0">
        <w:rPr>
          <w:b/>
        </w:rPr>
        <w:t>V. Termín plnění</w:t>
      </w:r>
    </w:p>
    <w:p w14:paraId="1C44128F" w14:textId="77777777" w:rsidR="009F55D7" w:rsidRDefault="009F55D7" w:rsidP="009F55D7">
      <w:pPr>
        <w:pStyle w:val="Bezmezer"/>
        <w:numPr>
          <w:ilvl w:val="1"/>
          <w:numId w:val="4"/>
        </w:numPr>
        <w:jc w:val="both"/>
      </w:pPr>
      <w:r>
        <w:t xml:space="preserve">Termín plnění předmětu díla: </w:t>
      </w:r>
    </w:p>
    <w:p w14:paraId="7A88A73A" w14:textId="77777777" w:rsidR="009F55D7" w:rsidRPr="00583020" w:rsidRDefault="009F55D7" w:rsidP="009F55D7">
      <w:pPr>
        <w:pStyle w:val="Bezmezer"/>
        <w:numPr>
          <w:ilvl w:val="0"/>
          <w:numId w:val="5"/>
        </w:numPr>
        <w:jc w:val="both"/>
      </w:pPr>
      <w:r w:rsidRPr="00583020">
        <w:t>Termín zahájení díla: bezodkladně po podpisu této smlouvy</w:t>
      </w:r>
    </w:p>
    <w:p w14:paraId="67844D82" w14:textId="7FB99D2B" w:rsidR="009F55D7" w:rsidRPr="00583020" w:rsidRDefault="009F55D7" w:rsidP="009F55D7">
      <w:pPr>
        <w:pStyle w:val="Bezmezer"/>
        <w:numPr>
          <w:ilvl w:val="0"/>
          <w:numId w:val="5"/>
        </w:numPr>
        <w:jc w:val="both"/>
      </w:pPr>
      <w:r w:rsidRPr="00583020">
        <w:t xml:space="preserve">Termín dokončení díla: nejpozději </w:t>
      </w:r>
      <w:r w:rsidR="00583020" w:rsidRPr="00583020">
        <w:t>do 2 týdnů od protokolárního předání Projektové studie</w:t>
      </w:r>
    </w:p>
    <w:p w14:paraId="599E74BA" w14:textId="77777777" w:rsidR="009F55D7" w:rsidRDefault="009F55D7" w:rsidP="009F55D7">
      <w:pPr>
        <w:pStyle w:val="Bezmezer"/>
        <w:jc w:val="both"/>
      </w:pPr>
    </w:p>
    <w:p w14:paraId="2EF0F11E" w14:textId="77777777" w:rsidR="009F55D7" w:rsidRDefault="009F55D7" w:rsidP="009F55D7">
      <w:pPr>
        <w:pStyle w:val="Bezmezer"/>
        <w:numPr>
          <w:ilvl w:val="1"/>
          <w:numId w:val="4"/>
        </w:numPr>
        <w:jc w:val="both"/>
      </w:pPr>
      <w:r>
        <w:t>Předmět plnění, definovaný dle obsahu a rozsahu této smlouvy, je splněný řádným vypracováním a odevzdáním kompletního díla objednateli.</w:t>
      </w:r>
    </w:p>
    <w:p w14:paraId="6C5ED4CD" w14:textId="77777777" w:rsidR="009F55D7" w:rsidRDefault="009F55D7" w:rsidP="009F55D7">
      <w:pPr>
        <w:pStyle w:val="Bezmezer"/>
      </w:pPr>
    </w:p>
    <w:p w14:paraId="0D16B290" w14:textId="77777777" w:rsidR="009F55D7" w:rsidRDefault="009F55D7" w:rsidP="009F55D7">
      <w:pPr>
        <w:pStyle w:val="Bezmezer"/>
      </w:pPr>
    </w:p>
    <w:p w14:paraId="3ACCFBFB" w14:textId="77777777" w:rsidR="009F55D7" w:rsidRPr="00AC42B0" w:rsidRDefault="009F55D7" w:rsidP="009F55D7">
      <w:pPr>
        <w:pStyle w:val="Bezmezer"/>
        <w:jc w:val="center"/>
        <w:rPr>
          <w:b/>
        </w:rPr>
      </w:pPr>
      <w:r w:rsidRPr="00AC42B0">
        <w:rPr>
          <w:b/>
        </w:rPr>
        <w:t>VI. Cena za dílo</w:t>
      </w:r>
    </w:p>
    <w:p w14:paraId="64EB9277" w14:textId="77777777" w:rsidR="009F55D7" w:rsidRDefault="009F55D7" w:rsidP="009F55D7">
      <w:pPr>
        <w:pStyle w:val="Bezmezer"/>
      </w:pPr>
    </w:p>
    <w:p w14:paraId="3C5EC79B" w14:textId="6C40208C" w:rsidR="009F55D7" w:rsidRDefault="009F55D7" w:rsidP="009F55D7">
      <w:pPr>
        <w:pStyle w:val="Bezmezer"/>
        <w:numPr>
          <w:ilvl w:val="1"/>
          <w:numId w:val="6"/>
        </w:numPr>
        <w:jc w:val="both"/>
      </w:pPr>
      <w:r>
        <w:t xml:space="preserve">Cena za zhotovení předmětu plnění dle této smlouvy je cenou smluvní, sjednanou dohodou obou smluvních stran ve smyslu cenové nabídky zhotovitele ze dne </w:t>
      </w:r>
      <w:proofErr w:type="gramStart"/>
      <w:r w:rsidR="009A7F21">
        <w:t>28.01.2020</w:t>
      </w:r>
      <w:proofErr w:type="gramEnd"/>
      <w:r w:rsidR="007A05BF">
        <w:t>,</w:t>
      </w:r>
      <w:r>
        <w:t xml:space="preserve"> a to ve výši: </w:t>
      </w:r>
    </w:p>
    <w:p w14:paraId="1B1C6020" w14:textId="65BFEA08" w:rsidR="009F55D7" w:rsidRPr="009A7F21" w:rsidRDefault="009F55D7" w:rsidP="009F55D7">
      <w:pPr>
        <w:pStyle w:val="Bezmezer"/>
        <w:ind w:firstLine="360"/>
        <w:jc w:val="both"/>
        <w:rPr>
          <w:b/>
        </w:rPr>
      </w:pPr>
      <w:r w:rsidRPr="009A7F21">
        <w:rPr>
          <w:b/>
        </w:rPr>
        <w:t xml:space="preserve">Cena díla bez DPH: </w:t>
      </w:r>
      <w:r w:rsidR="009A7F21" w:rsidRPr="009A7F21">
        <w:rPr>
          <w:b/>
        </w:rPr>
        <w:t>96.000,-</w:t>
      </w:r>
      <w:r w:rsidRPr="009A7F21">
        <w:rPr>
          <w:b/>
        </w:rPr>
        <w:t xml:space="preserve"> Kč </w:t>
      </w:r>
    </w:p>
    <w:p w14:paraId="2AA064CC" w14:textId="41896ACA" w:rsidR="009F55D7" w:rsidRPr="009A7F21" w:rsidRDefault="009F55D7" w:rsidP="009F55D7">
      <w:pPr>
        <w:pStyle w:val="Bezmezer"/>
        <w:ind w:firstLine="360"/>
        <w:jc w:val="both"/>
        <w:rPr>
          <w:b/>
        </w:rPr>
      </w:pPr>
      <w:r w:rsidRPr="009A7F21">
        <w:rPr>
          <w:b/>
        </w:rPr>
        <w:t xml:space="preserve">DPH </w:t>
      </w:r>
      <w:r w:rsidR="009A7F21" w:rsidRPr="009A7F21">
        <w:rPr>
          <w:b/>
        </w:rPr>
        <w:t xml:space="preserve">21 </w:t>
      </w:r>
      <w:r w:rsidRPr="009A7F21">
        <w:rPr>
          <w:b/>
        </w:rPr>
        <w:t xml:space="preserve">%: </w:t>
      </w:r>
      <w:r w:rsidR="009A7F21" w:rsidRPr="009A7F21">
        <w:rPr>
          <w:b/>
        </w:rPr>
        <w:t>20.160,-</w:t>
      </w:r>
      <w:r w:rsidRPr="009A7F21">
        <w:rPr>
          <w:b/>
        </w:rPr>
        <w:t xml:space="preserve"> Kč </w:t>
      </w:r>
    </w:p>
    <w:p w14:paraId="6647B049" w14:textId="5C01B616" w:rsidR="009F55D7" w:rsidRDefault="009F55D7" w:rsidP="009F55D7">
      <w:pPr>
        <w:pStyle w:val="Bezmezer"/>
        <w:ind w:firstLine="360"/>
        <w:jc w:val="both"/>
      </w:pPr>
      <w:r w:rsidRPr="009A7F21">
        <w:rPr>
          <w:b/>
        </w:rPr>
        <w:t xml:space="preserve">Cena díla celkem: </w:t>
      </w:r>
      <w:r w:rsidR="009A7F21" w:rsidRPr="009A7F21">
        <w:rPr>
          <w:b/>
        </w:rPr>
        <w:t>116.160,-</w:t>
      </w:r>
      <w:r w:rsidRPr="009A7F21">
        <w:rPr>
          <w:b/>
        </w:rPr>
        <w:t xml:space="preserve"> Kč</w:t>
      </w:r>
    </w:p>
    <w:p w14:paraId="6742D9FA" w14:textId="77777777" w:rsidR="009F55D7" w:rsidRDefault="009F55D7" w:rsidP="009F55D7">
      <w:pPr>
        <w:pStyle w:val="Bezmezer"/>
        <w:jc w:val="both"/>
      </w:pPr>
    </w:p>
    <w:p w14:paraId="0AB13686" w14:textId="77777777" w:rsidR="009F55D7" w:rsidRDefault="009F55D7" w:rsidP="009F55D7">
      <w:pPr>
        <w:pStyle w:val="Bezmezer"/>
        <w:numPr>
          <w:ilvl w:val="1"/>
          <w:numId w:val="6"/>
        </w:numPr>
        <w:jc w:val="both"/>
      </w:pPr>
      <w:r>
        <w:t xml:space="preserve">Smluvní strany se dohodly, že finanční záloha nebude poskytnuta. </w:t>
      </w:r>
    </w:p>
    <w:p w14:paraId="4B8558F8" w14:textId="77777777" w:rsidR="009F55D7" w:rsidRDefault="009F55D7" w:rsidP="009F55D7">
      <w:pPr>
        <w:pStyle w:val="Bezmezer"/>
        <w:ind w:left="360"/>
        <w:jc w:val="both"/>
      </w:pPr>
    </w:p>
    <w:p w14:paraId="55B2F4F7" w14:textId="77777777" w:rsidR="009F55D7" w:rsidRDefault="009F55D7" w:rsidP="009F55D7">
      <w:pPr>
        <w:pStyle w:val="Bezmezer"/>
        <w:numPr>
          <w:ilvl w:val="1"/>
          <w:numId w:val="6"/>
        </w:numPr>
        <w:jc w:val="both"/>
      </w:pPr>
      <w:r>
        <w:t>Placení bude probíhat fakturací po předání díla bez vad a nedodělků.</w:t>
      </w:r>
    </w:p>
    <w:p w14:paraId="4D6C7D86" w14:textId="77777777" w:rsidR="009F55D7" w:rsidRDefault="009F55D7" w:rsidP="009F55D7">
      <w:pPr>
        <w:pStyle w:val="Odstavecseseznamem"/>
        <w:jc w:val="both"/>
      </w:pPr>
    </w:p>
    <w:p w14:paraId="561856B2" w14:textId="77777777" w:rsidR="009F55D7" w:rsidRDefault="009F55D7" w:rsidP="009F55D7">
      <w:pPr>
        <w:pStyle w:val="Bezmezer"/>
        <w:numPr>
          <w:ilvl w:val="1"/>
          <w:numId w:val="6"/>
        </w:numPr>
        <w:jc w:val="both"/>
      </w:pPr>
      <w:r>
        <w:t xml:space="preserve">Objednatel se zavazuje zaplatit dohodnutou smluvní cenu dle čl. VI., odst. </w:t>
      </w:r>
      <w:proofErr w:type="gramStart"/>
      <w:r>
        <w:t>6.1. této</w:t>
      </w:r>
      <w:proofErr w:type="gramEnd"/>
      <w:r>
        <w:t xml:space="preserve"> smlouvy nejpozději do 30 kalendářních dnů po obdržení faktury. Za úhradu ceny za zhotovení předmětu plnění se považuje termín odepsání peněžních prostředků z účtu objednatele ve prospěch účtu zhotovitele. </w:t>
      </w:r>
    </w:p>
    <w:p w14:paraId="7EC2BC68" w14:textId="77777777" w:rsidR="009F55D7" w:rsidRDefault="009F55D7" w:rsidP="009F55D7">
      <w:pPr>
        <w:pStyle w:val="Odstavecseseznamem"/>
        <w:jc w:val="both"/>
      </w:pPr>
    </w:p>
    <w:p w14:paraId="0FC2E881" w14:textId="77777777" w:rsidR="009F55D7" w:rsidRDefault="009F55D7" w:rsidP="009F55D7">
      <w:pPr>
        <w:pStyle w:val="Bezmezer"/>
        <w:numPr>
          <w:ilvl w:val="1"/>
          <w:numId w:val="6"/>
        </w:numPr>
        <w:jc w:val="both"/>
      </w:pPr>
      <w:r>
        <w:t xml:space="preserve">Faktura musí mít všechny náležitosti daňového a účetního dokladu dle platných právních předpisů. Přílohou pak musí být doklad o předání a převzetí díla potvrzený oprávněnými zástupci obou smluvních stran. </w:t>
      </w:r>
    </w:p>
    <w:p w14:paraId="435E671E" w14:textId="77777777" w:rsidR="009F55D7" w:rsidRDefault="009F55D7" w:rsidP="009F55D7">
      <w:pPr>
        <w:pStyle w:val="Odstavecseseznamem"/>
        <w:jc w:val="both"/>
      </w:pPr>
    </w:p>
    <w:p w14:paraId="17A6C3F7" w14:textId="77777777" w:rsidR="009F55D7" w:rsidRDefault="009F55D7" w:rsidP="009F55D7">
      <w:pPr>
        <w:pStyle w:val="Bezmezer"/>
        <w:numPr>
          <w:ilvl w:val="1"/>
          <w:numId w:val="6"/>
        </w:numPr>
        <w:jc w:val="both"/>
      </w:pPr>
      <w:r>
        <w:t xml:space="preserve">V případě, že faktura nebude splňovat náležitosti dle odst. 5 tohoto článku smlouvy nebo bude obsahovat nesprávné údaje, je objednatel oprávněn ji bez zbytečného odkladu, nejpozději do data její splatnosti, vrátit zhotoviteli na doplnění nebo přepracování, aniž by byl v prodlení s její úhradou, přičemž je povinen zhotovitele o vrácení faktury ihned informovat (e-mailem). Po doručení opravené či doplněné faktury začíná běžet nová lhůta splatnosti. </w:t>
      </w:r>
    </w:p>
    <w:p w14:paraId="73B89AF1" w14:textId="77777777" w:rsidR="009F55D7" w:rsidRDefault="009F55D7" w:rsidP="009F55D7">
      <w:pPr>
        <w:pStyle w:val="Odstavecseseznamem"/>
      </w:pPr>
    </w:p>
    <w:p w14:paraId="0C1D02F2" w14:textId="77777777" w:rsidR="009F55D7" w:rsidRDefault="009F55D7" w:rsidP="009F55D7">
      <w:pPr>
        <w:pStyle w:val="Bezmezer"/>
        <w:numPr>
          <w:ilvl w:val="1"/>
          <w:numId w:val="6"/>
        </w:numPr>
        <w:jc w:val="both"/>
      </w:pPr>
      <w:r>
        <w:t>Změnu ceny je možno požadovat pouze pokud v průběhu realizace díla dojde ke změnám sazeb daně z přidané hodnoty.</w:t>
      </w:r>
    </w:p>
    <w:p w14:paraId="5006A6E6" w14:textId="77777777" w:rsidR="009F55D7" w:rsidRDefault="009F55D7" w:rsidP="009F55D7">
      <w:pPr>
        <w:pStyle w:val="Bezmezer"/>
      </w:pPr>
    </w:p>
    <w:p w14:paraId="2A3DAD1B" w14:textId="77777777" w:rsidR="002D7FAF" w:rsidRDefault="002D7FAF" w:rsidP="009F55D7">
      <w:pPr>
        <w:pStyle w:val="Bezmezer"/>
      </w:pPr>
    </w:p>
    <w:p w14:paraId="1B26BFB3" w14:textId="77777777" w:rsidR="009F55D7" w:rsidRPr="00034F1D" w:rsidRDefault="009F55D7" w:rsidP="009F55D7">
      <w:pPr>
        <w:pStyle w:val="Bezmezer"/>
        <w:jc w:val="center"/>
        <w:rPr>
          <w:b/>
        </w:rPr>
      </w:pPr>
      <w:r w:rsidRPr="00034F1D">
        <w:rPr>
          <w:b/>
        </w:rPr>
        <w:t xml:space="preserve">VII. </w:t>
      </w:r>
      <w:r>
        <w:rPr>
          <w:b/>
        </w:rPr>
        <w:t>Práva a povinnosti smluvních stran</w:t>
      </w:r>
    </w:p>
    <w:p w14:paraId="3894F62B" w14:textId="77777777" w:rsidR="009F55D7" w:rsidRDefault="009F55D7" w:rsidP="009F55D7">
      <w:pPr>
        <w:pStyle w:val="Bezmezer"/>
        <w:jc w:val="center"/>
      </w:pPr>
    </w:p>
    <w:p w14:paraId="45B495AE" w14:textId="77777777" w:rsidR="009F55D7" w:rsidRDefault="009F55D7" w:rsidP="009F55D7">
      <w:pPr>
        <w:pStyle w:val="Bezmezer"/>
        <w:numPr>
          <w:ilvl w:val="1"/>
          <w:numId w:val="7"/>
        </w:numPr>
        <w:jc w:val="both"/>
      </w:pPr>
      <w:r>
        <w:t>Zhotovitel odpovídá za to, že dílo bude kompletní ve smyslu této smlouvy.</w:t>
      </w:r>
    </w:p>
    <w:p w14:paraId="3BDF07AE" w14:textId="77777777" w:rsidR="009F55D7" w:rsidRDefault="009F55D7" w:rsidP="009F55D7">
      <w:pPr>
        <w:pStyle w:val="Bezmezer"/>
        <w:ind w:left="360"/>
        <w:jc w:val="both"/>
      </w:pPr>
    </w:p>
    <w:p w14:paraId="76368562" w14:textId="77777777" w:rsidR="009F55D7" w:rsidRDefault="009F55D7" w:rsidP="009F55D7">
      <w:pPr>
        <w:pStyle w:val="Bezmezer"/>
        <w:numPr>
          <w:ilvl w:val="1"/>
          <w:numId w:val="7"/>
        </w:numPr>
        <w:jc w:val="both"/>
      </w:pPr>
      <w:r>
        <w:t xml:space="preserve">Zhotovitel se zavazuje, že vykoná pro objednatele veškeré činnosti v rozsahu a obsahu dle této smlouvy jakož i další činnosti s předmětem smlouvy související za účelem dosažení cíle této smlouvy. </w:t>
      </w:r>
    </w:p>
    <w:p w14:paraId="24A80560" w14:textId="77777777" w:rsidR="009F55D7" w:rsidRDefault="009F55D7" w:rsidP="009F55D7">
      <w:pPr>
        <w:pStyle w:val="Odstavecseseznamem"/>
        <w:jc w:val="both"/>
      </w:pPr>
    </w:p>
    <w:p w14:paraId="5CE3089E" w14:textId="77777777" w:rsidR="009F55D7" w:rsidRDefault="009F55D7" w:rsidP="009F55D7">
      <w:pPr>
        <w:pStyle w:val="Bezmezer"/>
        <w:numPr>
          <w:ilvl w:val="1"/>
          <w:numId w:val="7"/>
        </w:numPr>
        <w:jc w:val="both"/>
      </w:pPr>
      <w:r>
        <w:lastRenderedPageBreak/>
        <w:t xml:space="preserve">Zhotovitel bude při vypracování díla dle předmětu této smlouvy postupovat s odbornou péčí. Svoji činnost bude zhotovitel uskutečňovat v souladu se zájmy objednatele a podle pokynů, zápisů a dohod oprávněných zástupců smluvních stran. Objednatel se zavazuje, že dílo převezme a zaplatí za její zhotovení. </w:t>
      </w:r>
    </w:p>
    <w:p w14:paraId="0CCE7FF3" w14:textId="77777777" w:rsidR="009F55D7" w:rsidRDefault="009F55D7" w:rsidP="009F55D7">
      <w:pPr>
        <w:pStyle w:val="Odstavecseseznamem"/>
        <w:jc w:val="both"/>
      </w:pPr>
    </w:p>
    <w:p w14:paraId="690F4BFD" w14:textId="77777777" w:rsidR="009F55D7" w:rsidRDefault="009F55D7" w:rsidP="009F55D7">
      <w:pPr>
        <w:pStyle w:val="Bezmezer"/>
        <w:numPr>
          <w:ilvl w:val="1"/>
          <w:numId w:val="7"/>
        </w:numPr>
        <w:jc w:val="both"/>
      </w:pPr>
      <w:r>
        <w:t xml:space="preserve">V případě, že dojde ke zrušení nebo odstoupení od této smlouvy z důvodů vyvolaných stranou objednatele, bude zhotovitel za rozpracované práce ke dni odstoupení nebo zrušení smlouvy fakturovat objednateli předem dohodnutou částku v rozsahu provedených prací k tomuto dni po oboustranné dohodě. </w:t>
      </w:r>
    </w:p>
    <w:p w14:paraId="0AE32A64" w14:textId="77777777" w:rsidR="009F55D7" w:rsidRDefault="009F55D7" w:rsidP="009F55D7">
      <w:pPr>
        <w:pStyle w:val="Odstavecseseznamem"/>
        <w:jc w:val="both"/>
      </w:pPr>
    </w:p>
    <w:p w14:paraId="47DDED02" w14:textId="77777777" w:rsidR="009F55D7" w:rsidRDefault="009F55D7" w:rsidP="009F55D7">
      <w:pPr>
        <w:pStyle w:val="Bezmezer"/>
        <w:numPr>
          <w:ilvl w:val="1"/>
          <w:numId w:val="7"/>
        </w:numPr>
        <w:jc w:val="both"/>
      </w:pPr>
      <w:r>
        <w:t xml:space="preserve">Zhotovitel prohlašuje, že k dnešnímu dni nemá vůči objednateli žádné finanční závazky po lhůtě splatnosti a že nemá žádné nedoplatky na daních, na pojistném a na penále na sociální zabezpečení a příspěvku na státní politiku zaměstnanosti. </w:t>
      </w:r>
    </w:p>
    <w:p w14:paraId="27DA45C9" w14:textId="77777777" w:rsidR="009F55D7" w:rsidRDefault="009F55D7" w:rsidP="009F55D7">
      <w:pPr>
        <w:pStyle w:val="Odstavecseseznamem"/>
        <w:jc w:val="both"/>
      </w:pPr>
    </w:p>
    <w:p w14:paraId="7BB4049C" w14:textId="77777777" w:rsidR="009F55D7" w:rsidRDefault="009F55D7" w:rsidP="009F55D7">
      <w:pPr>
        <w:pStyle w:val="Bezmezer"/>
        <w:numPr>
          <w:ilvl w:val="1"/>
          <w:numId w:val="7"/>
        </w:numPr>
        <w:jc w:val="both"/>
      </w:pPr>
      <w:r>
        <w:t xml:space="preserve">Smluvní strany se dohodly, že v případě, že prohlášení zhotovitele dle čl. VII., odst. </w:t>
      </w:r>
      <w:proofErr w:type="gramStart"/>
      <w:r>
        <w:t>7.5. této</w:t>
      </w:r>
      <w:proofErr w:type="gramEnd"/>
      <w:r>
        <w:t xml:space="preserve"> smlouvy bude nepravdivé, je zhotovitel povinen zaplatit objednateli smluvní pokutu ve výši 10 % ze sjednané ceny díla vč. DPH za každé takové zjištění. </w:t>
      </w:r>
    </w:p>
    <w:p w14:paraId="4421D7A6" w14:textId="77777777" w:rsidR="009F55D7" w:rsidRDefault="009F55D7" w:rsidP="009F55D7">
      <w:pPr>
        <w:pStyle w:val="Odstavecseseznamem"/>
        <w:jc w:val="both"/>
      </w:pPr>
    </w:p>
    <w:p w14:paraId="615AC243" w14:textId="77777777" w:rsidR="009F55D7" w:rsidRDefault="009F55D7" w:rsidP="009F55D7">
      <w:pPr>
        <w:pStyle w:val="Bezmezer"/>
        <w:numPr>
          <w:ilvl w:val="1"/>
          <w:numId w:val="7"/>
        </w:numPr>
        <w:jc w:val="both"/>
      </w:pPr>
      <w:r>
        <w:t>V případě, že dojde ze strany zhotovitele k prodlení s předáním dokončeného díla, je objednatel oprávněn vystavit fakturu na smluvní pokutu a pozastavit peněžní plnění respektive proplacení faktury do doby sankčního vypořádání pohledávky.</w:t>
      </w:r>
    </w:p>
    <w:p w14:paraId="71DB5EB3" w14:textId="77777777" w:rsidR="009F55D7" w:rsidRDefault="009F55D7" w:rsidP="009F55D7">
      <w:pPr>
        <w:pStyle w:val="Odstavecseseznamem"/>
        <w:jc w:val="both"/>
      </w:pPr>
    </w:p>
    <w:p w14:paraId="07CCFB7B" w14:textId="77777777" w:rsidR="009F55D7" w:rsidRDefault="009F55D7" w:rsidP="009F55D7">
      <w:pPr>
        <w:pStyle w:val="Bezmezer"/>
        <w:numPr>
          <w:ilvl w:val="1"/>
          <w:numId w:val="7"/>
        </w:numPr>
        <w:jc w:val="both"/>
      </w:pPr>
      <w:r>
        <w:t xml:space="preserve">Smluvní strany se dále dohodly, že v případě, kdy objednateli vznikne nárok na zaplacení smluvní pokuty a nedojde-li ze strany zhotovitele k vypořádání sankční pohledávky dle čl. VII., bodu </w:t>
      </w:r>
      <w:proofErr w:type="gramStart"/>
      <w:r>
        <w:t>7.6. a 7.9</w:t>
      </w:r>
      <w:proofErr w:type="gramEnd"/>
      <w:r>
        <w:t xml:space="preserve"> této smlouvy, bude příslušná částka započtena oproti fakturované ceně díla. Započtení může být objednatelem provedeno z fakturované ceny díla, popř. z jakéhokoli jiného závazku, který vznikl objednateli vůči zhotoviteli. </w:t>
      </w:r>
    </w:p>
    <w:p w14:paraId="5DD85A4D" w14:textId="77777777" w:rsidR="009F55D7" w:rsidRDefault="009F55D7" w:rsidP="009F55D7">
      <w:pPr>
        <w:pStyle w:val="Odstavecseseznamem"/>
        <w:jc w:val="both"/>
      </w:pPr>
    </w:p>
    <w:p w14:paraId="500D13CA" w14:textId="77777777" w:rsidR="009F55D7" w:rsidRDefault="009F55D7" w:rsidP="009F55D7">
      <w:pPr>
        <w:pStyle w:val="Bezmezer"/>
        <w:numPr>
          <w:ilvl w:val="1"/>
          <w:numId w:val="7"/>
        </w:numPr>
        <w:jc w:val="both"/>
      </w:pPr>
      <w:r>
        <w:t xml:space="preserve">V případě nesplnění termínů ze strany zhotovitele vyplývajících z čl. V., odst. 5.1 této smlouvy se smluvní strany dohodly na smluvní pokutě ve výši 1.000 Kč za každý den prodlení </w:t>
      </w:r>
    </w:p>
    <w:p w14:paraId="20BD01BA" w14:textId="77777777" w:rsidR="009F55D7" w:rsidRDefault="009F55D7" w:rsidP="009F55D7">
      <w:pPr>
        <w:pStyle w:val="Odstavecseseznamem"/>
        <w:jc w:val="both"/>
      </w:pPr>
    </w:p>
    <w:p w14:paraId="0DF81224" w14:textId="77777777" w:rsidR="009F55D7" w:rsidRDefault="009F55D7" w:rsidP="009F55D7">
      <w:pPr>
        <w:pStyle w:val="Bezmezer"/>
        <w:numPr>
          <w:ilvl w:val="1"/>
          <w:numId w:val="7"/>
        </w:numPr>
        <w:jc w:val="both"/>
      </w:pPr>
      <w:r>
        <w:t xml:space="preserve">Dojde-li ze strany objednatele k prodlení při úhradě faktury, je objednatel povinen zaplatit zhotoviteli smluvní pokutu ve výši 100 Kč za každý den prodlení. Toto ustanovení se však nevztahuje na proplacení takových faktur, u kterých bude z důvodů uvedených v čl. VIII., odst. </w:t>
      </w:r>
      <w:proofErr w:type="gramStart"/>
      <w:r>
        <w:t>7.7. této</w:t>
      </w:r>
      <w:proofErr w:type="gramEnd"/>
      <w:r>
        <w:t xml:space="preserve"> smlouvy pozastaveno peněžní plnění resp. jejich proplácení. </w:t>
      </w:r>
    </w:p>
    <w:p w14:paraId="00DCB331" w14:textId="77777777" w:rsidR="009F55D7" w:rsidRDefault="009F55D7" w:rsidP="009F55D7">
      <w:pPr>
        <w:pStyle w:val="Odstavecseseznamem"/>
        <w:jc w:val="both"/>
      </w:pPr>
    </w:p>
    <w:p w14:paraId="2DD3168D" w14:textId="77777777" w:rsidR="009F55D7" w:rsidRDefault="009F55D7" w:rsidP="009F55D7">
      <w:pPr>
        <w:pStyle w:val="Bezmezer"/>
        <w:numPr>
          <w:ilvl w:val="1"/>
          <w:numId w:val="7"/>
        </w:numPr>
        <w:jc w:val="both"/>
      </w:pPr>
      <w:r>
        <w:t xml:space="preserve">Fakturu dle čl. VI., odst. 6.3 této smlouvy je zhotovitel povinen předat objednateli nejpozději do 15 dnů </w:t>
      </w:r>
      <w:proofErr w:type="gramStart"/>
      <w:r>
        <w:t>ode</w:t>
      </w:r>
      <w:proofErr w:type="gramEnd"/>
      <w:r>
        <w:t xml:space="preserve"> předání díla zhotoviteli.</w:t>
      </w:r>
    </w:p>
    <w:p w14:paraId="1614D819" w14:textId="77777777" w:rsidR="009F55D7" w:rsidRDefault="009F55D7" w:rsidP="009F55D7">
      <w:pPr>
        <w:pStyle w:val="Odstavecseseznamem"/>
        <w:jc w:val="both"/>
      </w:pPr>
    </w:p>
    <w:p w14:paraId="38B2F0E4" w14:textId="77777777" w:rsidR="009F55D7" w:rsidRDefault="009F55D7" w:rsidP="009F55D7">
      <w:pPr>
        <w:pStyle w:val="Bezmezer"/>
        <w:numPr>
          <w:ilvl w:val="1"/>
          <w:numId w:val="7"/>
        </w:numPr>
        <w:jc w:val="both"/>
      </w:pPr>
      <w:r>
        <w:lastRenderedPageBreak/>
        <w:t xml:space="preserve">Splatnost vyúčtovaných smluvních pokut se sjednává na 30 dnů ode dne doručení vyúčtování smluvních pokut. </w:t>
      </w:r>
    </w:p>
    <w:p w14:paraId="43D026B1" w14:textId="77777777" w:rsidR="009F55D7" w:rsidRDefault="009F55D7" w:rsidP="009F55D7">
      <w:pPr>
        <w:pStyle w:val="Odstavecseseznamem"/>
        <w:jc w:val="both"/>
      </w:pPr>
    </w:p>
    <w:p w14:paraId="23693DF4" w14:textId="77777777" w:rsidR="009F55D7" w:rsidRDefault="009F55D7" w:rsidP="009F55D7">
      <w:pPr>
        <w:pStyle w:val="Bezmezer"/>
        <w:numPr>
          <w:ilvl w:val="1"/>
          <w:numId w:val="7"/>
        </w:numPr>
        <w:jc w:val="both"/>
      </w:pPr>
      <w:r>
        <w:t xml:space="preserve">Zaplacením smluvní pokuty nezaniká povinnost smluvní strany závazek splnit a právo oprávněné smluvní strany požadovat i náhradu vzniklých škod v plné výši. </w:t>
      </w:r>
    </w:p>
    <w:p w14:paraId="177A7177" w14:textId="77777777" w:rsidR="009F55D7" w:rsidRDefault="009F55D7" w:rsidP="009F55D7">
      <w:pPr>
        <w:pStyle w:val="Odstavecseseznamem"/>
      </w:pPr>
    </w:p>
    <w:p w14:paraId="4F5FA212" w14:textId="77777777" w:rsidR="009F55D7" w:rsidRDefault="009F55D7" w:rsidP="009F55D7">
      <w:pPr>
        <w:pStyle w:val="Bezmezer"/>
        <w:numPr>
          <w:ilvl w:val="1"/>
          <w:numId w:val="7"/>
        </w:numPr>
        <w:jc w:val="both"/>
      </w:pPr>
      <w:r>
        <w:t>Zhotovitel souhlasí s případným zveřejněním díla či některé jeho částí.</w:t>
      </w:r>
    </w:p>
    <w:p w14:paraId="22D95D17" w14:textId="77777777" w:rsidR="009F55D7" w:rsidRDefault="009F55D7" w:rsidP="009F55D7">
      <w:pPr>
        <w:pStyle w:val="Bezmezer"/>
      </w:pPr>
    </w:p>
    <w:p w14:paraId="07D4F8F3" w14:textId="77777777" w:rsidR="009F55D7" w:rsidRDefault="009F55D7" w:rsidP="009F55D7">
      <w:pPr>
        <w:pStyle w:val="Bezmezer"/>
      </w:pPr>
    </w:p>
    <w:p w14:paraId="105F4198" w14:textId="77777777" w:rsidR="009F55D7" w:rsidRPr="00034F1D" w:rsidRDefault="009F55D7" w:rsidP="009F55D7">
      <w:pPr>
        <w:pStyle w:val="Bezmezer"/>
        <w:jc w:val="center"/>
        <w:rPr>
          <w:b/>
        </w:rPr>
      </w:pPr>
      <w:r w:rsidRPr="00034F1D">
        <w:rPr>
          <w:b/>
        </w:rPr>
        <w:t>VIII. Odpovědnost za vady</w:t>
      </w:r>
    </w:p>
    <w:p w14:paraId="31642A5A" w14:textId="77777777" w:rsidR="009F55D7" w:rsidRDefault="009F55D7" w:rsidP="009F55D7">
      <w:pPr>
        <w:pStyle w:val="Bezmezer"/>
      </w:pPr>
    </w:p>
    <w:p w14:paraId="6AB99922" w14:textId="77777777" w:rsidR="009F55D7" w:rsidRDefault="009F55D7" w:rsidP="009F55D7">
      <w:pPr>
        <w:pStyle w:val="Bezmezer"/>
        <w:numPr>
          <w:ilvl w:val="1"/>
          <w:numId w:val="8"/>
        </w:numPr>
        <w:jc w:val="both"/>
      </w:pPr>
      <w:r>
        <w:t xml:space="preserve">Zhotovitel se zavazuje provést dílo v kvalitě odpovídající účelu smlouvy a dle platných právních předpisů. </w:t>
      </w:r>
    </w:p>
    <w:p w14:paraId="6D349068" w14:textId="77777777" w:rsidR="009F55D7" w:rsidRDefault="009F55D7" w:rsidP="009F55D7">
      <w:pPr>
        <w:pStyle w:val="Bezmezer"/>
        <w:ind w:left="360"/>
        <w:jc w:val="both"/>
      </w:pPr>
    </w:p>
    <w:p w14:paraId="1494C492" w14:textId="77777777" w:rsidR="009F55D7" w:rsidRDefault="009F55D7" w:rsidP="009F55D7">
      <w:pPr>
        <w:pStyle w:val="Bezmezer"/>
        <w:numPr>
          <w:ilvl w:val="1"/>
          <w:numId w:val="8"/>
        </w:numPr>
        <w:jc w:val="both"/>
      </w:pPr>
      <w:r>
        <w:t>Zhotovitel odpovídá za vady na díle. Zhotovitel odpovídá za to, že předmět této smlouvy je zhotovený dle obsahu a rozsahu této smlouvy a že bude mít vlastnosti ujednané v této smlouvě.</w:t>
      </w:r>
    </w:p>
    <w:p w14:paraId="2A45BFFA" w14:textId="77777777" w:rsidR="009F55D7" w:rsidRDefault="009F55D7" w:rsidP="009F55D7">
      <w:pPr>
        <w:pStyle w:val="Bezmezer"/>
      </w:pPr>
    </w:p>
    <w:p w14:paraId="1EC948FB" w14:textId="77777777" w:rsidR="002D7FAF" w:rsidRDefault="002D7FAF" w:rsidP="009F55D7">
      <w:pPr>
        <w:pStyle w:val="Bezmezer"/>
      </w:pPr>
    </w:p>
    <w:p w14:paraId="2B018F11" w14:textId="77777777" w:rsidR="009F55D7" w:rsidRPr="00034F1D" w:rsidRDefault="009F55D7" w:rsidP="009F55D7">
      <w:pPr>
        <w:pStyle w:val="Bezmezer"/>
        <w:jc w:val="center"/>
        <w:rPr>
          <w:b/>
        </w:rPr>
      </w:pPr>
      <w:r w:rsidRPr="00034F1D">
        <w:rPr>
          <w:b/>
        </w:rPr>
        <w:t>IX. Práva k dílu</w:t>
      </w:r>
    </w:p>
    <w:p w14:paraId="75DA3665" w14:textId="77777777" w:rsidR="009F55D7" w:rsidRDefault="009F55D7" w:rsidP="009F55D7">
      <w:pPr>
        <w:pStyle w:val="Bezmezer"/>
      </w:pPr>
    </w:p>
    <w:p w14:paraId="4F65BBDF" w14:textId="77777777" w:rsidR="009F55D7" w:rsidRDefault="009F55D7" w:rsidP="009F55D7">
      <w:pPr>
        <w:pStyle w:val="Bezmezer"/>
        <w:numPr>
          <w:ilvl w:val="1"/>
          <w:numId w:val="9"/>
        </w:numPr>
        <w:jc w:val="both"/>
      </w:pPr>
      <w:r>
        <w:t xml:space="preserve">Vlastnické právo ke všem částem díla, způsobilým být předmětem vlastnického práva, přechází na Objednatele okamžikem jejich fyzického převzetí. </w:t>
      </w:r>
    </w:p>
    <w:p w14:paraId="0CE54B88" w14:textId="77777777" w:rsidR="009F55D7" w:rsidRDefault="009F55D7" w:rsidP="009F55D7">
      <w:pPr>
        <w:pStyle w:val="Bezmezer"/>
        <w:ind w:left="360"/>
        <w:jc w:val="both"/>
      </w:pPr>
    </w:p>
    <w:p w14:paraId="538F5B00" w14:textId="77777777" w:rsidR="009F55D7" w:rsidRDefault="009F55D7" w:rsidP="009F55D7">
      <w:pPr>
        <w:pStyle w:val="Bezmezer"/>
        <w:numPr>
          <w:ilvl w:val="1"/>
          <w:numId w:val="9"/>
        </w:numPr>
        <w:jc w:val="both"/>
      </w:pPr>
      <w:r>
        <w:t>Zhotovitel uděluje Objednateli licenci k užití veškerých dokumentů dle čl. III. a IV. této smlouvy, které jsou autorským dílem ve smyslu zákona č. 121/2000 Sb., autorského zákona, ve znění pozdějších předpisů (dále jen „</w:t>
      </w:r>
      <w:r w:rsidRPr="00034F1D">
        <w:rPr>
          <w:b/>
        </w:rPr>
        <w:t>Autorský zákon</w:t>
      </w:r>
      <w:r>
        <w:t xml:space="preserve">“), a to v neomezeném rozsahu a ke všem způsobům užití dle § 12 Autorského zákona. Tato licence zahrnuje rovněž oprávnění objednatele zařadit předmětné dílo do souborného díla, změnit jej či doplnit (včetně změny jména), objednatel tak může učinit sám nebo prostřednictvím třetích osob (včetně jiných architektů či projektantů). Tato licence vzniká pro každou část díla jejím předáním objednateli. Zhotovitel v souladu s ustanoveními § 2363 a § 2364 odst. 1 občanského zákoníku projevuje souhlas s tím, aby objednatel poskytl oprávnění tvořící součást Licence třetí osobě zcela nebo zčásti, jakož i s tím, aby objednatel postoupil Licenci zcela nebo zčásti na třetí osobu. O případném postoupení Licence bude objednatel povinen zhotovitele informovat v souladu s ustanovením § 2364 odst. 2 občanského zákoníku. </w:t>
      </w:r>
    </w:p>
    <w:p w14:paraId="3DA2EA7D" w14:textId="77777777" w:rsidR="009F55D7" w:rsidRDefault="009F55D7" w:rsidP="009F55D7">
      <w:pPr>
        <w:pStyle w:val="Odstavecseseznamem"/>
        <w:jc w:val="both"/>
      </w:pPr>
    </w:p>
    <w:p w14:paraId="2E0A8EEF" w14:textId="77777777" w:rsidR="009F55D7" w:rsidRDefault="009F55D7" w:rsidP="009F55D7">
      <w:pPr>
        <w:pStyle w:val="Bezmezer"/>
        <w:numPr>
          <w:ilvl w:val="1"/>
          <w:numId w:val="9"/>
        </w:numPr>
        <w:jc w:val="both"/>
      </w:pPr>
      <w:r>
        <w:t xml:space="preserve">Licence udělená dle čl. IX., bod 9.2 této smlouvy je nezrušitelná, neomezená a výhradní. Odměna za poskytnutí licence je zahrnuta v ceně díla. </w:t>
      </w:r>
    </w:p>
    <w:p w14:paraId="661A3246" w14:textId="77777777" w:rsidR="009F55D7" w:rsidRDefault="009F55D7" w:rsidP="009F55D7">
      <w:pPr>
        <w:pStyle w:val="Odstavecseseznamem"/>
        <w:jc w:val="both"/>
      </w:pPr>
    </w:p>
    <w:p w14:paraId="1607A443" w14:textId="77777777" w:rsidR="009F55D7" w:rsidRDefault="009F55D7" w:rsidP="009F55D7">
      <w:pPr>
        <w:pStyle w:val="Bezmezer"/>
        <w:numPr>
          <w:ilvl w:val="1"/>
          <w:numId w:val="9"/>
        </w:numPr>
        <w:jc w:val="both"/>
      </w:pPr>
      <w:r>
        <w:t>Objednatel není povinen udělenou Licenci užít.</w:t>
      </w:r>
    </w:p>
    <w:p w14:paraId="3E356958" w14:textId="77777777" w:rsidR="009F55D7" w:rsidRDefault="009F55D7" w:rsidP="009F55D7">
      <w:pPr>
        <w:pStyle w:val="Bezmezer"/>
      </w:pPr>
    </w:p>
    <w:p w14:paraId="221727FE" w14:textId="77777777" w:rsidR="002D7FAF" w:rsidRDefault="002D7FAF" w:rsidP="009F55D7">
      <w:pPr>
        <w:pStyle w:val="Bezmezer"/>
      </w:pPr>
    </w:p>
    <w:p w14:paraId="6D65F8A3" w14:textId="77777777" w:rsidR="009F55D7" w:rsidRPr="00034F1D" w:rsidRDefault="009F55D7" w:rsidP="009F55D7">
      <w:pPr>
        <w:pStyle w:val="Bezmezer"/>
        <w:jc w:val="center"/>
        <w:rPr>
          <w:b/>
        </w:rPr>
      </w:pPr>
      <w:r w:rsidRPr="00034F1D">
        <w:rPr>
          <w:b/>
        </w:rPr>
        <w:t xml:space="preserve">X. </w:t>
      </w:r>
      <w:r>
        <w:rPr>
          <w:b/>
        </w:rPr>
        <w:t>Závěrečná</w:t>
      </w:r>
      <w:r w:rsidRPr="00034F1D">
        <w:rPr>
          <w:b/>
        </w:rPr>
        <w:t xml:space="preserve"> ustanovení</w:t>
      </w:r>
    </w:p>
    <w:p w14:paraId="7C007C59" w14:textId="77777777" w:rsidR="009F55D7" w:rsidRDefault="009F55D7" w:rsidP="009F55D7">
      <w:pPr>
        <w:pStyle w:val="Bezmezer"/>
        <w:jc w:val="center"/>
      </w:pPr>
    </w:p>
    <w:p w14:paraId="39AF5B58" w14:textId="77777777" w:rsidR="009F55D7" w:rsidRDefault="009F55D7" w:rsidP="009F55D7">
      <w:pPr>
        <w:pStyle w:val="Bezmezer"/>
        <w:numPr>
          <w:ilvl w:val="1"/>
          <w:numId w:val="10"/>
        </w:numPr>
        <w:jc w:val="both"/>
      </w:pPr>
      <w:r>
        <w:t xml:space="preserve">Pokud není v této smlouvě stanoveno jinak, závazkový vztah se řídí příslušnými ustanoveními občanského zákoníku a obvyklými obchodními zvyklostmi. </w:t>
      </w:r>
    </w:p>
    <w:p w14:paraId="174FFFEF" w14:textId="77777777" w:rsidR="009F55D7" w:rsidRDefault="009F55D7" w:rsidP="009F55D7">
      <w:pPr>
        <w:pStyle w:val="Bezmezer"/>
        <w:ind w:left="420"/>
        <w:jc w:val="both"/>
      </w:pPr>
    </w:p>
    <w:p w14:paraId="731A39CE" w14:textId="77777777" w:rsidR="009F55D7" w:rsidRDefault="009F55D7" w:rsidP="009F55D7">
      <w:pPr>
        <w:pStyle w:val="Bezmezer"/>
        <w:numPr>
          <w:ilvl w:val="1"/>
          <w:numId w:val="10"/>
        </w:numPr>
        <w:jc w:val="both"/>
      </w:pPr>
      <w:r>
        <w:t xml:space="preserve">Tato smlouva se vyhotovuje ve 4 vyhotoveních, z nichž obě smluvní strany obdrží po 2 vyhotoveních. </w:t>
      </w:r>
    </w:p>
    <w:p w14:paraId="502886B3" w14:textId="77777777" w:rsidR="009F55D7" w:rsidRDefault="009F55D7" w:rsidP="009F55D7">
      <w:pPr>
        <w:pStyle w:val="Odstavecseseznamem"/>
        <w:jc w:val="both"/>
      </w:pPr>
    </w:p>
    <w:p w14:paraId="3DC46C66" w14:textId="77777777" w:rsidR="009F55D7" w:rsidRDefault="009F55D7" w:rsidP="009F55D7">
      <w:pPr>
        <w:pStyle w:val="Bezmezer"/>
        <w:numPr>
          <w:ilvl w:val="1"/>
          <w:numId w:val="10"/>
        </w:numPr>
        <w:jc w:val="both"/>
      </w:pPr>
      <w:r>
        <w:t xml:space="preserve">Tato smlouva nabývá platnosti a účinnosti dnem jejího podpisu oprávněnými zástupci obou smluvních stran, pokud zvláštní zákon nestanoví okamžik účinnosti jinak. </w:t>
      </w:r>
    </w:p>
    <w:p w14:paraId="337F6A0F" w14:textId="77777777" w:rsidR="009F55D7" w:rsidRDefault="009F55D7" w:rsidP="009F55D7">
      <w:pPr>
        <w:pStyle w:val="Odstavecseseznamem"/>
        <w:jc w:val="both"/>
      </w:pPr>
    </w:p>
    <w:p w14:paraId="3A149598" w14:textId="77777777" w:rsidR="009F55D7" w:rsidRDefault="009F55D7" w:rsidP="009F55D7">
      <w:pPr>
        <w:pStyle w:val="Bezmezer"/>
        <w:numPr>
          <w:ilvl w:val="1"/>
          <w:numId w:val="10"/>
        </w:numPr>
        <w:jc w:val="both"/>
      </w:pPr>
      <w:r>
        <w:t>Smluvní strany berou na vědomí a souhlasí s uveřejněním smlouvy v registru smluv dle zákona č. 340/2015 Sb., o zvláštních podmínkách účinnosti některých smluv, uveřejňování těchto smluv a o registru smluv (zákon o registru smluv) s tím, že budou dodrženy podmínky stanovené § 3 odst. 1 tohoto zákona, bez ohledu na výši ceny, resp. bez ohledu na hodnotu předmětu plnění smlouvy. Uveřejnění smlouvy dle zákona č. 340/2015 Sb., zajistí zasláním správci registru smluv objednatel.</w:t>
      </w:r>
    </w:p>
    <w:p w14:paraId="42BBC162" w14:textId="77777777" w:rsidR="009F55D7" w:rsidRDefault="009F55D7" w:rsidP="009F55D7">
      <w:pPr>
        <w:pStyle w:val="Odstavecseseznamem"/>
        <w:jc w:val="both"/>
      </w:pPr>
    </w:p>
    <w:p w14:paraId="37F6AC49" w14:textId="77777777" w:rsidR="009F55D7" w:rsidRDefault="009F55D7" w:rsidP="009F55D7">
      <w:pPr>
        <w:pStyle w:val="Bezmezer"/>
        <w:numPr>
          <w:ilvl w:val="1"/>
          <w:numId w:val="10"/>
        </w:numPr>
        <w:jc w:val="both"/>
      </w:pPr>
      <w:r>
        <w:t xml:space="preserve">Smluvní strany se dohodly, že v případě, že smlouva obsahuje informace týkající se obchodního tajemství dle § 504 občanského zákoníku, tyto informace budou označeny tak, aby nebyly součástí elektronického obrazu textového obsahu smlouvy. </w:t>
      </w:r>
    </w:p>
    <w:p w14:paraId="0D3C44A3" w14:textId="77777777" w:rsidR="009F55D7" w:rsidRDefault="009F55D7" w:rsidP="009F55D7">
      <w:pPr>
        <w:pStyle w:val="Odstavecseseznamem"/>
      </w:pPr>
    </w:p>
    <w:p w14:paraId="5C21EC11" w14:textId="77777777" w:rsidR="009F55D7" w:rsidRDefault="009F55D7" w:rsidP="009F55D7">
      <w:pPr>
        <w:pStyle w:val="Bezmezer"/>
        <w:numPr>
          <w:ilvl w:val="1"/>
          <w:numId w:val="10"/>
        </w:numPr>
        <w:jc w:val="both"/>
      </w:pPr>
      <w:r w:rsidRPr="00075B01">
        <w:t xml:space="preserve">Smlouva může být měněna pouze písemnou dohodou obou stran ve formě vzestupně číslovaných, oboustranně podepsaných dodatků, které se stanou nedílnou součástí této smlouvy.  </w:t>
      </w:r>
    </w:p>
    <w:p w14:paraId="1C6A33A0" w14:textId="77777777" w:rsidR="009F55D7" w:rsidRDefault="009F55D7" w:rsidP="009F55D7">
      <w:pPr>
        <w:pStyle w:val="Odstavecseseznamem"/>
      </w:pPr>
    </w:p>
    <w:p w14:paraId="314B46BC" w14:textId="77777777" w:rsidR="009F55D7" w:rsidRDefault="009F55D7" w:rsidP="009F55D7">
      <w:pPr>
        <w:pStyle w:val="Bezmezer"/>
        <w:numPr>
          <w:ilvl w:val="1"/>
          <w:numId w:val="10"/>
        </w:numPr>
        <w:jc w:val="both"/>
      </w:pPr>
      <w:r w:rsidRPr="00075B01">
        <w:t>Případné soudní spory vzniklé z této smlouvy řeší obecné soudy ČR.</w:t>
      </w:r>
    </w:p>
    <w:p w14:paraId="2FE56A52" w14:textId="77777777" w:rsidR="009F55D7" w:rsidRDefault="009F55D7" w:rsidP="009F55D7">
      <w:pPr>
        <w:pStyle w:val="Odstavecseseznamem"/>
      </w:pPr>
    </w:p>
    <w:p w14:paraId="0F2CA555" w14:textId="77777777" w:rsidR="009F55D7" w:rsidRPr="009B3CE4" w:rsidRDefault="009F55D7" w:rsidP="009F55D7">
      <w:pPr>
        <w:pStyle w:val="Bezmezer"/>
        <w:numPr>
          <w:ilvl w:val="1"/>
          <w:numId w:val="10"/>
        </w:numPr>
        <w:jc w:val="both"/>
      </w:pPr>
      <w:r w:rsidRPr="00075B01">
        <w:t>Obě smluvní strany prohlašují, že si smlouvu přečetly, s jejím obsahem souhlasí a že byla sepsána na základě jejich pravé a svobodné vůle, prosté omylů.</w:t>
      </w:r>
    </w:p>
    <w:p w14:paraId="3ECF63AE" w14:textId="77777777" w:rsidR="009F55D7" w:rsidRPr="00075B01" w:rsidRDefault="009F55D7" w:rsidP="009F55D7"/>
    <w:p w14:paraId="7C87F0A9" w14:textId="77777777" w:rsidR="009F55D7" w:rsidRDefault="009F55D7" w:rsidP="00C11C22">
      <w:pPr>
        <w:pStyle w:val="Bezmezer"/>
        <w:jc w:val="both"/>
      </w:pPr>
    </w:p>
    <w:p w14:paraId="06287B6F" w14:textId="77777777" w:rsidR="009F55D7" w:rsidRDefault="009F55D7" w:rsidP="009F55D7">
      <w:pPr>
        <w:pStyle w:val="Bezmezer"/>
      </w:pPr>
    </w:p>
    <w:p w14:paraId="5A140480" w14:textId="77777777" w:rsidR="009F55D7" w:rsidRDefault="009F55D7" w:rsidP="009F55D7">
      <w:pPr>
        <w:pStyle w:val="Bezmezer"/>
      </w:pPr>
      <w:r>
        <w:t>…………………….. dne: ……………</w:t>
      </w:r>
      <w:r>
        <w:tab/>
      </w:r>
      <w:r>
        <w:tab/>
      </w:r>
      <w:r>
        <w:tab/>
        <w:t>…………………….. dne: ……………</w:t>
      </w:r>
    </w:p>
    <w:p w14:paraId="4CFD7EA9" w14:textId="77777777" w:rsidR="009F55D7" w:rsidRDefault="009F55D7" w:rsidP="009F55D7">
      <w:pPr>
        <w:pStyle w:val="Bezmezer"/>
      </w:pPr>
    </w:p>
    <w:p w14:paraId="33F10345" w14:textId="77777777" w:rsidR="009F55D7" w:rsidRDefault="009F55D7" w:rsidP="009F55D7">
      <w:pPr>
        <w:pStyle w:val="Bezmezer"/>
      </w:pPr>
    </w:p>
    <w:p w14:paraId="40173ACB" w14:textId="77777777" w:rsidR="009F55D7" w:rsidRDefault="009F55D7" w:rsidP="009F55D7">
      <w:pPr>
        <w:pStyle w:val="Bezmezer"/>
      </w:pPr>
    </w:p>
    <w:p w14:paraId="56375796" w14:textId="77777777" w:rsidR="009F55D7" w:rsidRDefault="009F55D7" w:rsidP="009F55D7">
      <w:pPr>
        <w:pStyle w:val="Bezmezer"/>
      </w:pPr>
      <w:r>
        <w:t xml:space="preserve">……………………………… </w:t>
      </w:r>
      <w:r>
        <w:tab/>
      </w:r>
      <w:r>
        <w:tab/>
      </w:r>
      <w:r>
        <w:tab/>
      </w:r>
      <w:r>
        <w:tab/>
      </w:r>
      <w:r>
        <w:tab/>
        <w:t>……………………………</w:t>
      </w:r>
    </w:p>
    <w:p w14:paraId="15802A29" w14:textId="584B8554" w:rsidR="00E96F89" w:rsidRDefault="009F55D7" w:rsidP="00C11C22">
      <w:pPr>
        <w:pStyle w:val="Bezmezer"/>
      </w:pPr>
      <w:r>
        <w:t>Objednatel</w:t>
      </w:r>
      <w:r>
        <w:tab/>
      </w:r>
      <w:r>
        <w:tab/>
      </w:r>
      <w:r>
        <w:tab/>
      </w:r>
      <w:r>
        <w:tab/>
      </w:r>
      <w:r>
        <w:tab/>
      </w:r>
      <w:r>
        <w:tab/>
      </w:r>
      <w:r>
        <w:tab/>
        <w:t>Zhotovitel</w:t>
      </w:r>
    </w:p>
    <w:sectPr w:rsidR="00E96F8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2C2C1" w14:textId="77777777" w:rsidR="00273618" w:rsidRDefault="00273618" w:rsidP="002D7FAF">
      <w:pPr>
        <w:spacing w:after="0" w:line="240" w:lineRule="auto"/>
      </w:pPr>
      <w:r>
        <w:separator/>
      </w:r>
    </w:p>
  </w:endnote>
  <w:endnote w:type="continuationSeparator" w:id="0">
    <w:p w14:paraId="39C9BC93" w14:textId="77777777" w:rsidR="00273618" w:rsidRDefault="00273618" w:rsidP="002D7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452996"/>
      <w:docPartObj>
        <w:docPartGallery w:val="Page Numbers (Bottom of Page)"/>
        <w:docPartUnique/>
      </w:docPartObj>
    </w:sdtPr>
    <w:sdtEndPr/>
    <w:sdtContent>
      <w:p w14:paraId="2A653A66" w14:textId="01D02B2D" w:rsidR="002D7FAF" w:rsidRDefault="002D7FAF">
        <w:pPr>
          <w:pStyle w:val="Zpat"/>
          <w:jc w:val="center"/>
        </w:pPr>
        <w:r>
          <w:fldChar w:fldCharType="begin"/>
        </w:r>
        <w:r>
          <w:instrText>PAGE   \* MERGEFORMAT</w:instrText>
        </w:r>
        <w:r>
          <w:fldChar w:fldCharType="separate"/>
        </w:r>
        <w:r w:rsidR="001170FD">
          <w:rPr>
            <w:noProof/>
          </w:rPr>
          <w:t>7</w:t>
        </w:r>
        <w:r>
          <w:fldChar w:fldCharType="end"/>
        </w:r>
      </w:p>
    </w:sdtContent>
  </w:sdt>
  <w:p w14:paraId="087E277C" w14:textId="77777777" w:rsidR="002D7FAF" w:rsidRDefault="002D7FAF">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9F108" w14:textId="77777777" w:rsidR="00273618" w:rsidRDefault="00273618" w:rsidP="002D7FAF">
      <w:pPr>
        <w:spacing w:after="0" w:line="240" w:lineRule="auto"/>
      </w:pPr>
      <w:r>
        <w:separator/>
      </w:r>
    </w:p>
  </w:footnote>
  <w:footnote w:type="continuationSeparator" w:id="0">
    <w:p w14:paraId="3C629A6C" w14:textId="77777777" w:rsidR="00273618" w:rsidRDefault="00273618" w:rsidP="002D7F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67762"/>
    <w:multiLevelType w:val="hybridMultilevel"/>
    <w:tmpl w:val="6CAA1FDE"/>
    <w:lvl w:ilvl="0" w:tplc="04050001">
      <w:start w:val="1"/>
      <w:numFmt w:val="bullet"/>
      <w:lvlText w:val=""/>
      <w:lvlJc w:val="left"/>
      <w:pPr>
        <w:ind w:left="1353" w:hanging="360"/>
      </w:pPr>
      <w:rPr>
        <w:rFonts w:ascii="Symbol" w:hAnsi="Symbo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 w15:restartNumberingAfterBreak="0">
    <w:nsid w:val="19D5422E"/>
    <w:multiLevelType w:val="multilevel"/>
    <w:tmpl w:val="263C13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8421770"/>
    <w:multiLevelType w:val="hybridMultilevel"/>
    <w:tmpl w:val="96023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0DE72EA"/>
    <w:multiLevelType w:val="multilevel"/>
    <w:tmpl w:val="A61038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BE6253B"/>
    <w:multiLevelType w:val="multilevel"/>
    <w:tmpl w:val="F8209A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E6D725A"/>
    <w:multiLevelType w:val="multilevel"/>
    <w:tmpl w:val="4D30AE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251341F"/>
    <w:multiLevelType w:val="hybridMultilevel"/>
    <w:tmpl w:val="6EFAC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4DC21B1"/>
    <w:multiLevelType w:val="multilevel"/>
    <w:tmpl w:val="5688F1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7575040"/>
    <w:multiLevelType w:val="multilevel"/>
    <w:tmpl w:val="F636F852"/>
    <w:lvl w:ilvl="0">
      <w:start w:val="3"/>
      <w:numFmt w:val="decimal"/>
      <w:lvlText w:val="%1"/>
      <w:lvlJc w:val="left"/>
      <w:pPr>
        <w:ind w:left="107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E6E50F9"/>
    <w:multiLevelType w:val="multilevel"/>
    <w:tmpl w:val="6EF2CA1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F722DAD"/>
    <w:multiLevelType w:val="multilevel"/>
    <w:tmpl w:val="F634D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3914E0E"/>
    <w:multiLevelType w:val="multilevel"/>
    <w:tmpl w:val="7FD237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9"/>
  </w:num>
  <w:num w:numId="3">
    <w:abstractNumId w:val="11"/>
  </w:num>
  <w:num w:numId="4">
    <w:abstractNumId w:val="12"/>
  </w:num>
  <w:num w:numId="5">
    <w:abstractNumId w:val="6"/>
  </w:num>
  <w:num w:numId="6">
    <w:abstractNumId w:val="8"/>
  </w:num>
  <w:num w:numId="7">
    <w:abstractNumId w:val="4"/>
  </w:num>
  <w:num w:numId="8">
    <w:abstractNumId w:val="1"/>
  </w:num>
  <w:num w:numId="9">
    <w:abstractNumId w:val="5"/>
  </w:num>
  <w:num w:numId="10">
    <w:abstractNumId w:val="10"/>
  </w:num>
  <w:num w:numId="11">
    <w:abstractNumId w:val="0"/>
  </w:num>
  <w:num w:numId="12">
    <w:abstractNumId w:val="2"/>
  </w:num>
  <w:num w:numId="13">
    <w:abstractNumId w:val="7"/>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D7"/>
    <w:rsid w:val="00077D8A"/>
    <w:rsid w:val="000877B7"/>
    <w:rsid w:val="001170FD"/>
    <w:rsid w:val="00196BCC"/>
    <w:rsid w:val="001B6E22"/>
    <w:rsid w:val="002377B3"/>
    <w:rsid w:val="00273618"/>
    <w:rsid w:val="002D7FAF"/>
    <w:rsid w:val="00353F77"/>
    <w:rsid w:val="003D3EF5"/>
    <w:rsid w:val="00526DCC"/>
    <w:rsid w:val="00583020"/>
    <w:rsid w:val="00764B0F"/>
    <w:rsid w:val="007A05BF"/>
    <w:rsid w:val="008417F1"/>
    <w:rsid w:val="00897CF0"/>
    <w:rsid w:val="008A103E"/>
    <w:rsid w:val="008A7142"/>
    <w:rsid w:val="009136A8"/>
    <w:rsid w:val="009A7F21"/>
    <w:rsid w:val="009F55D7"/>
    <w:rsid w:val="00A577E4"/>
    <w:rsid w:val="00A90957"/>
    <w:rsid w:val="00AB2312"/>
    <w:rsid w:val="00AE7C88"/>
    <w:rsid w:val="00B23C4A"/>
    <w:rsid w:val="00BB7FCC"/>
    <w:rsid w:val="00C11C22"/>
    <w:rsid w:val="00DB5C80"/>
    <w:rsid w:val="00E96F89"/>
    <w:rsid w:val="00F83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F099C"/>
  <w15:docId w15:val="{C38478FD-52D9-4BC8-B295-67A52CC2F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Theme="minorHAnsi" w:hAnsi="Palatino Linotype" w:cs="Times New Roman"/>
        <w:b/>
        <w:bCs/>
        <w:color w:val="0000FF"/>
        <w:sz w:val="22"/>
        <w:u w:val="single"/>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F55D7"/>
    <w:rPr>
      <w:b w:val="0"/>
      <w:bCs w:val="0"/>
      <w:color w:val="auto"/>
      <w:u w: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F55D7"/>
    <w:pPr>
      <w:ind w:left="720"/>
      <w:contextualSpacing/>
    </w:pPr>
    <w:rPr>
      <w:b/>
    </w:rPr>
  </w:style>
  <w:style w:type="paragraph" w:styleId="Bezmezer">
    <w:name w:val="No Spacing"/>
    <w:uiPriority w:val="1"/>
    <w:qFormat/>
    <w:rsid w:val="009F55D7"/>
    <w:pPr>
      <w:spacing w:after="0" w:line="240" w:lineRule="auto"/>
    </w:pPr>
    <w:rPr>
      <w:b w:val="0"/>
      <w:bCs w:val="0"/>
      <w:color w:val="auto"/>
      <w:u w:val="none"/>
    </w:rPr>
  </w:style>
  <w:style w:type="paragraph" w:customStyle="1" w:styleId="Default">
    <w:name w:val="Default"/>
    <w:rsid w:val="009F55D7"/>
    <w:pPr>
      <w:autoSpaceDE w:val="0"/>
      <w:autoSpaceDN w:val="0"/>
      <w:adjustRightInd w:val="0"/>
      <w:spacing w:after="0" w:line="240" w:lineRule="auto"/>
    </w:pPr>
    <w:rPr>
      <w:rFonts w:eastAsia="Times New Roman" w:cs="Palatino Linotype"/>
      <w:b w:val="0"/>
      <w:color w:val="000000"/>
      <w:sz w:val="24"/>
      <w:szCs w:val="24"/>
      <w:u w:val="none"/>
      <w:lang w:eastAsia="cs-CZ"/>
    </w:rPr>
  </w:style>
  <w:style w:type="paragraph" w:styleId="Zhlav">
    <w:name w:val="header"/>
    <w:basedOn w:val="Normln"/>
    <w:link w:val="ZhlavChar"/>
    <w:uiPriority w:val="99"/>
    <w:unhideWhenUsed/>
    <w:rsid w:val="002D7F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7FAF"/>
    <w:rPr>
      <w:b w:val="0"/>
      <w:bCs w:val="0"/>
      <w:color w:val="auto"/>
      <w:u w:val="none"/>
    </w:rPr>
  </w:style>
  <w:style w:type="paragraph" w:styleId="Zpat">
    <w:name w:val="footer"/>
    <w:basedOn w:val="Normln"/>
    <w:link w:val="ZpatChar"/>
    <w:uiPriority w:val="99"/>
    <w:unhideWhenUsed/>
    <w:rsid w:val="002D7FAF"/>
    <w:pPr>
      <w:tabs>
        <w:tab w:val="center" w:pos="4536"/>
        <w:tab w:val="right" w:pos="9072"/>
      </w:tabs>
      <w:spacing w:after="0" w:line="240" w:lineRule="auto"/>
    </w:pPr>
  </w:style>
  <w:style w:type="character" w:customStyle="1" w:styleId="ZpatChar">
    <w:name w:val="Zápatí Char"/>
    <w:basedOn w:val="Standardnpsmoodstavce"/>
    <w:link w:val="Zpat"/>
    <w:uiPriority w:val="99"/>
    <w:rsid w:val="002D7FAF"/>
    <w:rPr>
      <w:b w:val="0"/>
      <w:bCs w:val="0"/>
      <w:color w:val="auto"/>
      <w:u w:val="none"/>
    </w:rPr>
  </w:style>
  <w:style w:type="character" w:styleId="Odkaznakoment">
    <w:name w:val="annotation reference"/>
    <w:basedOn w:val="Standardnpsmoodstavce"/>
    <w:uiPriority w:val="99"/>
    <w:semiHidden/>
    <w:unhideWhenUsed/>
    <w:rsid w:val="00077D8A"/>
    <w:rPr>
      <w:sz w:val="16"/>
      <w:szCs w:val="16"/>
    </w:rPr>
  </w:style>
  <w:style w:type="paragraph" w:styleId="Textkomente">
    <w:name w:val="annotation text"/>
    <w:basedOn w:val="Normln"/>
    <w:link w:val="TextkomenteChar"/>
    <w:uiPriority w:val="99"/>
    <w:semiHidden/>
    <w:unhideWhenUsed/>
    <w:rsid w:val="00077D8A"/>
    <w:pPr>
      <w:spacing w:line="240" w:lineRule="auto"/>
    </w:pPr>
    <w:rPr>
      <w:sz w:val="20"/>
    </w:rPr>
  </w:style>
  <w:style w:type="character" w:customStyle="1" w:styleId="TextkomenteChar">
    <w:name w:val="Text komentáře Char"/>
    <w:basedOn w:val="Standardnpsmoodstavce"/>
    <w:link w:val="Textkomente"/>
    <w:uiPriority w:val="99"/>
    <w:semiHidden/>
    <w:rsid w:val="00077D8A"/>
    <w:rPr>
      <w:b w:val="0"/>
      <w:bCs w:val="0"/>
      <w:color w:val="auto"/>
      <w:sz w:val="20"/>
      <w:u w:val="none"/>
    </w:rPr>
  </w:style>
  <w:style w:type="paragraph" w:styleId="Pedmtkomente">
    <w:name w:val="annotation subject"/>
    <w:basedOn w:val="Textkomente"/>
    <w:next w:val="Textkomente"/>
    <w:link w:val="PedmtkomenteChar"/>
    <w:uiPriority w:val="99"/>
    <w:semiHidden/>
    <w:unhideWhenUsed/>
    <w:rsid w:val="00077D8A"/>
    <w:rPr>
      <w:b/>
      <w:bCs/>
    </w:rPr>
  </w:style>
  <w:style w:type="character" w:customStyle="1" w:styleId="PedmtkomenteChar">
    <w:name w:val="Předmět komentáře Char"/>
    <w:basedOn w:val="TextkomenteChar"/>
    <w:link w:val="Pedmtkomente"/>
    <w:uiPriority w:val="99"/>
    <w:semiHidden/>
    <w:rsid w:val="00077D8A"/>
    <w:rPr>
      <w:b/>
      <w:bCs/>
      <w:color w:val="auto"/>
      <w:sz w:val="20"/>
      <w:u w:val="none"/>
    </w:rPr>
  </w:style>
  <w:style w:type="paragraph" w:styleId="Textbubliny">
    <w:name w:val="Balloon Text"/>
    <w:basedOn w:val="Normln"/>
    <w:link w:val="TextbublinyChar"/>
    <w:uiPriority w:val="99"/>
    <w:semiHidden/>
    <w:unhideWhenUsed/>
    <w:rsid w:val="00077D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7D8A"/>
    <w:rPr>
      <w:rFonts w:ascii="Segoe UI" w:hAnsi="Segoe UI" w:cs="Segoe UI"/>
      <w:b w:val="0"/>
      <w:bCs w:val="0"/>
      <w:color w:val="auto"/>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2089</Words>
  <Characters>12331</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 Lukovic</dc:creator>
  <cp:keywords/>
  <dc:description/>
  <cp:lastModifiedBy>uzivatel</cp:lastModifiedBy>
  <cp:revision>3</cp:revision>
  <dcterms:created xsi:type="dcterms:W3CDTF">2020-03-30T06:35:00Z</dcterms:created>
  <dcterms:modified xsi:type="dcterms:W3CDTF">2020-03-30T06:51:00Z</dcterms:modified>
</cp:coreProperties>
</file>