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628"/>
        <w:gridCol w:w="1037"/>
        <w:gridCol w:w="3146"/>
        <w:gridCol w:w="3261"/>
        <w:gridCol w:w="3261"/>
      </w:tblGrid>
      <w:tr w:rsidR="007E3C7B" w:rsidRPr="003E4E02" w:rsidTr="007E3C7B">
        <w:trPr>
          <w:trHeight w:val="375"/>
        </w:trPr>
        <w:tc>
          <w:tcPr>
            <w:tcW w:w="6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Seznam objektů na rekonstrukci 2020-2021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E3C7B" w:rsidRPr="003E4E02" w:rsidRDefault="007E3C7B" w:rsidP="003E4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E3C7B" w:rsidRPr="003E4E02" w:rsidTr="007E3C7B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E3C7B" w:rsidRPr="003E4E02" w:rsidRDefault="007E3C7B" w:rsidP="003E4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E3C7B" w:rsidRPr="003E4E02" w:rsidTr="007E3C7B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Pobočka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DTB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E3C7B" w:rsidRPr="003E4E02" w:rsidRDefault="007E3C7B" w:rsidP="007E3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Popis</w:t>
            </w:r>
          </w:p>
        </w:tc>
      </w:tr>
      <w:tr w:rsidR="007E3C7B" w:rsidRPr="003E4E02" w:rsidTr="007E3C7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Č. Budějovice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PP0267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Starý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Bozděchov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C7B" w:rsidRPr="003E4E02" w:rsidRDefault="00442668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Jindřichův Hradec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Kompletní rekonstrukce pramene</w:t>
            </w:r>
          </w:p>
        </w:tc>
      </w:tr>
      <w:tr w:rsidR="007E3C7B" w:rsidRPr="003E4E02" w:rsidTr="007E3C7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Č. Budějovice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PP0284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Výškovice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Prachatice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Kompletní rekonstrukce pramene</w:t>
            </w:r>
          </w:p>
        </w:tc>
      </w:tr>
      <w:tr w:rsidR="007E3C7B" w:rsidRPr="003E4E02" w:rsidTr="007E3C7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Č. Budějovice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PP0850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7C3D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Staré Hutě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České Budějovice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Kompletní rekonstrukce pramene</w:t>
            </w:r>
          </w:p>
        </w:tc>
      </w:tr>
      <w:tr w:rsidR="007E3C7B" w:rsidRPr="003E4E02" w:rsidTr="007E3C7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Praha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PP0307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Hubenov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Příbram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Kompletní rekonstrukce pramene</w:t>
            </w:r>
          </w:p>
        </w:tc>
      </w:tr>
      <w:tr w:rsidR="007E3C7B" w:rsidRPr="003E4E02" w:rsidTr="007E3C7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Praha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PP0741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Harrachov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Semily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Kompletní rekonstrukce pramene</w:t>
            </w:r>
          </w:p>
        </w:tc>
      </w:tr>
      <w:tr w:rsidR="007E3C7B" w:rsidRPr="003E4E02" w:rsidTr="007E3C7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Hradec Králové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PP0025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Dubenec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Trutnov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Kompletní rekonstrukce pramene</w:t>
            </w:r>
          </w:p>
        </w:tc>
      </w:tr>
      <w:tr w:rsidR="007E3C7B" w:rsidRPr="003E4E02" w:rsidTr="007E3C7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Hradec Králové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PP0032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Žernov, Nad Trkačem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Náchod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Kompletní rekonstrukce pramene</w:t>
            </w:r>
          </w:p>
        </w:tc>
      </w:tr>
      <w:tr w:rsidR="007E3C7B" w:rsidRPr="003E4E02" w:rsidTr="007E3C7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PB0472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Staré Město pod Landštejnem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Jindřichův Hradec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Kompletní rekonstrukce pramene</w:t>
            </w:r>
          </w:p>
        </w:tc>
      </w:tr>
      <w:tr w:rsidR="007E3C7B" w:rsidRPr="003E4E02" w:rsidTr="007E3C7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Brno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PB0467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Matějovec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Jindřichův Hradec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C7B" w:rsidRPr="003E4E02" w:rsidRDefault="007E3C7B" w:rsidP="003E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E4E02">
              <w:rPr>
                <w:rFonts w:ascii="Calibri" w:eastAsia="Times New Roman" w:hAnsi="Calibri" w:cs="Times New Roman"/>
                <w:color w:val="000000"/>
                <w:lang w:eastAsia="cs-CZ"/>
              </w:rPr>
              <w:t>Kompletní rekonstrukce pramene</w:t>
            </w:r>
          </w:p>
        </w:tc>
      </w:tr>
    </w:tbl>
    <w:p w:rsidR="00F82B33" w:rsidRDefault="00F82B33"/>
    <w:sectPr w:rsidR="00F82B33" w:rsidSect="007E3C7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EE" w:rsidRDefault="005D15EE" w:rsidP="003E4E02">
      <w:pPr>
        <w:spacing w:after="0" w:line="240" w:lineRule="auto"/>
      </w:pPr>
      <w:r>
        <w:separator/>
      </w:r>
    </w:p>
  </w:endnote>
  <w:endnote w:type="continuationSeparator" w:id="0">
    <w:p w:rsidR="005D15EE" w:rsidRDefault="005D15EE" w:rsidP="003E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EE" w:rsidRDefault="005D15EE" w:rsidP="003E4E02">
      <w:pPr>
        <w:spacing w:after="0" w:line="240" w:lineRule="auto"/>
      </w:pPr>
      <w:r>
        <w:separator/>
      </w:r>
    </w:p>
  </w:footnote>
  <w:footnote w:type="continuationSeparator" w:id="0">
    <w:p w:rsidR="005D15EE" w:rsidRDefault="005D15EE" w:rsidP="003E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02" w:rsidRDefault="003E4E02">
    <w:pPr>
      <w:pStyle w:val="Zhlav"/>
    </w:pPr>
    <w:r>
      <w:t xml:space="preserve">                                                                                                                                                                  </w:t>
    </w:r>
    <w:r w:rsidR="00442668">
      <w:t xml:space="preserve">                                                                           </w:t>
    </w: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fzEJqNyFjRPgrnLZuVFaiYfB9p0Ryq9spV5wqCeiPCiY26DljRS1rho7GlqsgNxEt9S23pyXUJQWxsMynCMQ==" w:salt="RA/de6lLhkQPjgvXyKxU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02"/>
    <w:rsid w:val="00096F60"/>
    <w:rsid w:val="000D1EE4"/>
    <w:rsid w:val="00131443"/>
    <w:rsid w:val="00252AE4"/>
    <w:rsid w:val="002C625D"/>
    <w:rsid w:val="003E4E02"/>
    <w:rsid w:val="00442668"/>
    <w:rsid w:val="005D15EE"/>
    <w:rsid w:val="00687D2A"/>
    <w:rsid w:val="006A70EE"/>
    <w:rsid w:val="0073620A"/>
    <w:rsid w:val="007C3D86"/>
    <w:rsid w:val="007E3C7B"/>
    <w:rsid w:val="00870648"/>
    <w:rsid w:val="008968EF"/>
    <w:rsid w:val="008A7603"/>
    <w:rsid w:val="008E107A"/>
    <w:rsid w:val="00AE668B"/>
    <w:rsid w:val="00B96824"/>
    <w:rsid w:val="00C74117"/>
    <w:rsid w:val="00E43AE1"/>
    <w:rsid w:val="00EC155A"/>
    <w:rsid w:val="00F82B33"/>
    <w:rsid w:val="00F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51B31-BFA2-4C2C-AAB7-D5B6FE5A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E02"/>
  </w:style>
  <w:style w:type="paragraph" w:styleId="Zpat">
    <w:name w:val="footer"/>
    <w:basedOn w:val="Normln"/>
    <w:link w:val="ZpatChar"/>
    <w:uiPriority w:val="99"/>
    <w:unhideWhenUsed/>
    <w:rsid w:val="003E4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Zrzavecky</dc:creator>
  <cp:lastModifiedBy>ANNA TIBITANZLOVÁ, Mgr. et Mgr. BBA</cp:lastModifiedBy>
  <cp:revision>4</cp:revision>
  <dcterms:created xsi:type="dcterms:W3CDTF">2020-03-27T10:21:00Z</dcterms:created>
  <dcterms:modified xsi:type="dcterms:W3CDTF">2020-03-27T10:21:00Z</dcterms:modified>
</cp:coreProperties>
</file>