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6BD" w:rsidRDefault="0027362C">
      <w:pPr>
        <w:pStyle w:val="Zkladntext30"/>
        <w:shd w:val="clear" w:color="auto" w:fill="auto"/>
      </w:pPr>
      <w:r>
        <w:t>KRAJSKÁ SPRÁVA A ÚDRŽBA SILNIC VYSOČINY,</w:t>
      </w:r>
    </w:p>
    <w:p w:rsidR="00D116BD" w:rsidRDefault="0027362C">
      <w:pPr>
        <w:pStyle w:val="Zkladntext20"/>
        <w:shd w:val="clear" w:color="auto" w:fill="auto"/>
        <w:ind w:right="5140"/>
      </w:pPr>
      <w:r>
        <w:t>příspěvková organizace Kosovská 1122/16, 586 01 Jihlava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8"/>
        <w:gridCol w:w="6739"/>
      </w:tblGrid>
      <w:tr w:rsidR="00D116BD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3048" w:type="dxa"/>
            <w:tcBorders>
              <w:top w:val="single" w:sz="4" w:space="0" w:color="auto"/>
            </w:tcBorders>
            <w:shd w:val="clear" w:color="auto" w:fill="FFFFFF"/>
          </w:tcPr>
          <w:p w:rsidR="00D116BD" w:rsidRDefault="00D116BD">
            <w:pPr>
              <w:framePr w:w="9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3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116BD" w:rsidRDefault="0027362C">
            <w:pPr>
              <w:pStyle w:val="Zkladntext20"/>
              <w:framePr w:w="9787" w:wrap="notBeside" w:vAnchor="text" w:hAnchor="text" w:xAlign="center" w:y="1"/>
              <w:shd w:val="clear" w:color="auto" w:fill="auto"/>
              <w:spacing w:line="220" w:lineRule="exact"/>
              <w:ind w:left="3340"/>
            </w:pPr>
            <w:r>
              <w:rPr>
                <w:rStyle w:val="Zkladntext21"/>
              </w:rPr>
              <w:t>V Jihlavě dne 9. března 2020</w:t>
            </w:r>
          </w:p>
        </w:tc>
      </w:tr>
      <w:tr w:rsidR="00D116BD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3048" w:type="dxa"/>
            <w:shd w:val="clear" w:color="auto" w:fill="FFFFFF"/>
          </w:tcPr>
          <w:p w:rsidR="00D116BD" w:rsidRDefault="00D116BD">
            <w:pPr>
              <w:framePr w:w="9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39" w:type="dxa"/>
            <w:shd w:val="clear" w:color="auto" w:fill="FFFFFF"/>
          </w:tcPr>
          <w:p w:rsidR="00D116BD" w:rsidRDefault="0027362C">
            <w:pPr>
              <w:pStyle w:val="Zkladntext20"/>
              <w:framePr w:w="9787" w:wrap="notBeside" w:vAnchor="text" w:hAnchor="text" w:xAlign="center" w:y="1"/>
              <w:shd w:val="clear" w:color="auto" w:fill="auto"/>
              <w:spacing w:line="280" w:lineRule="exact"/>
              <w:ind w:left="580"/>
            </w:pPr>
            <w:r>
              <w:rPr>
                <w:rStyle w:val="Zkladntext214ptTundkovn4pt"/>
              </w:rPr>
              <w:t>ROZHODNUTÍ</w:t>
            </w:r>
          </w:p>
        </w:tc>
      </w:tr>
      <w:tr w:rsidR="00D116BD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9787" w:type="dxa"/>
            <w:gridSpan w:val="2"/>
            <w:shd w:val="clear" w:color="auto" w:fill="FFFFFF"/>
          </w:tcPr>
          <w:p w:rsidR="00D116BD" w:rsidRDefault="0027362C">
            <w:pPr>
              <w:pStyle w:val="Zkladntext20"/>
              <w:framePr w:w="9787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Zkladntext214ptTundkovn4pt"/>
              </w:rPr>
              <w:t xml:space="preserve">o </w:t>
            </w:r>
            <w:r>
              <w:rPr>
                <w:rStyle w:val="Zkladntext214ptTun"/>
              </w:rPr>
              <w:t>přímém zadání veřejné zakázky</w:t>
            </w:r>
          </w:p>
        </w:tc>
      </w:tr>
      <w:tr w:rsidR="00D116BD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3048" w:type="dxa"/>
            <w:shd w:val="clear" w:color="auto" w:fill="FFFFFF"/>
            <w:vAlign w:val="bottom"/>
          </w:tcPr>
          <w:p w:rsidR="00D116BD" w:rsidRDefault="0027362C">
            <w:pPr>
              <w:pStyle w:val="Zkladntext20"/>
              <w:framePr w:w="978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Zkladntext21"/>
              </w:rPr>
              <w:t>Název veřejné zakázky:</w:t>
            </w:r>
          </w:p>
        </w:tc>
        <w:tc>
          <w:tcPr>
            <w:tcW w:w="6739" w:type="dxa"/>
            <w:shd w:val="clear" w:color="auto" w:fill="FFFFFF"/>
            <w:vAlign w:val="bottom"/>
          </w:tcPr>
          <w:p w:rsidR="00D116BD" w:rsidRDefault="0027362C">
            <w:pPr>
              <w:pStyle w:val="Zkladntext20"/>
              <w:framePr w:w="9787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Zkladntext2Tun"/>
              </w:rPr>
              <w:t>Forenzní prověrka vybraných transakcí</w:t>
            </w:r>
          </w:p>
        </w:tc>
      </w:tr>
      <w:tr w:rsidR="00D116BD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3048" w:type="dxa"/>
            <w:shd w:val="clear" w:color="auto" w:fill="FFFFFF"/>
          </w:tcPr>
          <w:p w:rsidR="00D116BD" w:rsidRDefault="0027362C">
            <w:pPr>
              <w:pStyle w:val="Zkladntext20"/>
              <w:framePr w:w="978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Zkladntext21"/>
              </w:rPr>
              <w:t>Evidenční číslo VZ:</w:t>
            </w:r>
          </w:p>
        </w:tc>
        <w:tc>
          <w:tcPr>
            <w:tcW w:w="6739" w:type="dxa"/>
            <w:shd w:val="clear" w:color="auto" w:fill="FFFFFF"/>
          </w:tcPr>
          <w:p w:rsidR="00D116BD" w:rsidRDefault="0027362C">
            <w:pPr>
              <w:pStyle w:val="Zkladntext20"/>
              <w:framePr w:w="9787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Zkladntext21"/>
              </w:rPr>
              <w:t>ZMR-SL-14-2020</w:t>
            </w:r>
          </w:p>
        </w:tc>
      </w:tr>
      <w:tr w:rsidR="00D116BD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3048" w:type="dxa"/>
            <w:shd w:val="clear" w:color="auto" w:fill="FFFFFF"/>
            <w:vAlign w:val="bottom"/>
          </w:tcPr>
          <w:p w:rsidR="00D116BD" w:rsidRDefault="0027362C">
            <w:pPr>
              <w:pStyle w:val="Zkladntext20"/>
              <w:framePr w:w="9787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rPr>
                <w:rStyle w:val="Zkladntext21"/>
              </w:rPr>
              <w:t>Identifikační údaje o zadavateli</w:t>
            </w:r>
          </w:p>
        </w:tc>
        <w:tc>
          <w:tcPr>
            <w:tcW w:w="6739" w:type="dxa"/>
            <w:shd w:val="clear" w:color="auto" w:fill="FFFFFF"/>
          </w:tcPr>
          <w:p w:rsidR="00D116BD" w:rsidRDefault="00D116BD">
            <w:pPr>
              <w:framePr w:w="97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116BD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3048" w:type="dxa"/>
            <w:shd w:val="clear" w:color="auto" w:fill="FFFFFF"/>
            <w:vAlign w:val="center"/>
          </w:tcPr>
          <w:p w:rsidR="00D116BD" w:rsidRDefault="0027362C">
            <w:pPr>
              <w:pStyle w:val="Zkladntext20"/>
              <w:framePr w:w="9787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rPr>
                <w:rStyle w:val="Zkladntext21"/>
              </w:rPr>
              <w:t>Název:</w:t>
            </w:r>
          </w:p>
        </w:tc>
        <w:tc>
          <w:tcPr>
            <w:tcW w:w="67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16BD" w:rsidRDefault="0027362C">
            <w:pPr>
              <w:pStyle w:val="Zkladntext20"/>
              <w:framePr w:w="9787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Zkladntext21"/>
              </w:rPr>
              <w:t>Krajská správa a údržba silnic Vysočiny, příspěvková organizace</w:t>
            </w:r>
          </w:p>
        </w:tc>
      </w:tr>
      <w:tr w:rsidR="00D116BD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3048" w:type="dxa"/>
            <w:shd w:val="clear" w:color="auto" w:fill="FFFFFF"/>
          </w:tcPr>
          <w:p w:rsidR="00D116BD" w:rsidRDefault="0027362C">
            <w:pPr>
              <w:pStyle w:val="Zkladntext20"/>
              <w:framePr w:w="9787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rPr>
                <w:rStyle w:val="Zkladntext21"/>
              </w:rPr>
              <w:t>Sídlo:</w:t>
            </w:r>
          </w:p>
        </w:tc>
        <w:tc>
          <w:tcPr>
            <w:tcW w:w="6739" w:type="dxa"/>
            <w:tcBorders>
              <w:left w:val="single" w:sz="4" w:space="0" w:color="auto"/>
            </w:tcBorders>
            <w:shd w:val="clear" w:color="auto" w:fill="FFFFFF"/>
          </w:tcPr>
          <w:p w:rsidR="00D116BD" w:rsidRDefault="0027362C">
            <w:pPr>
              <w:pStyle w:val="Zkladntext20"/>
              <w:framePr w:w="9787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Zkladntext21"/>
              </w:rPr>
              <w:t>Kosovská 1122/16, 586 01 Jihlava</w:t>
            </w:r>
          </w:p>
        </w:tc>
      </w:tr>
      <w:tr w:rsidR="00D116BD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3048" w:type="dxa"/>
            <w:shd w:val="clear" w:color="auto" w:fill="FFFFFF"/>
          </w:tcPr>
          <w:p w:rsidR="00D116BD" w:rsidRDefault="0027362C">
            <w:pPr>
              <w:pStyle w:val="Zkladntext20"/>
              <w:framePr w:w="9787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rPr>
                <w:rStyle w:val="Zkladntext21"/>
              </w:rPr>
              <w:t>IČ:</w:t>
            </w:r>
          </w:p>
        </w:tc>
        <w:tc>
          <w:tcPr>
            <w:tcW w:w="6739" w:type="dxa"/>
            <w:tcBorders>
              <w:left w:val="single" w:sz="4" w:space="0" w:color="auto"/>
            </w:tcBorders>
            <w:shd w:val="clear" w:color="auto" w:fill="FFFFFF"/>
          </w:tcPr>
          <w:p w:rsidR="00D116BD" w:rsidRDefault="0027362C">
            <w:pPr>
              <w:pStyle w:val="Zkladntext20"/>
              <w:framePr w:w="9787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Zkladntext21"/>
              </w:rPr>
              <w:t>00090450</w:t>
            </w:r>
          </w:p>
        </w:tc>
      </w:tr>
      <w:tr w:rsidR="00D116BD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3048" w:type="dxa"/>
            <w:shd w:val="clear" w:color="auto" w:fill="FFFFFF"/>
            <w:vAlign w:val="bottom"/>
          </w:tcPr>
          <w:p w:rsidR="00D116BD" w:rsidRDefault="0027362C">
            <w:pPr>
              <w:pStyle w:val="Zkladntext20"/>
              <w:framePr w:w="978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Zkladntext21"/>
              </w:rPr>
              <w:t>Předmět veřejné zakázky:</w:t>
            </w:r>
          </w:p>
        </w:tc>
        <w:tc>
          <w:tcPr>
            <w:tcW w:w="6739" w:type="dxa"/>
            <w:shd w:val="clear" w:color="auto" w:fill="FFFFFF"/>
            <w:vAlign w:val="bottom"/>
          </w:tcPr>
          <w:p w:rsidR="00D116BD" w:rsidRDefault="0027362C">
            <w:pPr>
              <w:pStyle w:val="Zkladntext20"/>
              <w:framePr w:w="9787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Zkladntext21"/>
              </w:rPr>
              <w:t>služby</w:t>
            </w:r>
          </w:p>
        </w:tc>
      </w:tr>
      <w:tr w:rsidR="00D116BD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9787" w:type="dxa"/>
            <w:gridSpan w:val="2"/>
            <w:shd w:val="clear" w:color="auto" w:fill="FFFFFF"/>
          </w:tcPr>
          <w:p w:rsidR="00D116BD" w:rsidRDefault="0027362C">
            <w:pPr>
              <w:pStyle w:val="Zkladntext20"/>
              <w:framePr w:w="9787" w:wrap="notBeside" w:vAnchor="text" w:hAnchor="text" w:xAlign="center" w:y="1"/>
              <w:shd w:val="clear" w:color="auto" w:fill="auto"/>
              <w:spacing w:line="264" w:lineRule="exact"/>
              <w:jc w:val="both"/>
            </w:pPr>
            <w:r>
              <w:rPr>
                <w:rStyle w:val="Zkladntext21"/>
              </w:rPr>
              <w:t xml:space="preserve">V souladu s Pokyny pro zadávání veřejných </w:t>
            </w:r>
            <w:r>
              <w:rPr>
                <w:rStyle w:val="Zkladntext21"/>
              </w:rPr>
              <w:t>zakázek S-29/2009, čl. 15 odst. 1 a Pravidly Rady Kraje Vysočina pro zadávání veřejných zakázek v podmínkách Kraje Vysočina a příspěvkových organizací zřizovaných Krajem Vysočina č. 07/17, čl. 7 odst. 5, čl. 11 odst. 5,</w:t>
            </w:r>
          </w:p>
        </w:tc>
      </w:tr>
      <w:tr w:rsidR="00D116BD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3048" w:type="dxa"/>
            <w:shd w:val="clear" w:color="auto" w:fill="FFFFFF"/>
          </w:tcPr>
          <w:p w:rsidR="00D116BD" w:rsidRDefault="00D116BD">
            <w:pPr>
              <w:framePr w:w="9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39" w:type="dxa"/>
            <w:shd w:val="clear" w:color="auto" w:fill="FFFFFF"/>
            <w:vAlign w:val="bottom"/>
          </w:tcPr>
          <w:p w:rsidR="00D116BD" w:rsidRDefault="0027362C">
            <w:pPr>
              <w:pStyle w:val="Zkladntext20"/>
              <w:framePr w:w="9787" w:wrap="notBeside" w:vAnchor="text" w:hAnchor="text" w:xAlign="center" w:y="1"/>
              <w:shd w:val="clear" w:color="auto" w:fill="auto"/>
              <w:spacing w:line="220" w:lineRule="exact"/>
              <w:ind w:left="1180"/>
            </w:pPr>
            <w:r>
              <w:rPr>
                <w:rStyle w:val="Zkladntext2Tundkovn2pt"/>
              </w:rPr>
              <w:t>rozhoduji</w:t>
            </w:r>
          </w:p>
        </w:tc>
      </w:tr>
      <w:tr w:rsidR="00D116BD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9787" w:type="dxa"/>
            <w:gridSpan w:val="2"/>
            <w:shd w:val="clear" w:color="auto" w:fill="FFFFFF"/>
            <w:vAlign w:val="center"/>
          </w:tcPr>
          <w:p w:rsidR="00D116BD" w:rsidRDefault="0027362C">
            <w:pPr>
              <w:pStyle w:val="Zkladntext20"/>
              <w:framePr w:w="9787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Zkladntext21"/>
              </w:rPr>
              <w:t xml:space="preserve">o přímém zadání </w:t>
            </w:r>
            <w:r>
              <w:rPr>
                <w:rStyle w:val="Zkladntext21"/>
              </w:rPr>
              <w:t>předmětné veřejné zakázky malého rozsahu, jejímž předmětem je provedení kvalifikované forenzní prověrky vybraných transakcí zadavatele v okrese Třebíč, dodavateli s limitem plnění 652.893,- Kč bez DPH:</w:t>
            </w:r>
          </w:p>
        </w:tc>
      </w:tr>
      <w:tr w:rsidR="00D116BD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6BD" w:rsidRDefault="0027362C">
            <w:pPr>
              <w:pStyle w:val="Zkladntext20"/>
              <w:framePr w:w="9787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Zkladntext2Tun"/>
              </w:rPr>
              <w:t>Dodavatel:</w:t>
            </w:r>
          </w:p>
        </w:tc>
        <w:tc>
          <w:tcPr>
            <w:tcW w:w="673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116BD" w:rsidRDefault="0027362C">
            <w:pPr>
              <w:pStyle w:val="Zkladntext20"/>
              <w:framePr w:w="9787" w:wrap="notBeside" w:vAnchor="text" w:hAnchor="text" w:xAlign="center" w:y="1"/>
              <w:shd w:val="clear" w:color="auto" w:fill="auto"/>
              <w:spacing w:line="288" w:lineRule="exact"/>
              <w:ind w:left="800"/>
            </w:pPr>
            <w:r>
              <w:rPr>
                <w:rStyle w:val="Zkladntext2Tun"/>
              </w:rPr>
              <w:t xml:space="preserve">KPMG Česká republika, s.r.o., </w:t>
            </w:r>
            <w:r>
              <w:rPr>
                <w:rStyle w:val="Zkladntext21"/>
              </w:rPr>
              <w:t>Praha 8, Pob</w:t>
            </w:r>
            <w:r>
              <w:rPr>
                <w:rStyle w:val="Zkladntext21"/>
              </w:rPr>
              <w:t>řežní 648/la, PSČ 18600 IČ:00553115</w:t>
            </w:r>
          </w:p>
        </w:tc>
      </w:tr>
      <w:tr w:rsidR="00D116BD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0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16BD" w:rsidRDefault="0027362C">
            <w:pPr>
              <w:pStyle w:val="Zkladntext20"/>
              <w:framePr w:w="9787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Zkladntext2Tun"/>
              </w:rPr>
              <w:t>Nabídková cena:</w:t>
            </w:r>
          </w:p>
        </w:tc>
        <w:tc>
          <w:tcPr>
            <w:tcW w:w="673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116BD" w:rsidRDefault="0027362C">
            <w:pPr>
              <w:pStyle w:val="Zkladntext20"/>
              <w:framePr w:w="9787" w:wrap="notBeside" w:vAnchor="text" w:hAnchor="text" w:xAlign="center" w:y="1"/>
              <w:shd w:val="clear" w:color="auto" w:fill="auto"/>
              <w:spacing w:line="220" w:lineRule="exact"/>
              <w:ind w:left="800"/>
            </w:pPr>
            <w:r>
              <w:rPr>
                <w:rStyle w:val="Zkladntext2Tun"/>
              </w:rPr>
              <w:t>790.000,- Kč včetně DPH</w:t>
            </w:r>
          </w:p>
        </w:tc>
      </w:tr>
    </w:tbl>
    <w:p w:rsidR="00D116BD" w:rsidRDefault="0027362C">
      <w:pPr>
        <w:pStyle w:val="Titulektabulky0"/>
        <w:framePr w:w="9787" w:wrap="notBeside" w:vAnchor="text" w:hAnchor="text" w:xAlign="center" w:y="1"/>
        <w:shd w:val="clear" w:color="auto" w:fill="auto"/>
        <w:spacing w:line="220" w:lineRule="exact"/>
      </w:pPr>
      <w:r>
        <w:t>Odůvodnění:</w:t>
      </w:r>
    </w:p>
    <w:p w:rsidR="00D116BD" w:rsidRDefault="00D116BD">
      <w:pPr>
        <w:framePr w:w="9787" w:wrap="notBeside" w:vAnchor="text" w:hAnchor="text" w:xAlign="center" w:y="1"/>
        <w:rPr>
          <w:sz w:val="2"/>
          <w:szCs w:val="2"/>
        </w:rPr>
      </w:pPr>
    </w:p>
    <w:p w:rsidR="00D116BD" w:rsidRDefault="00D116BD">
      <w:pPr>
        <w:rPr>
          <w:sz w:val="2"/>
          <w:szCs w:val="2"/>
        </w:rPr>
      </w:pPr>
    </w:p>
    <w:p w:rsidR="00D116BD" w:rsidRDefault="0027362C">
      <w:pPr>
        <w:pStyle w:val="Zkladntext20"/>
        <w:shd w:val="clear" w:color="auto" w:fill="auto"/>
        <w:spacing w:before="63" w:after="120" w:line="288" w:lineRule="exact"/>
        <w:jc w:val="both"/>
      </w:pPr>
      <w:r>
        <w:t xml:space="preserve">Předpokládaná hodnota veřejné zakázky nepřesáhne limit pro zadání veřejné zakázky malého rozsahu, tudíž zakázka je zadávána mimo režim zákona č. 134/2016 Sb., o </w:t>
      </w:r>
      <w:r>
        <w:t xml:space="preserve">zadávání veřejných zakázek, v platném znění. Zadavatel odůvodňuje nemožnost zadání veřejné zakázky obvyklým způsobem, tím, že standardní výběr dodavatele s ohledem na předpokládanou hodnotu by vedl ke zveřejnění zadávací dokumentace a požadavků zadavatele </w:t>
      </w:r>
      <w:r>
        <w:t>veřejnosti. Mohlo by tak dojít k odhalení úmyslu zadavatele prověřit cílené procesy na výrobním oddělení Třebíč již před uzavřením smlouvy s vybraným dodavatelem. Výběr dodavatele standardním způsobem by dále vedl k časovému prodlení provedení výše uvedené</w:t>
      </w:r>
      <w:r>
        <w:t xml:space="preserve"> prověrky a závažnost podezření, která zadavatel požaduje prověřit, nesnese dalšího odkladu.</w:t>
      </w:r>
    </w:p>
    <w:p w:rsidR="00D116BD" w:rsidRDefault="0027362C">
      <w:pPr>
        <w:pStyle w:val="Zkladntext20"/>
        <w:shd w:val="clear" w:color="auto" w:fill="auto"/>
        <w:spacing w:line="288" w:lineRule="exact"/>
        <w:jc w:val="both"/>
      </w:pPr>
      <w:r>
        <w:t>Při volbě dodavatele zadavatel vycházel zejména z dostupných zdrojů, které označily zvoleného auditora za stabilní a oceňovanou společnost s řadou ocenění za svoji</w:t>
      </w:r>
      <w:r>
        <w:t xml:space="preserve"> nezávislou činnost.</w:t>
      </w:r>
    </w:p>
    <w:p w:rsidR="00D116BD" w:rsidRDefault="0027362C">
      <w:pPr>
        <w:pStyle w:val="Zkladntext40"/>
        <w:shd w:val="clear" w:color="auto" w:fill="auto"/>
        <w:spacing w:before="0" w:line="880" w:lineRule="exact"/>
        <w:ind w:left="2360"/>
      </w:pPr>
      <w:r>
        <w:rPr>
          <w:rStyle w:val="Zkladntext41"/>
          <w:i/>
          <w:iCs/>
        </w:rPr>
        <w:t>w</w:t>
      </w:r>
    </w:p>
    <w:p w:rsidR="00D116BD" w:rsidRDefault="0027362C">
      <w:pPr>
        <w:pStyle w:val="Zkladntext50"/>
        <w:shd w:val="clear" w:color="auto" w:fill="auto"/>
        <w:spacing w:after="86" w:line="180" w:lineRule="exact"/>
        <w:ind w:left="2660"/>
      </w:pPr>
      <w:r>
        <w:rPr>
          <w:rStyle w:val="Zkladntext51"/>
        </w:rPr>
        <w:t>/</w:t>
      </w:r>
    </w:p>
    <w:p w:rsidR="00D116BD" w:rsidRDefault="0027362C" w:rsidP="0027362C">
      <w:pPr>
        <w:pStyle w:val="Zkladntext20"/>
        <w:shd w:val="clear" w:color="auto" w:fill="auto"/>
        <w:tabs>
          <w:tab w:val="left" w:pos="4901"/>
        </w:tabs>
        <w:spacing w:line="220" w:lineRule="exact"/>
        <w:jc w:val="both"/>
      </w:pPr>
      <w:proofErr w:type="spellStart"/>
      <w:r>
        <w:t>xxxxxxxxxxxxxxxxx</w:t>
      </w:r>
      <w:proofErr w:type="spellEnd"/>
      <w:r>
        <w:t>, ředitel organizace</w:t>
      </w:r>
      <w:r>
        <w:tab/>
      </w:r>
      <w:bookmarkStart w:id="0" w:name="_GoBack"/>
      <w:bookmarkEnd w:id="0"/>
    </w:p>
    <w:sectPr w:rsidR="00D116BD">
      <w:headerReference w:type="default" r:id="rId7"/>
      <w:pgSz w:w="11900" w:h="16840"/>
      <w:pgMar w:top="686" w:right="973" w:bottom="393" w:left="11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62C" w:rsidRDefault="0027362C">
      <w:r>
        <w:separator/>
      </w:r>
    </w:p>
  </w:endnote>
  <w:endnote w:type="continuationSeparator" w:id="0">
    <w:p w:rsidR="0027362C" w:rsidRDefault="00273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62C" w:rsidRDefault="0027362C"/>
  </w:footnote>
  <w:footnote w:type="continuationSeparator" w:id="0">
    <w:p w:rsidR="0027362C" w:rsidRDefault="0027362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6BD" w:rsidRDefault="0027362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44.45pt;margin-top:20.7pt;width:7.9pt;height:4.8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116BD" w:rsidRDefault="0027362C">
                <w:pPr>
                  <w:pStyle w:val="ZhlavneboZpat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ZhlavneboZpatMalpsmena"/>
                  </w:rPr>
                  <w:t>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116BD"/>
    <w:rsid w:val="0027362C"/>
    <w:rsid w:val="00D1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hlavneboZpatMalpsmena">
    <w:name w:val="Záhlaví nebo Zápatí + Malá písmena"/>
    <w:basedOn w:val="ZhlavneboZpat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4ptTundkovn4pt">
    <w:name w:val="Základní text (2) + 14 pt;Tučné;Řádkování 4 pt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214ptTun">
    <w:name w:val="Základní text (2) + 14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dkovn2pt">
    <w:name w:val="Základní text (2) + Tučné;Řádkování 2 pt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Impact" w:eastAsia="Impact" w:hAnsi="Impact" w:cs="Impact"/>
      <w:b w:val="0"/>
      <w:bCs w:val="0"/>
      <w:i/>
      <w:iCs/>
      <w:smallCaps w:val="0"/>
      <w:strike w:val="0"/>
      <w:sz w:val="88"/>
      <w:szCs w:val="88"/>
      <w:u w:val="none"/>
    </w:rPr>
  </w:style>
  <w:style w:type="character" w:customStyle="1" w:styleId="Zkladntext41">
    <w:name w:val="Základní text (4)"/>
    <w:basedOn w:val="Zkladntext4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88"/>
      <w:szCs w:val="88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1">
    <w:name w:val="Základní text (5)"/>
    <w:basedOn w:val="Zkladntext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Constantia10pt">
    <w:name w:val="Základní text (2) + Constantia;10 pt"/>
    <w:basedOn w:val="Zkladntext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Zkladntext61">
    <w:name w:val="Základní text (6)"/>
    <w:basedOn w:val="Zkladntext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Zkladntext7dkovn1pt">
    <w:name w:val="Základní text (7) + Řádkování 1 pt"/>
    <w:basedOn w:val="Zkladntext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93" w:lineRule="exac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  <w:jc w:val="right"/>
    </w:pPr>
    <w:rPr>
      <w:rFonts w:ascii="Calibri" w:eastAsia="Calibri" w:hAnsi="Calibri" w:cs="Calibri"/>
      <w:sz w:val="14"/>
      <w:szCs w:val="1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93" w:lineRule="exact"/>
    </w:pPr>
    <w:rPr>
      <w:rFonts w:ascii="Calibri" w:eastAsia="Calibri" w:hAnsi="Calibri" w:cs="Calibri"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420" w:line="0" w:lineRule="atLeast"/>
    </w:pPr>
    <w:rPr>
      <w:rFonts w:ascii="Impact" w:eastAsia="Impact" w:hAnsi="Impact" w:cs="Impact"/>
      <w:i/>
      <w:iCs/>
      <w:sz w:val="88"/>
      <w:szCs w:val="8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120" w:line="0" w:lineRule="atLeast"/>
    </w:pPr>
    <w:rPr>
      <w:rFonts w:ascii="Arial Narrow" w:eastAsia="Arial Narrow" w:hAnsi="Arial Narrow" w:cs="Arial Narrow"/>
      <w:sz w:val="18"/>
      <w:szCs w:val="18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</w:pPr>
    <w:rPr>
      <w:rFonts w:ascii="Constantia" w:eastAsia="Constantia" w:hAnsi="Constantia" w:cs="Constantia"/>
      <w:sz w:val="20"/>
      <w:szCs w:val="20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192" w:lineRule="exact"/>
      <w:ind w:firstLine="420"/>
    </w:pPr>
    <w:rPr>
      <w:rFonts w:ascii="Calibri" w:eastAsia="Calibri" w:hAnsi="Calibri" w:cs="Calibri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Hostašová Jana</dc:creator>
  <cp:lastModifiedBy>Hostašová Jana</cp:lastModifiedBy>
  <cp:revision>1</cp:revision>
  <dcterms:created xsi:type="dcterms:W3CDTF">2020-03-27T08:36:00Z</dcterms:created>
  <dcterms:modified xsi:type="dcterms:W3CDTF">2020-03-27T08:37:00Z</dcterms:modified>
</cp:coreProperties>
</file>