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14" w:rsidRDefault="00A31C8C" w:rsidP="00A31C8C">
      <w:pPr>
        <w:pStyle w:val="Nadpis2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 w:rsidRPr="00A31C8C">
        <w:rPr>
          <w:rFonts w:ascii="Times New Roman" w:hAnsi="Times New Roman"/>
          <w:i w:val="0"/>
          <w:sz w:val="32"/>
          <w:szCs w:val="32"/>
          <w:u w:val="none"/>
        </w:rPr>
        <w:t>Smlouva o budoucí nájemní smlouvě</w:t>
      </w:r>
    </w:p>
    <w:p w:rsidR="00A31C8C" w:rsidRPr="00A31C8C" w:rsidRDefault="00A31C8C" w:rsidP="00A31C8C"/>
    <w:p w:rsidR="00A31C8C" w:rsidRDefault="00A31C8C" w:rsidP="00524A14">
      <w:pPr>
        <w:rPr>
          <w:b/>
        </w:rPr>
      </w:pPr>
    </w:p>
    <w:p w:rsidR="00A31C8C" w:rsidRPr="00F92408" w:rsidRDefault="00A31C8C" w:rsidP="00A31C8C">
      <w:pPr>
        <w:jc w:val="both"/>
        <w:rPr>
          <w:sz w:val="24"/>
          <w:szCs w:val="24"/>
        </w:rPr>
      </w:pPr>
      <w:r w:rsidRPr="00F92408">
        <w:rPr>
          <w:b/>
          <w:bCs/>
          <w:sz w:val="24"/>
          <w:szCs w:val="24"/>
        </w:rPr>
        <w:t>Město Třeboň</w:t>
      </w:r>
      <w:r w:rsidRPr="00F92408">
        <w:rPr>
          <w:sz w:val="24"/>
          <w:szCs w:val="24"/>
        </w:rPr>
        <w:t xml:space="preserve"> </w:t>
      </w:r>
    </w:p>
    <w:p w:rsidR="00A31C8C" w:rsidRPr="00F92408" w:rsidRDefault="00A31C8C" w:rsidP="00A31C8C">
      <w:pPr>
        <w:jc w:val="both"/>
        <w:rPr>
          <w:sz w:val="24"/>
          <w:szCs w:val="24"/>
        </w:rPr>
      </w:pPr>
      <w:r w:rsidRPr="00F92408">
        <w:rPr>
          <w:sz w:val="24"/>
          <w:szCs w:val="24"/>
        </w:rPr>
        <w:t xml:space="preserve">IČ: 00247618 </w:t>
      </w:r>
    </w:p>
    <w:p w:rsidR="00A31C8C" w:rsidRPr="00F92408" w:rsidRDefault="00A31C8C" w:rsidP="00A31C8C">
      <w:pPr>
        <w:jc w:val="both"/>
        <w:rPr>
          <w:sz w:val="24"/>
          <w:szCs w:val="24"/>
        </w:rPr>
      </w:pPr>
      <w:r w:rsidRPr="00F92408">
        <w:rPr>
          <w:sz w:val="24"/>
          <w:szCs w:val="24"/>
        </w:rPr>
        <w:t>se sídlem Palackého nám. 46/II, 379 01 Třeboň</w:t>
      </w:r>
    </w:p>
    <w:p w:rsidR="00A31C8C" w:rsidRPr="00F92408" w:rsidRDefault="00A31C8C" w:rsidP="00A31C8C">
      <w:pPr>
        <w:jc w:val="both"/>
        <w:rPr>
          <w:color w:val="000000"/>
          <w:sz w:val="24"/>
          <w:szCs w:val="24"/>
        </w:rPr>
      </w:pPr>
      <w:r w:rsidRPr="00F92408">
        <w:rPr>
          <w:color w:val="000000"/>
          <w:sz w:val="24"/>
          <w:szCs w:val="24"/>
        </w:rPr>
        <w:t xml:space="preserve">zastoupené Mgr. Terezií </w:t>
      </w:r>
      <w:proofErr w:type="spellStart"/>
      <w:r w:rsidRPr="00F92408">
        <w:rPr>
          <w:color w:val="000000"/>
          <w:sz w:val="24"/>
          <w:szCs w:val="24"/>
        </w:rPr>
        <w:t>Jenisovou</w:t>
      </w:r>
      <w:proofErr w:type="spellEnd"/>
      <w:r w:rsidRPr="00F92408">
        <w:rPr>
          <w:color w:val="000000"/>
          <w:sz w:val="24"/>
          <w:szCs w:val="24"/>
        </w:rPr>
        <w:t>, starostkou města</w:t>
      </w:r>
    </w:p>
    <w:p w:rsidR="00A31C8C" w:rsidRPr="00F92408" w:rsidRDefault="00A31C8C" w:rsidP="00A31C8C">
      <w:pPr>
        <w:jc w:val="both"/>
        <w:rPr>
          <w:sz w:val="24"/>
          <w:szCs w:val="24"/>
        </w:rPr>
      </w:pPr>
      <w:r w:rsidRPr="00F92408">
        <w:rPr>
          <w:color w:val="000000"/>
          <w:sz w:val="24"/>
          <w:szCs w:val="24"/>
        </w:rPr>
        <w:t>na straně jedné jako budoucí pronajímatel (</w:t>
      </w:r>
      <w:r w:rsidRPr="00F92408">
        <w:rPr>
          <w:bCs/>
          <w:color w:val="000000"/>
          <w:sz w:val="24"/>
          <w:szCs w:val="24"/>
        </w:rPr>
        <w:t>dále jen</w:t>
      </w:r>
      <w:r w:rsidRPr="00F92408">
        <w:rPr>
          <w:b/>
          <w:bCs/>
          <w:color w:val="000000"/>
          <w:sz w:val="24"/>
          <w:szCs w:val="24"/>
        </w:rPr>
        <w:t xml:space="preserve"> „budoucí pronajímatel“)</w:t>
      </w:r>
    </w:p>
    <w:p w:rsidR="00A31C8C" w:rsidRPr="00F92408" w:rsidRDefault="00A31C8C" w:rsidP="00A31C8C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A31C8C" w:rsidRPr="00F92408" w:rsidRDefault="00A31C8C" w:rsidP="00A31C8C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center"/>
        <w:rPr>
          <w:b/>
          <w:bCs/>
          <w:color w:val="000000"/>
          <w:sz w:val="24"/>
          <w:szCs w:val="24"/>
        </w:rPr>
      </w:pPr>
      <w:r w:rsidRPr="00F92408">
        <w:rPr>
          <w:b/>
          <w:bCs/>
          <w:color w:val="000000"/>
          <w:sz w:val="24"/>
          <w:szCs w:val="24"/>
        </w:rPr>
        <w:t>a</w:t>
      </w:r>
    </w:p>
    <w:p w:rsidR="00A31C8C" w:rsidRPr="00F92408" w:rsidRDefault="00A31C8C" w:rsidP="00A31C8C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A31C8C" w:rsidRPr="00F92408" w:rsidRDefault="000C1691" w:rsidP="00A31C8C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</w:t>
      </w:r>
      <w:r w:rsidR="003E5024">
        <w:rPr>
          <w:b/>
          <w:color w:val="000000"/>
          <w:sz w:val="24"/>
          <w:szCs w:val="24"/>
        </w:rPr>
        <w:t>UZEUM ČOKOLÁDY a MARCIPÁNU o.p.s.</w:t>
      </w:r>
    </w:p>
    <w:p w:rsidR="00A31C8C" w:rsidRPr="00805C1F" w:rsidRDefault="00A31C8C" w:rsidP="00A31C8C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  <w:r w:rsidRPr="00805C1F">
        <w:rPr>
          <w:color w:val="000000"/>
          <w:sz w:val="24"/>
          <w:szCs w:val="24"/>
        </w:rPr>
        <w:t xml:space="preserve">IČ: </w:t>
      </w:r>
      <w:r w:rsidR="003E5024">
        <w:rPr>
          <w:color w:val="000000"/>
          <w:sz w:val="24"/>
          <w:szCs w:val="24"/>
        </w:rPr>
        <w:t>28099770</w:t>
      </w:r>
    </w:p>
    <w:p w:rsidR="00A31C8C" w:rsidRPr="00805C1F" w:rsidRDefault="00A31C8C" w:rsidP="00A31C8C">
      <w:pPr>
        <w:jc w:val="both"/>
        <w:rPr>
          <w:color w:val="000000"/>
          <w:sz w:val="24"/>
          <w:szCs w:val="24"/>
        </w:rPr>
      </w:pPr>
      <w:r w:rsidRPr="00805C1F">
        <w:rPr>
          <w:color w:val="000000"/>
          <w:sz w:val="24"/>
          <w:szCs w:val="24"/>
        </w:rPr>
        <w:t xml:space="preserve">se sídlem </w:t>
      </w:r>
      <w:proofErr w:type="spellStart"/>
      <w:r w:rsidR="003E5024">
        <w:rPr>
          <w:color w:val="000000"/>
          <w:sz w:val="24"/>
          <w:szCs w:val="24"/>
        </w:rPr>
        <w:t>Kotnovská</w:t>
      </w:r>
      <w:proofErr w:type="spellEnd"/>
      <w:r w:rsidR="003E5024">
        <w:rPr>
          <w:color w:val="000000"/>
          <w:sz w:val="24"/>
          <w:szCs w:val="24"/>
        </w:rPr>
        <w:t xml:space="preserve"> 138/13, 390 01 Tábor</w:t>
      </w:r>
    </w:p>
    <w:p w:rsidR="003E5024" w:rsidRDefault="00A31C8C" w:rsidP="00A31C8C">
      <w:pPr>
        <w:jc w:val="both"/>
        <w:rPr>
          <w:color w:val="000000"/>
          <w:sz w:val="24"/>
          <w:szCs w:val="24"/>
        </w:rPr>
      </w:pPr>
      <w:r w:rsidRPr="00805C1F">
        <w:rPr>
          <w:color w:val="000000"/>
          <w:sz w:val="24"/>
          <w:szCs w:val="24"/>
        </w:rPr>
        <w:t>zapsan</w:t>
      </w:r>
      <w:r w:rsidR="003E5024">
        <w:rPr>
          <w:color w:val="000000"/>
          <w:sz w:val="24"/>
          <w:szCs w:val="24"/>
        </w:rPr>
        <w:t xml:space="preserve">á v rejstříku obecně prospěšných společností u Krajského soudu v Českých Budějovicích odd. O, </w:t>
      </w:r>
      <w:proofErr w:type="spellStart"/>
      <w:r w:rsidR="003E5024">
        <w:rPr>
          <w:color w:val="000000"/>
          <w:sz w:val="24"/>
          <w:szCs w:val="24"/>
        </w:rPr>
        <w:t>vl</w:t>
      </w:r>
      <w:proofErr w:type="spellEnd"/>
      <w:r w:rsidR="003E5024">
        <w:rPr>
          <w:color w:val="000000"/>
          <w:sz w:val="24"/>
          <w:szCs w:val="24"/>
        </w:rPr>
        <w:t>. 171</w:t>
      </w:r>
    </w:p>
    <w:p w:rsidR="003E5024" w:rsidRDefault="003E5024" w:rsidP="00A31C8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 Petrou Kovandovou, ředitelkou</w:t>
      </w:r>
    </w:p>
    <w:p w:rsidR="00A31C8C" w:rsidRPr="00F92408" w:rsidRDefault="00A31C8C" w:rsidP="00A31C8C">
      <w:pPr>
        <w:jc w:val="both"/>
        <w:rPr>
          <w:sz w:val="24"/>
          <w:szCs w:val="24"/>
        </w:rPr>
      </w:pPr>
      <w:r w:rsidRPr="00F92408">
        <w:rPr>
          <w:color w:val="000000"/>
          <w:sz w:val="24"/>
          <w:szCs w:val="24"/>
        </w:rPr>
        <w:t>na straně druhé jako budoucí nájemce (</w:t>
      </w:r>
      <w:r w:rsidRPr="00F92408">
        <w:rPr>
          <w:bCs/>
          <w:color w:val="000000"/>
          <w:sz w:val="24"/>
          <w:szCs w:val="24"/>
        </w:rPr>
        <w:t>dále jen</w:t>
      </w:r>
      <w:r w:rsidRPr="00F92408">
        <w:rPr>
          <w:b/>
          <w:bCs/>
          <w:color w:val="000000"/>
          <w:sz w:val="24"/>
          <w:szCs w:val="24"/>
        </w:rPr>
        <w:t xml:space="preserve"> „budoucí nájemce“)</w:t>
      </w:r>
    </w:p>
    <w:p w:rsidR="00524A14" w:rsidRPr="00F92408" w:rsidRDefault="00524A14" w:rsidP="00524A14">
      <w:pPr>
        <w:rPr>
          <w:sz w:val="24"/>
          <w:szCs w:val="24"/>
        </w:rPr>
      </w:pPr>
    </w:p>
    <w:p w:rsidR="00524A14" w:rsidRPr="00F92408" w:rsidRDefault="00524A14" w:rsidP="00524A14">
      <w:pPr>
        <w:rPr>
          <w:sz w:val="24"/>
          <w:szCs w:val="24"/>
        </w:rPr>
      </w:pPr>
    </w:p>
    <w:p w:rsidR="00524A14" w:rsidRPr="00F92408" w:rsidRDefault="00524A14" w:rsidP="00524A14">
      <w:pPr>
        <w:rPr>
          <w:sz w:val="24"/>
          <w:szCs w:val="24"/>
        </w:rPr>
      </w:pPr>
    </w:p>
    <w:p w:rsidR="00A31C8C" w:rsidRPr="00F92408" w:rsidRDefault="000C1691" w:rsidP="00A31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="00A31C8C" w:rsidRPr="00F92408">
        <w:rPr>
          <w:sz w:val="24"/>
          <w:szCs w:val="24"/>
        </w:rPr>
        <w:t xml:space="preserve">níže uvedeného dne, měsíce a roku, na základě </w:t>
      </w:r>
      <w:r w:rsidR="005878DA" w:rsidRPr="00F92408">
        <w:rPr>
          <w:sz w:val="24"/>
          <w:szCs w:val="24"/>
        </w:rPr>
        <w:t xml:space="preserve">ustanovení § 1785 a násl. </w:t>
      </w:r>
      <w:r w:rsidR="00A31C8C" w:rsidRPr="00F92408">
        <w:rPr>
          <w:sz w:val="24"/>
          <w:szCs w:val="24"/>
        </w:rPr>
        <w:t>zákona č. 89/2012 Sb., občanský zákoník, v platném znění, tuto</w:t>
      </w:r>
    </w:p>
    <w:p w:rsidR="00524A14" w:rsidRPr="00F92408" w:rsidRDefault="00524A14" w:rsidP="00524A14">
      <w:pPr>
        <w:pStyle w:val="Zkladntext2"/>
        <w:tabs>
          <w:tab w:val="center" w:pos="4536"/>
        </w:tabs>
        <w:jc w:val="left"/>
        <w:rPr>
          <w:rFonts w:ascii="Times New Roman" w:hAnsi="Times New Roman"/>
          <w:i w:val="0"/>
          <w:sz w:val="24"/>
          <w:szCs w:val="24"/>
        </w:rPr>
      </w:pPr>
    </w:p>
    <w:p w:rsidR="00524A14" w:rsidRPr="00F92408" w:rsidRDefault="00A31C8C" w:rsidP="00524A14">
      <w:pPr>
        <w:pStyle w:val="Zkladntext2"/>
        <w:tabs>
          <w:tab w:val="center" w:pos="4536"/>
        </w:tabs>
        <w:rPr>
          <w:rFonts w:ascii="Times New Roman" w:hAnsi="Times New Roman"/>
          <w:i w:val="0"/>
          <w:sz w:val="24"/>
          <w:szCs w:val="24"/>
        </w:rPr>
      </w:pPr>
      <w:r w:rsidRPr="00F92408">
        <w:rPr>
          <w:rFonts w:ascii="Times New Roman" w:hAnsi="Times New Roman"/>
          <w:b/>
          <w:i w:val="0"/>
          <w:sz w:val="24"/>
          <w:szCs w:val="24"/>
        </w:rPr>
        <w:t>S</w:t>
      </w:r>
      <w:r w:rsidR="00524A14" w:rsidRPr="00F92408">
        <w:rPr>
          <w:rFonts w:ascii="Times New Roman" w:hAnsi="Times New Roman"/>
          <w:b/>
          <w:i w:val="0"/>
          <w:sz w:val="24"/>
          <w:szCs w:val="24"/>
        </w:rPr>
        <w:t>mlouvu o budoucí nájemní smlouvě:</w:t>
      </w:r>
    </w:p>
    <w:p w:rsidR="00524A14" w:rsidRPr="00F92408" w:rsidRDefault="00524A14" w:rsidP="00524A14">
      <w:pPr>
        <w:rPr>
          <w:i/>
          <w:sz w:val="24"/>
          <w:szCs w:val="24"/>
        </w:rPr>
      </w:pPr>
    </w:p>
    <w:p w:rsidR="00524A14" w:rsidRPr="00F92408" w:rsidRDefault="00524A14" w:rsidP="00697C14">
      <w:pPr>
        <w:rPr>
          <w:b/>
          <w:sz w:val="24"/>
          <w:szCs w:val="24"/>
        </w:rPr>
      </w:pPr>
    </w:p>
    <w:p w:rsidR="00524A14" w:rsidRPr="00F92408" w:rsidRDefault="009B7FD6" w:rsidP="00F92408">
      <w:pPr>
        <w:jc w:val="center"/>
        <w:rPr>
          <w:b/>
          <w:sz w:val="24"/>
          <w:szCs w:val="24"/>
        </w:rPr>
      </w:pPr>
      <w:r w:rsidRPr="00F92408">
        <w:rPr>
          <w:b/>
          <w:sz w:val="24"/>
          <w:szCs w:val="24"/>
        </w:rPr>
        <w:t>I.</w:t>
      </w:r>
    </w:p>
    <w:p w:rsidR="00697C14" w:rsidRPr="00F92408" w:rsidRDefault="0052300F" w:rsidP="008C72E0">
      <w:pPr>
        <w:pStyle w:val="Odstavecseseznamem"/>
        <w:numPr>
          <w:ilvl w:val="0"/>
          <w:numId w:val="4"/>
        </w:numPr>
        <w:tabs>
          <w:tab w:val="left" w:pos="-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F92408">
        <w:rPr>
          <w:color w:val="000000"/>
          <w:sz w:val="24"/>
          <w:szCs w:val="24"/>
        </w:rPr>
        <w:t>Budoucí pronajímatel, město Třeboň,</w:t>
      </w:r>
      <w:r w:rsidR="00A31C8C" w:rsidRPr="00F92408">
        <w:rPr>
          <w:color w:val="000000"/>
          <w:sz w:val="24"/>
          <w:szCs w:val="24"/>
        </w:rPr>
        <w:t xml:space="preserve"> prohlašuje, že je výlučným vlastníkem nemovitosti zapsané na LV č. 10001 u Katastrálního úřadu pro Jihočeský kraj, Katastrální pracoviště Jindřichův Hradec, pro obec </w:t>
      </w:r>
      <w:r w:rsidR="000C1691">
        <w:rPr>
          <w:color w:val="000000"/>
          <w:sz w:val="24"/>
          <w:szCs w:val="24"/>
        </w:rPr>
        <w:t xml:space="preserve">a k. </w:t>
      </w:r>
      <w:proofErr w:type="spellStart"/>
      <w:r w:rsidR="000C1691">
        <w:rPr>
          <w:color w:val="000000"/>
          <w:sz w:val="24"/>
          <w:szCs w:val="24"/>
        </w:rPr>
        <w:t>ú.</w:t>
      </w:r>
      <w:proofErr w:type="spellEnd"/>
      <w:r w:rsidR="000C1691">
        <w:rPr>
          <w:color w:val="000000"/>
          <w:sz w:val="24"/>
          <w:szCs w:val="24"/>
        </w:rPr>
        <w:t xml:space="preserve"> Třeboň; jedná se o pozemek</w:t>
      </w:r>
      <w:r w:rsidR="00A31C8C" w:rsidRPr="00F92408">
        <w:rPr>
          <w:color w:val="000000"/>
          <w:sz w:val="24"/>
          <w:szCs w:val="24"/>
        </w:rPr>
        <w:t xml:space="preserve"> </w:t>
      </w:r>
      <w:proofErr w:type="spellStart"/>
      <w:r w:rsidR="00A31C8C" w:rsidRPr="00F92408">
        <w:rPr>
          <w:color w:val="000000"/>
          <w:sz w:val="24"/>
          <w:szCs w:val="24"/>
        </w:rPr>
        <w:t>parc</w:t>
      </w:r>
      <w:proofErr w:type="spellEnd"/>
      <w:r w:rsidR="00A31C8C" w:rsidRPr="00F92408">
        <w:rPr>
          <w:color w:val="000000"/>
          <w:sz w:val="24"/>
          <w:szCs w:val="24"/>
        </w:rPr>
        <w:t xml:space="preserve">. č. KN </w:t>
      </w:r>
      <w:r w:rsidR="001E06A4">
        <w:rPr>
          <w:color w:val="000000"/>
          <w:sz w:val="24"/>
          <w:szCs w:val="24"/>
        </w:rPr>
        <w:t>46</w:t>
      </w:r>
      <w:r w:rsidR="00A31C8C" w:rsidRPr="00F92408">
        <w:rPr>
          <w:color w:val="000000"/>
          <w:sz w:val="24"/>
          <w:szCs w:val="24"/>
        </w:rPr>
        <w:t xml:space="preserve"> – </w:t>
      </w:r>
      <w:r w:rsidR="001E06A4">
        <w:rPr>
          <w:color w:val="000000"/>
          <w:sz w:val="24"/>
          <w:szCs w:val="24"/>
        </w:rPr>
        <w:t>zastavěná plocha a nádvoří</w:t>
      </w:r>
      <w:r w:rsidR="000C1691">
        <w:rPr>
          <w:color w:val="000000"/>
          <w:sz w:val="24"/>
          <w:szCs w:val="24"/>
        </w:rPr>
        <w:t xml:space="preserve"> o celkové výměře </w:t>
      </w:r>
      <w:r w:rsidR="001E06A4">
        <w:rPr>
          <w:color w:val="000000"/>
          <w:sz w:val="24"/>
          <w:szCs w:val="24"/>
        </w:rPr>
        <w:t xml:space="preserve">302 </w:t>
      </w:r>
      <w:r w:rsidR="00A31C8C" w:rsidRPr="00F92408">
        <w:rPr>
          <w:color w:val="000000"/>
          <w:sz w:val="24"/>
          <w:szCs w:val="24"/>
        </w:rPr>
        <w:t>m</w:t>
      </w:r>
      <w:r w:rsidR="001E06A4">
        <w:rPr>
          <w:color w:val="000000"/>
          <w:sz w:val="24"/>
          <w:szCs w:val="24"/>
          <w:vertAlign w:val="superscript"/>
        </w:rPr>
        <w:t xml:space="preserve">2 </w:t>
      </w:r>
      <w:r w:rsidR="00A31C8C" w:rsidRPr="00F92408">
        <w:rPr>
          <w:color w:val="000000"/>
          <w:sz w:val="24"/>
          <w:szCs w:val="24"/>
        </w:rPr>
        <w:t xml:space="preserve">v k. </w:t>
      </w:r>
      <w:proofErr w:type="spellStart"/>
      <w:r w:rsidR="00A31C8C" w:rsidRPr="00F92408">
        <w:rPr>
          <w:color w:val="000000"/>
          <w:sz w:val="24"/>
          <w:szCs w:val="24"/>
        </w:rPr>
        <w:t>ú.</w:t>
      </w:r>
      <w:proofErr w:type="spellEnd"/>
      <w:r w:rsidR="000C1691">
        <w:rPr>
          <w:color w:val="000000"/>
          <w:sz w:val="24"/>
          <w:szCs w:val="24"/>
        </w:rPr>
        <w:t xml:space="preserve"> Třeboň</w:t>
      </w:r>
      <w:r w:rsidR="00A31C8C" w:rsidRPr="00F92408">
        <w:rPr>
          <w:color w:val="000000"/>
          <w:sz w:val="24"/>
          <w:szCs w:val="24"/>
        </w:rPr>
        <w:t xml:space="preserve"> a na </w:t>
      </w:r>
      <w:r w:rsidR="000C1691">
        <w:rPr>
          <w:color w:val="000000"/>
          <w:sz w:val="24"/>
          <w:szCs w:val="24"/>
        </w:rPr>
        <w:t>něm</w:t>
      </w:r>
      <w:r w:rsidR="00A31C8C" w:rsidRPr="00F92408">
        <w:rPr>
          <w:color w:val="000000"/>
          <w:sz w:val="24"/>
          <w:szCs w:val="24"/>
        </w:rPr>
        <w:t xml:space="preserve"> vybudovaná stavba </w:t>
      </w:r>
      <w:r w:rsidR="000C1691">
        <w:rPr>
          <w:color w:val="000000"/>
          <w:sz w:val="24"/>
          <w:szCs w:val="24"/>
        </w:rPr>
        <w:t>(</w:t>
      </w:r>
      <w:r w:rsidR="001E06A4">
        <w:rPr>
          <w:color w:val="000000"/>
          <w:sz w:val="24"/>
          <w:szCs w:val="24"/>
        </w:rPr>
        <w:t>objekt k bydlení</w:t>
      </w:r>
      <w:r w:rsidR="000C1691">
        <w:rPr>
          <w:color w:val="000000"/>
          <w:sz w:val="24"/>
          <w:szCs w:val="24"/>
        </w:rPr>
        <w:t xml:space="preserve">) </w:t>
      </w:r>
      <w:r w:rsidR="00A31C8C" w:rsidRPr="00F92408">
        <w:rPr>
          <w:color w:val="000000"/>
          <w:sz w:val="24"/>
          <w:szCs w:val="24"/>
        </w:rPr>
        <w:t>– budova č.p.</w:t>
      </w:r>
      <w:r w:rsidR="001E06A4">
        <w:rPr>
          <w:color w:val="000000"/>
          <w:sz w:val="24"/>
          <w:szCs w:val="24"/>
        </w:rPr>
        <w:t xml:space="preserve"> 103/I na Masarykově náměstí v Třeboni. </w:t>
      </w:r>
    </w:p>
    <w:p w:rsidR="004B0CB5" w:rsidRPr="00F92408" w:rsidRDefault="0052300F" w:rsidP="008C72E0">
      <w:pPr>
        <w:pStyle w:val="Odstavecseseznamem"/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F92408">
        <w:rPr>
          <w:color w:val="000000"/>
          <w:sz w:val="24"/>
          <w:szCs w:val="24"/>
        </w:rPr>
        <w:t xml:space="preserve">Budoucí pronajímatel </w:t>
      </w:r>
      <w:r w:rsidR="007A0E75">
        <w:rPr>
          <w:color w:val="000000"/>
          <w:sz w:val="24"/>
          <w:szCs w:val="24"/>
        </w:rPr>
        <w:t>má v úmyslu</w:t>
      </w:r>
      <w:r w:rsidRPr="00F92408">
        <w:rPr>
          <w:color w:val="000000"/>
          <w:sz w:val="24"/>
          <w:szCs w:val="24"/>
        </w:rPr>
        <w:t xml:space="preserve"> </w:t>
      </w:r>
      <w:r w:rsidR="007A0E75">
        <w:rPr>
          <w:color w:val="000000"/>
          <w:sz w:val="24"/>
          <w:szCs w:val="24"/>
        </w:rPr>
        <w:t>pronajmout budoucímu nájemci pozemek</w:t>
      </w:r>
      <w:r w:rsidR="007A0E75" w:rsidRPr="00F92408">
        <w:rPr>
          <w:color w:val="000000"/>
          <w:sz w:val="24"/>
          <w:szCs w:val="24"/>
        </w:rPr>
        <w:t xml:space="preserve"> </w:t>
      </w:r>
      <w:proofErr w:type="spellStart"/>
      <w:r w:rsidR="007A0E75" w:rsidRPr="00F92408">
        <w:rPr>
          <w:color w:val="000000"/>
          <w:sz w:val="24"/>
          <w:szCs w:val="24"/>
        </w:rPr>
        <w:t>parc</w:t>
      </w:r>
      <w:proofErr w:type="spellEnd"/>
      <w:r w:rsidR="007A0E75" w:rsidRPr="00F92408">
        <w:rPr>
          <w:color w:val="000000"/>
          <w:sz w:val="24"/>
          <w:szCs w:val="24"/>
        </w:rPr>
        <w:t xml:space="preserve">. č. KN </w:t>
      </w:r>
      <w:r w:rsidR="007A0E75">
        <w:rPr>
          <w:color w:val="000000"/>
          <w:sz w:val="24"/>
          <w:szCs w:val="24"/>
        </w:rPr>
        <w:t>46</w:t>
      </w:r>
      <w:r w:rsidR="007A0E75" w:rsidRPr="00F92408">
        <w:rPr>
          <w:color w:val="000000"/>
          <w:sz w:val="24"/>
          <w:szCs w:val="24"/>
        </w:rPr>
        <w:t xml:space="preserve"> – </w:t>
      </w:r>
      <w:r w:rsidR="007A0E75">
        <w:rPr>
          <w:color w:val="000000"/>
          <w:sz w:val="24"/>
          <w:szCs w:val="24"/>
        </w:rPr>
        <w:t xml:space="preserve">zastavěná plocha a nádvoří o celkové výměře 302 </w:t>
      </w:r>
      <w:r w:rsidR="007A0E75" w:rsidRPr="00F92408">
        <w:rPr>
          <w:color w:val="000000"/>
          <w:sz w:val="24"/>
          <w:szCs w:val="24"/>
        </w:rPr>
        <w:t>m</w:t>
      </w:r>
      <w:r w:rsidR="007A0E75">
        <w:rPr>
          <w:color w:val="000000"/>
          <w:sz w:val="24"/>
          <w:szCs w:val="24"/>
          <w:vertAlign w:val="superscript"/>
        </w:rPr>
        <w:t xml:space="preserve">2 </w:t>
      </w:r>
      <w:r w:rsidR="007A0E75" w:rsidRPr="00F92408">
        <w:rPr>
          <w:color w:val="000000"/>
          <w:sz w:val="24"/>
          <w:szCs w:val="24"/>
        </w:rPr>
        <w:t xml:space="preserve">v k. </w:t>
      </w:r>
      <w:proofErr w:type="spellStart"/>
      <w:r w:rsidR="007A0E75" w:rsidRPr="00F92408">
        <w:rPr>
          <w:color w:val="000000"/>
          <w:sz w:val="24"/>
          <w:szCs w:val="24"/>
        </w:rPr>
        <w:t>ú.</w:t>
      </w:r>
      <w:proofErr w:type="spellEnd"/>
      <w:r w:rsidR="007A0E75">
        <w:rPr>
          <w:color w:val="000000"/>
          <w:sz w:val="24"/>
          <w:szCs w:val="24"/>
        </w:rPr>
        <w:t xml:space="preserve"> Třeboň</w:t>
      </w:r>
      <w:r w:rsidR="007A0E75" w:rsidRPr="00F92408">
        <w:rPr>
          <w:color w:val="000000"/>
          <w:sz w:val="24"/>
          <w:szCs w:val="24"/>
        </w:rPr>
        <w:t xml:space="preserve"> a na </w:t>
      </w:r>
      <w:r w:rsidR="007A0E75">
        <w:rPr>
          <w:color w:val="000000"/>
          <w:sz w:val="24"/>
          <w:szCs w:val="24"/>
        </w:rPr>
        <w:t>něm vybudovanou stavbu</w:t>
      </w:r>
      <w:r w:rsidR="007A0E75" w:rsidRPr="00F92408">
        <w:rPr>
          <w:color w:val="000000"/>
          <w:sz w:val="24"/>
          <w:szCs w:val="24"/>
        </w:rPr>
        <w:t xml:space="preserve"> </w:t>
      </w:r>
      <w:r w:rsidR="007A0E75">
        <w:rPr>
          <w:color w:val="000000"/>
          <w:sz w:val="24"/>
          <w:szCs w:val="24"/>
        </w:rPr>
        <w:t xml:space="preserve">(objekt k bydlení) </w:t>
      </w:r>
      <w:r w:rsidR="007A0E75" w:rsidRPr="00F92408">
        <w:rPr>
          <w:color w:val="000000"/>
          <w:sz w:val="24"/>
          <w:szCs w:val="24"/>
        </w:rPr>
        <w:t>– budova č.p.</w:t>
      </w:r>
      <w:r w:rsidR="007A0E75">
        <w:rPr>
          <w:color w:val="000000"/>
          <w:sz w:val="24"/>
          <w:szCs w:val="24"/>
        </w:rPr>
        <w:t xml:space="preserve"> 103/I na Masarykově náměstí v Třeboni</w:t>
      </w:r>
      <w:r w:rsidR="007A0E75" w:rsidRPr="00F92408">
        <w:rPr>
          <w:color w:val="000000"/>
          <w:sz w:val="24"/>
          <w:szCs w:val="24"/>
        </w:rPr>
        <w:t xml:space="preserve"> </w:t>
      </w:r>
      <w:r w:rsidR="004B0CB5" w:rsidRPr="00F92408">
        <w:rPr>
          <w:color w:val="000000"/>
          <w:sz w:val="24"/>
          <w:szCs w:val="24"/>
        </w:rPr>
        <w:t>(dále jen „</w:t>
      </w:r>
      <w:r w:rsidR="003E5024">
        <w:rPr>
          <w:b/>
          <w:color w:val="000000"/>
          <w:sz w:val="24"/>
          <w:szCs w:val="24"/>
        </w:rPr>
        <w:t>předmět nájmu</w:t>
      </w:r>
      <w:r w:rsidR="007A0E75">
        <w:rPr>
          <w:color w:val="000000"/>
          <w:sz w:val="24"/>
          <w:szCs w:val="24"/>
        </w:rPr>
        <w:t xml:space="preserve">“) a budoucí nájemce má zájem </w:t>
      </w:r>
      <w:r w:rsidR="003E5024">
        <w:rPr>
          <w:color w:val="000000"/>
          <w:sz w:val="24"/>
          <w:szCs w:val="24"/>
        </w:rPr>
        <w:t xml:space="preserve">předmět nájmu </w:t>
      </w:r>
      <w:r w:rsidR="007A0E75">
        <w:rPr>
          <w:color w:val="000000"/>
          <w:sz w:val="24"/>
          <w:szCs w:val="24"/>
        </w:rPr>
        <w:t xml:space="preserve">užívat. </w:t>
      </w:r>
    </w:p>
    <w:p w:rsidR="00524A14" w:rsidRPr="007B529F" w:rsidRDefault="004B0CB5" w:rsidP="00BA74EA">
      <w:pPr>
        <w:pStyle w:val="Odstavecseseznamem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F92408">
        <w:rPr>
          <w:color w:val="000000"/>
          <w:sz w:val="24"/>
          <w:szCs w:val="24"/>
        </w:rPr>
        <w:t>Předmětem této Smlou</w:t>
      </w:r>
      <w:r w:rsidR="00272175" w:rsidRPr="00F92408">
        <w:rPr>
          <w:color w:val="000000"/>
          <w:sz w:val="24"/>
          <w:szCs w:val="24"/>
        </w:rPr>
        <w:t xml:space="preserve">vy o budoucí nájemní smlouvě </w:t>
      </w:r>
      <w:r w:rsidR="009F60EA">
        <w:rPr>
          <w:color w:val="000000"/>
          <w:sz w:val="24"/>
          <w:szCs w:val="24"/>
        </w:rPr>
        <w:t xml:space="preserve">je </w:t>
      </w:r>
      <w:r w:rsidRPr="00F92408">
        <w:rPr>
          <w:color w:val="000000"/>
          <w:sz w:val="24"/>
          <w:szCs w:val="24"/>
        </w:rPr>
        <w:t>závazek budoucího pronajímatele a budoucího nájemce uzavřít, za podmínek touto smlouvou sjednaných, nájemní smlouvu týkající se shora uvedené</w:t>
      </w:r>
      <w:r w:rsidR="003E5024">
        <w:rPr>
          <w:color w:val="000000"/>
          <w:sz w:val="24"/>
          <w:szCs w:val="24"/>
        </w:rPr>
        <w:t>ho předmětu nájmu</w:t>
      </w:r>
      <w:r w:rsidRPr="00F92408">
        <w:rPr>
          <w:color w:val="000000"/>
          <w:sz w:val="24"/>
          <w:szCs w:val="24"/>
        </w:rPr>
        <w:t xml:space="preserve">, když budoucí </w:t>
      </w:r>
      <w:r w:rsidR="007A0E75">
        <w:rPr>
          <w:color w:val="000000"/>
          <w:sz w:val="24"/>
          <w:szCs w:val="24"/>
        </w:rPr>
        <w:t xml:space="preserve">nájemce </w:t>
      </w:r>
      <w:r w:rsidRPr="00F92408">
        <w:rPr>
          <w:color w:val="000000"/>
          <w:sz w:val="24"/>
          <w:szCs w:val="24"/>
        </w:rPr>
        <w:t xml:space="preserve">by byl investorem </w:t>
      </w:r>
      <w:r w:rsidR="003E5024">
        <w:rPr>
          <w:color w:val="000000"/>
          <w:sz w:val="24"/>
          <w:szCs w:val="24"/>
        </w:rPr>
        <w:t>rekonstrukce předmětu nájmu, který</w:t>
      </w:r>
      <w:r w:rsidRPr="00F92408">
        <w:rPr>
          <w:color w:val="000000"/>
          <w:sz w:val="24"/>
          <w:szCs w:val="24"/>
        </w:rPr>
        <w:t xml:space="preserve"> by pak po stanovenou dobu</w:t>
      </w:r>
      <w:r w:rsidR="009209DA" w:rsidRPr="00F92408">
        <w:rPr>
          <w:color w:val="000000"/>
          <w:sz w:val="24"/>
          <w:szCs w:val="24"/>
        </w:rPr>
        <w:t xml:space="preserve">, za stanovených podmínek a </w:t>
      </w:r>
      <w:r w:rsidRPr="00F92408">
        <w:rPr>
          <w:color w:val="000000"/>
          <w:sz w:val="24"/>
          <w:szCs w:val="24"/>
        </w:rPr>
        <w:t xml:space="preserve">stanovené nájemné </w:t>
      </w:r>
      <w:r w:rsidR="007A0E75">
        <w:rPr>
          <w:color w:val="000000"/>
          <w:sz w:val="24"/>
          <w:szCs w:val="24"/>
        </w:rPr>
        <w:t xml:space="preserve">na základě nájemního vztahu </w:t>
      </w:r>
      <w:r w:rsidRPr="00F92408">
        <w:rPr>
          <w:color w:val="000000"/>
          <w:sz w:val="24"/>
          <w:szCs w:val="24"/>
        </w:rPr>
        <w:t xml:space="preserve">užíval. </w:t>
      </w:r>
      <w:r w:rsidR="00BA74EA" w:rsidRPr="00F92408">
        <w:rPr>
          <w:color w:val="000000"/>
          <w:sz w:val="24"/>
          <w:szCs w:val="24"/>
        </w:rPr>
        <w:t xml:space="preserve">Záměrem budoucího </w:t>
      </w:r>
      <w:r w:rsidR="00BA74EA">
        <w:rPr>
          <w:color w:val="000000"/>
          <w:sz w:val="24"/>
          <w:szCs w:val="24"/>
        </w:rPr>
        <w:t xml:space="preserve">nájemce </w:t>
      </w:r>
      <w:r w:rsidR="00BA74EA" w:rsidRPr="00F92408">
        <w:rPr>
          <w:color w:val="000000"/>
          <w:sz w:val="24"/>
          <w:szCs w:val="24"/>
        </w:rPr>
        <w:t>je pos</w:t>
      </w:r>
      <w:r w:rsidR="00BA74EA">
        <w:rPr>
          <w:color w:val="000000"/>
          <w:sz w:val="24"/>
          <w:szCs w:val="24"/>
        </w:rPr>
        <w:t xml:space="preserve">tupná rekonstrukce </w:t>
      </w:r>
      <w:r w:rsidR="00960AB0">
        <w:rPr>
          <w:color w:val="000000"/>
          <w:sz w:val="24"/>
          <w:szCs w:val="24"/>
        </w:rPr>
        <w:t xml:space="preserve">a stavební úpravy </w:t>
      </w:r>
      <w:r w:rsidR="00BA74EA">
        <w:rPr>
          <w:color w:val="000000"/>
          <w:sz w:val="24"/>
          <w:szCs w:val="24"/>
        </w:rPr>
        <w:t>celé</w:t>
      </w:r>
      <w:r w:rsidR="003E5024">
        <w:rPr>
          <w:color w:val="000000"/>
          <w:sz w:val="24"/>
          <w:szCs w:val="24"/>
        </w:rPr>
        <w:t>ho předmětu nájmu</w:t>
      </w:r>
      <w:r w:rsidR="00BA74EA">
        <w:rPr>
          <w:color w:val="000000"/>
          <w:sz w:val="24"/>
          <w:szCs w:val="24"/>
        </w:rPr>
        <w:t xml:space="preserve"> (výměna podlahy</w:t>
      </w:r>
      <w:r w:rsidR="00EC5604">
        <w:rPr>
          <w:color w:val="000000"/>
          <w:sz w:val="24"/>
          <w:szCs w:val="24"/>
        </w:rPr>
        <w:t xml:space="preserve"> a vstupních dveří</w:t>
      </w:r>
      <w:r w:rsidR="00BA74EA">
        <w:rPr>
          <w:color w:val="000000"/>
          <w:sz w:val="24"/>
          <w:szCs w:val="24"/>
        </w:rPr>
        <w:t>, vybudování sociálních zařízení, vybourání dřevěných příček,</w:t>
      </w:r>
      <w:r w:rsidR="00EC5604">
        <w:rPr>
          <w:color w:val="000000"/>
          <w:sz w:val="24"/>
          <w:szCs w:val="24"/>
        </w:rPr>
        <w:t xml:space="preserve"> elektroinstalace</w:t>
      </w:r>
      <w:r w:rsidR="00BA74EA">
        <w:rPr>
          <w:color w:val="000000"/>
          <w:sz w:val="24"/>
          <w:szCs w:val="24"/>
        </w:rPr>
        <w:t xml:space="preserve"> atp.), </w:t>
      </w:r>
      <w:r w:rsidR="00BA74EA" w:rsidRPr="00F92408">
        <w:rPr>
          <w:color w:val="000000"/>
          <w:sz w:val="24"/>
          <w:szCs w:val="24"/>
        </w:rPr>
        <w:t>když účelem této rekonstrukce</w:t>
      </w:r>
      <w:r w:rsidR="00244FAF">
        <w:rPr>
          <w:color w:val="000000"/>
          <w:sz w:val="24"/>
          <w:szCs w:val="24"/>
        </w:rPr>
        <w:t xml:space="preserve"> a samotného budoucího nájemního vztahu</w:t>
      </w:r>
      <w:r w:rsidR="00BA74EA" w:rsidRPr="00F92408">
        <w:rPr>
          <w:color w:val="000000"/>
          <w:sz w:val="24"/>
          <w:szCs w:val="24"/>
        </w:rPr>
        <w:t xml:space="preserve"> je vybudování </w:t>
      </w:r>
      <w:r w:rsidR="00EC5604">
        <w:rPr>
          <w:color w:val="000000"/>
          <w:sz w:val="24"/>
          <w:szCs w:val="24"/>
        </w:rPr>
        <w:t>expozice „Třeboň v </w:t>
      </w:r>
      <w:r w:rsidR="00BA74EA">
        <w:rPr>
          <w:color w:val="000000"/>
          <w:sz w:val="24"/>
          <w:szCs w:val="24"/>
        </w:rPr>
        <w:t>marcipánu</w:t>
      </w:r>
      <w:r w:rsidR="00EC5604">
        <w:rPr>
          <w:color w:val="000000"/>
          <w:sz w:val="24"/>
          <w:szCs w:val="24"/>
        </w:rPr>
        <w:t>“</w:t>
      </w:r>
      <w:r w:rsidR="00BA74EA">
        <w:rPr>
          <w:color w:val="000000"/>
          <w:sz w:val="24"/>
          <w:szCs w:val="24"/>
        </w:rPr>
        <w:t xml:space="preserve">, </w:t>
      </w:r>
      <w:r w:rsidR="00EC5604">
        <w:rPr>
          <w:color w:val="000000"/>
          <w:sz w:val="24"/>
          <w:szCs w:val="24"/>
        </w:rPr>
        <w:t>kterou</w:t>
      </w:r>
      <w:r w:rsidR="00BA74EA" w:rsidRPr="00F92408">
        <w:rPr>
          <w:color w:val="000000"/>
          <w:sz w:val="24"/>
          <w:szCs w:val="24"/>
        </w:rPr>
        <w:t xml:space="preserve"> by budoucí </w:t>
      </w:r>
      <w:r w:rsidR="00BA74EA">
        <w:rPr>
          <w:color w:val="000000"/>
          <w:sz w:val="24"/>
          <w:szCs w:val="24"/>
        </w:rPr>
        <w:t>nájemce využíval ke kulturním a společenským účelům</w:t>
      </w:r>
      <w:r w:rsidR="00BA74EA" w:rsidRPr="007B529F">
        <w:rPr>
          <w:color w:val="000000"/>
          <w:sz w:val="24"/>
          <w:szCs w:val="24"/>
        </w:rPr>
        <w:t>; plán rekonstrukce včetně podrobné specifikace jsou jako Příloha č. 1</w:t>
      </w:r>
      <w:r w:rsidR="00F81E86" w:rsidRPr="007B529F">
        <w:rPr>
          <w:color w:val="000000"/>
          <w:sz w:val="24"/>
          <w:szCs w:val="24"/>
        </w:rPr>
        <w:t xml:space="preserve"> nedílnou součástí této smlouvy, </w:t>
      </w:r>
      <w:r w:rsidR="00F81E86" w:rsidRPr="007B529F">
        <w:rPr>
          <w:sz w:val="24"/>
          <w:szCs w:val="24"/>
        </w:rPr>
        <w:t>když rozsah rekonstrukce bude odsouhlasen Radou města Třeboně.</w:t>
      </w:r>
    </w:p>
    <w:p w:rsidR="00524A14" w:rsidRPr="007B529F" w:rsidRDefault="00524A14" w:rsidP="00524A14">
      <w:pPr>
        <w:rPr>
          <w:sz w:val="24"/>
          <w:szCs w:val="24"/>
        </w:rPr>
      </w:pPr>
    </w:p>
    <w:p w:rsidR="00524A14" w:rsidRPr="00F92408" w:rsidRDefault="009B7FD6" w:rsidP="00F92408">
      <w:pPr>
        <w:jc w:val="center"/>
        <w:rPr>
          <w:b/>
          <w:sz w:val="24"/>
          <w:szCs w:val="24"/>
        </w:rPr>
      </w:pPr>
      <w:r w:rsidRPr="00F92408">
        <w:rPr>
          <w:b/>
          <w:sz w:val="24"/>
          <w:szCs w:val="24"/>
        </w:rPr>
        <w:t xml:space="preserve">II.  </w:t>
      </w:r>
    </w:p>
    <w:p w:rsidR="003E5024" w:rsidRPr="007B529F" w:rsidRDefault="00524A14" w:rsidP="003E5024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7B529F">
        <w:rPr>
          <w:sz w:val="24"/>
          <w:szCs w:val="24"/>
        </w:rPr>
        <w:t>Obě smluvní strany se dohodly, že</w:t>
      </w:r>
      <w:r w:rsidR="0011728F" w:rsidRPr="007B529F">
        <w:rPr>
          <w:sz w:val="24"/>
          <w:szCs w:val="24"/>
        </w:rPr>
        <w:t xml:space="preserve"> </w:t>
      </w:r>
      <w:r w:rsidR="00EF4EBF" w:rsidRPr="007B529F">
        <w:rPr>
          <w:sz w:val="24"/>
          <w:szCs w:val="24"/>
        </w:rPr>
        <w:t xml:space="preserve">předmět nájmu </w:t>
      </w:r>
      <w:r w:rsidR="0011728F" w:rsidRPr="007B529F">
        <w:rPr>
          <w:sz w:val="24"/>
          <w:szCs w:val="24"/>
        </w:rPr>
        <w:t>budoucí prona</w:t>
      </w:r>
      <w:r w:rsidR="00D00F2D" w:rsidRPr="007B529F">
        <w:rPr>
          <w:sz w:val="24"/>
          <w:szCs w:val="24"/>
        </w:rPr>
        <w:t>jímatel předá budoucímu nájemci</w:t>
      </w:r>
      <w:r w:rsidR="003D2B19" w:rsidRPr="007B529F">
        <w:rPr>
          <w:sz w:val="24"/>
          <w:szCs w:val="24"/>
        </w:rPr>
        <w:t>,</w:t>
      </w:r>
      <w:r w:rsidR="00D00F2D" w:rsidRPr="007B529F">
        <w:rPr>
          <w:sz w:val="24"/>
          <w:szCs w:val="24"/>
        </w:rPr>
        <w:t xml:space="preserve"> </w:t>
      </w:r>
      <w:r w:rsidR="0011728F" w:rsidRPr="007B529F">
        <w:rPr>
          <w:sz w:val="24"/>
          <w:szCs w:val="24"/>
        </w:rPr>
        <w:t>na základě předávacího protokolu</w:t>
      </w:r>
      <w:r w:rsidR="003D2B19" w:rsidRPr="007B529F">
        <w:rPr>
          <w:sz w:val="24"/>
          <w:szCs w:val="24"/>
        </w:rPr>
        <w:t>,</w:t>
      </w:r>
      <w:r w:rsidR="0011728F" w:rsidRPr="007B529F">
        <w:rPr>
          <w:sz w:val="24"/>
          <w:szCs w:val="24"/>
        </w:rPr>
        <w:t xml:space="preserve"> </w:t>
      </w:r>
      <w:r w:rsidR="00272175" w:rsidRPr="007B529F">
        <w:rPr>
          <w:sz w:val="24"/>
          <w:szCs w:val="24"/>
        </w:rPr>
        <w:t xml:space="preserve">nejpozději </w:t>
      </w:r>
      <w:r w:rsidR="003E5024" w:rsidRPr="007B529F">
        <w:rPr>
          <w:sz w:val="24"/>
          <w:szCs w:val="24"/>
        </w:rPr>
        <w:t>však do 28.02.2017</w:t>
      </w:r>
      <w:r w:rsidR="00994D8A" w:rsidRPr="007B529F">
        <w:rPr>
          <w:sz w:val="24"/>
          <w:szCs w:val="24"/>
        </w:rPr>
        <w:t xml:space="preserve">; k uzavření </w:t>
      </w:r>
      <w:r w:rsidR="00994D8A" w:rsidRPr="007B529F">
        <w:rPr>
          <w:sz w:val="24"/>
          <w:szCs w:val="24"/>
        </w:rPr>
        <w:lastRenderedPageBreak/>
        <w:t>nájemní smlouvy</w:t>
      </w:r>
      <w:r w:rsidR="00D00F2D" w:rsidRPr="007B529F">
        <w:rPr>
          <w:sz w:val="24"/>
          <w:szCs w:val="24"/>
        </w:rPr>
        <w:t xml:space="preserve"> dojde mezi smluvními stranami </w:t>
      </w:r>
      <w:r w:rsidR="00994D8A" w:rsidRPr="007B529F">
        <w:rPr>
          <w:sz w:val="24"/>
          <w:szCs w:val="24"/>
        </w:rPr>
        <w:t>ještě před protokolárním předáním předmětu nájmu</w:t>
      </w:r>
      <w:r w:rsidR="00C916C1" w:rsidRPr="007B529F">
        <w:rPr>
          <w:sz w:val="24"/>
          <w:szCs w:val="24"/>
        </w:rPr>
        <w:t xml:space="preserve"> nebo</w:t>
      </w:r>
      <w:r w:rsidR="00D00F2D" w:rsidRPr="007B529F">
        <w:rPr>
          <w:sz w:val="24"/>
          <w:szCs w:val="24"/>
        </w:rPr>
        <w:t xml:space="preserve"> bezprostředně</w:t>
      </w:r>
      <w:r w:rsidR="00C916C1" w:rsidRPr="007B529F">
        <w:rPr>
          <w:sz w:val="24"/>
          <w:szCs w:val="24"/>
        </w:rPr>
        <w:t xml:space="preserve"> po něm, přičemž budoucí nájemce následně </w:t>
      </w:r>
      <w:r w:rsidR="00D00F2D" w:rsidRPr="007B529F">
        <w:rPr>
          <w:sz w:val="24"/>
          <w:szCs w:val="24"/>
        </w:rPr>
        <w:t>zahájí rekonstrukci</w:t>
      </w:r>
      <w:r w:rsidR="003E5024" w:rsidRPr="007B529F">
        <w:rPr>
          <w:sz w:val="24"/>
          <w:szCs w:val="24"/>
        </w:rPr>
        <w:t xml:space="preserve"> předmětu nájmu</w:t>
      </w:r>
      <w:r w:rsidR="00D00F2D" w:rsidRPr="007B529F">
        <w:rPr>
          <w:sz w:val="24"/>
          <w:szCs w:val="24"/>
        </w:rPr>
        <w:t xml:space="preserve"> dle této smlouvy. </w:t>
      </w:r>
    </w:p>
    <w:p w:rsidR="003E5024" w:rsidRDefault="003E5024" w:rsidP="003E5024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7B529F">
        <w:rPr>
          <w:sz w:val="24"/>
          <w:szCs w:val="24"/>
        </w:rPr>
        <w:t xml:space="preserve">Budoucí </w:t>
      </w:r>
      <w:r w:rsidR="00C916C1" w:rsidRPr="007B529F">
        <w:rPr>
          <w:sz w:val="24"/>
          <w:szCs w:val="24"/>
        </w:rPr>
        <w:t>pronajímatel</w:t>
      </w:r>
      <w:r w:rsidRPr="007B529F">
        <w:rPr>
          <w:sz w:val="24"/>
          <w:szCs w:val="24"/>
        </w:rPr>
        <w:t xml:space="preserve"> se zavazuje písemně vyzvat budoucího </w:t>
      </w:r>
      <w:r w:rsidR="00C916C1" w:rsidRPr="007B529F">
        <w:rPr>
          <w:sz w:val="24"/>
          <w:szCs w:val="24"/>
        </w:rPr>
        <w:t>nájemce</w:t>
      </w:r>
      <w:r w:rsidRPr="007B529F">
        <w:rPr>
          <w:sz w:val="24"/>
          <w:szCs w:val="24"/>
        </w:rPr>
        <w:t xml:space="preserve"> v období </w:t>
      </w:r>
      <w:r w:rsidR="00C916C1" w:rsidRPr="007B529F">
        <w:rPr>
          <w:sz w:val="24"/>
          <w:szCs w:val="24"/>
        </w:rPr>
        <w:t xml:space="preserve">před </w:t>
      </w:r>
      <w:r w:rsidRPr="007B529F">
        <w:rPr>
          <w:sz w:val="24"/>
          <w:szCs w:val="24"/>
        </w:rPr>
        <w:t>protokolárním předáním předmětu nájmu k uzavření nájemní smlouvy.</w:t>
      </w:r>
    </w:p>
    <w:p w:rsidR="00B15F72" w:rsidRPr="007B529F" w:rsidRDefault="00B15F72" w:rsidP="003E5024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Před zahájením rekonstrukce</w:t>
      </w:r>
      <w:r w:rsidR="00960AB0">
        <w:rPr>
          <w:sz w:val="24"/>
          <w:szCs w:val="24"/>
        </w:rPr>
        <w:t xml:space="preserve"> a stavebních úprav</w:t>
      </w:r>
      <w:r>
        <w:rPr>
          <w:sz w:val="24"/>
          <w:szCs w:val="24"/>
        </w:rPr>
        <w:t xml:space="preserve"> předmětu nájmu se budoucí nájemce zavazuje předat budoucímu pronajímateli projektovou dokumentaci, vč. rozpočtu a ostatních souvisejících dokumentů, k odsouhlasení budoucím pronajímatelem. Bez </w:t>
      </w:r>
      <w:r w:rsidR="0086207A">
        <w:rPr>
          <w:sz w:val="24"/>
          <w:szCs w:val="24"/>
        </w:rPr>
        <w:t xml:space="preserve">tohoto </w:t>
      </w:r>
      <w:r>
        <w:rPr>
          <w:sz w:val="24"/>
          <w:szCs w:val="24"/>
        </w:rPr>
        <w:t>souhlasu budoucího pronajímatele není budoucí nájemce oprávněn začít rekonstrukci</w:t>
      </w:r>
      <w:r w:rsidR="00960AB0">
        <w:rPr>
          <w:sz w:val="24"/>
          <w:szCs w:val="24"/>
        </w:rPr>
        <w:t xml:space="preserve"> a stavební úpravy</w:t>
      </w:r>
      <w:r>
        <w:rPr>
          <w:sz w:val="24"/>
          <w:szCs w:val="24"/>
        </w:rPr>
        <w:t xml:space="preserve"> předmětu nájmu ani požadovat jakoukoliv finanční kompenzaci nákladů rekonstrukce </w:t>
      </w:r>
      <w:r w:rsidR="00960AB0">
        <w:rPr>
          <w:sz w:val="24"/>
          <w:szCs w:val="24"/>
        </w:rPr>
        <w:t xml:space="preserve">a technického zhodnocení </w:t>
      </w:r>
      <w:r>
        <w:rPr>
          <w:sz w:val="24"/>
          <w:szCs w:val="24"/>
        </w:rPr>
        <w:t>předmětu nájmu dle této smlouvy.</w:t>
      </w:r>
    </w:p>
    <w:p w:rsidR="00741ACB" w:rsidRDefault="00524A14" w:rsidP="00F81E86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F92408">
        <w:rPr>
          <w:sz w:val="24"/>
          <w:szCs w:val="24"/>
        </w:rPr>
        <w:t>Náje</w:t>
      </w:r>
      <w:r w:rsidR="00272175" w:rsidRPr="00F92408">
        <w:rPr>
          <w:sz w:val="24"/>
          <w:szCs w:val="24"/>
        </w:rPr>
        <w:t xml:space="preserve">mné </w:t>
      </w:r>
      <w:r w:rsidR="00D00F2D">
        <w:rPr>
          <w:sz w:val="24"/>
          <w:szCs w:val="24"/>
        </w:rPr>
        <w:t>bude stanoveno vzájemnou dohodou smluvních stran</w:t>
      </w:r>
      <w:r w:rsidR="00272175" w:rsidRPr="00F92408">
        <w:rPr>
          <w:sz w:val="24"/>
          <w:szCs w:val="24"/>
        </w:rPr>
        <w:t xml:space="preserve"> ve </w:t>
      </w:r>
      <w:r w:rsidR="00272175" w:rsidRPr="007B529F">
        <w:rPr>
          <w:sz w:val="24"/>
          <w:szCs w:val="24"/>
        </w:rPr>
        <w:t xml:space="preserve">výši </w:t>
      </w:r>
      <w:r w:rsidR="007B529F" w:rsidRPr="007B529F">
        <w:rPr>
          <w:sz w:val="24"/>
          <w:szCs w:val="24"/>
        </w:rPr>
        <w:t>1 500,00 Kč/m</w:t>
      </w:r>
      <w:r w:rsidR="007B529F" w:rsidRPr="007B529F">
        <w:rPr>
          <w:sz w:val="24"/>
          <w:szCs w:val="24"/>
          <w:vertAlign w:val="superscript"/>
        </w:rPr>
        <w:t>2</w:t>
      </w:r>
      <w:r w:rsidR="007B529F" w:rsidRPr="007B529F">
        <w:rPr>
          <w:sz w:val="24"/>
          <w:szCs w:val="24"/>
        </w:rPr>
        <w:t>/rok za komerční část a 500,00 Kč/m</w:t>
      </w:r>
      <w:r w:rsidR="007B529F" w:rsidRPr="007B529F">
        <w:rPr>
          <w:sz w:val="24"/>
          <w:szCs w:val="24"/>
          <w:vertAlign w:val="superscript"/>
        </w:rPr>
        <w:t>2</w:t>
      </w:r>
      <w:r w:rsidR="007B529F" w:rsidRPr="007B529F">
        <w:rPr>
          <w:sz w:val="24"/>
          <w:szCs w:val="24"/>
        </w:rPr>
        <w:t>/rok za nekomerční část</w:t>
      </w:r>
      <w:r w:rsidR="007B529F">
        <w:rPr>
          <w:sz w:val="24"/>
          <w:szCs w:val="24"/>
        </w:rPr>
        <w:t xml:space="preserve"> nebytového prostoru</w:t>
      </w:r>
      <w:r w:rsidR="008C72E0" w:rsidRPr="007B529F">
        <w:rPr>
          <w:sz w:val="24"/>
          <w:szCs w:val="24"/>
        </w:rPr>
        <w:t xml:space="preserve"> </w:t>
      </w:r>
      <w:r w:rsidR="00376905">
        <w:rPr>
          <w:sz w:val="24"/>
          <w:szCs w:val="24"/>
        </w:rPr>
        <w:t>ode dne zahájení provozu, nejpozději od 01.05.2016</w:t>
      </w:r>
      <w:r w:rsidR="00B36249">
        <w:rPr>
          <w:sz w:val="24"/>
          <w:szCs w:val="24"/>
        </w:rPr>
        <w:t>, přičemž po dobu rekonstrukce nebude účtováno nájemné</w:t>
      </w:r>
      <w:r w:rsidR="00376905">
        <w:rPr>
          <w:sz w:val="24"/>
          <w:szCs w:val="24"/>
        </w:rPr>
        <w:t xml:space="preserve">. </w:t>
      </w:r>
      <w:r w:rsidR="00741ACB" w:rsidRPr="001139B6">
        <w:rPr>
          <w:sz w:val="24"/>
          <w:szCs w:val="24"/>
        </w:rPr>
        <w:t>Nájemné bude každoročně valorizováno o částku odpovídající míře inflace oznámené Českým statistickým úřadem za rok předchozí.</w:t>
      </w:r>
    </w:p>
    <w:p w:rsidR="00F81E86" w:rsidRDefault="004211D8" w:rsidP="00F81E86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Oproti placení nájemného bude budoucím pronajímatelem započítávána hodnota </w:t>
      </w:r>
      <w:r w:rsidR="00960AB0">
        <w:rPr>
          <w:sz w:val="24"/>
          <w:szCs w:val="24"/>
        </w:rPr>
        <w:t>investice vynaložené na rekonstrukci</w:t>
      </w:r>
      <w:r w:rsidR="007229FC">
        <w:rPr>
          <w:sz w:val="24"/>
          <w:szCs w:val="24"/>
        </w:rPr>
        <w:t xml:space="preserve"> </w:t>
      </w:r>
      <w:r w:rsidR="00960AB0">
        <w:rPr>
          <w:sz w:val="24"/>
          <w:szCs w:val="24"/>
        </w:rPr>
        <w:t xml:space="preserve">a stavební úpravy </w:t>
      </w:r>
      <w:r w:rsidR="007229FC">
        <w:rPr>
          <w:sz w:val="24"/>
          <w:szCs w:val="24"/>
        </w:rPr>
        <w:t xml:space="preserve">předmětu nájmu provedená </w:t>
      </w:r>
      <w:r>
        <w:rPr>
          <w:sz w:val="24"/>
          <w:szCs w:val="24"/>
        </w:rPr>
        <w:t xml:space="preserve">budoucím nájemcem. Započítávaná částka oproti nájemnému musí být prokazatelně na rekonstrukci předmětu nájmu </w:t>
      </w:r>
      <w:r w:rsidR="00102BF2">
        <w:rPr>
          <w:sz w:val="24"/>
          <w:szCs w:val="24"/>
        </w:rPr>
        <w:t xml:space="preserve">budoucím nájemcem </w:t>
      </w:r>
      <w:r>
        <w:rPr>
          <w:sz w:val="24"/>
          <w:szCs w:val="24"/>
        </w:rPr>
        <w:t xml:space="preserve">vynaložena. </w:t>
      </w:r>
      <w:r w:rsidR="00102BF2">
        <w:rPr>
          <w:sz w:val="24"/>
          <w:szCs w:val="24"/>
        </w:rPr>
        <w:t>Poté co bude započít</w:t>
      </w:r>
      <w:r w:rsidR="00741ACB">
        <w:rPr>
          <w:sz w:val="24"/>
          <w:szCs w:val="24"/>
        </w:rPr>
        <w:t>á</w:t>
      </w:r>
      <w:r w:rsidR="00102BF2">
        <w:rPr>
          <w:sz w:val="24"/>
          <w:szCs w:val="24"/>
        </w:rPr>
        <w:t>v</w:t>
      </w:r>
      <w:r w:rsidR="00741ACB">
        <w:rPr>
          <w:sz w:val="24"/>
          <w:szCs w:val="24"/>
        </w:rPr>
        <w:t>a</w:t>
      </w:r>
      <w:r w:rsidR="00102BF2">
        <w:rPr>
          <w:sz w:val="24"/>
          <w:szCs w:val="24"/>
        </w:rPr>
        <w:t>n</w:t>
      </w:r>
      <w:r w:rsidR="00741ACB">
        <w:rPr>
          <w:sz w:val="24"/>
          <w:szCs w:val="24"/>
        </w:rPr>
        <w:t>á</w:t>
      </w:r>
      <w:r w:rsidR="00102BF2">
        <w:rPr>
          <w:sz w:val="24"/>
          <w:szCs w:val="24"/>
        </w:rPr>
        <w:t xml:space="preserve"> částka prokazatelně vynaložená na rekonstrukci</w:t>
      </w:r>
      <w:r w:rsidR="00960AB0">
        <w:rPr>
          <w:sz w:val="24"/>
          <w:szCs w:val="24"/>
        </w:rPr>
        <w:t xml:space="preserve"> a stavební úpravy</w:t>
      </w:r>
      <w:r w:rsidR="00102BF2">
        <w:rPr>
          <w:sz w:val="24"/>
          <w:szCs w:val="24"/>
        </w:rPr>
        <w:t xml:space="preserve"> předmětu nájmu (oproti nájemnému) vypořádána, bude budoucí nájemce hradit budoucímu pronajímat</w:t>
      </w:r>
      <w:r w:rsidR="007229FC">
        <w:rPr>
          <w:sz w:val="24"/>
          <w:szCs w:val="24"/>
        </w:rPr>
        <w:t>e</w:t>
      </w:r>
      <w:r w:rsidR="00102BF2">
        <w:rPr>
          <w:sz w:val="24"/>
          <w:szCs w:val="24"/>
        </w:rPr>
        <w:t xml:space="preserve">li smluvně sjednané nájemné </w:t>
      </w:r>
      <w:r w:rsidR="001139B6" w:rsidRPr="007B529F">
        <w:rPr>
          <w:sz w:val="24"/>
          <w:szCs w:val="24"/>
        </w:rPr>
        <w:t>uvedené v</w:t>
      </w:r>
      <w:r w:rsidR="00741ACB">
        <w:rPr>
          <w:sz w:val="24"/>
          <w:szCs w:val="24"/>
        </w:rPr>
        <w:t> o</w:t>
      </w:r>
      <w:r w:rsidR="001139B6" w:rsidRPr="007B529F">
        <w:rPr>
          <w:sz w:val="24"/>
          <w:szCs w:val="24"/>
        </w:rPr>
        <w:t>dstavc</w:t>
      </w:r>
      <w:r w:rsidR="00741ACB">
        <w:rPr>
          <w:sz w:val="24"/>
          <w:szCs w:val="24"/>
        </w:rPr>
        <w:t>i 4. tohoto článku. Nájemné bude hrazeno v měsíčních splátkách.</w:t>
      </w:r>
      <w:r w:rsidR="001139B6" w:rsidRPr="007B529F">
        <w:rPr>
          <w:sz w:val="24"/>
          <w:szCs w:val="24"/>
        </w:rPr>
        <w:t xml:space="preserve"> </w:t>
      </w:r>
      <w:r w:rsidR="00102BF2" w:rsidRPr="007B529F">
        <w:rPr>
          <w:sz w:val="24"/>
          <w:szCs w:val="24"/>
        </w:rPr>
        <w:t xml:space="preserve">Pro případ prodlení s placením nájemného bude </w:t>
      </w:r>
      <w:r w:rsidR="00C66AD6">
        <w:rPr>
          <w:sz w:val="24"/>
          <w:szCs w:val="24"/>
        </w:rPr>
        <w:t>k dlužnému nájemnému účtován zákonný úrok z prodlení</w:t>
      </w:r>
      <w:r w:rsidR="00102BF2" w:rsidRPr="007B529F">
        <w:rPr>
          <w:sz w:val="24"/>
          <w:szCs w:val="24"/>
        </w:rPr>
        <w:t>; tím n</w:t>
      </w:r>
      <w:r w:rsidR="00102BF2">
        <w:rPr>
          <w:sz w:val="24"/>
          <w:szCs w:val="24"/>
        </w:rPr>
        <w:t>ebude dotčeno právo na náhradu škody v plné výši.</w:t>
      </w:r>
    </w:p>
    <w:p w:rsidR="00524A14" w:rsidRDefault="00F81E86" w:rsidP="00F81E86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7B529F">
        <w:rPr>
          <w:sz w:val="24"/>
          <w:szCs w:val="24"/>
        </w:rPr>
        <w:t>V případě, že je budoucí nájemce plátce DPH, nebo se v průběhu trvání nájemního vztahu stane plátcem DPH, je povinen tuto skutečnost bezodkladně oznámit budoucímu pronajímateli, který je oprávněn jednostranně zvýšit výši nájemného o DPH dle platných právních předpisů.</w:t>
      </w:r>
    </w:p>
    <w:p w:rsidR="00F92408" w:rsidRDefault="00F92408" w:rsidP="00F92408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F92408">
        <w:rPr>
          <w:sz w:val="24"/>
          <w:szCs w:val="24"/>
        </w:rPr>
        <w:t>Nájemní</w:t>
      </w:r>
      <w:r w:rsidR="00995609">
        <w:rPr>
          <w:sz w:val="24"/>
          <w:szCs w:val="24"/>
        </w:rPr>
        <w:t xml:space="preserve"> smlouva bude uzavřena na dobu </w:t>
      </w:r>
      <w:r w:rsidRPr="00F92408">
        <w:rPr>
          <w:sz w:val="24"/>
          <w:szCs w:val="24"/>
        </w:rPr>
        <w:t>určitou</w:t>
      </w:r>
      <w:r w:rsidR="004D0934">
        <w:rPr>
          <w:sz w:val="24"/>
          <w:szCs w:val="24"/>
        </w:rPr>
        <w:t xml:space="preserve"> 10 let</w:t>
      </w:r>
      <w:r w:rsidR="00376905">
        <w:rPr>
          <w:sz w:val="24"/>
          <w:szCs w:val="24"/>
        </w:rPr>
        <w:t xml:space="preserve"> s možností opce dle občanského zákoníku</w:t>
      </w:r>
      <w:r w:rsidR="004D0934">
        <w:rPr>
          <w:sz w:val="24"/>
          <w:szCs w:val="24"/>
        </w:rPr>
        <w:t xml:space="preserve">. </w:t>
      </w:r>
      <w:r w:rsidR="00F9216A">
        <w:rPr>
          <w:sz w:val="24"/>
          <w:szCs w:val="24"/>
        </w:rPr>
        <w:t>Budoucí nájemce bude oprávněn ukončit nájemní vztah i před uplynutím sjednané doby trvání nájemního vztahu</w:t>
      </w:r>
      <w:r w:rsidR="004D0934">
        <w:rPr>
          <w:sz w:val="24"/>
          <w:szCs w:val="24"/>
        </w:rPr>
        <w:t xml:space="preserve"> bez udání důvodu</w:t>
      </w:r>
      <w:r w:rsidR="00F9216A">
        <w:rPr>
          <w:sz w:val="24"/>
          <w:szCs w:val="24"/>
        </w:rPr>
        <w:t>,</w:t>
      </w:r>
      <w:r w:rsidR="00B9196D">
        <w:rPr>
          <w:sz w:val="24"/>
          <w:szCs w:val="24"/>
        </w:rPr>
        <w:t xml:space="preserve"> avšak za současného </w:t>
      </w:r>
      <w:r w:rsidR="001139B6">
        <w:rPr>
          <w:sz w:val="24"/>
          <w:szCs w:val="24"/>
        </w:rPr>
        <w:t xml:space="preserve">dodržení podmínek dle odstavce </w:t>
      </w:r>
      <w:r w:rsidR="00376905">
        <w:rPr>
          <w:sz w:val="24"/>
          <w:szCs w:val="24"/>
        </w:rPr>
        <w:t>9</w:t>
      </w:r>
      <w:r w:rsidR="00B9196D">
        <w:rPr>
          <w:sz w:val="24"/>
          <w:szCs w:val="24"/>
        </w:rPr>
        <w:t>. tohoto článku.</w:t>
      </w:r>
      <w:r w:rsidR="004D0934">
        <w:rPr>
          <w:sz w:val="24"/>
          <w:szCs w:val="24"/>
        </w:rPr>
        <w:t xml:space="preserve"> Výpovědní lhůta bude činit 3 měsíce.</w:t>
      </w:r>
    </w:p>
    <w:p w:rsidR="00524A14" w:rsidRDefault="00D00F2D" w:rsidP="00524A14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Budoucí </w:t>
      </w:r>
      <w:r w:rsidR="003F3909">
        <w:rPr>
          <w:sz w:val="24"/>
          <w:szCs w:val="24"/>
        </w:rPr>
        <w:t>nájemce, jakožto investor stavby</w:t>
      </w:r>
      <w:r w:rsidR="00376905">
        <w:rPr>
          <w:sz w:val="24"/>
          <w:szCs w:val="24"/>
        </w:rPr>
        <w:t xml:space="preserve">, </w:t>
      </w:r>
      <w:r w:rsidR="003F3909">
        <w:rPr>
          <w:sz w:val="24"/>
          <w:szCs w:val="24"/>
        </w:rPr>
        <w:t>investice</w:t>
      </w:r>
      <w:r w:rsidR="00376905">
        <w:rPr>
          <w:sz w:val="24"/>
          <w:szCs w:val="24"/>
        </w:rPr>
        <w:t xml:space="preserve"> a opravy</w:t>
      </w:r>
      <w:r w:rsidR="003F3909">
        <w:rPr>
          <w:sz w:val="24"/>
          <w:szCs w:val="24"/>
        </w:rPr>
        <w:t xml:space="preserve"> do předmětu nájmu</w:t>
      </w:r>
      <w:r w:rsidR="00376905">
        <w:rPr>
          <w:sz w:val="24"/>
          <w:szCs w:val="24"/>
        </w:rPr>
        <w:t xml:space="preserve"> (dále jen „investice“)</w:t>
      </w:r>
      <w:r w:rsidR="00AA6F2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A6F2D"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veškeré náklady související s rekonstrukcí </w:t>
      </w:r>
      <w:r w:rsidR="00EC5604">
        <w:rPr>
          <w:sz w:val="24"/>
          <w:szCs w:val="24"/>
        </w:rPr>
        <w:t xml:space="preserve">předmětu nájmu </w:t>
      </w:r>
      <w:r w:rsidR="00AA6F2D">
        <w:rPr>
          <w:sz w:val="24"/>
          <w:szCs w:val="24"/>
        </w:rPr>
        <w:t>hradit z vlastních finančních zdrojů</w:t>
      </w:r>
      <w:r w:rsidR="00EC5604">
        <w:rPr>
          <w:sz w:val="24"/>
          <w:szCs w:val="24"/>
        </w:rPr>
        <w:t xml:space="preserve">. </w:t>
      </w:r>
      <w:r w:rsidR="00725C58" w:rsidRPr="007B529F">
        <w:rPr>
          <w:sz w:val="24"/>
          <w:szCs w:val="24"/>
        </w:rPr>
        <w:t xml:space="preserve">Budoucí nájemce </w:t>
      </w:r>
      <w:r w:rsidR="00BE1724" w:rsidRPr="007B529F">
        <w:rPr>
          <w:sz w:val="24"/>
          <w:szCs w:val="24"/>
        </w:rPr>
        <w:t xml:space="preserve">je povinen převést investici odpovídající rekonstrukci předmětu nájmu do vlastnictví budoucího pronajímatele (budoucí pronajímatel bude investici odepisovat). </w:t>
      </w:r>
      <w:r w:rsidR="00EC5604">
        <w:rPr>
          <w:sz w:val="24"/>
          <w:szCs w:val="24"/>
        </w:rPr>
        <w:t>B</w:t>
      </w:r>
      <w:r w:rsidR="00AA6F2D">
        <w:rPr>
          <w:sz w:val="24"/>
          <w:szCs w:val="24"/>
        </w:rPr>
        <w:t xml:space="preserve">udoucí nájemce není oprávněn od budoucího pronajímatele, a to ani v době po ukončení nájemního </w:t>
      </w:r>
      <w:r w:rsidR="00AA6F2D" w:rsidRPr="00626A96">
        <w:rPr>
          <w:sz w:val="24"/>
          <w:szCs w:val="24"/>
        </w:rPr>
        <w:t>vztahu</w:t>
      </w:r>
      <w:r w:rsidR="00164FFC" w:rsidRPr="00626A96">
        <w:rPr>
          <w:sz w:val="24"/>
          <w:szCs w:val="24"/>
        </w:rPr>
        <w:t xml:space="preserve"> z důvodu uplynutí doby určité, na kterou byla smlouva uzavřena</w:t>
      </w:r>
      <w:r w:rsidR="00AA6F2D" w:rsidRPr="00626A96">
        <w:rPr>
          <w:sz w:val="24"/>
          <w:szCs w:val="24"/>
        </w:rPr>
        <w:t>, požadovat jakoukoli fin</w:t>
      </w:r>
      <w:r w:rsidR="00AA6F2D">
        <w:rPr>
          <w:sz w:val="24"/>
          <w:szCs w:val="24"/>
        </w:rPr>
        <w:t>anční kompenzaci</w:t>
      </w:r>
      <w:r w:rsidR="007229FC">
        <w:rPr>
          <w:sz w:val="24"/>
          <w:szCs w:val="24"/>
        </w:rPr>
        <w:t xml:space="preserve"> </w:t>
      </w:r>
      <w:r w:rsidR="00AA6F2D">
        <w:rPr>
          <w:sz w:val="24"/>
          <w:szCs w:val="24"/>
        </w:rPr>
        <w:t xml:space="preserve">nákladů souvisejících s rekonstrukcí </w:t>
      </w:r>
      <w:r w:rsidR="003F3909">
        <w:rPr>
          <w:sz w:val="24"/>
          <w:szCs w:val="24"/>
        </w:rPr>
        <w:t>předmětu nájmu</w:t>
      </w:r>
      <w:r w:rsidR="007C68BF">
        <w:rPr>
          <w:sz w:val="24"/>
          <w:szCs w:val="24"/>
        </w:rPr>
        <w:t xml:space="preserve">, </w:t>
      </w:r>
      <w:r w:rsidR="007229FC">
        <w:rPr>
          <w:sz w:val="24"/>
          <w:szCs w:val="24"/>
        </w:rPr>
        <w:t xml:space="preserve">vyjma </w:t>
      </w:r>
      <w:r w:rsidR="007C68BF">
        <w:rPr>
          <w:sz w:val="24"/>
          <w:szCs w:val="24"/>
        </w:rPr>
        <w:t>uvedeného v</w:t>
      </w:r>
      <w:r w:rsidR="0045033E">
        <w:rPr>
          <w:sz w:val="24"/>
          <w:szCs w:val="24"/>
        </w:rPr>
        <w:t xml:space="preserve"> odst. </w:t>
      </w:r>
      <w:r w:rsidR="00741ACB">
        <w:rPr>
          <w:sz w:val="24"/>
          <w:szCs w:val="24"/>
        </w:rPr>
        <w:t>5</w:t>
      </w:r>
      <w:r w:rsidR="007C68BF">
        <w:rPr>
          <w:sz w:val="24"/>
          <w:szCs w:val="24"/>
        </w:rPr>
        <w:t>.</w:t>
      </w:r>
      <w:r w:rsidR="0045033E">
        <w:rPr>
          <w:sz w:val="24"/>
          <w:szCs w:val="24"/>
        </w:rPr>
        <w:t xml:space="preserve"> </w:t>
      </w:r>
      <w:r w:rsidR="007C68BF">
        <w:rPr>
          <w:sz w:val="24"/>
          <w:szCs w:val="24"/>
        </w:rPr>
        <w:t xml:space="preserve">a </w:t>
      </w:r>
      <w:r w:rsidR="00741ACB">
        <w:rPr>
          <w:sz w:val="24"/>
          <w:szCs w:val="24"/>
        </w:rPr>
        <w:t>9</w:t>
      </w:r>
      <w:r w:rsidR="007C68BF">
        <w:rPr>
          <w:sz w:val="24"/>
          <w:szCs w:val="24"/>
        </w:rPr>
        <w:t xml:space="preserve">. </w:t>
      </w:r>
      <w:r w:rsidR="0045033E">
        <w:rPr>
          <w:sz w:val="24"/>
          <w:szCs w:val="24"/>
        </w:rPr>
        <w:t>tohoto článku</w:t>
      </w:r>
      <w:r w:rsidR="003F3909">
        <w:rPr>
          <w:sz w:val="24"/>
          <w:szCs w:val="24"/>
        </w:rPr>
        <w:t>.</w:t>
      </w:r>
      <w:r w:rsidR="00941149">
        <w:rPr>
          <w:sz w:val="24"/>
          <w:szCs w:val="24"/>
        </w:rPr>
        <w:t xml:space="preserve"> </w:t>
      </w:r>
    </w:p>
    <w:p w:rsidR="00C7390C" w:rsidRDefault="00C7390C" w:rsidP="00C7390C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případ ukončení nájemní smlouvy budoucím nájemcem před uplynutím 10 let od jejího </w:t>
      </w:r>
      <w:r w:rsidRPr="004C4C66">
        <w:rPr>
          <w:sz w:val="24"/>
          <w:szCs w:val="24"/>
        </w:rPr>
        <w:t>uzavření</w:t>
      </w:r>
      <w:r w:rsidR="00960AB0" w:rsidRPr="004C4C66">
        <w:rPr>
          <w:sz w:val="24"/>
          <w:szCs w:val="24"/>
        </w:rPr>
        <w:t xml:space="preserve"> si strany vypořádají vynaloženou investici a technické zhodnocení předmětu nájmu tak, že budoucí nájemce je oprávněn po budoucím pronajímateli požadovat rozdíl (dále jen „rozdíl“) </w:t>
      </w:r>
      <w:r w:rsidR="00960AB0" w:rsidRPr="00626A96">
        <w:rPr>
          <w:sz w:val="24"/>
          <w:szCs w:val="24"/>
        </w:rPr>
        <w:t xml:space="preserve">mezi </w:t>
      </w:r>
      <w:r w:rsidR="00473B32" w:rsidRPr="00626A96">
        <w:rPr>
          <w:sz w:val="24"/>
          <w:szCs w:val="24"/>
        </w:rPr>
        <w:t>započteným nájem</w:t>
      </w:r>
      <w:r w:rsidR="00040926" w:rsidRPr="00626A96">
        <w:rPr>
          <w:sz w:val="24"/>
          <w:szCs w:val="24"/>
        </w:rPr>
        <w:t>n</w:t>
      </w:r>
      <w:r w:rsidR="00473B32" w:rsidRPr="00626A96">
        <w:rPr>
          <w:sz w:val="24"/>
          <w:szCs w:val="24"/>
        </w:rPr>
        <w:t>ým</w:t>
      </w:r>
      <w:r w:rsidR="00626A96" w:rsidRPr="00626A96">
        <w:rPr>
          <w:sz w:val="24"/>
          <w:szCs w:val="24"/>
        </w:rPr>
        <w:t xml:space="preserve"> podle odst. 4. a 5. tohoto článku smlouvy</w:t>
      </w:r>
      <w:r w:rsidR="00473B32" w:rsidRPr="00626A96">
        <w:rPr>
          <w:sz w:val="24"/>
          <w:szCs w:val="24"/>
        </w:rPr>
        <w:t xml:space="preserve"> </w:t>
      </w:r>
      <w:r w:rsidR="00473B32">
        <w:rPr>
          <w:sz w:val="24"/>
          <w:szCs w:val="24"/>
        </w:rPr>
        <w:t xml:space="preserve">a </w:t>
      </w:r>
      <w:r w:rsidR="00960AB0" w:rsidRPr="004C4C66">
        <w:rPr>
          <w:sz w:val="24"/>
          <w:szCs w:val="24"/>
        </w:rPr>
        <w:t>výší investice vynaložené na rekonstrukci a stavební úpravy předmětu nájmu, za podmínky, ž</w:t>
      </w:r>
      <w:r w:rsidR="00626A96">
        <w:rPr>
          <w:sz w:val="24"/>
          <w:szCs w:val="24"/>
        </w:rPr>
        <w:t>e investice bude řádně schválená</w:t>
      </w:r>
      <w:r w:rsidR="00960AB0" w:rsidRPr="004C4C66">
        <w:rPr>
          <w:sz w:val="24"/>
          <w:szCs w:val="24"/>
        </w:rPr>
        <w:t xml:space="preserve"> budoucím pronajímatelem, a to po splnění podmínky, že nájemní vztah bude trvat alespoň po dobu jednoho roku. Rozdíl je splatný do devadesáti dnů od jeho vyčíslení budoucím nájemcem budoucímu pronajímateli</w:t>
      </w:r>
      <w:r w:rsidR="004C4C66">
        <w:rPr>
          <w:sz w:val="24"/>
          <w:szCs w:val="24"/>
        </w:rPr>
        <w:t>.</w:t>
      </w:r>
    </w:p>
    <w:p w:rsidR="003E5024" w:rsidRPr="004C4C66" w:rsidRDefault="003E5024" w:rsidP="004C4C66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4C66">
        <w:rPr>
          <w:sz w:val="24"/>
          <w:szCs w:val="24"/>
        </w:rPr>
        <w:t xml:space="preserve">Běžnou údržbu, opravy a revize předmětu nájmu bude provádět na své náklady budoucí nájemce. Bližší specifikace běžné údržby, oprav a revizí bude upřesněna po rekonstrukci předmětu nájmu a bude tvořit nedílnou součást nájemní smlouvy. </w:t>
      </w:r>
    </w:p>
    <w:p w:rsidR="00BE1724" w:rsidRDefault="003E5024" w:rsidP="00BE1724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F72C18">
        <w:rPr>
          <w:sz w:val="24"/>
          <w:szCs w:val="24"/>
        </w:rPr>
        <w:t xml:space="preserve">Náklady na služby související s užíváním nebytových prostor bude hradit </w:t>
      </w:r>
      <w:r w:rsidR="00102BF2">
        <w:rPr>
          <w:sz w:val="24"/>
          <w:szCs w:val="24"/>
        </w:rPr>
        <w:t xml:space="preserve">budoucí </w:t>
      </w:r>
      <w:r w:rsidRPr="00F72C18">
        <w:rPr>
          <w:sz w:val="24"/>
          <w:szCs w:val="24"/>
        </w:rPr>
        <w:t xml:space="preserve">nájemce. </w:t>
      </w:r>
    </w:p>
    <w:p w:rsidR="003E5024" w:rsidRPr="003E5024" w:rsidRDefault="003E5024" w:rsidP="003E5024">
      <w:pPr>
        <w:pStyle w:val="Odstavecseseznamem"/>
        <w:ind w:left="284"/>
        <w:jc w:val="both"/>
        <w:rPr>
          <w:sz w:val="24"/>
          <w:szCs w:val="24"/>
        </w:rPr>
      </w:pPr>
    </w:p>
    <w:p w:rsidR="00524A14" w:rsidRPr="00F92408" w:rsidRDefault="00524A14" w:rsidP="00524A14">
      <w:pPr>
        <w:rPr>
          <w:sz w:val="24"/>
          <w:szCs w:val="24"/>
        </w:rPr>
      </w:pPr>
    </w:p>
    <w:p w:rsidR="00524A14" w:rsidRPr="00F92408" w:rsidRDefault="00F92408" w:rsidP="00F92408">
      <w:pPr>
        <w:jc w:val="center"/>
        <w:rPr>
          <w:b/>
          <w:sz w:val="24"/>
          <w:szCs w:val="24"/>
        </w:rPr>
      </w:pPr>
      <w:r w:rsidRPr="00F92408">
        <w:rPr>
          <w:b/>
          <w:sz w:val="24"/>
          <w:szCs w:val="24"/>
        </w:rPr>
        <w:t>III.</w:t>
      </w:r>
    </w:p>
    <w:p w:rsidR="00F92408" w:rsidRDefault="00F92408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 w:rsidRPr="00F92408">
        <w:rPr>
          <w:sz w:val="24"/>
          <w:szCs w:val="24"/>
        </w:rPr>
        <w:t xml:space="preserve">Tato </w:t>
      </w:r>
      <w:r w:rsidR="006F32CF">
        <w:rPr>
          <w:sz w:val="24"/>
          <w:szCs w:val="24"/>
        </w:rPr>
        <w:t xml:space="preserve">Smlouva o budoucí nájemní smlouvě </w:t>
      </w:r>
      <w:r w:rsidRPr="00F92408">
        <w:rPr>
          <w:sz w:val="24"/>
          <w:szCs w:val="24"/>
        </w:rPr>
        <w:t>nabývá platnosti</w:t>
      </w:r>
      <w:r w:rsidR="00D81E94">
        <w:rPr>
          <w:sz w:val="24"/>
          <w:szCs w:val="24"/>
        </w:rPr>
        <w:t xml:space="preserve"> a</w:t>
      </w:r>
      <w:r w:rsidRPr="00F92408">
        <w:rPr>
          <w:sz w:val="24"/>
          <w:szCs w:val="24"/>
        </w:rPr>
        <w:t xml:space="preserve"> účinnosti dnem podpisu obou smluvních stran a </w:t>
      </w:r>
      <w:r w:rsidR="00D75544">
        <w:rPr>
          <w:sz w:val="24"/>
          <w:szCs w:val="24"/>
        </w:rPr>
        <w:t xml:space="preserve">je platná a účinná nejpozději do </w:t>
      </w:r>
      <w:r w:rsidR="00376905">
        <w:rPr>
          <w:sz w:val="24"/>
          <w:szCs w:val="24"/>
        </w:rPr>
        <w:t>31</w:t>
      </w:r>
      <w:r w:rsidR="00B86ED9">
        <w:rPr>
          <w:sz w:val="24"/>
          <w:szCs w:val="24"/>
        </w:rPr>
        <w:t>.03</w:t>
      </w:r>
      <w:r w:rsidR="003F3909">
        <w:rPr>
          <w:sz w:val="24"/>
          <w:szCs w:val="24"/>
        </w:rPr>
        <w:t>.2017</w:t>
      </w:r>
      <w:r w:rsidR="006F32CF">
        <w:rPr>
          <w:sz w:val="24"/>
          <w:szCs w:val="24"/>
        </w:rPr>
        <w:t>, přičemž smluvní strany se</w:t>
      </w:r>
      <w:r w:rsidR="00D75544">
        <w:rPr>
          <w:sz w:val="24"/>
          <w:szCs w:val="24"/>
        </w:rPr>
        <w:t xml:space="preserve"> na jejím základě a za podmínek touto smlouvou sjednaných</w:t>
      </w:r>
      <w:r w:rsidR="006F32CF">
        <w:rPr>
          <w:sz w:val="24"/>
          <w:szCs w:val="24"/>
        </w:rPr>
        <w:t xml:space="preserve"> do této doby zavazují </w:t>
      </w:r>
      <w:r w:rsidR="00D75544">
        <w:rPr>
          <w:sz w:val="24"/>
          <w:szCs w:val="24"/>
        </w:rPr>
        <w:t xml:space="preserve">uzavřít </w:t>
      </w:r>
      <w:r w:rsidR="006F32CF">
        <w:rPr>
          <w:sz w:val="24"/>
          <w:szCs w:val="24"/>
        </w:rPr>
        <w:t>nájemní smlouvu</w:t>
      </w:r>
      <w:r w:rsidR="00D75544">
        <w:rPr>
          <w:sz w:val="24"/>
          <w:szCs w:val="24"/>
        </w:rPr>
        <w:t>.</w:t>
      </w:r>
    </w:p>
    <w:p w:rsidR="002D7817" w:rsidRDefault="002D7817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C4C66">
        <w:rPr>
          <w:sz w:val="24"/>
          <w:szCs w:val="24"/>
        </w:rPr>
        <w:t> </w:t>
      </w:r>
      <w:r>
        <w:rPr>
          <w:sz w:val="24"/>
          <w:szCs w:val="24"/>
        </w:rPr>
        <w:t>případě</w:t>
      </w:r>
      <w:r w:rsidR="004C4C66" w:rsidRPr="004C4C66">
        <w:rPr>
          <w:sz w:val="24"/>
          <w:szCs w:val="24"/>
        </w:rPr>
        <w:t xml:space="preserve">, že budoucí nájemce za podmínek touto smlouvou stanovených neuzavře nájemní smlouvu, je povinen uhradit budoucímu pronajímateli </w:t>
      </w:r>
      <w:r>
        <w:rPr>
          <w:sz w:val="24"/>
          <w:szCs w:val="24"/>
        </w:rPr>
        <w:t xml:space="preserve">jednorázovou smluvní pokutu ve výši </w:t>
      </w:r>
      <w:r w:rsidR="0086207A">
        <w:rPr>
          <w:sz w:val="24"/>
          <w:szCs w:val="24"/>
        </w:rPr>
        <w:t xml:space="preserve">50.000,- </w:t>
      </w:r>
      <w:r>
        <w:rPr>
          <w:sz w:val="24"/>
          <w:szCs w:val="24"/>
        </w:rPr>
        <w:t>Kč, smluvní pokuta je splatná na bankovní ú</w:t>
      </w:r>
      <w:r w:rsidR="00631690">
        <w:rPr>
          <w:sz w:val="24"/>
          <w:szCs w:val="24"/>
        </w:rPr>
        <w:t xml:space="preserve">čet </w:t>
      </w:r>
      <w:r w:rsidR="0086207A">
        <w:rPr>
          <w:sz w:val="24"/>
          <w:szCs w:val="24"/>
        </w:rPr>
        <w:t>budoucího pronajímatele</w:t>
      </w:r>
      <w:r>
        <w:rPr>
          <w:sz w:val="24"/>
          <w:szCs w:val="24"/>
        </w:rPr>
        <w:t xml:space="preserve"> do 30 dnů ode dne, kdy mělo nejpozději dojít k uzavření nájemní smlouvy.</w:t>
      </w:r>
      <w:r w:rsidR="00102BF2">
        <w:rPr>
          <w:sz w:val="24"/>
          <w:szCs w:val="24"/>
        </w:rPr>
        <w:t xml:space="preserve"> Tímto ustanovením není dotčeno právo na náhradu škody v plné výši.</w:t>
      </w:r>
    </w:p>
    <w:p w:rsidR="00BE1724" w:rsidRPr="007B529F" w:rsidRDefault="00BE1724" w:rsidP="00BE172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529F">
        <w:rPr>
          <w:sz w:val="24"/>
          <w:szCs w:val="24"/>
        </w:rPr>
        <w:t>Budoucí nájemce se zavazuje zahájit svoji provozní činnost v předmětu nájmu (tj. zpřístupnit svoji expozici „Třeboň v marcipánu“ široké veřejnosti) nejpozději do 01.05.2017.</w:t>
      </w:r>
    </w:p>
    <w:p w:rsidR="00F92408" w:rsidRPr="00F92408" w:rsidRDefault="00F92408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 w:rsidRPr="00F92408">
        <w:rPr>
          <w:sz w:val="24"/>
          <w:szCs w:val="24"/>
        </w:rPr>
        <w:t xml:space="preserve">Vztahuje-li se důvod neplatnosti jen na některá ustanovení této smlouvy, je neplatným pouze toto ustanovení, pokud z jeho povahy nebo obsahu anebo z okolností, za nichž bylo sjednáno, nevyplývá, že jej nelze oddělit od ostatního obsahu smlouvy. </w:t>
      </w:r>
    </w:p>
    <w:p w:rsidR="00F92408" w:rsidRPr="00F92408" w:rsidRDefault="00F92408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 w:rsidRPr="00F92408">
        <w:rPr>
          <w:sz w:val="24"/>
          <w:szCs w:val="24"/>
        </w:rPr>
        <w:t>V otázkách neupravených touto sml</w:t>
      </w:r>
      <w:r w:rsidR="009639F7">
        <w:rPr>
          <w:sz w:val="24"/>
          <w:szCs w:val="24"/>
        </w:rPr>
        <w:t>ouvou se použije přiměřeně</w:t>
      </w:r>
      <w:r w:rsidRPr="00F92408">
        <w:rPr>
          <w:sz w:val="24"/>
          <w:szCs w:val="24"/>
        </w:rPr>
        <w:t xml:space="preserve"> ustanovení </w:t>
      </w:r>
      <w:r w:rsidR="009639F7">
        <w:rPr>
          <w:sz w:val="24"/>
          <w:szCs w:val="24"/>
        </w:rPr>
        <w:t>zákona č. 89/2012 Sb., občanského zákoníku, v platném znění.</w:t>
      </w:r>
    </w:p>
    <w:p w:rsidR="00F92408" w:rsidRPr="007B529F" w:rsidRDefault="00F92408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 w:rsidRPr="00F92408">
        <w:rPr>
          <w:sz w:val="24"/>
          <w:szCs w:val="24"/>
        </w:rPr>
        <w:t xml:space="preserve">Uzavření této smlouvy schválila Rada města Třeboně svým usnesením </w:t>
      </w:r>
      <w:r w:rsidRPr="007B529F">
        <w:rPr>
          <w:sz w:val="24"/>
          <w:szCs w:val="24"/>
        </w:rPr>
        <w:t xml:space="preserve">č. </w:t>
      </w:r>
      <w:r w:rsidR="00626A96">
        <w:rPr>
          <w:sz w:val="24"/>
          <w:szCs w:val="24"/>
        </w:rPr>
        <w:t>960/2016-61 ze dne 21.12.2016.</w:t>
      </w:r>
    </w:p>
    <w:p w:rsidR="00F92408" w:rsidRPr="00F92408" w:rsidRDefault="00F92408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 w:rsidRPr="00F92408">
        <w:rPr>
          <w:sz w:val="24"/>
          <w:szCs w:val="24"/>
        </w:rPr>
        <w:t>Veškeré změny této smlouvy je možno činit pouze v písemné formě.</w:t>
      </w:r>
    </w:p>
    <w:p w:rsidR="00F92408" w:rsidRDefault="00F92408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 w:rsidRPr="00F92408">
        <w:rPr>
          <w:sz w:val="24"/>
          <w:szCs w:val="24"/>
        </w:rPr>
        <w:t xml:space="preserve">Tato smlouva se vyhotovuje ve třech stejnopisech, z nichž po dvou obdrží budoucí pronajímatel a po jednom budoucí nájemce. </w:t>
      </w:r>
    </w:p>
    <w:p w:rsidR="003F3909" w:rsidRPr="003F3909" w:rsidRDefault="003F3909" w:rsidP="003F39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3560BC">
        <w:rPr>
          <w:sz w:val="24"/>
          <w:szCs w:val="24"/>
          <w:shd w:val="clear" w:color="auto" w:fill="FFFFFF"/>
        </w:rPr>
        <w:t xml:space="preserve">Zveřejnění úplného znění této smlouvy (příp. budoucích dodatků) v registru smluv, ve smyslu zákona 340/2015 Sb., o zvláštních podmínkách účinnosti některých smluv, uveřejňování těchto smluv a o registru smluv, v platném znění, zajistí budoucí pronajímatel. Smluvní strany shodně prohlašují, že souhlasí se zveřejněním celého obsahu této budoucí nájemní smlouvy a posléze, po jejím uzavření, i se zveřejněním celého obsahu nájemní smlouvy. </w:t>
      </w:r>
    </w:p>
    <w:p w:rsidR="00F92408" w:rsidRPr="00F92408" w:rsidRDefault="00F92408" w:rsidP="00882AC0">
      <w:pPr>
        <w:numPr>
          <w:ilvl w:val="0"/>
          <w:numId w:val="10"/>
        </w:numPr>
        <w:jc w:val="both"/>
        <w:rPr>
          <w:sz w:val="24"/>
          <w:szCs w:val="24"/>
        </w:rPr>
      </w:pPr>
      <w:r w:rsidRPr="00F92408">
        <w:rPr>
          <w:sz w:val="24"/>
          <w:szCs w:val="24"/>
        </w:rPr>
        <w:t>Účastníci této smlouvy prohlašují, že její obsah odpovídá jejich pravé a svobodné vůli a na důkaz toho připojují níže své vlastnoruční podpisy.</w:t>
      </w:r>
    </w:p>
    <w:p w:rsidR="00524A14" w:rsidRPr="00F92408" w:rsidRDefault="00524A14" w:rsidP="00F92408">
      <w:pPr>
        <w:jc w:val="both"/>
        <w:rPr>
          <w:sz w:val="24"/>
          <w:szCs w:val="24"/>
        </w:rPr>
      </w:pPr>
    </w:p>
    <w:p w:rsidR="00626A96" w:rsidRDefault="00F92408" w:rsidP="00F92408">
      <w:pPr>
        <w:jc w:val="both"/>
        <w:rPr>
          <w:sz w:val="24"/>
          <w:szCs w:val="24"/>
        </w:rPr>
      </w:pPr>
      <w:r w:rsidRPr="00F642AA">
        <w:rPr>
          <w:sz w:val="24"/>
          <w:szCs w:val="24"/>
        </w:rPr>
        <w:t>Přílohy</w:t>
      </w:r>
      <w:r w:rsidR="0092186D">
        <w:rPr>
          <w:sz w:val="24"/>
          <w:szCs w:val="24"/>
        </w:rPr>
        <w:t>: 1)</w:t>
      </w:r>
      <w:r w:rsidR="001E257D">
        <w:rPr>
          <w:sz w:val="24"/>
          <w:szCs w:val="24"/>
        </w:rPr>
        <w:t xml:space="preserve"> </w:t>
      </w:r>
      <w:r w:rsidR="00626A96">
        <w:rPr>
          <w:sz w:val="24"/>
          <w:szCs w:val="24"/>
        </w:rPr>
        <w:t>Oznámení o záměru nájmu nebytového prostoru</w:t>
      </w:r>
      <w:bookmarkStart w:id="0" w:name="_GoBack"/>
      <w:bookmarkEnd w:id="0"/>
    </w:p>
    <w:p w:rsidR="001E257D" w:rsidRDefault="00626A96" w:rsidP="00626A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</w:t>
      </w:r>
      <w:r w:rsidR="001E257D">
        <w:rPr>
          <w:sz w:val="24"/>
          <w:szCs w:val="24"/>
        </w:rPr>
        <w:t>Rozpis nebytového prostoru</w:t>
      </w:r>
    </w:p>
    <w:p w:rsidR="00F92408" w:rsidRPr="00F92408" w:rsidRDefault="001E257D" w:rsidP="00F92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26A96">
        <w:rPr>
          <w:sz w:val="24"/>
          <w:szCs w:val="24"/>
        </w:rPr>
        <w:t>3</w:t>
      </w:r>
      <w:r>
        <w:rPr>
          <w:sz w:val="24"/>
          <w:szCs w:val="24"/>
        </w:rPr>
        <w:t>) Nástin realizace expozice „Třeboň v marcipánu“ vč. odhadu nákladů</w:t>
      </w:r>
      <w:r w:rsidR="003F3909">
        <w:rPr>
          <w:sz w:val="24"/>
          <w:szCs w:val="24"/>
        </w:rPr>
        <w:t xml:space="preserve"> </w:t>
      </w:r>
    </w:p>
    <w:p w:rsidR="00524A14" w:rsidRPr="00F92408" w:rsidRDefault="00524A14" w:rsidP="00524A14">
      <w:pPr>
        <w:rPr>
          <w:sz w:val="24"/>
          <w:szCs w:val="24"/>
        </w:rPr>
      </w:pPr>
    </w:p>
    <w:p w:rsidR="00524A14" w:rsidRPr="00F92408" w:rsidRDefault="00524A14" w:rsidP="00524A14">
      <w:pPr>
        <w:rPr>
          <w:sz w:val="24"/>
          <w:szCs w:val="24"/>
        </w:rPr>
      </w:pPr>
    </w:p>
    <w:p w:rsidR="00F92408" w:rsidRPr="00F92408" w:rsidRDefault="00524A14" w:rsidP="00F92408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 w:rsidRPr="00F92408">
        <w:rPr>
          <w:sz w:val="24"/>
          <w:szCs w:val="24"/>
        </w:rPr>
        <w:tab/>
      </w:r>
      <w:r w:rsidR="003F3909">
        <w:rPr>
          <w:color w:val="000000"/>
          <w:sz w:val="24"/>
          <w:szCs w:val="24"/>
        </w:rPr>
        <w:t>V Třeboni dne……………………</w:t>
      </w:r>
      <w:r w:rsidR="003F3909">
        <w:rPr>
          <w:color w:val="000000"/>
          <w:sz w:val="24"/>
          <w:szCs w:val="24"/>
        </w:rPr>
        <w:tab/>
      </w:r>
      <w:r w:rsidR="003F3909">
        <w:rPr>
          <w:color w:val="000000"/>
          <w:sz w:val="24"/>
          <w:szCs w:val="24"/>
        </w:rPr>
        <w:tab/>
        <w:t xml:space="preserve">    </w:t>
      </w:r>
      <w:r w:rsidR="00F92408" w:rsidRPr="00F92408">
        <w:rPr>
          <w:color w:val="000000"/>
          <w:sz w:val="24"/>
          <w:szCs w:val="24"/>
        </w:rPr>
        <w:t>V ....................................</w:t>
      </w:r>
      <w:r w:rsidR="006F32CF">
        <w:rPr>
          <w:color w:val="000000"/>
          <w:sz w:val="24"/>
          <w:szCs w:val="24"/>
        </w:rPr>
        <w:t>..</w:t>
      </w:r>
      <w:r w:rsidR="00F92408" w:rsidRPr="00F92408">
        <w:rPr>
          <w:color w:val="000000"/>
          <w:sz w:val="24"/>
          <w:szCs w:val="24"/>
        </w:rPr>
        <w:t xml:space="preserve">dne…………..              </w:t>
      </w:r>
    </w:p>
    <w:p w:rsidR="00F92408" w:rsidRPr="00F92408" w:rsidRDefault="00F92408" w:rsidP="00F92408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3F3909" w:rsidRPr="003F3909" w:rsidRDefault="00805C1F" w:rsidP="003F3909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b/>
          <w:color w:val="000000"/>
          <w:sz w:val="22"/>
          <w:szCs w:val="22"/>
        </w:rPr>
      </w:pPr>
      <w:r w:rsidRPr="003F3909">
        <w:rPr>
          <w:b/>
          <w:color w:val="000000"/>
          <w:sz w:val="22"/>
          <w:szCs w:val="22"/>
        </w:rPr>
        <w:t xml:space="preserve"> </w:t>
      </w:r>
      <w:r w:rsidR="00F92408" w:rsidRPr="003F3909">
        <w:rPr>
          <w:b/>
          <w:color w:val="000000"/>
          <w:sz w:val="22"/>
          <w:szCs w:val="22"/>
        </w:rPr>
        <w:t>Město Třeboň</w:t>
      </w:r>
      <w:r w:rsidR="00F92408" w:rsidRPr="003F3909">
        <w:rPr>
          <w:b/>
          <w:color w:val="000000"/>
          <w:sz w:val="22"/>
          <w:szCs w:val="22"/>
        </w:rPr>
        <w:tab/>
      </w:r>
      <w:r w:rsidR="003F3909" w:rsidRPr="003F3909">
        <w:rPr>
          <w:color w:val="000000"/>
          <w:sz w:val="22"/>
          <w:szCs w:val="22"/>
        </w:rPr>
        <w:tab/>
      </w:r>
      <w:r w:rsidR="003F3909" w:rsidRPr="003F3909">
        <w:rPr>
          <w:color w:val="000000"/>
          <w:sz w:val="22"/>
          <w:szCs w:val="22"/>
        </w:rPr>
        <w:tab/>
      </w:r>
      <w:r w:rsidR="003F3909" w:rsidRPr="003F3909">
        <w:rPr>
          <w:color w:val="000000"/>
          <w:sz w:val="22"/>
          <w:szCs w:val="22"/>
        </w:rPr>
        <w:tab/>
      </w:r>
      <w:r w:rsidR="003F3909" w:rsidRPr="003F3909">
        <w:rPr>
          <w:color w:val="000000"/>
          <w:sz w:val="22"/>
          <w:szCs w:val="22"/>
        </w:rPr>
        <w:tab/>
      </w:r>
      <w:r w:rsidR="003F3909">
        <w:rPr>
          <w:color w:val="000000"/>
          <w:sz w:val="22"/>
          <w:szCs w:val="22"/>
        </w:rPr>
        <w:t xml:space="preserve">    </w:t>
      </w:r>
      <w:r w:rsidR="003F3909" w:rsidRPr="003F3909">
        <w:rPr>
          <w:b/>
          <w:color w:val="000000"/>
          <w:sz w:val="22"/>
          <w:szCs w:val="22"/>
        </w:rPr>
        <w:t>MUZEUM ČOKOLÁDY a MARCIPÁNU o.p.s.</w:t>
      </w:r>
    </w:p>
    <w:p w:rsidR="00805C1F" w:rsidRPr="00805C1F" w:rsidRDefault="00805C1F" w:rsidP="00805C1F">
      <w:pPr>
        <w:tabs>
          <w:tab w:val="left" w:pos="1080"/>
        </w:tabs>
        <w:autoSpaceDE w:val="0"/>
        <w:autoSpaceDN w:val="0"/>
        <w:adjustRightInd w:val="0"/>
        <w:spacing w:line="220" w:lineRule="atLeast"/>
        <w:ind w:right="221"/>
        <w:jc w:val="both"/>
        <w:rPr>
          <w:color w:val="000000"/>
          <w:sz w:val="24"/>
          <w:szCs w:val="24"/>
        </w:rPr>
      </w:pPr>
    </w:p>
    <w:p w:rsidR="00F92408" w:rsidRPr="00F92408" w:rsidRDefault="00F92408" w:rsidP="00F92408">
      <w:pPr>
        <w:tabs>
          <w:tab w:val="left" w:pos="-567"/>
          <w:tab w:val="left" w:pos="-540"/>
        </w:tabs>
        <w:autoSpaceDE w:val="0"/>
        <w:autoSpaceDN w:val="0"/>
        <w:adjustRightInd w:val="0"/>
        <w:ind w:left="-567" w:right="221"/>
        <w:rPr>
          <w:color w:val="000000"/>
          <w:sz w:val="24"/>
          <w:szCs w:val="24"/>
        </w:rPr>
      </w:pPr>
    </w:p>
    <w:p w:rsidR="00F92408" w:rsidRPr="00F92408" w:rsidRDefault="00F92408" w:rsidP="00F92408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F92408" w:rsidRPr="00F92408" w:rsidRDefault="00F92408" w:rsidP="00F92408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F92408" w:rsidRPr="00F92408" w:rsidRDefault="00F92408" w:rsidP="00F92408">
      <w:pPr>
        <w:tabs>
          <w:tab w:val="left" w:pos="-540"/>
          <w:tab w:val="left" w:pos="0"/>
        </w:tabs>
        <w:autoSpaceDE w:val="0"/>
        <w:autoSpaceDN w:val="0"/>
        <w:adjustRightInd w:val="0"/>
        <w:ind w:right="221"/>
        <w:rPr>
          <w:color w:val="000000"/>
          <w:sz w:val="24"/>
          <w:szCs w:val="24"/>
        </w:rPr>
      </w:pPr>
    </w:p>
    <w:p w:rsidR="00F92408" w:rsidRPr="00F92408" w:rsidRDefault="006F32CF" w:rsidP="00F92408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F92408" w:rsidRPr="00F92408">
        <w:rPr>
          <w:color w:val="000000"/>
          <w:sz w:val="24"/>
          <w:szCs w:val="24"/>
        </w:rPr>
        <w:t>.................................………………</w:t>
      </w:r>
      <w:r w:rsidR="00F92408" w:rsidRPr="00F92408">
        <w:rPr>
          <w:color w:val="000000"/>
          <w:sz w:val="24"/>
          <w:szCs w:val="24"/>
        </w:rPr>
        <w:tab/>
        <w:t xml:space="preserve">                         ……............</w:t>
      </w:r>
      <w:r>
        <w:rPr>
          <w:color w:val="000000"/>
          <w:sz w:val="24"/>
          <w:szCs w:val="24"/>
        </w:rPr>
        <w:t>........................…………</w:t>
      </w:r>
    </w:p>
    <w:p w:rsidR="00F92408" w:rsidRPr="00F92408" w:rsidRDefault="00F92408" w:rsidP="00F92408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 w:rsidRPr="00F92408">
        <w:rPr>
          <w:color w:val="000000"/>
          <w:sz w:val="24"/>
          <w:szCs w:val="24"/>
        </w:rPr>
        <w:t xml:space="preserve"> </w:t>
      </w:r>
      <w:r w:rsidR="006F32CF">
        <w:rPr>
          <w:color w:val="000000"/>
          <w:sz w:val="24"/>
          <w:szCs w:val="24"/>
        </w:rPr>
        <w:t xml:space="preserve">       </w:t>
      </w:r>
      <w:r w:rsidRPr="00F92408">
        <w:rPr>
          <w:color w:val="000000"/>
          <w:sz w:val="24"/>
          <w:szCs w:val="24"/>
        </w:rPr>
        <w:t xml:space="preserve"> Mgr. Terezie </w:t>
      </w:r>
      <w:proofErr w:type="spellStart"/>
      <w:r w:rsidRPr="00F92408">
        <w:rPr>
          <w:color w:val="000000"/>
          <w:sz w:val="24"/>
          <w:szCs w:val="24"/>
        </w:rPr>
        <w:t>Jenisová</w:t>
      </w:r>
      <w:proofErr w:type="spellEnd"/>
      <w:r w:rsidRPr="00F92408">
        <w:rPr>
          <w:color w:val="000000"/>
          <w:sz w:val="24"/>
          <w:szCs w:val="24"/>
        </w:rPr>
        <w:t>, sta</w:t>
      </w:r>
      <w:r w:rsidR="0036192E">
        <w:rPr>
          <w:color w:val="000000"/>
          <w:sz w:val="24"/>
          <w:szCs w:val="24"/>
        </w:rPr>
        <w:t>rostka</w:t>
      </w:r>
      <w:r w:rsidR="0036192E">
        <w:rPr>
          <w:color w:val="000000"/>
          <w:sz w:val="24"/>
          <w:szCs w:val="24"/>
        </w:rPr>
        <w:tab/>
      </w:r>
      <w:r w:rsidR="0036192E">
        <w:rPr>
          <w:color w:val="000000"/>
          <w:sz w:val="24"/>
          <w:szCs w:val="24"/>
        </w:rPr>
        <w:tab/>
      </w:r>
      <w:r w:rsidR="0036192E">
        <w:rPr>
          <w:color w:val="000000"/>
          <w:sz w:val="24"/>
          <w:szCs w:val="24"/>
        </w:rPr>
        <w:tab/>
        <w:t xml:space="preserve">            Petra Kovandová, ředitelka</w:t>
      </w:r>
      <w:r w:rsidRPr="00F92408">
        <w:rPr>
          <w:color w:val="000000"/>
          <w:sz w:val="24"/>
          <w:szCs w:val="24"/>
        </w:rPr>
        <w:tab/>
        <w:t xml:space="preserve"> </w:t>
      </w:r>
    </w:p>
    <w:p w:rsidR="00E12864" w:rsidRPr="006F32CF" w:rsidRDefault="00D75544" w:rsidP="006F32CF">
      <w:pPr>
        <w:tabs>
          <w:tab w:val="left" w:pos="-540"/>
          <w:tab w:val="left" w:pos="0"/>
        </w:tabs>
        <w:autoSpaceDE w:val="0"/>
        <w:autoSpaceDN w:val="0"/>
        <w:adjustRightInd w:val="0"/>
        <w:ind w:left="-540" w:right="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6F32CF">
        <w:rPr>
          <w:color w:val="000000"/>
          <w:sz w:val="24"/>
          <w:szCs w:val="24"/>
        </w:rPr>
        <w:t xml:space="preserve">  </w:t>
      </w:r>
      <w:r w:rsidR="00F92408" w:rsidRPr="00F92408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>budoucího pronajímatele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za budoucího nájemce </w:t>
      </w:r>
    </w:p>
    <w:sectPr w:rsidR="00E12864" w:rsidRPr="006F32CF" w:rsidSect="00882AC0">
      <w:pgSz w:w="11906" w:h="16838"/>
      <w:pgMar w:top="1417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tique Olv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90A"/>
    <w:multiLevelType w:val="hybridMultilevel"/>
    <w:tmpl w:val="F4E8331C"/>
    <w:lvl w:ilvl="0" w:tplc="35D82C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532"/>
    <w:multiLevelType w:val="hybridMultilevel"/>
    <w:tmpl w:val="A4E6AD5E"/>
    <w:lvl w:ilvl="0" w:tplc="11DC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2C04"/>
    <w:multiLevelType w:val="hybridMultilevel"/>
    <w:tmpl w:val="9146D4D2"/>
    <w:lvl w:ilvl="0" w:tplc="C2BC62F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6169C"/>
    <w:multiLevelType w:val="hybridMultilevel"/>
    <w:tmpl w:val="48AC3C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FC070E"/>
    <w:multiLevelType w:val="multilevel"/>
    <w:tmpl w:val="CC125D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D4B7031"/>
    <w:multiLevelType w:val="hybridMultilevel"/>
    <w:tmpl w:val="921A9868"/>
    <w:lvl w:ilvl="0" w:tplc="C2BC62F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9448A"/>
    <w:multiLevelType w:val="hybridMultilevel"/>
    <w:tmpl w:val="67465CC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C8C421A"/>
    <w:multiLevelType w:val="hybridMultilevel"/>
    <w:tmpl w:val="3296365C"/>
    <w:lvl w:ilvl="0" w:tplc="C2BC62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97F77"/>
    <w:multiLevelType w:val="hybridMultilevel"/>
    <w:tmpl w:val="79C28F30"/>
    <w:lvl w:ilvl="0" w:tplc="11DC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A6D4A"/>
    <w:multiLevelType w:val="hybridMultilevel"/>
    <w:tmpl w:val="00785492"/>
    <w:lvl w:ilvl="0" w:tplc="C2BC62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14"/>
    <w:rsid w:val="000353CB"/>
    <w:rsid w:val="00040926"/>
    <w:rsid w:val="000B24DC"/>
    <w:rsid w:val="000C1691"/>
    <w:rsid w:val="00102BF2"/>
    <w:rsid w:val="001139B6"/>
    <w:rsid w:val="0011728F"/>
    <w:rsid w:val="00164FFC"/>
    <w:rsid w:val="001E06A4"/>
    <w:rsid w:val="001E257D"/>
    <w:rsid w:val="00244FAF"/>
    <w:rsid w:val="00272175"/>
    <w:rsid w:val="002878E2"/>
    <w:rsid w:val="002D7817"/>
    <w:rsid w:val="0036192E"/>
    <w:rsid w:val="00376905"/>
    <w:rsid w:val="003B3218"/>
    <w:rsid w:val="003D2B19"/>
    <w:rsid w:val="003E5024"/>
    <w:rsid w:val="003F3909"/>
    <w:rsid w:val="00404EEB"/>
    <w:rsid w:val="004211D8"/>
    <w:rsid w:val="0045033E"/>
    <w:rsid w:val="00473B32"/>
    <w:rsid w:val="004B0CB5"/>
    <w:rsid w:val="004C4C66"/>
    <w:rsid w:val="004D0934"/>
    <w:rsid w:val="004E3062"/>
    <w:rsid w:val="0052300F"/>
    <w:rsid w:val="00524A14"/>
    <w:rsid w:val="005878DA"/>
    <w:rsid w:val="005F40C5"/>
    <w:rsid w:val="00626A96"/>
    <w:rsid w:val="00631690"/>
    <w:rsid w:val="00697C14"/>
    <w:rsid w:val="006F32CF"/>
    <w:rsid w:val="007229FC"/>
    <w:rsid w:val="00725C58"/>
    <w:rsid w:val="00741ACB"/>
    <w:rsid w:val="0076016D"/>
    <w:rsid w:val="007A0E75"/>
    <w:rsid w:val="007B529F"/>
    <w:rsid w:val="007C68BF"/>
    <w:rsid w:val="007E3E6F"/>
    <w:rsid w:val="00805C1F"/>
    <w:rsid w:val="0086207A"/>
    <w:rsid w:val="00882AC0"/>
    <w:rsid w:val="008C1190"/>
    <w:rsid w:val="008C72E0"/>
    <w:rsid w:val="008E077B"/>
    <w:rsid w:val="009209DA"/>
    <w:rsid w:val="0092186D"/>
    <w:rsid w:val="00941149"/>
    <w:rsid w:val="00960AB0"/>
    <w:rsid w:val="009639F7"/>
    <w:rsid w:val="0097184F"/>
    <w:rsid w:val="00994D8A"/>
    <w:rsid w:val="00995609"/>
    <w:rsid w:val="009B7FD6"/>
    <w:rsid w:val="009F60EA"/>
    <w:rsid w:val="00A31C8C"/>
    <w:rsid w:val="00A37E54"/>
    <w:rsid w:val="00AA6F2D"/>
    <w:rsid w:val="00AD33DC"/>
    <w:rsid w:val="00B02C35"/>
    <w:rsid w:val="00B07133"/>
    <w:rsid w:val="00B15F72"/>
    <w:rsid w:val="00B36249"/>
    <w:rsid w:val="00B86ED9"/>
    <w:rsid w:val="00B9196D"/>
    <w:rsid w:val="00BA74EA"/>
    <w:rsid w:val="00BE1724"/>
    <w:rsid w:val="00C66AD6"/>
    <w:rsid w:val="00C7390C"/>
    <w:rsid w:val="00C916C1"/>
    <w:rsid w:val="00D00F2D"/>
    <w:rsid w:val="00D17DD3"/>
    <w:rsid w:val="00D75544"/>
    <w:rsid w:val="00D81E94"/>
    <w:rsid w:val="00D90ADA"/>
    <w:rsid w:val="00DB239C"/>
    <w:rsid w:val="00E068AB"/>
    <w:rsid w:val="00E30555"/>
    <w:rsid w:val="00E527D8"/>
    <w:rsid w:val="00EC5604"/>
    <w:rsid w:val="00EF4EBF"/>
    <w:rsid w:val="00F06E70"/>
    <w:rsid w:val="00F642AA"/>
    <w:rsid w:val="00F81E86"/>
    <w:rsid w:val="00F9216A"/>
    <w:rsid w:val="00F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24A14"/>
    <w:pPr>
      <w:keepNext/>
      <w:outlineLvl w:val="1"/>
    </w:pPr>
    <w:rPr>
      <w:rFonts w:ascii="Antique Olv (WE)" w:hAnsi="Antique Olv (WE)"/>
      <w:b/>
      <w:i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F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24A14"/>
    <w:rPr>
      <w:rFonts w:ascii="Antique Olv (WE)" w:eastAsia="Times New Roman" w:hAnsi="Antique Olv (WE)" w:cs="Times New Roman"/>
      <w:b/>
      <w:i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24A14"/>
    <w:pPr>
      <w:jc w:val="center"/>
    </w:pPr>
    <w:rPr>
      <w:rFonts w:ascii="Antique Olv (WE)" w:hAnsi="Antique Olv (WE)"/>
      <w:i/>
    </w:rPr>
  </w:style>
  <w:style w:type="character" w:customStyle="1" w:styleId="Zkladntext2Char">
    <w:name w:val="Základní text 2 Char"/>
    <w:basedOn w:val="Standardnpsmoodstavce"/>
    <w:link w:val="Zkladntext2"/>
    <w:semiHidden/>
    <w:rsid w:val="00524A14"/>
    <w:rPr>
      <w:rFonts w:ascii="Antique Olv (WE)" w:eastAsia="Times New Roman" w:hAnsi="Antique Olv (WE)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1C8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B7FD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3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0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0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0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4FF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4FF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24A14"/>
    <w:pPr>
      <w:keepNext/>
      <w:outlineLvl w:val="1"/>
    </w:pPr>
    <w:rPr>
      <w:rFonts w:ascii="Antique Olv (WE)" w:hAnsi="Antique Olv (WE)"/>
      <w:b/>
      <w:i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F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24A14"/>
    <w:rPr>
      <w:rFonts w:ascii="Antique Olv (WE)" w:eastAsia="Times New Roman" w:hAnsi="Antique Olv (WE)" w:cs="Times New Roman"/>
      <w:b/>
      <w:i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24A14"/>
    <w:pPr>
      <w:jc w:val="center"/>
    </w:pPr>
    <w:rPr>
      <w:rFonts w:ascii="Antique Olv (WE)" w:hAnsi="Antique Olv (WE)"/>
      <w:i/>
    </w:rPr>
  </w:style>
  <w:style w:type="character" w:customStyle="1" w:styleId="Zkladntext2Char">
    <w:name w:val="Základní text 2 Char"/>
    <w:basedOn w:val="Standardnpsmoodstavce"/>
    <w:link w:val="Zkladntext2"/>
    <w:semiHidden/>
    <w:rsid w:val="00524A14"/>
    <w:rPr>
      <w:rFonts w:ascii="Antique Olv (WE)" w:eastAsia="Times New Roman" w:hAnsi="Antique Olv (WE)" w:cs="Times New Roman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1C8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B7FD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3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0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0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0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4FF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4F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E468-E3B3-4362-B623-27059E82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 Vonka</dc:creator>
  <cp:lastModifiedBy>Jitka Filípková</cp:lastModifiedBy>
  <cp:revision>3</cp:revision>
  <cp:lastPrinted>2016-12-27T13:33:00Z</cp:lastPrinted>
  <dcterms:created xsi:type="dcterms:W3CDTF">2016-12-27T13:28:00Z</dcterms:created>
  <dcterms:modified xsi:type="dcterms:W3CDTF">2016-12-27T13:33:00Z</dcterms:modified>
</cp:coreProperties>
</file>