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72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07" w:right="233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41" w:val="left" w:leader="none"/>
              </w:tabs>
              <w:spacing w:line="240" w:lineRule="auto" w:before="44"/>
              <w:ind w:left="40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41" w:val="left" w:leader="none"/>
                <w:tab w:pos="2734" w:val="left" w:leader="none"/>
              </w:tabs>
              <w:spacing w:line="218" w:lineRule="exact" w:before="5"/>
              <w:ind w:left="29" w:right="173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I.pololetí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2020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07" w:right="233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41" w:val="left" w:leader="none"/>
              </w:tabs>
              <w:spacing w:line="240" w:lineRule="auto" w:before="44"/>
              <w:ind w:left="40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41" w:val="left" w:leader="none"/>
                <w:tab w:pos="2734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7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3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4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1109001404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1"/>
        <w:tabs>
          <w:tab w:pos="6428" w:val="left" w:leader="none"/>
          <w:tab w:pos="7316" w:val="left" w:leader="none"/>
        </w:tabs>
        <w:spacing w:line="240" w:lineRule="auto"/>
        <w:ind w:left="2848" w:right="0"/>
        <w:jc w:val="left"/>
        <w:rPr>
          <w:b w:val="0"/>
          <w:bCs w:val="0"/>
        </w:rPr>
      </w:pPr>
      <w:r>
        <w:rPr/>
        <w:t>Položka</w:t>
        <w:tab/>
        <w:t>Cena/ks</w:t>
        <w:tab/>
      </w:r>
      <w:r>
        <w:rPr>
          <w:w w:val="105"/>
        </w:rPr>
        <w:t>Množství</w:t>
      </w:r>
      <w:r>
        <w:rPr>
          <w:spacing w:val="7"/>
          <w:w w:val="105"/>
        </w:rPr>
        <w:t> </w:t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bez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spacing w:val="17"/>
          <w:w w:val="105"/>
        </w:rPr>
        <w:t> </w:t>
      </w:r>
      <w:r>
        <w:rPr>
          <w:w w:val="105"/>
        </w:rPr>
        <w:t>DPH </w:t>
      </w:r>
      <w:r>
        <w:rPr>
          <w:spacing w:val="19"/>
          <w:w w:val="105"/>
        </w:rPr>
        <w:t> </w:t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tabs>
          <w:tab w:pos="6228" w:val="left" w:leader="none"/>
          <w:tab w:pos="7940" w:val="left" w:leader="none"/>
        </w:tabs>
        <w:spacing w:line="240" w:lineRule="auto" w:before="76"/>
        <w:ind w:left="149" w:right="0"/>
        <w:jc w:val="left"/>
      </w:pPr>
      <w:r>
        <w:rPr>
          <w:w w:val="105"/>
        </w:rPr>
        <w:t>Produkt</w:t>
      </w:r>
      <w:r>
        <w:rPr>
          <w:spacing w:val="-4"/>
          <w:w w:val="105"/>
        </w:rPr>
        <w:t> </w:t>
      </w:r>
      <w:r>
        <w:rPr>
          <w:w w:val="105"/>
        </w:rPr>
        <w:t>prodej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kredit</w:t>
      </w:r>
      <w:r>
        <w:rPr>
          <w:spacing w:val="-4"/>
          <w:w w:val="105"/>
        </w:rPr>
        <w:t> </w:t>
      </w:r>
      <w:r>
        <w:rPr>
          <w:w w:val="105"/>
        </w:rPr>
        <w:t>FPC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FlexiPass</w:t>
      </w:r>
      <w:r>
        <w:rPr>
          <w:spacing w:val="-4"/>
          <w:w w:val="105"/>
        </w:rPr>
        <w:t> </w:t>
      </w:r>
      <w:r>
        <w:rPr>
          <w:w w:val="105"/>
        </w:rPr>
        <w:t>CARD</w:t>
        <w:tab/>
        <w:t>197</w:t>
      </w:r>
      <w:r>
        <w:rPr>
          <w:spacing w:val="-5"/>
          <w:w w:val="105"/>
        </w:rPr>
        <w:t> </w:t>
      </w:r>
      <w:r>
        <w:rPr>
          <w:w w:val="105"/>
        </w:rPr>
        <w:t>500,00</w:t>
      </w:r>
      <w:r>
        <w:rPr>
          <w:spacing w:val="-5"/>
          <w:w w:val="105"/>
        </w:rPr>
        <w:t> </w:t>
      </w:r>
      <w:r>
        <w:rPr>
          <w:w w:val="105"/>
        </w:rPr>
        <w:t>Kč</w:t>
        <w:tab/>
        <w:t>1  </w:t>
      </w:r>
      <w:r>
        <w:rPr>
          <w:spacing w:val="10"/>
          <w:w w:val="105"/>
        </w:rPr>
        <w:t> </w:t>
      </w:r>
      <w:r>
        <w:rPr>
          <w:w w:val="105"/>
        </w:rPr>
        <w:t>197</w:t>
      </w:r>
      <w:r>
        <w:rPr>
          <w:spacing w:val="-2"/>
          <w:w w:val="105"/>
        </w:rPr>
        <w:t> </w:t>
      </w:r>
      <w:r>
        <w:rPr>
          <w:w w:val="105"/>
        </w:rPr>
        <w:t>500,00</w:t>
      </w:r>
      <w:r>
        <w:rPr>
          <w:spacing w:val="-2"/>
          <w:w w:val="105"/>
        </w:rPr>
        <w:t> </w:t>
      </w:r>
      <w:r>
        <w:rPr>
          <w:w w:val="105"/>
        </w:rPr>
        <w:t>Kč  </w:t>
      </w:r>
      <w:r>
        <w:rPr>
          <w:spacing w:val="10"/>
          <w:w w:val="105"/>
        </w:rPr>
        <w:t> </w:t>
      </w:r>
      <w:r>
        <w:rPr>
          <w:w w:val="105"/>
        </w:rPr>
        <w:t>0</w:t>
      </w:r>
      <w:r>
        <w:rPr>
          <w:spacing w:val="-2"/>
          <w:w w:val="105"/>
        </w:rPr>
        <w:t> </w:t>
      </w:r>
      <w:r>
        <w:rPr>
          <w:w w:val="105"/>
        </w:rPr>
        <w:t>%</w:t>
      </w:r>
      <w:r>
        <w:rPr>
          <w:spacing w:val="14"/>
          <w:w w:val="105"/>
        </w:rPr>
        <w:t> </w:t>
      </w:r>
      <w:r>
        <w:rPr>
          <w:w w:val="105"/>
        </w:rPr>
        <w:t>197</w:t>
      </w:r>
      <w:r>
        <w:rPr>
          <w:spacing w:val="-2"/>
          <w:w w:val="105"/>
        </w:rPr>
        <w:t> </w:t>
      </w:r>
      <w:r>
        <w:rPr>
          <w:w w:val="105"/>
        </w:rPr>
        <w:t>500,00</w:t>
      </w:r>
      <w:r>
        <w:rPr>
          <w:spacing w:val="-1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pStyle w:val="BodyText"/>
        <w:tabs>
          <w:tab w:pos="6759" w:val="left" w:leader="none"/>
          <w:tab w:pos="7490" w:val="left" w:leader="none"/>
          <w:tab w:pos="8360" w:val="left" w:leader="none"/>
          <w:tab w:pos="9869" w:val="left" w:leader="none"/>
        </w:tabs>
        <w:spacing w:line="240" w:lineRule="auto" w:before="76"/>
        <w:ind w:left="149" w:right="0"/>
        <w:jc w:val="left"/>
      </w:pPr>
      <w:r>
        <w:rPr>
          <w:w w:val="105"/>
        </w:rPr>
        <w:t>Poplatek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dobití</w:t>
      </w:r>
      <w:r>
        <w:rPr>
          <w:spacing w:val="-4"/>
          <w:w w:val="105"/>
        </w:rPr>
        <w:t> </w:t>
      </w:r>
      <w:r>
        <w:rPr>
          <w:w w:val="105"/>
        </w:rPr>
        <w:t>FPC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FlexiPass</w:t>
      </w:r>
      <w:r>
        <w:rPr>
          <w:spacing w:val="-4"/>
          <w:w w:val="105"/>
        </w:rPr>
        <w:t> </w:t>
      </w:r>
      <w:r>
        <w:rPr>
          <w:w w:val="105"/>
        </w:rPr>
        <w:t>CARD</w:t>
        <w:tab/>
        <w:t>0.60</w:t>
      </w:r>
      <w:r>
        <w:rPr>
          <w:spacing w:val="-4"/>
          <w:w w:val="105"/>
        </w:rPr>
        <w:t> </w:t>
      </w:r>
      <w:r>
        <w:rPr>
          <w:w w:val="105"/>
        </w:rPr>
        <w:t>%</w:t>
        <w:tab/>
      </w:r>
      <w:r>
        <w:rPr/>
        <w:t>197500</w:t>
        <w:tab/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185,00</w:t>
      </w:r>
      <w:r>
        <w:rPr>
          <w:spacing w:val="-3"/>
          <w:w w:val="105"/>
        </w:rPr>
        <w:t> </w:t>
      </w:r>
      <w:r>
        <w:rPr>
          <w:w w:val="105"/>
        </w:rPr>
        <w:t>Kč</w:t>
      </w:r>
      <w:r>
        <w:rPr>
          <w:spacing w:val="13"/>
          <w:w w:val="105"/>
        </w:rPr>
        <w:t> </w:t>
      </w:r>
      <w:r>
        <w:rPr>
          <w:w w:val="105"/>
        </w:rPr>
        <w:t>21</w:t>
      </w:r>
      <w:r>
        <w:rPr>
          <w:spacing w:val="-3"/>
          <w:w w:val="105"/>
        </w:rPr>
        <w:t> </w:t>
      </w:r>
      <w:r>
        <w:rPr>
          <w:w w:val="105"/>
        </w:rPr>
        <w:t>%</w:t>
        <w:tab/>
        <w:t>1</w:t>
      </w:r>
      <w:r>
        <w:rPr>
          <w:spacing w:val="-4"/>
          <w:w w:val="105"/>
        </w:rPr>
        <w:t> </w:t>
      </w:r>
      <w:r>
        <w:rPr>
          <w:w w:val="105"/>
        </w:rPr>
        <w:t>433,85</w:t>
      </w:r>
      <w:r>
        <w:rPr>
          <w:spacing w:val="-3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21"/>
          <w:szCs w:val="21"/>
        </w:rPr>
      </w:pPr>
    </w:p>
    <w:p>
      <w:pPr>
        <w:spacing w:line="20" w:lineRule="atLeast"/>
        <w:ind w:left="543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9611" w:val="left" w:leader="none"/>
        </w:tabs>
        <w:spacing w:line="240" w:lineRule="auto" w:before="12"/>
        <w:ind w:left="544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198</w:t>
      </w:r>
      <w:r>
        <w:rPr>
          <w:spacing w:val="-5"/>
          <w:w w:val="105"/>
        </w:rPr>
        <w:t> </w:t>
      </w:r>
      <w:r>
        <w:rPr>
          <w:w w:val="105"/>
        </w:rPr>
        <w:t>933,85</w:t>
      </w:r>
      <w:r>
        <w:rPr>
          <w:spacing w:val="-6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3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07" w:right="48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29657pt;width:311.3pt;height:40.6pt;mso-position-horizontal-relative:page;mso-position-vertical-relative:paragraph;z-index:1192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13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88" w:right="0" w:hanging="8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8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197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500,00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268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185,00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475;top:233;width:71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8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80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-1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248,85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898;top:233;width:10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0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-1" w:right="0" w:firstLine="0"/>
                        <w:jc w:val="center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197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500,00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18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433,85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0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27.03.2020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left="149" w:right="0"/>
        <w:jc w:val="left"/>
        <w:rPr>
          <w:b w:val="0"/>
          <w:bCs w:val="0"/>
        </w:rPr>
      </w:pPr>
      <w:r>
        <w:rPr/>
        <w:pict>
          <v:shape style="position:absolute;margin-left:426.666992pt;margin-top:.880665pt;width:131.209pt;height:41.237pt;mso-position-horizontal-relative:page;mso-position-vertical-relative:paragraph;z-index:1216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998"/>
        <w:gridCol w:w="1135"/>
        <w:gridCol w:w="1318"/>
      </w:tblGrid>
      <w:tr>
        <w:trPr>
          <w:trHeight w:val="288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7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67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FlexiPass</w:t>
            </w:r>
            <w:r>
              <w:rPr>
                <w:rFonts w:asci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CARD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1.00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6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197500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3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8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197500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197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500,00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7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7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1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0.60%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1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185,00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41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185,00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248,85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19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68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3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433,85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88" w:hRule="exact"/>
        </w:trPr>
        <w:tc>
          <w:tcPr>
            <w:tcW w:w="28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198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933,85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20" w:right="520"/>
          <w:pgNumType w:start="1"/>
        </w:sect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07" w:right="233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41" w:val="left" w:leader="none"/>
              </w:tabs>
              <w:spacing w:line="240" w:lineRule="auto" w:before="44"/>
              <w:ind w:left="40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41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I.pololetí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2020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41" w:val="left" w:leader="none"/>
                <w:tab w:pos="2734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07" w:right="233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41" w:val="left" w:leader="none"/>
              </w:tabs>
              <w:spacing w:line="240" w:lineRule="auto" w:before="44"/>
              <w:ind w:left="40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41" w:val="left" w:leader="none"/>
                <w:tab w:pos="2734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7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3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4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1109001404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6440" w:val="left" w:leader="none"/>
        </w:tabs>
        <w:spacing w:line="240" w:lineRule="auto"/>
        <w:ind w:left="2879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  </w:t>
      </w:r>
      <w:r>
        <w:rPr>
          <w:spacing w:val="25"/>
          <w:w w:val="105"/>
        </w:rPr>
        <w:t> </w:t>
      </w:r>
      <w:r>
        <w:rPr>
          <w:w w:val="105"/>
        </w:rPr>
        <w:t>Množství</w:t>
      </w:r>
      <w:r>
        <w:rPr>
          <w:spacing w:val="-20"/>
          <w:w w:val="105"/>
        </w:rPr>
        <w:t> </w:t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bez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spacing w:val="-19"/>
          <w:w w:val="105"/>
        </w:rPr>
        <w:t> </w:t>
      </w:r>
      <w:r>
        <w:rPr>
          <w:w w:val="105"/>
        </w:rPr>
        <w:t>DPH </w:t>
      </w:r>
      <w:r>
        <w:rPr>
          <w:spacing w:val="33"/>
          <w:w w:val="105"/>
        </w:rPr>
        <w:t> </w:t>
      </w:r>
      <w:r>
        <w:rPr>
          <w:w w:val="105"/>
        </w:rPr>
        <w:t>Cena</w:t>
      </w:r>
      <w:r>
        <w:rPr>
          <w:spacing w:val="-3"/>
          <w:w w:val="105"/>
        </w:rPr>
        <w:t> </w:t>
      </w:r>
      <w:r>
        <w:rPr>
          <w:w w:val="105"/>
        </w:rPr>
        <w:t>s</w:t>
      </w:r>
      <w:r>
        <w:rPr>
          <w:spacing w:val="-3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6290" w:val="left" w:leader="none"/>
          <w:tab w:pos="7972" w:val="left" w:leader="none"/>
        </w:tabs>
        <w:spacing w:line="240" w:lineRule="auto" w:before="31"/>
        <w:ind w:right="0"/>
        <w:jc w:val="left"/>
      </w:pPr>
      <w:r>
        <w:rPr>
          <w:w w:val="105"/>
        </w:rPr>
        <w:t>Produkt</w:t>
      </w:r>
      <w:r>
        <w:rPr>
          <w:spacing w:val="-4"/>
          <w:w w:val="105"/>
        </w:rPr>
        <w:t> </w:t>
      </w:r>
      <w:r>
        <w:rPr>
          <w:w w:val="105"/>
        </w:rPr>
        <w:t>prodej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kredit</w:t>
      </w:r>
      <w:r>
        <w:rPr>
          <w:spacing w:val="-4"/>
          <w:w w:val="105"/>
        </w:rPr>
        <w:t> </w:t>
      </w:r>
      <w:r>
        <w:rPr>
          <w:w w:val="105"/>
        </w:rPr>
        <w:t>FPC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FlexiPass</w:t>
      </w:r>
      <w:r>
        <w:rPr>
          <w:spacing w:val="-4"/>
          <w:w w:val="105"/>
        </w:rPr>
        <w:t> </w:t>
      </w:r>
      <w:r>
        <w:rPr>
          <w:w w:val="105"/>
        </w:rPr>
        <w:t>CARD</w:t>
        <w:tab/>
        <w:t>197</w:t>
      </w:r>
      <w:r>
        <w:rPr>
          <w:spacing w:val="-5"/>
          <w:w w:val="105"/>
        </w:rPr>
        <w:t> </w:t>
      </w:r>
      <w:r>
        <w:rPr>
          <w:w w:val="105"/>
        </w:rPr>
        <w:t>500,00</w:t>
      </w:r>
      <w:r>
        <w:rPr>
          <w:spacing w:val="-5"/>
          <w:w w:val="105"/>
        </w:rPr>
        <w:t> </w:t>
      </w:r>
      <w:r>
        <w:rPr>
          <w:w w:val="105"/>
        </w:rPr>
        <w:t>Kč</w:t>
        <w:tab/>
        <w:t>1 </w:t>
      </w:r>
      <w:r>
        <w:rPr>
          <w:spacing w:val="26"/>
          <w:w w:val="105"/>
        </w:rPr>
        <w:t> </w:t>
      </w:r>
      <w:r>
        <w:rPr>
          <w:w w:val="105"/>
        </w:rPr>
        <w:t>197</w:t>
      </w:r>
      <w:r>
        <w:rPr>
          <w:spacing w:val="-2"/>
          <w:w w:val="105"/>
        </w:rPr>
        <w:t> </w:t>
      </w:r>
      <w:r>
        <w:rPr>
          <w:w w:val="105"/>
        </w:rPr>
        <w:t>500,00</w:t>
      </w:r>
      <w:r>
        <w:rPr>
          <w:spacing w:val="-2"/>
          <w:w w:val="105"/>
        </w:rPr>
        <w:t> </w:t>
      </w:r>
      <w:r>
        <w:rPr>
          <w:w w:val="105"/>
        </w:rPr>
        <w:t>Kč  </w:t>
      </w:r>
      <w:r>
        <w:rPr>
          <w:spacing w:val="6"/>
          <w:w w:val="105"/>
        </w:rPr>
        <w:t> </w:t>
      </w:r>
      <w:r>
        <w:rPr>
          <w:w w:val="105"/>
        </w:rPr>
        <w:t>0% </w:t>
      </w:r>
      <w:r>
        <w:rPr>
          <w:spacing w:val="43"/>
          <w:w w:val="105"/>
        </w:rPr>
        <w:t> </w:t>
      </w:r>
      <w:r>
        <w:rPr>
          <w:w w:val="105"/>
        </w:rPr>
        <w:t>197</w:t>
      </w:r>
      <w:r>
        <w:rPr>
          <w:spacing w:val="-2"/>
          <w:w w:val="105"/>
        </w:rPr>
        <w:t> </w:t>
      </w:r>
      <w:r>
        <w:rPr>
          <w:w w:val="105"/>
        </w:rPr>
        <w:t>500,00</w:t>
      </w:r>
      <w:r>
        <w:rPr>
          <w:spacing w:val="-1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pStyle w:val="BodyText"/>
        <w:tabs>
          <w:tab w:pos="6821" w:val="left" w:leader="none"/>
          <w:tab w:pos="7522" w:val="left" w:leader="none"/>
          <w:tab w:pos="8362" w:val="left" w:leader="none"/>
          <w:tab w:pos="9899" w:val="left" w:leader="none"/>
        </w:tabs>
        <w:spacing w:line="240" w:lineRule="auto"/>
        <w:ind w:right="0"/>
        <w:jc w:val="left"/>
      </w:pPr>
      <w:r>
        <w:rPr>
          <w:w w:val="105"/>
        </w:rPr>
        <w:t>Poplatek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dobití</w:t>
      </w:r>
      <w:r>
        <w:rPr>
          <w:spacing w:val="-4"/>
          <w:w w:val="105"/>
        </w:rPr>
        <w:t> </w:t>
      </w:r>
      <w:r>
        <w:rPr>
          <w:w w:val="105"/>
        </w:rPr>
        <w:t>FPC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FlexiPass</w:t>
      </w:r>
      <w:r>
        <w:rPr>
          <w:spacing w:val="-4"/>
          <w:w w:val="105"/>
        </w:rPr>
        <w:t> </w:t>
      </w:r>
      <w:r>
        <w:rPr>
          <w:w w:val="105"/>
        </w:rPr>
        <w:t>CARD</w:t>
        <w:tab/>
        <w:t>0.60</w:t>
      </w:r>
      <w:r>
        <w:rPr>
          <w:spacing w:val="-4"/>
          <w:w w:val="105"/>
        </w:rPr>
        <w:t> </w:t>
      </w:r>
      <w:r>
        <w:rPr>
          <w:w w:val="105"/>
        </w:rPr>
        <w:t>%</w:t>
        <w:tab/>
      </w:r>
      <w:r>
        <w:rPr/>
        <w:t>197500</w:t>
        <w:tab/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185,00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>
          <w:spacing w:val="7"/>
          <w:w w:val="105"/>
        </w:rPr>
        <w:t> </w:t>
      </w:r>
      <w:r>
        <w:rPr>
          <w:w w:val="105"/>
        </w:rPr>
        <w:t>21%</w:t>
        <w:tab/>
        <w:t>1</w:t>
      </w:r>
      <w:r>
        <w:rPr>
          <w:spacing w:val="-3"/>
          <w:w w:val="105"/>
        </w:rPr>
        <w:t> </w:t>
      </w:r>
      <w:r>
        <w:rPr>
          <w:w w:val="105"/>
        </w:rPr>
        <w:t>433,85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8078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134.2pt;height:.75pt;mso-position-horizontal-relative:char;mso-position-vertical-relative:line" coordorigin="0,0" coordsize="2684,15">
            <v:group style="position:absolute;left:8;top:8;width:2669;height:2" coordorigin="8,8" coordsize="2669,2">
              <v:shape style="position:absolute;left:8;top:8;width:2669;height:2" coordorigin="8,8" coordsize="2669,0" path="m8,8l2676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1517" w:val="left" w:leader="none"/>
        </w:tabs>
        <w:spacing w:line="240" w:lineRule="auto" w:before="12"/>
        <w:ind w:right="117"/>
        <w:jc w:val="righ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198</w:t>
      </w:r>
      <w:r>
        <w:rPr>
          <w:spacing w:val="-6"/>
          <w:w w:val="105"/>
        </w:rPr>
        <w:t> </w:t>
      </w:r>
      <w:r>
        <w:rPr>
          <w:w w:val="105"/>
        </w:rPr>
        <w:t>933,85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8078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134.2pt;height:.75pt;mso-position-horizontal-relative:char;mso-position-vertical-relative:line" coordorigin="0,0" coordsize="2684,15">
            <v:group style="position:absolute;left:8;top:8;width:2669;height:2" coordorigin="8,8" coordsize="2669,2">
              <v:shape style="position:absolute;left:8;top:8;width:2669;height:2" coordorigin="8,8" coordsize="2669,0" path="m8,8l2676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9"/>
      <w:pgSz w:w="11910" w:h="16840"/>
      <w:pgMar w:header="544" w:footer="657" w:top="80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8920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8944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1109001404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8896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1109001404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6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2020-03-27T08:55:55Z</dcterms:created>
  <dcterms:modified xsi:type="dcterms:W3CDTF">2020-03-27T08:55:55Z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LastSaved">
    <vt:filetime>2020-03-27T00:00:00Z</vt:filetime>
  </property>
</Properties>
</file>