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0DEA" w:rsidRPr="0009498F" w:rsidRDefault="00830DEA" w:rsidP="005A0655">
      <w:pPr>
        <w:pStyle w:val="Title"/>
        <w:spacing w:after="0" w:line="276" w:lineRule="auto"/>
        <w:rPr>
          <w:sz w:val="36"/>
          <w:szCs w:val="36"/>
        </w:rPr>
      </w:pPr>
      <w:r w:rsidRPr="0009498F">
        <w:rPr>
          <w:sz w:val="36"/>
          <w:szCs w:val="36"/>
        </w:rPr>
        <w:t>Smlouva o nájmu části nemovitosti</w:t>
      </w:r>
    </w:p>
    <w:p w:rsidR="00830DEA" w:rsidRDefault="00830DEA" w:rsidP="00E52A8D">
      <w:pPr>
        <w:shd w:val="clear" w:color="auto" w:fill="FFFFFF"/>
        <w:spacing w:before="254" w:line="278" w:lineRule="exact"/>
        <w:ind w:right="10"/>
        <w:jc w:val="both"/>
        <w:rPr>
          <w:sz w:val="24"/>
          <w:szCs w:val="24"/>
        </w:rPr>
      </w:pPr>
      <w:r>
        <w:rPr>
          <w:sz w:val="24"/>
          <w:szCs w:val="24"/>
        </w:rPr>
        <w:t>Smluvní strany:</w:t>
      </w:r>
    </w:p>
    <w:p w:rsidR="00830DEA" w:rsidRDefault="00830DEA" w:rsidP="00263F18">
      <w:pPr>
        <w:shd w:val="clear" w:color="auto" w:fill="FFFFFF"/>
        <w:spacing w:before="254" w:line="278" w:lineRule="exact"/>
        <w:ind w:left="67" w:right="10"/>
        <w:jc w:val="both"/>
        <w:rPr>
          <w:sz w:val="24"/>
          <w:szCs w:val="24"/>
        </w:rPr>
      </w:pPr>
    </w:p>
    <w:p w:rsidR="00830DEA" w:rsidRDefault="00830DEA" w:rsidP="002D54BC">
      <w:pPr>
        <w:shd w:val="clear" w:color="auto" w:fill="FFFFFF"/>
        <w:spacing w:line="278" w:lineRule="exact"/>
        <w:rPr>
          <w:b/>
          <w:sz w:val="24"/>
          <w:szCs w:val="24"/>
        </w:rPr>
      </w:pPr>
      <w:r w:rsidRPr="002D54BC">
        <w:rPr>
          <w:b/>
          <w:sz w:val="24"/>
          <w:szCs w:val="24"/>
        </w:rPr>
        <w:t xml:space="preserve">Hotelová škola, Frenštát pod Radhoštěm, příspěvková organizace </w:t>
      </w:r>
    </w:p>
    <w:p w:rsidR="00830DEA" w:rsidRDefault="00830DEA" w:rsidP="002D54BC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sz w:val="24"/>
          <w:szCs w:val="24"/>
        </w:rPr>
        <w:t>s</w:t>
      </w:r>
      <w:r w:rsidRPr="002D54BC">
        <w:rPr>
          <w:sz w:val="24"/>
          <w:szCs w:val="24"/>
        </w:rPr>
        <w:t>e sídlem: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>Mariánská 252, 744 01 Frenštát pod Radhoštěm</w:t>
      </w:r>
    </w:p>
    <w:p w:rsidR="00830DEA" w:rsidRDefault="00830DEA" w:rsidP="002D54BC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sz w:val="24"/>
          <w:szCs w:val="24"/>
        </w:rPr>
        <w:t xml:space="preserve">zastoupená: </w:t>
      </w:r>
      <w:r>
        <w:rPr>
          <w:sz w:val="24"/>
          <w:szCs w:val="24"/>
        </w:rPr>
        <w:tab/>
        <w:t>RNDr. Ivo Hermanem, ředitelem</w:t>
      </w:r>
    </w:p>
    <w:p w:rsidR="00830DEA" w:rsidRDefault="00830DEA" w:rsidP="002D54BC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00576441</w:t>
      </w:r>
    </w:p>
    <w:p w:rsidR="00830DEA" w:rsidRDefault="00830DEA" w:rsidP="002D54BC">
      <w:pPr>
        <w:shd w:val="clear" w:color="auto" w:fill="FFFFFF"/>
        <w:spacing w:line="278" w:lineRule="exact"/>
        <w:rPr>
          <w:sz w:val="24"/>
          <w:szCs w:val="24"/>
        </w:rPr>
      </w:pPr>
      <w:r>
        <w:rPr>
          <w:sz w:val="24"/>
          <w:szCs w:val="24"/>
        </w:rPr>
        <w:t>DIČ: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neplátce DPH</w:t>
      </w:r>
    </w:p>
    <w:p w:rsidR="00830DEA" w:rsidRDefault="00830DEA" w:rsidP="002D54BC">
      <w:pPr>
        <w:shd w:val="clear" w:color="auto" w:fill="FFFFFF"/>
        <w:spacing w:line="278" w:lineRule="exact"/>
        <w:rPr>
          <w:sz w:val="24"/>
          <w:szCs w:val="24"/>
        </w:rPr>
      </w:pPr>
    </w:p>
    <w:p w:rsidR="00830DEA" w:rsidRDefault="00830DEA" w:rsidP="002D54BC">
      <w:pPr>
        <w:shd w:val="clear" w:color="auto" w:fill="FFFFFF"/>
        <w:spacing w:line="278" w:lineRule="exact"/>
      </w:pPr>
      <w:r>
        <w:rPr>
          <w:i/>
          <w:iCs/>
          <w:spacing w:val="-2"/>
          <w:sz w:val="24"/>
          <w:szCs w:val="24"/>
        </w:rPr>
        <w:t>(dále jen „pronajímatel“)</w:t>
      </w:r>
    </w:p>
    <w:p w:rsidR="00830DEA" w:rsidRDefault="00830DEA" w:rsidP="002D54BC">
      <w:pPr>
        <w:shd w:val="clear" w:color="auto" w:fill="FFFFFF"/>
        <w:spacing w:before="264"/>
      </w:pPr>
      <w:r>
        <w:rPr>
          <w:sz w:val="24"/>
          <w:szCs w:val="24"/>
        </w:rPr>
        <w:t>a</w:t>
      </w:r>
    </w:p>
    <w:p w:rsidR="00830DEA" w:rsidRDefault="00830DEA" w:rsidP="002D54BC">
      <w:pPr>
        <w:shd w:val="clear" w:color="auto" w:fill="FFFFFF"/>
        <w:spacing w:before="259" w:line="283" w:lineRule="exact"/>
        <w:rPr>
          <w:sz w:val="24"/>
          <w:szCs w:val="24"/>
        </w:rPr>
      </w:pPr>
      <w:r>
        <w:rPr>
          <w:b/>
          <w:sz w:val="24"/>
          <w:szCs w:val="24"/>
        </w:rPr>
        <w:t>Náš</w:t>
      </w:r>
      <w:r w:rsidRPr="002D54BC">
        <w:rPr>
          <w:b/>
          <w:sz w:val="24"/>
          <w:szCs w:val="24"/>
        </w:rPr>
        <w:t>-Net Group s. r. o.</w:t>
      </w:r>
      <w:r>
        <w:rPr>
          <w:b/>
          <w:sz w:val="24"/>
          <w:szCs w:val="24"/>
        </w:rPr>
        <w:br/>
      </w:r>
      <w:r w:rsidRPr="002D54BC">
        <w:rPr>
          <w:sz w:val="24"/>
          <w:szCs w:val="24"/>
        </w:rPr>
        <w:t xml:space="preserve">se sídlem: </w:t>
      </w:r>
      <w:r>
        <w:rPr>
          <w:sz w:val="24"/>
          <w:szCs w:val="24"/>
        </w:rPr>
        <w:tab/>
      </w:r>
      <w:r w:rsidRPr="002D54BC">
        <w:rPr>
          <w:sz w:val="24"/>
          <w:szCs w:val="24"/>
        </w:rPr>
        <w:t>Ocelkova 643/20, Praha 14, Černý Most</w:t>
      </w:r>
      <w:r>
        <w:rPr>
          <w:sz w:val="24"/>
          <w:szCs w:val="24"/>
        </w:rPr>
        <w:br/>
        <w:t xml:space="preserve">zastoupená: </w:t>
      </w:r>
      <w:r>
        <w:rPr>
          <w:sz w:val="24"/>
          <w:szCs w:val="24"/>
        </w:rPr>
        <w:tab/>
        <w:t>Viktorem Novotným, jednatelem</w:t>
      </w:r>
      <w:r>
        <w:rPr>
          <w:sz w:val="24"/>
          <w:szCs w:val="24"/>
        </w:rPr>
        <w:br/>
      </w:r>
      <w:r w:rsidRPr="003D6CAB">
        <w:rPr>
          <w:sz w:val="24"/>
          <w:szCs w:val="24"/>
        </w:rPr>
        <w:t>IČ</w:t>
      </w:r>
      <w:r>
        <w:rPr>
          <w:sz w:val="24"/>
          <w:szCs w:val="24"/>
        </w:rPr>
        <w:t>:</w:t>
      </w:r>
      <w:r w:rsidRPr="003D6CA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CAB">
        <w:rPr>
          <w:sz w:val="24"/>
          <w:szCs w:val="24"/>
        </w:rPr>
        <w:t>024</w:t>
      </w:r>
      <w:r>
        <w:rPr>
          <w:sz w:val="24"/>
          <w:szCs w:val="24"/>
        </w:rPr>
        <w:t>84641</w:t>
      </w:r>
      <w:r>
        <w:rPr>
          <w:sz w:val="24"/>
          <w:szCs w:val="24"/>
        </w:rPr>
        <w:br/>
      </w:r>
      <w:r w:rsidRPr="003D6CAB">
        <w:rPr>
          <w:sz w:val="24"/>
          <w:szCs w:val="24"/>
        </w:rPr>
        <w:t>DIČ</w:t>
      </w:r>
      <w:r>
        <w:rPr>
          <w:sz w:val="24"/>
          <w:szCs w:val="24"/>
        </w:rPr>
        <w:t>:</w:t>
      </w:r>
      <w:r w:rsidRPr="003D6CAB">
        <w:rPr>
          <w:sz w:val="24"/>
          <w:szCs w:val="24"/>
        </w:rPr>
        <w:t xml:space="preserve">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3D6CAB">
        <w:rPr>
          <w:sz w:val="24"/>
          <w:szCs w:val="24"/>
        </w:rPr>
        <w:t>CZ02484641</w:t>
      </w:r>
    </w:p>
    <w:p w:rsidR="00830DEA" w:rsidRPr="00F37608" w:rsidRDefault="00830DEA" w:rsidP="002D54BC">
      <w:pPr>
        <w:shd w:val="clear" w:color="auto" w:fill="FFFFFF"/>
        <w:spacing w:before="259" w:line="283" w:lineRule="exact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(dále jen “nájemce“)</w:t>
      </w:r>
    </w:p>
    <w:p w:rsidR="00830DEA" w:rsidRPr="00053942" w:rsidRDefault="00830DEA" w:rsidP="00053942">
      <w:pPr>
        <w:shd w:val="clear" w:color="auto" w:fill="FFFFFF"/>
        <w:spacing w:before="576" w:line="274" w:lineRule="exact"/>
        <w:ind w:right="5"/>
        <w:jc w:val="center"/>
        <w:rPr>
          <w:b/>
          <w:bCs/>
          <w:spacing w:val="-9"/>
          <w:sz w:val="24"/>
          <w:szCs w:val="24"/>
        </w:rPr>
      </w:pPr>
      <w:r w:rsidRPr="002D54BC">
        <w:rPr>
          <w:b/>
          <w:bCs/>
          <w:spacing w:val="-9"/>
          <w:sz w:val="24"/>
          <w:szCs w:val="24"/>
        </w:rPr>
        <w:t>I.</w:t>
      </w:r>
      <w:r>
        <w:rPr>
          <w:b/>
          <w:bCs/>
          <w:spacing w:val="-9"/>
          <w:sz w:val="24"/>
          <w:szCs w:val="24"/>
        </w:rPr>
        <w:br/>
      </w:r>
    </w:p>
    <w:p w:rsidR="00830DEA" w:rsidRDefault="00830DEA" w:rsidP="00E161EB">
      <w:pPr>
        <w:numPr>
          <w:ilvl w:val="0"/>
          <w:numId w:val="1"/>
        </w:numPr>
        <w:shd w:val="clear" w:color="auto" w:fill="FFFFFF"/>
        <w:tabs>
          <w:tab w:val="left" w:pos="389"/>
        </w:tabs>
        <w:spacing w:before="5" w:line="274" w:lineRule="exact"/>
        <w:ind w:left="426" w:right="1" w:hanging="42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Pronajímatel souhlasí s umístěním technologie. Vyčlení prostor na části střechy budovy domova mládeže o celkové výměře </w:t>
      </w:r>
      <w:smartTag w:uri="urn:schemas-microsoft-com:office:smarttags" w:element="metricconverter">
        <w:smartTagPr>
          <w:attr w:name="ProductID" w:val="5 m²"/>
        </w:smartTagPr>
        <w:r>
          <w:rPr>
            <w:sz w:val="24"/>
            <w:szCs w:val="24"/>
          </w:rPr>
          <w:t>5 m²</w:t>
        </w:r>
      </w:smartTag>
      <w:r>
        <w:rPr>
          <w:sz w:val="24"/>
          <w:szCs w:val="24"/>
        </w:rPr>
        <w:t>, objektu občanské vybavenosti pozemku parc.</w:t>
      </w:r>
      <w:r>
        <w:rPr>
          <w:sz w:val="24"/>
          <w:szCs w:val="24"/>
        </w:rPr>
        <w:br/>
        <w:t xml:space="preserve">č. 2347, zastavěná plocha a nádvoří v k. ú. Frenštát pod Radhoštěm, obec Frenštát pod Radhoštěm, pro montáž stožáru </w:t>
      </w:r>
      <w:smartTag w:uri="urn:schemas-microsoft-com:office:smarttags" w:element="metricconverter">
        <w:smartTagPr>
          <w:attr w:name="ProductID" w:val="2 m"/>
        </w:smartTagPr>
        <w:r>
          <w:rPr>
            <w:sz w:val="24"/>
            <w:szCs w:val="24"/>
          </w:rPr>
          <w:t>2 m</w:t>
        </w:r>
      </w:smartTag>
      <w:r>
        <w:rPr>
          <w:sz w:val="24"/>
          <w:szCs w:val="24"/>
        </w:rPr>
        <w:t xml:space="preserve"> přesahujícího střechu domova mládeže pro umístění antén. Pronajímatel současně vyčlení nezbytný prostor pro namontování datového rozvaděče.</w:t>
      </w:r>
    </w:p>
    <w:p w:rsidR="00830DEA" w:rsidRPr="00206099" w:rsidRDefault="00830DEA" w:rsidP="00F00A35">
      <w:pPr>
        <w:numPr>
          <w:ilvl w:val="0"/>
          <w:numId w:val="2"/>
        </w:numPr>
        <w:shd w:val="clear" w:color="auto" w:fill="FFFFFF"/>
        <w:tabs>
          <w:tab w:val="clear" w:pos="0"/>
          <w:tab w:val="left" w:pos="389"/>
        </w:tabs>
        <w:spacing w:line="274" w:lineRule="exact"/>
        <w:ind w:left="426" w:right="1" w:hanging="426"/>
        <w:jc w:val="both"/>
        <w:rPr>
          <w:spacing w:val="-20"/>
          <w:sz w:val="24"/>
          <w:szCs w:val="24"/>
        </w:rPr>
      </w:pPr>
      <w:r>
        <w:rPr>
          <w:sz w:val="24"/>
          <w:szCs w:val="24"/>
        </w:rPr>
        <w:t xml:space="preserve">Provozovatel technologie prohlašuje, že instalací ani provozem zařízení nezpůsobí </w:t>
      </w:r>
      <w:r>
        <w:rPr>
          <w:spacing w:val="-1"/>
          <w:sz w:val="24"/>
          <w:szCs w:val="24"/>
        </w:rPr>
        <w:t xml:space="preserve">žádný zásah do nemovitosti, který by jakýmkoliv způsobem omezoval či znemožňoval </w:t>
      </w:r>
      <w:r>
        <w:rPr>
          <w:sz w:val="24"/>
          <w:szCs w:val="24"/>
        </w:rPr>
        <w:t>majiteli její řádné užívání.</w:t>
      </w:r>
    </w:p>
    <w:p w:rsidR="00830DEA" w:rsidRPr="00EE6F35" w:rsidRDefault="00830DEA" w:rsidP="00E161EB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4" w:lineRule="exact"/>
        <w:ind w:left="426" w:right="1" w:hanging="426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 xml:space="preserve">Pronajimatel umožní provozovateli technologie řádné užívání částí nemovitosti, </w:t>
      </w:r>
      <w:r>
        <w:rPr>
          <w:color w:val="000000"/>
          <w:spacing w:val="1"/>
          <w:sz w:val="24"/>
          <w:szCs w:val="24"/>
        </w:rPr>
        <w:t xml:space="preserve">za </w:t>
      </w:r>
      <w:r>
        <w:rPr>
          <w:color w:val="000000"/>
          <w:sz w:val="24"/>
          <w:szCs w:val="24"/>
        </w:rPr>
        <w:t>tímto účelem umožní provozovateli připojení zařízení na stávající elektrickou síť (220 V). Provozovatel technologie se</w:t>
      </w:r>
      <w:r>
        <w:rPr>
          <w:color w:val="000000"/>
          <w:spacing w:val="4"/>
          <w:sz w:val="24"/>
          <w:szCs w:val="24"/>
        </w:rPr>
        <w:t xml:space="preserve"> zavazuje hradit spotřebovanou energii. Za tímto účelem zajistí vlastní </w:t>
      </w:r>
      <w:r>
        <w:rPr>
          <w:color w:val="000000"/>
          <w:spacing w:val="-1"/>
          <w:sz w:val="24"/>
          <w:szCs w:val="24"/>
        </w:rPr>
        <w:t>měření spotřebované energie. Úhrada bude probíhat čtvrtletně.</w:t>
      </w:r>
    </w:p>
    <w:p w:rsidR="00830DEA" w:rsidRPr="00294F33" w:rsidRDefault="00830DEA" w:rsidP="00E161EB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4" w:lineRule="exact"/>
        <w:ind w:left="426" w:right="1" w:hanging="426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>Provozovatel technologie prostory přebírá ve stavu způsobilém k užívání ke sjednanému účelu.</w:t>
      </w:r>
    </w:p>
    <w:p w:rsidR="00830DEA" w:rsidRPr="000C7F71" w:rsidRDefault="00830DEA" w:rsidP="00E161EB">
      <w:pPr>
        <w:numPr>
          <w:ilvl w:val="0"/>
          <w:numId w:val="2"/>
        </w:numPr>
        <w:shd w:val="clear" w:color="auto" w:fill="FFFFFF"/>
        <w:tabs>
          <w:tab w:val="left" w:pos="389"/>
        </w:tabs>
        <w:spacing w:line="274" w:lineRule="exact"/>
        <w:ind w:left="426" w:right="1" w:hanging="426"/>
        <w:jc w:val="both"/>
        <w:rPr>
          <w:spacing w:val="-25"/>
          <w:sz w:val="24"/>
          <w:szCs w:val="24"/>
        </w:rPr>
      </w:pPr>
      <w:r w:rsidRPr="00762BCE">
        <w:rPr>
          <w:sz w:val="24"/>
          <w:szCs w:val="24"/>
        </w:rPr>
        <w:t xml:space="preserve">Provozovatel </w:t>
      </w:r>
      <w:r>
        <w:rPr>
          <w:sz w:val="24"/>
          <w:szCs w:val="24"/>
        </w:rPr>
        <w:t xml:space="preserve">technologie </w:t>
      </w:r>
      <w:r w:rsidRPr="00762BCE">
        <w:rPr>
          <w:sz w:val="24"/>
          <w:szCs w:val="24"/>
        </w:rPr>
        <w:t xml:space="preserve">se zavazuje platit pronajimateli za užívání pronajatých prostor vymezených ve smlouvě nájemné v následující výši: </w:t>
      </w:r>
      <w:r>
        <w:rPr>
          <w:sz w:val="24"/>
          <w:szCs w:val="24"/>
        </w:rPr>
        <w:t>3</w:t>
      </w:r>
      <w:r w:rsidRPr="00762BCE">
        <w:rPr>
          <w:sz w:val="24"/>
          <w:szCs w:val="24"/>
        </w:rPr>
        <w:t xml:space="preserve">0.000,- Kč </w:t>
      </w:r>
      <w:r>
        <w:rPr>
          <w:sz w:val="24"/>
          <w:szCs w:val="24"/>
        </w:rPr>
        <w:t xml:space="preserve">(slovy: třicettisíc korun) </w:t>
      </w:r>
      <w:r w:rsidRPr="00762BCE">
        <w:rPr>
          <w:sz w:val="24"/>
          <w:szCs w:val="24"/>
        </w:rPr>
        <w:t xml:space="preserve">ročně na účet: </w:t>
      </w:r>
      <w:r w:rsidRPr="005927F5">
        <w:rPr>
          <w:bCs/>
          <w:sz w:val="24"/>
          <w:szCs w:val="24"/>
        </w:rPr>
        <w:t>13434801/0100</w:t>
      </w:r>
      <w:r>
        <w:rPr>
          <w:sz w:val="24"/>
          <w:szCs w:val="24"/>
        </w:rPr>
        <w:t>, a to čtvrtletně poměrnou částku ve výši 7 500 Kč.</w:t>
      </w:r>
    </w:p>
    <w:p w:rsidR="00830DEA" w:rsidRDefault="00830DEA">
      <w:pPr>
        <w:shd w:val="clear" w:color="auto" w:fill="FFFFFF"/>
        <w:spacing w:before="298" w:line="278" w:lineRule="exact"/>
        <w:ind w:right="24"/>
        <w:jc w:val="center"/>
        <w:rPr>
          <w:b/>
          <w:bCs/>
          <w:spacing w:val="-5"/>
          <w:sz w:val="24"/>
          <w:szCs w:val="24"/>
        </w:rPr>
      </w:pPr>
      <w:r w:rsidRPr="00762BCE">
        <w:rPr>
          <w:b/>
          <w:bCs/>
          <w:spacing w:val="-5"/>
          <w:sz w:val="24"/>
          <w:szCs w:val="24"/>
        </w:rPr>
        <w:t>II.</w:t>
      </w:r>
    </w:p>
    <w:p w:rsidR="00830DEA" w:rsidRDefault="00830DEA" w:rsidP="00E161EB">
      <w:pPr>
        <w:numPr>
          <w:ilvl w:val="0"/>
          <w:numId w:val="3"/>
        </w:numPr>
        <w:shd w:val="clear" w:color="auto" w:fill="FFFFFF"/>
        <w:tabs>
          <w:tab w:val="left" w:pos="374"/>
        </w:tabs>
        <w:spacing w:line="278" w:lineRule="exact"/>
        <w:ind w:left="426" w:hanging="421"/>
        <w:jc w:val="both"/>
        <w:rPr>
          <w:spacing w:val="-35"/>
          <w:sz w:val="24"/>
          <w:szCs w:val="24"/>
        </w:rPr>
      </w:pPr>
      <w:r>
        <w:rPr>
          <w:sz w:val="24"/>
          <w:szCs w:val="24"/>
        </w:rPr>
        <w:t xml:space="preserve">Provozovatel technologie je oprávněn shora uvedené nebytové prostory užívat pouze za účelem provozování distribučního bodu bezdrátové sítě. </w:t>
      </w:r>
    </w:p>
    <w:p w:rsidR="00830DEA" w:rsidRDefault="00830DEA" w:rsidP="005927F5">
      <w:pPr>
        <w:numPr>
          <w:ilvl w:val="0"/>
          <w:numId w:val="3"/>
        </w:numPr>
        <w:shd w:val="clear" w:color="auto" w:fill="FFFFFF"/>
        <w:tabs>
          <w:tab w:val="left" w:pos="374"/>
        </w:tabs>
        <w:spacing w:line="278" w:lineRule="exact"/>
        <w:ind w:left="426" w:right="1" w:hanging="421"/>
        <w:jc w:val="both"/>
        <w:rPr>
          <w:spacing w:val="-23"/>
          <w:sz w:val="24"/>
          <w:szCs w:val="24"/>
        </w:rPr>
      </w:pPr>
      <w:r>
        <w:rPr>
          <w:sz w:val="24"/>
          <w:szCs w:val="24"/>
        </w:rPr>
        <w:t>Změna v užívání prostor je možná pouze na základě písemného souhlasu pronajimatele.</w:t>
      </w:r>
    </w:p>
    <w:p w:rsidR="00830DEA" w:rsidRDefault="00830DEA" w:rsidP="00E161EB">
      <w:pPr>
        <w:numPr>
          <w:ilvl w:val="0"/>
          <w:numId w:val="3"/>
        </w:numPr>
        <w:shd w:val="clear" w:color="auto" w:fill="FFFFFF"/>
        <w:tabs>
          <w:tab w:val="left" w:pos="374"/>
        </w:tabs>
        <w:spacing w:before="5" w:line="278" w:lineRule="exact"/>
        <w:ind w:left="426" w:hanging="421"/>
        <w:jc w:val="both"/>
        <w:rPr>
          <w:spacing w:val="-25"/>
          <w:sz w:val="24"/>
          <w:szCs w:val="24"/>
        </w:rPr>
      </w:pPr>
      <w:r>
        <w:rPr>
          <w:sz w:val="24"/>
          <w:szCs w:val="24"/>
        </w:rPr>
        <w:t xml:space="preserve">Provozovatel technologie se zavazuje udržovat v prostorách pořádek. V případě vzniku </w:t>
      </w:r>
      <w:r>
        <w:rPr>
          <w:spacing w:val="-1"/>
          <w:sz w:val="24"/>
          <w:szCs w:val="24"/>
        </w:rPr>
        <w:t>odpadů je povinen tento odpad na své náklady odstranit a zlikvidovat.</w:t>
      </w:r>
    </w:p>
    <w:p w:rsidR="00830DEA" w:rsidRDefault="00830DEA">
      <w:pPr>
        <w:shd w:val="clear" w:color="auto" w:fill="FFFFFF"/>
        <w:spacing w:before="283" w:line="274" w:lineRule="exact"/>
        <w:ind w:right="48"/>
        <w:jc w:val="center"/>
        <w:rPr>
          <w:b/>
          <w:bCs/>
          <w:spacing w:val="-9"/>
          <w:sz w:val="24"/>
          <w:szCs w:val="24"/>
        </w:rPr>
      </w:pPr>
    </w:p>
    <w:p w:rsidR="00830DEA" w:rsidRDefault="00830DEA">
      <w:pPr>
        <w:shd w:val="clear" w:color="auto" w:fill="FFFFFF"/>
        <w:spacing w:before="283" w:line="274" w:lineRule="exact"/>
        <w:ind w:right="48"/>
        <w:jc w:val="center"/>
        <w:rPr>
          <w:b/>
          <w:bCs/>
          <w:spacing w:val="-9"/>
          <w:sz w:val="24"/>
          <w:szCs w:val="24"/>
        </w:rPr>
      </w:pPr>
    </w:p>
    <w:p w:rsidR="00830DEA" w:rsidRDefault="00830DEA">
      <w:pPr>
        <w:shd w:val="clear" w:color="auto" w:fill="FFFFFF"/>
        <w:spacing w:before="283" w:line="274" w:lineRule="exact"/>
        <w:ind w:right="48"/>
        <w:jc w:val="center"/>
      </w:pPr>
      <w:r>
        <w:rPr>
          <w:b/>
          <w:bCs/>
          <w:spacing w:val="-9"/>
          <w:sz w:val="24"/>
          <w:szCs w:val="24"/>
        </w:rPr>
        <w:t>III</w:t>
      </w:r>
      <w:r w:rsidRPr="00263F18">
        <w:rPr>
          <w:b/>
          <w:bCs/>
          <w:spacing w:val="-9"/>
          <w:sz w:val="24"/>
          <w:szCs w:val="24"/>
        </w:rPr>
        <w:t>.</w:t>
      </w:r>
    </w:p>
    <w:p w:rsidR="00830DEA" w:rsidRDefault="00830DEA" w:rsidP="00E161EB">
      <w:pPr>
        <w:numPr>
          <w:ilvl w:val="0"/>
          <w:numId w:val="5"/>
        </w:numPr>
        <w:shd w:val="clear" w:color="auto" w:fill="FFFFFF"/>
        <w:tabs>
          <w:tab w:val="clear" w:pos="779"/>
          <w:tab w:val="num" w:pos="426"/>
        </w:tabs>
        <w:spacing w:line="274" w:lineRule="exact"/>
        <w:ind w:left="426" w:hanging="412"/>
        <w:jc w:val="both"/>
        <w:rPr>
          <w:sz w:val="24"/>
          <w:szCs w:val="24"/>
        </w:rPr>
      </w:pPr>
      <w:r>
        <w:rPr>
          <w:sz w:val="24"/>
          <w:szCs w:val="24"/>
        </w:rPr>
        <w:t>Provozovatel technologie není oprávněn bez předchozího písemného souhlasu pronajimatele přenechat předmětné prostory dalším osobám.</w:t>
      </w:r>
    </w:p>
    <w:p w:rsidR="00830DEA" w:rsidRPr="005C219C" w:rsidRDefault="00830DEA" w:rsidP="005C219C">
      <w:pPr>
        <w:shd w:val="clear" w:color="auto" w:fill="FFFFFF"/>
        <w:spacing w:before="283" w:line="274" w:lineRule="exact"/>
        <w:ind w:right="48"/>
        <w:jc w:val="center"/>
        <w:rPr>
          <w:b/>
          <w:bCs/>
          <w:spacing w:val="-9"/>
          <w:sz w:val="24"/>
          <w:szCs w:val="24"/>
        </w:rPr>
      </w:pPr>
      <w:r>
        <w:rPr>
          <w:b/>
          <w:bCs/>
          <w:spacing w:val="-9"/>
          <w:sz w:val="24"/>
          <w:szCs w:val="24"/>
        </w:rPr>
        <w:t>I</w:t>
      </w:r>
      <w:r w:rsidRPr="005C219C">
        <w:rPr>
          <w:b/>
          <w:bCs/>
          <w:spacing w:val="-9"/>
          <w:sz w:val="24"/>
          <w:szCs w:val="24"/>
        </w:rPr>
        <w:t>V.</w:t>
      </w:r>
    </w:p>
    <w:p w:rsidR="00830DEA" w:rsidRDefault="00830DEA" w:rsidP="00E161EB">
      <w:pPr>
        <w:numPr>
          <w:ilvl w:val="0"/>
          <w:numId w:val="6"/>
        </w:numPr>
        <w:shd w:val="clear" w:color="auto" w:fill="FFFFFF"/>
        <w:spacing w:before="5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Nájem se sjednává na dobu určitou 10 let, počínaje dnem účinnosti smlouvy.</w:t>
      </w:r>
    </w:p>
    <w:p w:rsidR="00830DEA" w:rsidRDefault="00830DEA" w:rsidP="00102BB6">
      <w:pPr>
        <w:shd w:val="clear" w:color="auto" w:fill="FFFFFF"/>
        <w:spacing w:before="5"/>
        <w:rPr>
          <w:spacing w:val="-5"/>
          <w:sz w:val="24"/>
          <w:szCs w:val="24"/>
        </w:rPr>
      </w:pPr>
    </w:p>
    <w:p w:rsidR="00830DEA" w:rsidRPr="00453CCC" w:rsidRDefault="00830DEA" w:rsidP="00F07C9D">
      <w:pPr>
        <w:shd w:val="clear" w:color="auto" w:fill="FFFFFF"/>
        <w:ind w:left="43"/>
        <w:jc w:val="center"/>
        <w:rPr>
          <w:b/>
          <w:bCs/>
        </w:rPr>
      </w:pPr>
      <w:r w:rsidRPr="00F07C9D">
        <w:rPr>
          <w:b/>
          <w:bCs/>
          <w:spacing w:val="-4"/>
          <w:sz w:val="24"/>
          <w:szCs w:val="24"/>
        </w:rPr>
        <w:t xml:space="preserve"> V.</w:t>
      </w:r>
    </w:p>
    <w:p w:rsidR="00830DEA" w:rsidRDefault="00830DEA" w:rsidP="00E161EB">
      <w:pPr>
        <w:numPr>
          <w:ilvl w:val="0"/>
          <w:numId w:val="7"/>
        </w:numPr>
        <w:shd w:val="clear" w:color="auto" w:fill="FFFFFF"/>
        <w:spacing w:before="5"/>
        <w:rPr>
          <w:sz w:val="24"/>
          <w:szCs w:val="24"/>
        </w:rPr>
      </w:pPr>
      <w:r w:rsidRPr="00453CCC">
        <w:rPr>
          <w:sz w:val="24"/>
          <w:szCs w:val="24"/>
        </w:rPr>
        <w:t>Provozovatel technologie se sezn</w:t>
      </w:r>
      <w:r>
        <w:rPr>
          <w:sz w:val="24"/>
          <w:szCs w:val="24"/>
        </w:rPr>
        <w:t>á</w:t>
      </w:r>
      <w:r w:rsidRPr="00453CCC">
        <w:rPr>
          <w:sz w:val="24"/>
          <w:szCs w:val="24"/>
        </w:rPr>
        <w:t>mil se stav</w:t>
      </w:r>
      <w:r>
        <w:rPr>
          <w:sz w:val="24"/>
          <w:szCs w:val="24"/>
        </w:rPr>
        <w:t>em prostor a v tomto stavu je př</w:t>
      </w:r>
      <w:r w:rsidRPr="00453CCC">
        <w:rPr>
          <w:sz w:val="24"/>
          <w:szCs w:val="24"/>
        </w:rPr>
        <w:t>eb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r</w:t>
      </w:r>
      <w:r>
        <w:rPr>
          <w:sz w:val="24"/>
          <w:szCs w:val="24"/>
        </w:rPr>
        <w:t>á.</w:t>
      </w:r>
    </w:p>
    <w:p w:rsidR="00830DEA" w:rsidRPr="00F07C9D" w:rsidRDefault="00830DEA" w:rsidP="00453CCC">
      <w:pPr>
        <w:shd w:val="clear" w:color="auto" w:fill="FFFFFF"/>
        <w:spacing w:before="264" w:line="283" w:lineRule="exact"/>
        <w:ind w:left="38"/>
        <w:jc w:val="center"/>
        <w:rPr>
          <w:b/>
          <w:bCs/>
        </w:rPr>
      </w:pPr>
      <w:r w:rsidRPr="00F07C9D">
        <w:rPr>
          <w:b/>
          <w:bCs/>
          <w:sz w:val="24"/>
          <w:szCs w:val="24"/>
        </w:rPr>
        <w:t>VI.</w:t>
      </w:r>
    </w:p>
    <w:p w:rsidR="00830DEA" w:rsidRPr="00206099" w:rsidRDefault="00830DEA" w:rsidP="00E161EB">
      <w:pPr>
        <w:numPr>
          <w:ilvl w:val="0"/>
          <w:numId w:val="8"/>
        </w:numPr>
        <w:shd w:val="clear" w:color="auto" w:fill="FFFFFF"/>
        <w:spacing w:line="283" w:lineRule="exact"/>
        <w:jc w:val="both"/>
        <w:rPr>
          <w:sz w:val="24"/>
          <w:szCs w:val="24"/>
        </w:rPr>
      </w:pPr>
      <w:r>
        <w:rPr>
          <w:sz w:val="24"/>
          <w:szCs w:val="24"/>
        </w:rPr>
        <w:t>Provozovatel technologie př</w:t>
      </w:r>
      <w:r w:rsidRPr="00453CCC">
        <w:rPr>
          <w:sz w:val="24"/>
          <w:szCs w:val="24"/>
        </w:rPr>
        <w:t>eb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r</w:t>
      </w:r>
      <w:r>
        <w:rPr>
          <w:sz w:val="24"/>
          <w:szCs w:val="24"/>
        </w:rPr>
        <w:t>á</w:t>
      </w:r>
      <w:r w:rsidRPr="00453CCC">
        <w:rPr>
          <w:sz w:val="24"/>
          <w:szCs w:val="24"/>
        </w:rPr>
        <w:t xml:space="preserve"> po</w:t>
      </w:r>
      <w:r>
        <w:rPr>
          <w:sz w:val="24"/>
          <w:szCs w:val="24"/>
        </w:rPr>
        <w:t xml:space="preserve"> </w:t>
      </w:r>
      <w:r w:rsidRPr="00453CCC">
        <w:rPr>
          <w:sz w:val="24"/>
          <w:szCs w:val="24"/>
        </w:rPr>
        <w:t>dobu provozov</w:t>
      </w:r>
      <w:r>
        <w:rPr>
          <w:sz w:val="24"/>
          <w:szCs w:val="24"/>
        </w:rPr>
        <w:t>á</w:t>
      </w:r>
      <w:r w:rsidRPr="00453CCC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 sv</w:t>
      </w:r>
      <w:r>
        <w:rPr>
          <w:sz w:val="24"/>
          <w:szCs w:val="24"/>
        </w:rPr>
        <w:t>é</w:t>
      </w:r>
      <w:r w:rsidRPr="00453CCC">
        <w:rPr>
          <w:sz w:val="24"/>
          <w:szCs w:val="24"/>
        </w:rPr>
        <w:t xml:space="preserve"> technologie povinnosti </w:t>
      </w:r>
      <w:r>
        <w:rPr>
          <w:sz w:val="24"/>
          <w:szCs w:val="24"/>
        </w:rPr>
        <w:t>pl</w:t>
      </w:r>
      <w:r w:rsidRPr="00453CCC">
        <w:rPr>
          <w:sz w:val="24"/>
          <w:szCs w:val="24"/>
        </w:rPr>
        <w:t>ynouc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 z</w:t>
      </w:r>
      <w:r>
        <w:rPr>
          <w:sz w:val="24"/>
          <w:szCs w:val="24"/>
        </w:rPr>
        <w:t> </w:t>
      </w:r>
      <w:r w:rsidRPr="00453CCC">
        <w:rPr>
          <w:sz w:val="24"/>
          <w:szCs w:val="24"/>
        </w:rPr>
        <w:t>hygienick</w:t>
      </w:r>
      <w:r>
        <w:rPr>
          <w:sz w:val="24"/>
          <w:szCs w:val="24"/>
        </w:rPr>
        <w:t>ých a</w:t>
      </w:r>
      <w:r w:rsidRPr="00453CCC">
        <w:rPr>
          <w:sz w:val="24"/>
          <w:szCs w:val="24"/>
        </w:rPr>
        <w:t xml:space="preserve"> bezpe</w:t>
      </w:r>
      <w:r>
        <w:rPr>
          <w:sz w:val="24"/>
          <w:szCs w:val="24"/>
        </w:rPr>
        <w:t>č</w:t>
      </w:r>
      <w:r w:rsidRPr="00453CCC">
        <w:rPr>
          <w:sz w:val="24"/>
          <w:szCs w:val="24"/>
        </w:rPr>
        <w:t>nostn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ch </w:t>
      </w:r>
      <w:r>
        <w:rPr>
          <w:sz w:val="24"/>
          <w:szCs w:val="24"/>
        </w:rPr>
        <w:t>př</w:t>
      </w:r>
      <w:r w:rsidRPr="00453CCC">
        <w:rPr>
          <w:sz w:val="24"/>
          <w:szCs w:val="24"/>
        </w:rPr>
        <w:t>edpis</w:t>
      </w:r>
      <w:r>
        <w:rPr>
          <w:sz w:val="24"/>
          <w:szCs w:val="24"/>
        </w:rPr>
        <w:t>ů</w:t>
      </w:r>
      <w:r w:rsidRPr="00453CCC">
        <w:rPr>
          <w:sz w:val="24"/>
          <w:szCs w:val="24"/>
        </w:rPr>
        <w:t>.</w:t>
      </w:r>
    </w:p>
    <w:p w:rsidR="00830DEA" w:rsidRPr="005C219C" w:rsidRDefault="00830DEA" w:rsidP="005C219C">
      <w:pPr>
        <w:shd w:val="clear" w:color="auto" w:fill="FFFFFF"/>
        <w:spacing w:before="264" w:line="283" w:lineRule="exact"/>
        <w:ind w:left="38"/>
        <w:jc w:val="center"/>
        <w:rPr>
          <w:b/>
          <w:bCs/>
          <w:sz w:val="24"/>
          <w:szCs w:val="24"/>
        </w:rPr>
      </w:pPr>
      <w:r w:rsidRPr="005C219C">
        <w:rPr>
          <w:b/>
          <w:bCs/>
          <w:sz w:val="24"/>
          <w:szCs w:val="24"/>
        </w:rPr>
        <w:t>VII.</w:t>
      </w:r>
    </w:p>
    <w:p w:rsidR="00830DEA" w:rsidRPr="00684AA1" w:rsidRDefault="00830DEA" w:rsidP="00E161EB">
      <w:pPr>
        <w:numPr>
          <w:ilvl w:val="0"/>
          <w:numId w:val="9"/>
        </w:numPr>
        <w:shd w:val="clear" w:color="auto" w:fill="FFFFFF"/>
        <w:spacing w:line="274" w:lineRule="exact"/>
        <w:jc w:val="both"/>
        <w:rPr>
          <w:sz w:val="24"/>
          <w:szCs w:val="24"/>
        </w:rPr>
      </w:pPr>
      <w:r w:rsidRPr="00453CCC">
        <w:rPr>
          <w:sz w:val="24"/>
          <w:szCs w:val="24"/>
        </w:rPr>
        <w:t>Smluvn</w:t>
      </w:r>
      <w:r>
        <w:rPr>
          <w:sz w:val="24"/>
          <w:szCs w:val="24"/>
        </w:rPr>
        <w:t>í vztah lze ukonč</w:t>
      </w:r>
      <w:r w:rsidRPr="00453CCC">
        <w:rPr>
          <w:sz w:val="24"/>
          <w:szCs w:val="24"/>
        </w:rPr>
        <w:t>it p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semnou dohodou, nebo p</w:t>
      </w:r>
      <w:r>
        <w:rPr>
          <w:sz w:val="24"/>
          <w:szCs w:val="24"/>
        </w:rPr>
        <w:t>ísemnou vý</w:t>
      </w:r>
      <w:r w:rsidRPr="00453CCC">
        <w:rPr>
          <w:sz w:val="24"/>
          <w:szCs w:val="24"/>
        </w:rPr>
        <w:t>pov</w:t>
      </w:r>
      <w:r>
        <w:rPr>
          <w:sz w:val="24"/>
          <w:szCs w:val="24"/>
        </w:rPr>
        <w:t>ědí</w:t>
      </w:r>
      <w:r w:rsidRPr="00453CCC">
        <w:rPr>
          <w:sz w:val="24"/>
          <w:szCs w:val="24"/>
        </w:rPr>
        <w:t xml:space="preserve"> s</w:t>
      </w:r>
      <w:r>
        <w:rPr>
          <w:sz w:val="24"/>
          <w:szCs w:val="24"/>
        </w:rPr>
        <w:t> dvanáctimě</w:t>
      </w:r>
      <w:r w:rsidRPr="00453CCC">
        <w:rPr>
          <w:sz w:val="24"/>
          <w:szCs w:val="24"/>
        </w:rPr>
        <w:t>s</w:t>
      </w:r>
      <w:r>
        <w:rPr>
          <w:sz w:val="24"/>
          <w:szCs w:val="24"/>
        </w:rPr>
        <w:t>íč</w:t>
      </w:r>
      <w:r w:rsidRPr="00453CCC">
        <w:rPr>
          <w:sz w:val="24"/>
          <w:szCs w:val="24"/>
        </w:rPr>
        <w:t>n</w:t>
      </w:r>
      <w:r>
        <w:rPr>
          <w:sz w:val="24"/>
          <w:szCs w:val="24"/>
        </w:rPr>
        <w:t>í výpově</w:t>
      </w:r>
      <w:r w:rsidRPr="00453CCC">
        <w:rPr>
          <w:sz w:val="24"/>
          <w:szCs w:val="24"/>
        </w:rPr>
        <w:t>dn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 lh</w:t>
      </w:r>
      <w:r>
        <w:rPr>
          <w:sz w:val="24"/>
          <w:szCs w:val="24"/>
        </w:rPr>
        <w:t>ů</w:t>
      </w:r>
      <w:r w:rsidRPr="00453CCC">
        <w:rPr>
          <w:sz w:val="24"/>
          <w:szCs w:val="24"/>
        </w:rPr>
        <w:t>tou, kter</w:t>
      </w:r>
      <w:r>
        <w:rPr>
          <w:sz w:val="24"/>
          <w:szCs w:val="24"/>
        </w:rPr>
        <w:t>á</w:t>
      </w:r>
      <w:r w:rsidRPr="00453CCC">
        <w:rPr>
          <w:sz w:val="24"/>
          <w:szCs w:val="24"/>
        </w:rPr>
        <w:t xml:space="preserve"> za</w:t>
      </w:r>
      <w:r>
        <w:rPr>
          <w:sz w:val="24"/>
          <w:szCs w:val="24"/>
        </w:rPr>
        <w:t>čí</w:t>
      </w:r>
      <w:r w:rsidRPr="00453CCC">
        <w:rPr>
          <w:sz w:val="24"/>
          <w:szCs w:val="24"/>
        </w:rPr>
        <w:t>n</w:t>
      </w:r>
      <w:r>
        <w:rPr>
          <w:sz w:val="24"/>
          <w:szCs w:val="24"/>
        </w:rPr>
        <w:t>á běž</w:t>
      </w:r>
      <w:r w:rsidRPr="00453CCC">
        <w:rPr>
          <w:sz w:val="24"/>
          <w:szCs w:val="24"/>
        </w:rPr>
        <w:t>et prvn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m dnem m</w:t>
      </w:r>
      <w:r>
        <w:rPr>
          <w:sz w:val="24"/>
          <w:szCs w:val="24"/>
        </w:rPr>
        <w:t>ě</w:t>
      </w:r>
      <w:r w:rsidRPr="00453CCC">
        <w:rPr>
          <w:sz w:val="24"/>
          <w:szCs w:val="24"/>
        </w:rPr>
        <w:t>s</w:t>
      </w:r>
      <w:r>
        <w:rPr>
          <w:sz w:val="24"/>
          <w:szCs w:val="24"/>
        </w:rPr>
        <w:t>íce ná</w:t>
      </w:r>
      <w:r w:rsidRPr="00453CCC">
        <w:rPr>
          <w:sz w:val="24"/>
          <w:szCs w:val="24"/>
        </w:rPr>
        <w:t>sleduj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c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ho po doru</w:t>
      </w:r>
      <w:r>
        <w:rPr>
          <w:sz w:val="24"/>
          <w:szCs w:val="24"/>
        </w:rPr>
        <w:t>č</w:t>
      </w:r>
      <w:r w:rsidRPr="00453CCC">
        <w:rPr>
          <w:sz w:val="24"/>
          <w:szCs w:val="24"/>
        </w:rPr>
        <w:t>en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 v</w:t>
      </w:r>
      <w:r>
        <w:rPr>
          <w:sz w:val="24"/>
          <w:szCs w:val="24"/>
        </w:rPr>
        <w:t>ýpově</w:t>
      </w:r>
      <w:r w:rsidRPr="00453CCC">
        <w:rPr>
          <w:sz w:val="24"/>
          <w:szCs w:val="24"/>
        </w:rPr>
        <w:t>di.</w:t>
      </w:r>
    </w:p>
    <w:p w:rsidR="00830DEA" w:rsidRPr="005C219C" w:rsidRDefault="00830DEA" w:rsidP="005C219C">
      <w:pPr>
        <w:shd w:val="clear" w:color="auto" w:fill="FFFFFF"/>
        <w:spacing w:before="264" w:line="283" w:lineRule="exact"/>
        <w:ind w:left="38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VIII</w:t>
      </w:r>
      <w:r w:rsidRPr="00282AD6">
        <w:rPr>
          <w:b/>
          <w:bCs/>
          <w:sz w:val="24"/>
          <w:szCs w:val="24"/>
        </w:rPr>
        <w:t>.</w:t>
      </w:r>
    </w:p>
    <w:p w:rsidR="00830DEA" w:rsidRDefault="00830DEA" w:rsidP="00E161EB">
      <w:pPr>
        <w:numPr>
          <w:ilvl w:val="0"/>
          <w:numId w:val="10"/>
        </w:numPr>
        <w:shd w:val="clear" w:color="auto" w:fill="FFFFFF"/>
        <w:spacing w:line="278" w:lineRule="exact"/>
        <w:jc w:val="both"/>
      </w:pPr>
      <w:r>
        <w:rPr>
          <w:sz w:val="24"/>
          <w:szCs w:val="24"/>
        </w:rPr>
        <w:t>Pí</w:t>
      </w:r>
      <w:r w:rsidRPr="00453CCC">
        <w:rPr>
          <w:sz w:val="24"/>
          <w:szCs w:val="24"/>
        </w:rPr>
        <w:t>semnosti se pova</w:t>
      </w:r>
      <w:r>
        <w:rPr>
          <w:sz w:val="24"/>
          <w:szCs w:val="24"/>
        </w:rPr>
        <w:t>ž</w:t>
      </w:r>
      <w:r w:rsidRPr="00453CCC">
        <w:rPr>
          <w:sz w:val="24"/>
          <w:szCs w:val="24"/>
        </w:rPr>
        <w:t>uj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 za doru</w:t>
      </w:r>
      <w:r>
        <w:rPr>
          <w:sz w:val="24"/>
          <w:szCs w:val="24"/>
        </w:rPr>
        <w:t>č</w:t>
      </w:r>
      <w:r w:rsidRPr="00453CCC">
        <w:rPr>
          <w:sz w:val="24"/>
          <w:szCs w:val="24"/>
        </w:rPr>
        <w:t>en</w:t>
      </w:r>
      <w:r>
        <w:rPr>
          <w:sz w:val="24"/>
          <w:szCs w:val="24"/>
        </w:rPr>
        <w:t>é</w:t>
      </w:r>
      <w:r w:rsidRPr="00453CCC">
        <w:rPr>
          <w:sz w:val="24"/>
          <w:szCs w:val="24"/>
        </w:rPr>
        <w:t xml:space="preserve"> i v p</w:t>
      </w:r>
      <w:r>
        <w:rPr>
          <w:sz w:val="24"/>
          <w:szCs w:val="24"/>
        </w:rPr>
        <w:t>ří</w:t>
      </w:r>
      <w:r w:rsidRPr="00453CCC">
        <w:rPr>
          <w:sz w:val="24"/>
          <w:szCs w:val="24"/>
        </w:rPr>
        <w:t>pad</w:t>
      </w:r>
      <w:r>
        <w:rPr>
          <w:sz w:val="24"/>
          <w:szCs w:val="24"/>
        </w:rPr>
        <w:t>ě, ž</w:t>
      </w:r>
      <w:r w:rsidRPr="00453CCC">
        <w:rPr>
          <w:sz w:val="24"/>
          <w:szCs w:val="24"/>
        </w:rPr>
        <w:t>e kter</w:t>
      </w:r>
      <w:r>
        <w:rPr>
          <w:sz w:val="24"/>
          <w:szCs w:val="24"/>
        </w:rPr>
        <w:t>ákoli ze smluvní</w:t>
      </w:r>
      <w:r w:rsidRPr="00453CCC">
        <w:rPr>
          <w:sz w:val="24"/>
          <w:szCs w:val="24"/>
        </w:rPr>
        <w:t>ch stran jej</w:t>
      </w:r>
      <w:r>
        <w:rPr>
          <w:sz w:val="24"/>
          <w:szCs w:val="24"/>
        </w:rPr>
        <w:t>í doruč</w:t>
      </w:r>
      <w:r w:rsidRPr="00453CCC">
        <w:rPr>
          <w:sz w:val="24"/>
          <w:szCs w:val="24"/>
        </w:rPr>
        <w:t>en</w:t>
      </w:r>
      <w:r>
        <w:rPr>
          <w:sz w:val="24"/>
          <w:szCs w:val="24"/>
        </w:rPr>
        <w:t>í odmí</w:t>
      </w:r>
      <w:r w:rsidRPr="00453CCC">
        <w:rPr>
          <w:sz w:val="24"/>
          <w:szCs w:val="24"/>
        </w:rPr>
        <w:t xml:space="preserve">tne </w:t>
      </w:r>
      <w:r>
        <w:rPr>
          <w:sz w:val="24"/>
          <w:szCs w:val="24"/>
        </w:rPr>
        <w:t>či jinak znemožní</w:t>
      </w:r>
      <w:r w:rsidRPr="00453CCC">
        <w:rPr>
          <w:sz w:val="24"/>
          <w:szCs w:val="24"/>
        </w:rPr>
        <w:t>.</w:t>
      </w:r>
    </w:p>
    <w:p w:rsidR="00830DEA" w:rsidRPr="00D91174" w:rsidRDefault="00830DEA" w:rsidP="00453CCC">
      <w:pPr>
        <w:shd w:val="clear" w:color="auto" w:fill="FFFFFF"/>
        <w:spacing w:before="293" w:line="264" w:lineRule="exact"/>
        <w:ind w:right="14"/>
        <w:jc w:val="center"/>
        <w:rPr>
          <w:b/>
          <w:bCs/>
        </w:rPr>
      </w:pPr>
      <w:r>
        <w:rPr>
          <w:b/>
          <w:bCs/>
          <w:sz w:val="24"/>
          <w:szCs w:val="24"/>
        </w:rPr>
        <w:t>I</w:t>
      </w:r>
      <w:r w:rsidRPr="00D91174">
        <w:rPr>
          <w:b/>
          <w:bCs/>
          <w:sz w:val="24"/>
          <w:szCs w:val="24"/>
        </w:rPr>
        <w:t>X.</w:t>
      </w:r>
    </w:p>
    <w:p w:rsidR="00830DEA" w:rsidRDefault="00830DEA" w:rsidP="00E161EB">
      <w:pPr>
        <w:numPr>
          <w:ilvl w:val="0"/>
          <w:numId w:val="11"/>
        </w:numPr>
        <w:shd w:val="clear" w:color="auto" w:fill="FFFFFF"/>
        <w:spacing w:line="264" w:lineRule="exact"/>
        <w:jc w:val="both"/>
      </w:pPr>
      <w:r w:rsidRPr="00453CCC">
        <w:rPr>
          <w:sz w:val="24"/>
          <w:szCs w:val="24"/>
        </w:rPr>
        <w:t>Osoby podepisuj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c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 xml:space="preserve"> tuto </w:t>
      </w:r>
      <w:r>
        <w:rPr>
          <w:sz w:val="24"/>
          <w:szCs w:val="24"/>
        </w:rPr>
        <w:t>dohodu</w:t>
      </w:r>
      <w:r w:rsidRPr="00453CCC">
        <w:rPr>
          <w:sz w:val="24"/>
          <w:szCs w:val="24"/>
        </w:rPr>
        <w:t xml:space="preserve"> sv</w:t>
      </w:r>
      <w:r>
        <w:rPr>
          <w:sz w:val="24"/>
          <w:szCs w:val="24"/>
        </w:rPr>
        <w:t>ý</w:t>
      </w:r>
      <w:r w:rsidRPr="00453CCC">
        <w:rPr>
          <w:sz w:val="24"/>
          <w:szCs w:val="24"/>
        </w:rPr>
        <w:t>m podpisem stvrzuji platnost sv</w:t>
      </w:r>
      <w:r>
        <w:rPr>
          <w:sz w:val="24"/>
          <w:szCs w:val="24"/>
        </w:rPr>
        <w:t>ý</w:t>
      </w:r>
      <w:r w:rsidRPr="00453CCC">
        <w:rPr>
          <w:sz w:val="24"/>
          <w:szCs w:val="24"/>
        </w:rPr>
        <w:t>ch jednatelsk</w:t>
      </w:r>
      <w:r>
        <w:rPr>
          <w:sz w:val="24"/>
          <w:szCs w:val="24"/>
        </w:rPr>
        <w:t>ých oprá</w:t>
      </w:r>
      <w:r w:rsidRPr="00453CCC">
        <w:rPr>
          <w:sz w:val="24"/>
          <w:szCs w:val="24"/>
        </w:rPr>
        <w:t>vn</w:t>
      </w:r>
      <w:r>
        <w:rPr>
          <w:sz w:val="24"/>
          <w:szCs w:val="24"/>
        </w:rPr>
        <w:t>ě</w:t>
      </w:r>
      <w:r w:rsidRPr="00453CCC">
        <w:rPr>
          <w:sz w:val="24"/>
          <w:szCs w:val="24"/>
        </w:rPr>
        <w:t>n</w:t>
      </w:r>
      <w:r>
        <w:rPr>
          <w:sz w:val="24"/>
          <w:szCs w:val="24"/>
        </w:rPr>
        <w:t>í</w:t>
      </w:r>
      <w:r w:rsidRPr="00453CCC">
        <w:rPr>
          <w:sz w:val="24"/>
          <w:szCs w:val="24"/>
        </w:rPr>
        <w:t>.</w:t>
      </w:r>
    </w:p>
    <w:p w:rsidR="00830DEA" w:rsidRPr="004923FB" w:rsidRDefault="00830DEA" w:rsidP="00944700">
      <w:pPr>
        <w:shd w:val="clear" w:color="auto" w:fill="FFFFFF"/>
        <w:spacing w:before="259" w:line="283" w:lineRule="exact"/>
        <w:ind w:right="14"/>
        <w:jc w:val="center"/>
        <w:rPr>
          <w:b/>
          <w:bCs/>
        </w:rPr>
      </w:pPr>
      <w:r w:rsidRPr="004923FB">
        <w:rPr>
          <w:b/>
          <w:bCs/>
          <w:sz w:val="24"/>
          <w:szCs w:val="24"/>
        </w:rPr>
        <w:t>X.</w:t>
      </w:r>
    </w:p>
    <w:p w:rsidR="00830DEA" w:rsidRPr="00762BCE" w:rsidRDefault="00830DEA" w:rsidP="00E161EB">
      <w:pPr>
        <w:numPr>
          <w:ilvl w:val="0"/>
          <w:numId w:val="12"/>
        </w:numPr>
        <w:shd w:val="clear" w:color="auto" w:fill="FFFFFF"/>
        <w:spacing w:line="283" w:lineRule="exact"/>
        <w:jc w:val="both"/>
        <w:rPr>
          <w:sz w:val="24"/>
          <w:szCs w:val="24"/>
        </w:rPr>
      </w:pPr>
      <w:r w:rsidRPr="00762BCE">
        <w:rPr>
          <w:sz w:val="24"/>
          <w:szCs w:val="24"/>
        </w:rPr>
        <w:t>Smlouva je vyhotovena ve dvou vyhotoveních, z nichž smluvní strany obdrží po jednom vyhotovení s platnosti originálu.</w:t>
      </w:r>
    </w:p>
    <w:p w:rsidR="00830DEA" w:rsidRDefault="00830DEA" w:rsidP="00E161EB">
      <w:pPr>
        <w:numPr>
          <w:ilvl w:val="0"/>
          <w:numId w:val="12"/>
        </w:numPr>
        <w:shd w:val="clear" w:color="auto" w:fill="FFFFFF"/>
        <w:spacing w:line="283" w:lineRule="exact"/>
        <w:jc w:val="both"/>
        <w:rPr>
          <w:sz w:val="24"/>
          <w:szCs w:val="24"/>
        </w:rPr>
      </w:pPr>
      <w:r w:rsidRPr="00762BCE">
        <w:rPr>
          <w:sz w:val="24"/>
          <w:szCs w:val="24"/>
        </w:rPr>
        <w:t>Provozovatel technologie obdrží kopii klíče od každých dveří nemovitosti, kterými musí projít</w:t>
      </w:r>
      <w:r>
        <w:rPr>
          <w:sz w:val="24"/>
          <w:szCs w:val="24"/>
        </w:rPr>
        <w:t>,</w:t>
      </w:r>
      <w:r w:rsidRPr="00762BCE">
        <w:rPr>
          <w:sz w:val="24"/>
          <w:szCs w:val="24"/>
        </w:rPr>
        <w:t xml:space="preserve"> aby se dostal až k pronajímanému prostoru.</w:t>
      </w:r>
    </w:p>
    <w:p w:rsidR="00830DEA" w:rsidRDefault="00830DEA" w:rsidP="00E161EB">
      <w:pPr>
        <w:numPr>
          <w:ilvl w:val="0"/>
          <w:numId w:val="12"/>
        </w:numPr>
        <w:shd w:val="clear" w:color="auto" w:fill="FFFFFF"/>
        <w:spacing w:line="283" w:lineRule="exact"/>
        <w:jc w:val="both"/>
        <w:rPr>
          <w:sz w:val="24"/>
          <w:szCs w:val="24"/>
        </w:rPr>
      </w:pPr>
      <w:r w:rsidRPr="00762BCE">
        <w:rPr>
          <w:sz w:val="24"/>
          <w:szCs w:val="24"/>
        </w:rPr>
        <w:t>Provozovatel technologie</w:t>
      </w:r>
      <w:r>
        <w:rPr>
          <w:sz w:val="24"/>
          <w:szCs w:val="24"/>
        </w:rPr>
        <w:t xml:space="preserve"> zajistit vyjádření společnosti T-Mobile o možnosti ko-existence v dané lokalitě. Toto vyjádření je nedílnou součástí smlouvy.</w:t>
      </w:r>
    </w:p>
    <w:p w:rsidR="00830DEA" w:rsidRPr="00762BCE" w:rsidRDefault="00830DEA" w:rsidP="00762BCE">
      <w:pPr>
        <w:shd w:val="clear" w:color="auto" w:fill="FFFFFF"/>
        <w:spacing w:line="283" w:lineRule="exact"/>
        <w:ind w:left="14"/>
        <w:rPr>
          <w:sz w:val="24"/>
          <w:szCs w:val="24"/>
        </w:rPr>
      </w:pPr>
    </w:p>
    <w:p w:rsidR="00830DEA" w:rsidRDefault="00830DEA" w:rsidP="00944700">
      <w:pPr>
        <w:shd w:val="clear" w:color="auto" w:fill="FFFFFF"/>
        <w:spacing w:line="283" w:lineRule="exact"/>
        <w:ind w:left="14"/>
        <w:jc w:val="center"/>
        <w:rPr>
          <w:b/>
          <w:bCs/>
          <w:sz w:val="24"/>
          <w:szCs w:val="24"/>
        </w:rPr>
      </w:pPr>
      <w:r w:rsidRPr="00944700">
        <w:rPr>
          <w:b/>
          <w:bCs/>
          <w:sz w:val="24"/>
          <w:szCs w:val="24"/>
        </w:rPr>
        <w:t>XI.</w:t>
      </w:r>
    </w:p>
    <w:p w:rsidR="00830DEA" w:rsidRPr="008F1894" w:rsidRDefault="00830DEA" w:rsidP="008F1894">
      <w:pPr>
        <w:numPr>
          <w:ilvl w:val="0"/>
          <w:numId w:val="14"/>
        </w:numPr>
        <w:shd w:val="clear" w:color="auto" w:fill="FFFFFF"/>
        <w:spacing w:line="283" w:lineRule="exact"/>
        <w:jc w:val="both"/>
        <w:rPr>
          <w:bCs/>
          <w:sz w:val="24"/>
          <w:szCs w:val="24"/>
        </w:rPr>
      </w:pPr>
      <w:r w:rsidRPr="008F1894">
        <w:rPr>
          <w:bCs/>
          <w:sz w:val="24"/>
          <w:szCs w:val="24"/>
        </w:rPr>
        <w:t>Smlouva nabývá platnosti dnem podpisu obou sml</w:t>
      </w:r>
      <w:r>
        <w:rPr>
          <w:bCs/>
          <w:sz w:val="24"/>
          <w:szCs w:val="24"/>
        </w:rPr>
        <w:t>uvních stran a účinnosti ke dni</w:t>
      </w:r>
      <w:r>
        <w:rPr>
          <w:bCs/>
          <w:sz w:val="24"/>
          <w:szCs w:val="24"/>
        </w:rPr>
        <w:br/>
      </w:r>
      <w:r w:rsidRPr="008F1894">
        <w:rPr>
          <w:bCs/>
          <w:sz w:val="24"/>
          <w:szCs w:val="24"/>
        </w:rPr>
        <w:t>1. 1. 2017.</w:t>
      </w:r>
    </w:p>
    <w:p w:rsidR="00830DEA" w:rsidRPr="008F1894" w:rsidRDefault="00830DEA" w:rsidP="008F1894">
      <w:pPr>
        <w:numPr>
          <w:ilvl w:val="0"/>
          <w:numId w:val="14"/>
        </w:numPr>
        <w:shd w:val="clear" w:color="auto" w:fill="FFFFFF"/>
        <w:spacing w:line="283" w:lineRule="exact"/>
        <w:jc w:val="both"/>
        <w:rPr>
          <w:b/>
          <w:bCs/>
        </w:rPr>
      </w:pPr>
      <w:r w:rsidRPr="00944700">
        <w:rPr>
          <w:spacing w:val="-1"/>
          <w:sz w:val="24"/>
          <w:szCs w:val="24"/>
        </w:rPr>
        <w:t>Smluvn</w:t>
      </w:r>
      <w:r>
        <w:rPr>
          <w:spacing w:val="-1"/>
          <w:sz w:val="24"/>
          <w:szCs w:val="24"/>
        </w:rPr>
        <w:t>í</w:t>
      </w:r>
      <w:r w:rsidRPr="00944700">
        <w:rPr>
          <w:spacing w:val="-1"/>
          <w:sz w:val="24"/>
          <w:szCs w:val="24"/>
        </w:rPr>
        <w:t xml:space="preserve"> strany prohla</w:t>
      </w:r>
      <w:r>
        <w:rPr>
          <w:spacing w:val="-1"/>
          <w:sz w:val="24"/>
          <w:szCs w:val="24"/>
        </w:rPr>
        <w:t>š</w:t>
      </w:r>
      <w:r w:rsidRPr="00944700">
        <w:rPr>
          <w:spacing w:val="-1"/>
          <w:sz w:val="24"/>
          <w:szCs w:val="24"/>
        </w:rPr>
        <w:t>uj</w:t>
      </w:r>
      <w:r>
        <w:rPr>
          <w:spacing w:val="-1"/>
          <w:sz w:val="24"/>
          <w:szCs w:val="24"/>
        </w:rPr>
        <w:t>í</w:t>
      </w:r>
      <w:r w:rsidRPr="00944700">
        <w:rPr>
          <w:spacing w:val="-1"/>
          <w:sz w:val="24"/>
          <w:szCs w:val="24"/>
        </w:rPr>
        <w:t xml:space="preserve">, </w:t>
      </w:r>
      <w:r>
        <w:rPr>
          <w:spacing w:val="-1"/>
          <w:sz w:val="24"/>
          <w:szCs w:val="24"/>
        </w:rPr>
        <w:t>ž</w:t>
      </w:r>
      <w:r w:rsidRPr="00944700">
        <w:rPr>
          <w:spacing w:val="-1"/>
          <w:sz w:val="24"/>
          <w:szCs w:val="24"/>
        </w:rPr>
        <w:t>e si dohodu p</w:t>
      </w:r>
      <w:r>
        <w:rPr>
          <w:spacing w:val="-1"/>
          <w:sz w:val="24"/>
          <w:szCs w:val="24"/>
        </w:rPr>
        <w:t>řeč</w:t>
      </w:r>
      <w:r w:rsidRPr="00944700">
        <w:rPr>
          <w:spacing w:val="-1"/>
          <w:sz w:val="24"/>
          <w:szCs w:val="24"/>
        </w:rPr>
        <w:t xml:space="preserve">etly, </w:t>
      </w:r>
      <w:r>
        <w:rPr>
          <w:spacing w:val="-1"/>
          <w:sz w:val="24"/>
          <w:szCs w:val="24"/>
        </w:rPr>
        <w:t>ž</w:t>
      </w:r>
      <w:r w:rsidRPr="00944700">
        <w:rPr>
          <w:spacing w:val="-1"/>
          <w:sz w:val="24"/>
          <w:szCs w:val="24"/>
        </w:rPr>
        <w:t>e dohoda byla podep</w:t>
      </w:r>
      <w:r>
        <w:rPr>
          <w:spacing w:val="-1"/>
          <w:sz w:val="24"/>
          <w:szCs w:val="24"/>
        </w:rPr>
        <w:t>sá</w:t>
      </w:r>
      <w:r w:rsidRPr="00944700">
        <w:rPr>
          <w:spacing w:val="-1"/>
          <w:sz w:val="24"/>
          <w:szCs w:val="24"/>
        </w:rPr>
        <w:t>na dobrovoln</w:t>
      </w:r>
      <w:r>
        <w:rPr>
          <w:spacing w:val="-1"/>
          <w:sz w:val="24"/>
          <w:szCs w:val="24"/>
        </w:rPr>
        <w:t>ě</w:t>
      </w:r>
      <w:r>
        <w:rPr>
          <w:spacing w:val="-1"/>
          <w:sz w:val="24"/>
          <w:szCs w:val="24"/>
        </w:rPr>
        <w:br/>
        <w:t>a ž</w:t>
      </w:r>
      <w:r w:rsidRPr="00944700">
        <w:rPr>
          <w:spacing w:val="-1"/>
          <w:sz w:val="24"/>
          <w:szCs w:val="24"/>
        </w:rPr>
        <w:t>e s jej</w:t>
      </w:r>
      <w:r>
        <w:rPr>
          <w:spacing w:val="-1"/>
          <w:sz w:val="24"/>
          <w:szCs w:val="24"/>
        </w:rPr>
        <w:t>í</w:t>
      </w:r>
      <w:r w:rsidRPr="00944700">
        <w:rPr>
          <w:spacing w:val="-1"/>
          <w:sz w:val="24"/>
          <w:szCs w:val="24"/>
        </w:rPr>
        <w:t>m obsahem bezv</w:t>
      </w:r>
      <w:r>
        <w:rPr>
          <w:spacing w:val="-1"/>
          <w:sz w:val="24"/>
          <w:szCs w:val="24"/>
        </w:rPr>
        <w:t>ý</w:t>
      </w:r>
      <w:r w:rsidRPr="00944700">
        <w:rPr>
          <w:spacing w:val="-1"/>
          <w:sz w:val="24"/>
          <w:szCs w:val="24"/>
        </w:rPr>
        <w:t>hradn</w:t>
      </w:r>
      <w:r>
        <w:rPr>
          <w:spacing w:val="-1"/>
          <w:sz w:val="24"/>
          <w:szCs w:val="24"/>
        </w:rPr>
        <w:t>ě</w:t>
      </w:r>
      <w:r w:rsidRPr="00944700">
        <w:rPr>
          <w:spacing w:val="-1"/>
          <w:sz w:val="24"/>
          <w:szCs w:val="24"/>
        </w:rPr>
        <w:t xml:space="preserve"> souhlas</w:t>
      </w:r>
      <w:r>
        <w:rPr>
          <w:spacing w:val="-1"/>
          <w:sz w:val="24"/>
          <w:szCs w:val="24"/>
        </w:rPr>
        <w:t>í</w:t>
      </w:r>
      <w:r w:rsidRPr="00944700">
        <w:rPr>
          <w:spacing w:val="-1"/>
          <w:sz w:val="24"/>
          <w:szCs w:val="24"/>
        </w:rPr>
        <w:t>, co</w:t>
      </w:r>
      <w:r>
        <w:rPr>
          <w:spacing w:val="-1"/>
          <w:sz w:val="24"/>
          <w:szCs w:val="24"/>
        </w:rPr>
        <w:t>ž</w:t>
      </w:r>
      <w:r w:rsidRPr="00944700">
        <w:rPr>
          <w:spacing w:val="-1"/>
          <w:sz w:val="24"/>
          <w:szCs w:val="24"/>
        </w:rPr>
        <w:t xml:space="preserve"> stvrzuj</w:t>
      </w:r>
      <w:r>
        <w:rPr>
          <w:spacing w:val="-1"/>
          <w:sz w:val="24"/>
          <w:szCs w:val="24"/>
        </w:rPr>
        <w:t>í</w:t>
      </w:r>
      <w:r w:rsidRPr="00944700">
        <w:rPr>
          <w:spacing w:val="-1"/>
          <w:sz w:val="24"/>
          <w:szCs w:val="24"/>
        </w:rPr>
        <w:t xml:space="preserve"> sv</w:t>
      </w:r>
      <w:r>
        <w:rPr>
          <w:spacing w:val="-1"/>
          <w:sz w:val="24"/>
          <w:szCs w:val="24"/>
        </w:rPr>
        <w:t>ý</w:t>
      </w:r>
      <w:r w:rsidRPr="00944700">
        <w:rPr>
          <w:spacing w:val="-1"/>
          <w:sz w:val="24"/>
          <w:szCs w:val="24"/>
        </w:rPr>
        <w:t>mi vlastnoru</w:t>
      </w:r>
      <w:r>
        <w:rPr>
          <w:spacing w:val="-1"/>
          <w:sz w:val="24"/>
          <w:szCs w:val="24"/>
        </w:rPr>
        <w:t>č</w:t>
      </w:r>
      <w:r w:rsidRPr="00944700">
        <w:rPr>
          <w:spacing w:val="-1"/>
          <w:sz w:val="24"/>
          <w:szCs w:val="24"/>
        </w:rPr>
        <w:t>n</w:t>
      </w:r>
      <w:r>
        <w:rPr>
          <w:spacing w:val="-1"/>
          <w:sz w:val="24"/>
          <w:szCs w:val="24"/>
        </w:rPr>
        <w:t>í</w:t>
      </w:r>
      <w:r w:rsidRPr="00944700">
        <w:rPr>
          <w:spacing w:val="-1"/>
          <w:sz w:val="24"/>
          <w:szCs w:val="24"/>
        </w:rPr>
        <w:t>mi podpisy.</w:t>
      </w:r>
    </w:p>
    <w:p w:rsidR="00830DEA" w:rsidRDefault="00830DEA" w:rsidP="005927F5">
      <w:pPr>
        <w:shd w:val="clear" w:color="auto" w:fill="FFFFFF"/>
        <w:spacing w:line="278" w:lineRule="exact"/>
        <w:ind w:right="51"/>
        <w:jc w:val="both"/>
        <w:rPr>
          <w:spacing w:val="-1"/>
          <w:sz w:val="24"/>
          <w:szCs w:val="24"/>
        </w:rPr>
      </w:pPr>
    </w:p>
    <w:p w:rsidR="00830DEA" w:rsidRDefault="00830DEA" w:rsidP="0078422A">
      <w:pPr>
        <w:shd w:val="clear" w:color="auto" w:fill="FFFFFF"/>
        <w:spacing w:line="278" w:lineRule="exact"/>
        <w:ind w:right="51"/>
        <w:jc w:val="center"/>
        <w:rPr>
          <w:b/>
          <w:sz w:val="24"/>
          <w:szCs w:val="24"/>
        </w:rPr>
      </w:pPr>
    </w:p>
    <w:p w:rsidR="00830DEA" w:rsidRPr="00946E0F" w:rsidRDefault="00830DEA" w:rsidP="0078422A">
      <w:pPr>
        <w:shd w:val="clear" w:color="auto" w:fill="FFFFFF"/>
        <w:spacing w:line="278" w:lineRule="exact"/>
        <w:ind w:right="51"/>
        <w:jc w:val="center"/>
        <w:rPr>
          <w:b/>
          <w:sz w:val="24"/>
          <w:szCs w:val="24"/>
        </w:rPr>
      </w:pPr>
      <w:r w:rsidRPr="00946E0F">
        <w:rPr>
          <w:b/>
          <w:sz w:val="24"/>
          <w:szCs w:val="24"/>
        </w:rPr>
        <w:t>XII.</w:t>
      </w:r>
    </w:p>
    <w:p w:rsidR="00830DEA" w:rsidRDefault="00830DEA" w:rsidP="001E2525">
      <w:pPr>
        <w:numPr>
          <w:ilvl w:val="0"/>
          <w:numId w:val="15"/>
        </w:numPr>
        <w:shd w:val="clear" w:color="auto" w:fill="FFFFFF"/>
        <w:tabs>
          <w:tab w:val="clear" w:pos="720"/>
          <w:tab w:val="num" w:pos="392"/>
        </w:tabs>
        <w:spacing w:line="278" w:lineRule="exact"/>
        <w:ind w:left="406" w:right="51" w:hanging="406"/>
        <w:jc w:val="both"/>
        <w:rPr>
          <w:sz w:val="24"/>
          <w:szCs w:val="24"/>
        </w:rPr>
      </w:pPr>
      <w:r w:rsidRPr="00F37608">
        <w:rPr>
          <w:sz w:val="24"/>
          <w:szCs w:val="24"/>
        </w:rPr>
        <w:t xml:space="preserve">Doložka platnosti právního jednání podle § 23 zákona č. 129/2000 Sb., o krajích (krajské </w:t>
      </w:r>
      <w:r>
        <w:rPr>
          <w:sz w:val="24"/>
          <w:szCs w:val="24"/>
        </w:rPr>
        <w:t xml:space="preserve">  </w:t>
      </w:r>
      <w:r w:rsidRPr="00F37608">
        <w:rPr>
          <w:sz w:val="24"/>
          <w:szCs w:val="24"/>
        </w:rPr>
        <w:t>zařízení), ve znění pozdějších předpisů.</w:t>
      </w:r>
    </w:p>
    <w:p w:rsidR="00830DEA" w:rsidRPr="00F00A35" w:rsidRDefault="00830DEA" w:rsidP="00F00A35">
      <w:pPr>
        <w:pStyle w:val="TSProhlensmluvnchstran"/>
        <w:jc w:val="left"/>
        <w:rPr>
          <w:rFonts w:ascii="Times New Roman" w:hAnsi="Times New Roman"/>
          <w:b w:val="0"/>
          <w:sz w:val="24"/>
        </w:rPr>
      </w:pPr>
      <w:r w:rsidRPr="00F00A35">
        <w:rPr>
          <w:rFonts w:ascii="Times New Roman" w:hAnsi="Times New Roman"/>
          <w:b w:val="0"/>
          <w:sz w:val="24"/>
        </w:rPr>
        <w:t>O uzavření této smlouvy rozhodla</w:t>
      </w:r>
      <w:r>
        <w:rPr>
          <w:rFonts w:ascii="Times New Roman" w:hAnsi="Times New Roman"/>
          <w:b w:val="0"/>
          <w:sz w:val="24"/>
        </w:rPr>
        <w:t xml:space="preserve"> rada kraje svým usnesením č. 4/275 </w:t>
      </w:r>
      <w:r w:rsidRPr="00F00A35">
        <w:rPr>
          <w:rFonts w:ascii="Times New Roman" w:hAnsi="Times New Roman"/>
          <w:b w:val="0"/>
          <w:sz w:val="24"/>
        </w:rPr>
        <w:t xml:space="preserve">ze dne </w:t>
      </w:r>
      <w:r>
        <w:rPr>
          <w:rFonts w:ascii="Times New Roman" w:hAnsi="Times New Roman"/>
          <w:b w:val="0"/>
          <w:sz w:val="24"/>
        </w:rPr>
        <w:t>22. 12. 2016.</w:t>
      </w:r>
    </w:p>
    <w:p w:rsidR="00830DEA" w:rsidRDefault="00830DEA" w:rsidP="00F00A35">
      <w:pPr>
        <w:shd w:val="clear" w:color="auto" w:fill="FFFFFF"/>
        <w:spacing w:before="480"/>
        <w:rPr>
          <w:spacing w:val="-5"/>
          <w:sz w:val="24"/>
          <w:szCs w:val="24"/>
        </w:rPr>
      </w:pPr>
      <w:r w:rsidRPr="009A6EDC">
        <w:rPr>
          <w:spacing w:val="-5"/>
          <w:sz w:val="24"/>
          <w:szCs w:val="24"/>
        </w:rPr>
        <w:t>V</w:t>
      </w:r>
      <w:r>
        <w:rPr>
          <w:spacing w:val="-5"/>
          <w:sz w:val="24"/>
          <w:szCs w:val="24"/>
        </w:rPr>
        <w:t> ……………………………</w:t>
      </w:r>
      <w:r w:rsidRPr="009A6EDC">
        <w:rPr>
          <w:spacing w:val="-5"/>
          <w:sz w:val="24"/>
          <w:szCs w:val="24"/>
        </w:rPr>
        <w:t xml:space="preserve"> dne </w:t>
      </w:r>
      <w:r>
        <w:rPr>
          <w:spacing w:val="-5"/>
          <w:sz w:val="24"/>
          <w:szCs w:val="24"/>
        </w:rPr>
        <w:t>……………</w:t>
      </w:r>
      <w:r>
        <w:rPr>
          <w:spacing w:val="-5"/>
          <w:sz w:val="24"/>
          <w:szCs w:val="24"/>
        </w:rPr>
        <w:br/>
      </w:r>
    </w:p>
    <w:p w:rsidR="00830DEA" w:rsidRPr="001E2525" w:rsidRDefault="00830DEA" w:rsidP="00F00A35">
      <w:pPr>
        <w:shd w:val="clear" w:color="auto" w:fill="FFFFFF"/>
        <w:spacing w:before="48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………………………………..</w:t>
      </w:r>
      <w:r>
        <w:t xml:space="preserve">                                                       </w:t>
      </w:r>
      <w:r>
        <w:rPr>
          <w:spacing w:val="-5"/>
          <w:sz w:val="24"/>
          <w:szCs w:val="24"/>
        </w:rPr>
        <w:t>………………………………..</w:t>
      </w:r>
    </w:p>
    <w:p w:rsidR="00830DEA" w:rsidRDefault="00830DEA" w:rsidP="00CC07E6">
      <w:pPr>
        <w:shd w:val="clear" w:color="auto" w:fill="FFFFFF"/>
        <w:spacing w:before="1392"/>
        <w:sectPr w:rsidR="00830DEA" w:rsidSect="005A0655">
          <w:type w:val="continuous"/>
          <w:pgSz w:w="11909" w:h="16834"/>
          <w:pgMar w:top="567" w:right="1418" w:bottom="567" w:left="1418" w:header="709" w:footer="709" w:gutter="0"/>
          <w:cols w:space="60"/>
          <w:noEndnote/>
        </w:sectPr>
      </w:pPr>
    </w:p>
    <w:p w:rsidR="00830DEA" w:rsidRDefault="00830DEA" w:rsidP="00944700">
      <w:pPr>
        <w:shd w:val="clear" w:color="auto" w:fill="FFFFFF"/>
        <w:spacing w:before="5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CC07E6">
        <w:rPr>
          <w:sz w:val="24"/>
          <w:szCs w:val="24"/>
        </w:rPr>
        <w:t xml:space="preserve">za </w:t>
      </w:r>
      <w:r>
        <w:rPr>
          <w:sz w:val="24"/>
          <w:szCs w:val="24"/>
        </w:rPr>
        <w:t>pronajimatele</w:t>
      </w:r>
    </w:p>
    <w:p w:rsidR="00830DEA" w:rsidRDefault="00830DEA" w:rsidP="00944700">
      <w:pPr>
        <w:shd w:val="clear" w:color="auto" w:fill="FFFFFF"/>
        <w:spacing w:before="5"/>
      </w:pPr>
      <w:r>
        <w:rPr>
          <w:sz w:val="24"/>
          <w:szCs w:val="24"/>
        </w:rPr>
        <w:t xml:space="preserve">   RNDr. Ivo Herman                                                                                      </w:t>
      </w:r>
    </w:p>
    <w:p w:rsidR="00830DEA" w:rsidRDefault="00830DEA" w:rsidP="00CC07E6">
      <w:pPr>
        <w:shd w:val="clear" w:color="auto" w:fill="FFFFFF"/>
        <w:ind w:left="-284"/>
        <w:rPr>
          <w:sz w:val="24"/>
          <w:szCs w:val="24"/>
        </w:rPr>
      </w:pPr>
      <w:r>
        <w:t xml:space="preserve">               </w:t>
      </w:r>
      <w:r>
        <w:rPr>
          <w:sz w:val="24"/>
          <w:szCs w:val="24"/>
        </w:rPr>
        <w:t>za nájemce</w:t>
      </w:r>
    </w:p>
    <w:p w:rsidR="00830DEA" w:rsidRDefault="00830DEA" w:rsidP="001E2525">
      <w:pPr>
        <w:shd w:val="clear" w:color="auto" w:fill="FFFFFF"/>
        <w:ind w:left="-284"/>
        <w:sectPr w:rsidR="00830DEA">
          <w:type w:val="continuous"/>
          <w:pgSz w:w="11909" w:h="16834"/>
          <w:pgMar w:top="1417" w:right="1461" w:bottom="720" w:left="1827" w:header="708" w:footer="708" w:gutter="0"/>
          <w:cols w:num="2" w:space="708" w:equalWidth="0">
            <w:col w:w="2452" w:space="3312"/>
            <w:col w:w="2856"/>
          </w:cols>
          <w:noEndnote/>
        </w:sectPr>
      </w:pPr>
      <w:r>
        <w:rPr>
          <w:sz w:val="24"/>
          <w:szCs w:val="24"/>
        </w:rPr>
        <w:t xml:space="preserve">         Viktor Novotný</w:t>
      </w:r>
    </w:p>
    <w:p w:rsidR="00830DEA" w:rsidRDefault="00830DEA" w:rsidP="001E2525">
      <w:pPr>
        <w:shd w:val="clear" w:color="auto" w:fill="FFFFFF"/>
        <w:spacing w:line="274" w:lineRule="exact"/>
        <w:ind w:left="14"/>
      </w:pPr>
    </w:p>
    <w:sectPr w:rsidR="00830DEA" w:rsidSect="00263F18">
      <w:type w:val="continuous"/>
      <w:pgSz w:w="11909" w:h="16834"/>
      <w:pgMar w:top="1417" w:right="1430" w:bottom="720" w:left="1392" w:header="708" w:footer="708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1790E"/>
    <w:multiLevelType w:val="hybridMultilevel"/>
    <w:tmpl w:val="5296DE18"/>
    <w:lvl w:ilvl="0" w:tplc="F86AC598">
      <w:start w:val="1"/>
      <w:numFmt w:val="decimal"/>
      <w:lvlText w:val="%1."/>
      <w:lvlJc w:val="left"/>
      <w:pPr>
        <w:tabs>
          <w:tab w:val="num" w:pos="779"/>
        </w:tabs>
        <w:ind w:left="779" w:hanging="76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1">
    <w:nsid w:val="1C4D62C8"/>
    <w:multiLevelType w:val="hybridMultilevel"/>
    <w:tmpl w:val="CF5A6948"/>
    <w:lvl w:ilvl="0" w:tplc="854C2CDA">
      <w:start w:val="1"/>
      <w:numFmt w:val="decimal"/>
      <w:lvlText w:val="%1."/>
      <w:lvlJc w:val="left"/>
      <w:pPr>
        <w:tabs>
          <w:tab w:val="num" w:pos="384"/>
        </w:tabs>
        <w:ind w:left="384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4"/>
        </w:tabs>
        <w:ind w:left="110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4"/>
        </w:tabs>
        <w:ind w:left="182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4"/>
        </w:tabs>
        <w:ind w:left="254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4"/>
        </w:tabs>
        <w:ind w:left="326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4"/>
        </w:tabs>
        <w:ind w:left="398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4"/>
        </w:tabs>
        <w:ind w:left="470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4"/>
        </w:tabs>
        <w:ind w:left="542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4"/>
        </w:tabs>
        <w:ind w:left="6144" w:hanging="180"/>
      </w:pPr>
      <w:rPr>
        <w:rFonts w:cs="Times New Roman"/>
      </w:rPr>
    </w:lvl>
  </w:abstractNum>
  <w:abstractNum w:abstractNumId="2">
    <w:nsid w:val="1E2C4037"/>
    <w:multiLevelType w:val="hybridMultilevel"/>
    <w:tmpl w:val="C016B55A"/>
    <w:lvl w:ilvl="0" w:tplc="717289B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3">
    <w:nsid w:val="23FE0B50"/>
    <w:multiLevelType w:val="singleLevel"/>
    <w:tmpl w:val="3AE27DC2"/>
    <w:lvl w:ilvl="0">
      <w:start w:val="1"/>
      <w:numFmt w:val="decimal"/>
      <w:lvlText w:val="%1."/>
      <w:legacy w:legacy="1" w:legacySpace="0" w:legacyIndent="389"/>
      <w:lvlJc w:val="left"/>
      <w:rPr>
        <w:rFonts w:ascii="Times New Roman" w:hAnsi="Times New Roman" w:cs="Times New Roman" w:hint="default"/>
      </w:rPr>
    </w:lvl>
  </w:abstractNum>
  <w:abstractNum w:abstractNumId="4">
    <w:nsid w:val="271D35E5"/>
    <w:multiLevelType w:val="hybridMultilevel"/>
    <w:tmpl w:val="84285E5C"/>
    <w:lvl w:ilvl="0" w:tplc="9D7C4060">
      <w:start w:val="1"/>
      <w:numFmt w:val="decimal"/>
      <w:lvlText w:val="%1."/>
      <w:lvlJc w:val="left"/>
      <w:pPr>
        <w:tabs>
          <w:tab w:val="num" w:pos="365"/>
        </w:tabs>
        <w:ind w:left="36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5"/>
        </w:tabs>
        <w:ind w:left="108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05"/>
        </w:tabs>
        <w:ind w:left="180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25"/>
        </w:tabs>
        <w:ind w:left="252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45"/>
        </w:tabs>
        <w:ind w:left="324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65"/>
        </w:tabs>
        <w:ind w:left="396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85"/>
        </w:tabs>
        <w:ind w:left="468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05"/>
        </w:tabs>
        <w:ind w:left="540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25"/>
        </w:tabs>
        <w:ind w:left="6125" w:hanging="180"/>
      </w:pPr>
      <w:rPr>
        <w:rFonts w:cs="Times New Roman"/>
      </w:rPr>
    </w:lvl>
  </w:abstractNum>
  <w:abstractNum w:abstractNumId="5">
    <w:nsid w:val="2816166E"/>
    <w:multiLevelType w:val="hybridMultilevel"/>
    <w:tmpl w:val="6C462BE2"/>
    <w:lvl w:ilvl="0" w:tplc="311418CE">
      <w:start w:val="1"/>
      <w:numFmt w:val="decimal"/>
      <w:lvlText w:val="%1."/>
      <w:lvlJc w:val="left"/>
      <w:pPr>
        <w:tabs>
          <w:tab w:val="num" w:pos="388"/>
        </w:tabs>
        <w:ind w:left="38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6">
    <w:nsid w:val="29776573"/>
    <w:multiLevelType w:val="hybridMultilevel"/>
    <w:tmpl w:val="D0002134"/>
    <w:lvl w:ilvl="0" w:tplc="83327770">
      <w:start w:val="1"/>
      <w:numFmt w:val="decimal"/>
      <w:lvlText w:val="%1."/>
      <w:lvlJc w:val="left"/>
      <w:pPr>
        <w:tabs>
          <w:tab w:val="num" w:pos="389"/>
        </w:tabs>
        <w:ind w:left="389" w:hanging="360"/>
      </w:pPr>
      <w:rPr>
        <w:rFonts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09"/>
        </w:tabs>
        <w:ind w:left="1109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29"/>
        </w:tabs>
        <w:ind w:left="1829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49"/>
        </w:tabs>
        <w:ind w:left="2549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69"/>
        </w:tabs>
        <w:ind w:left="3269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89"/>
        </w:tabs>
        <w:ind w:left="3989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09"/>
        </w:tabs>
        <w:ind w:left="4709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29"/>
        </w:tabs>
        <w:ind w:left="5429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49"/>
        </w:tabs>
        <w:ind w:left="6149" w:hanging="180"/>
      </w:pPr>
      <w:rPr>
        <w:rFonts w:cs="Times New Roman"/>
      </w:rPr>
    </w:lvl>
  </w:abstractNum>
  <w:abstractNum w:abstractNumId="7">
    <w:nsid w:val="2A4E2BF0"/>
    <w:multiLevelType w:val="hybridMultilevel"/>
    <w:tmpl w:val="ED0CA7FE"/>
    <w:lvl w:ilvl="0" w:tplc="311418CE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8">
    <w:nsid w:val="38FA7C15"/>
    <w:multiLevelType w:val="singleLevel"/>
    <w:tmpl w:val="94BC91C0"/>
    <w:lvl w:ilvl="0">
      <w:start w:val="2"/>
      <w:numFmt w:val="decimal"/>
      <w:lvlText w:val="%1."/>
      <w:lvlJc w:val="left"/>
      <w:pPr>
        <w:tabs>
          <w:tab w:val="num" w:pos="0"/>
        </w:tabs>
      </w:pPr>
      <w:rPr>
        <w:rFonts w:ascii="Times New Roman" w:hAnsi="Times New Roman" w:cs="Times New Roman" w:hint="default"/>
      </w:rPr>
    </w:lvl>
  </w:abstractNum>
  <w:abstractNum w:abstractNumId="9">
    <w:nsid w:val="53DD0557"/>
    <w:multiLevelType w:val="hybridMultilevel"/>
    <w:tmpl w:val="F5CAD2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5DAE289E"/>
    <w:multiLevelType w:val="singleLevel"/>
    <w:tmpl w:val="D11CBB1A"/>
    <w:lvl w:ilvl="0">
      <w:start w:val="1"/>
      <w:numFmt w:val="decimal"/>
      <w:lvlText w:val="%1."/>
      <w:legacy w:legacy="1" w:legacySpace="0" w:legacyIndent="369"/>
      <w:lvlJc w:val="left"/>
      <w:rPr>
        <w:rFonts w:ascii="Times New Roman" w:hAnsi="Times New Roman" w:cs="Times New Roman" w:hint="default"/>
      </w:rPr>
    </w:lvl>
  </w:abstractNum>
  <w:abstractNum w:abstractNumId="11">
    <w:nsid w:val="7111691B"/>
    <w:multiLevelType w:val="hybridMultilevel"/>
    <w:tmpl w:val="FDF2F3F8"/>
    <w:lvl w:ilvl="0" w:tplc="0405000F">
      <w:start w:val="1"/>
      <w:numFmt w:val="decimal"/>
      <w:lvlText w:val="%1."/>
      <w:lvlJc w:val="left"/>
      <w:pPr>
        <w:ind w:left="734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54"/>
        </w:tabs>
        <w:ind w:left="145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74"/>
        </w:tabs>
        <w:ind w:left="217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94"/>
        </w:tabs>
        <w:ind w:left="289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14"/>
        </w:tabs>
        <w:ind w:left="361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34"/>
        </w:tabs>
        <w:ind w:left="433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54"/>
        </w:tabs>
        <w:ind w:left="505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74"/>
        </w:tabs>
        <w:ind w:left="577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94"/>
        </w:tabs>
        <w:ind w:left="6494" w:hanging="180"/>
      </w:pPr>
      <w:rPr>
        <w:rFonts w:cs="Times New Roman"/>
      </w:rPr>
    </w:lvl>
  </w:abstractNum>
  <w:abstractNum w:abstractNumId="12">
    <w:nsid w:val="75D258F1"/>
    <w:multiLevelType w:val="hybridMultilevel"/>
    <w:tmpl w:val="A3C68740"/>
    <w:lvl w:ilvl="0" w:tplc="717289B8">
      <w:start w:val="1"/>
      <w:numFmt w:val="decimal"/>
      <w:lvlText w:val="%1."/>
      <w:lvlJc w:val="left"/>
      <w:pPr>
        <w:tabs>
          <w:tab w:val="num" w:pos="408"/>
        </w:tabs>
        <w:ind w:left="408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8"/>
        </w:tabs>
        <w:ind w:left="1128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48"/>
        </w:tabs>
        <w:ind w:left="1848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68"/>
        </w:tabs>
        <w:ind w:left="2568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88"/>
        </w:tabs>
        <w:ind w:left="3288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08"/>
        </w:tabs>
        <w:ind w:left="4008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28"/>
        </w:tabs>
        <w:ind w:left="4728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48"/>
        </w:tabs>
        <w:ind w:left="5448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68"/>
        </w:tabs>
        <w:ind w:left="6168" w:hanging="180"/>
      </w:pPr>
      <w:rPr>
        <w:rFonts w:cs="Times New Roman"/>
      </w:rPr>
    </w:lvl>
  </w:abstractNum>
  <w:abstractNum w:abstractNumId="13">
    <w:nsid w:val="78DB3ED4"/>
    <w:multiLevelType w:val="hybridMultilevel"/>
    <w:tmpl w:val="ECB20BFC"/>
    <w:lvl w:ilvl="0" w:tplc="FF923A1C">
      <w:start w:val="1"/>
      <w:numFmt w:val="decimal"/>
      <w:lvlText w:val="%1."/>
      <w:lvlJc w:val="left"/>
      <w:pPr>
        <w:tabs>
          <w:tab w:val="num" w:pos="374"/>
        </w:tabs>
        <w:ind w:left="374" w:hanging="360"/>
      </w:pPr>
      <w:rPr>
        <w:rFonts w:cs="Times New Roman"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94"/>
        </w:tabs>
        <w:ind w:left="109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14"/>
        </w:tabs>
        <w:ind w:left="181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34"/>
        </w:tabs>
        <w:ind w:left="253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54"/>
        </w:tabs>
        <w:ind w:left="325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3974"/>
        </w:tabs>
        <w:ind w:left="397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694"/>
        </w:tabs>
        <w:ind w:left="469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14"/>
        </w:tabs>
        <w:ind w:left="541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34"/>
        </w:tabs>
        <w:ind w:left="6134" w:hanging="180"/>
      </w:pPr>
      <w:rPr>
        <w:rFonts w:cs="Times New Roman"/>
      </w:rPr>
    </w:lvl>
  </w:abstractNum>
  <w:abstractNum w:abstractNumId="14">
    <w:nsid w:val="78F9303D"/>
    <w:multiLevelType w:val="hybridMultilevel"/>
    <w:tmpl w:val="D1B8FAD4"/>
    <w:lvl w:ilvl="0" w:tplc="4AB6A8E0">
      <w:start w:val="1"/>
      <w:numFmt w:val="decimal"/>
      <w:lvlText w:val="%1."/>
      <w:lvlJc w:val="left"/>
      <w:pPr>
        <w:tabs>
          <w:tab w:val="num" w:pos="403"/>
        </w:tabs>
        <w:ind w:left="403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123"/>
        </w:tabs>
        <w:ind w:left="1123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1843"/>
        </w:tabs>
        <w:ind w:left="1843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563"/>
        </w:tabs>
        <w:ind w:left="2563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283"/>
        </w:tabs>
        <w:ind w:left="3283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003"/>
        </w:tabs>
        <w:ind w:left="4003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4723"/>
        </w:tabs>
        <w:ind w:left="4723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443"/>
        </w:tabs>
        <w:ind w:left="5443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163"/>
        </w:tabs>
        <w:ind w:left="6163" w:hanging="180"/>
      </w:pPr>
      <w:rPr>
        <w:rFonts w:cs="Times New Roman"/>
      </w:rPr>
    </w:lvl>
  </w:abstractNum>
  <w:num w:numId="1">
    <w:abstractNumId w:val="3"/>
  </w:num>
  <w:num w:numId="2">
    <w:abstractNumId w:val="8"/>
  </w:num>
  <w:num w:numId="3">
    <w:abstractNumId w:val="10"/>
  </w:num>
  <w:num w:numId="4">
    <w:abstractNumId w:val="11"/>
  </w:num>
  <w:num w:numId="5">
    <w:abstractNumId w:val="0"/>
  </w:num>
  <w:num w:numId="6">
    <w:abstractNumId w:val="12"/>
  </w:num>
  <w:num w:numId="7">
    <w:abstractNumId w:val="2"/>
  </w:num>
  <w:num w:numId="8">
    <w:abstractNumId w:val="14"/>
  </w:num>
  <w:num w:numId="9">
    <w:abstractNumId w:val="4"/>
  </w:num>
  <w:num w:numId="10">
    <w:abstractNumId w:val="6"/>
  </w:num>
  <w:num w:numId="11">
    <w:abstractNumId w:val="1"/>
  </w:num>
  <w:num w:numId="12">
    <w:abstractNumId w:val="7"/>
  </w:num>
  <w:num w:numId="13">
    <w:abstractNumId w:val="5"/>
  </w:num>
  <w:num w:numId="14">
    <w:abstractNumId w:val="13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stylePaneFormatFilter w:val="3F01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3F18"/>
    <w:rsid w:val="00053942"/>
    <w:rsid w:val="00077788"/>
    <w:rsid w:val="0009498F"/>
    <w:rsid w:val="000C7F71"/>
    <w:rsid w:val="000D1200"/>
    <w:rsid w:val="00102BB6"/>
    <w:rsid w:val="00163166"/>
    <w:rsid w:val="0016721B"/>
    <w:rsid w:val="0017370C"/>
    <w:rsid w:val="00182EA7"/>
    <w:rsid w:val="001B3770"/>
    <w:rsid w:val="001E2525"/>
    <w:rsid w:val="001E3999"/>
    <w:rsid w:val="00206099"/>
    <w:rsid w:val="0025045F"/>
    <w:rsid w:val="00263F18"/>
    <w:rsid w:val="002744D4"/>
    <w:rsid w:val="00282AD6"/>
    <w:rsid w:val="00294F33"/>
    <w:rsid w:val="002B543B"/>
    <w:rsid w:val="002D54BC"/>
    <w:rsid w:val="002E5FEC"/>
    <w:rsid w:val="002F31C0"/>
    <w:rsid w:val="002F3731"/>
    <w:rsid w:val="0031482D"/>
    <w:rsid w:val="00321E7D"/>
    <w:rsid w:val="00325A1B"/>
    <w:rsid w:val="00332161"/>
    <w:rsid w:val="00342AB2"/>
    <w:rsid w:val="00345023"/>
    <w:rsid w:val="00360EF0"/>
    <w:rsid w:val="003647AB"/>
    <w:rsid w:val="00364A79"/>
    <w:rsid w:val="00382089"/>
    <w:rsid w:val="00392A81"/>
    <w:rsid w:val="00396AA0"/>
    <w:rsid w:val="003C1447"/>
    <w:rsid w:val="003D6CAB"/>
    <w:rsid w:val="004072AA"/>
    <w:rsid w:val="00434030"/>
    <w:rsid w:val="00450D85"/>
    <w:rsid w:val="004511FC"/>
    <w:rsid w:val="00453CCC"/>
    <w:rsid w:val="00487BC4"/>
    <w:rsid w:val="004923FB"/>
    <w:rsid w:val="004A0C85"/>
    <w:rsid w:val="004A70F2"/>
    <w:rsid w:val="004B3F8B"/>
    <w:rsid w:val="004C51B9"/>
    <w:rsid w:val="004C558E"/>
    <w:rsid w:val="004D3138"/>
    <w:rsid w:val="004E6CD7"/>
    <w:rsid w:val="0052275A"/>
    <w:rsid w:val="00533C0A"/>
    <w:rsid w:val="005361E9"/>
    <w:rsid w:val="00536A3C"/>
    <w:rsid w:val="00551A1D"/>
    <w:rsid w:val="005553FA"/>
    <w:rsid w:val="005622F5"/>
    <w:rsid w:val="00567E4A"/>
    <w:rsid w:val="00574BBD"/>
    <w:rsid w:val="00575963"/>
    <w:rsid w:val="0059132A"/>
    <w:rsid w:val="005927F5"/>
    <w:rsid w:val="005A0655"/>
    <w:rsid w:val="005B3842"/>
    <w:rsid w:val="005C219C"/>
    <w:rsid w:val="005C7A4F"/>
    <w:rsid w:val="006552B6"/>
    <w:rsid w:val="0066558D"/>
    <w:rsid w:val="00684AA1"/>
    <w:rsid w:val="00694FE4"/>
    <w:rsid w:val="006B75AF"/>
    <w:rsid w:val="006C5B95"/>
    <w:rsid w:val="006E2481"/>
    <w:rsid w:val="006E4512"/>
    <w:rsid w:val="006F220F"/>
    <w:rsid w:val="00735F0E"/>
    <w:rsid w:val="007467CA"/>
    <w:rsid w:val="00762BCE"/>
    <w:rsid w:val="00784166"/>
    <w:rsid w:val="0078422A"/>
    <w:rsid w:val="007A6983"/>
    <w:rsid w:val="007C4362"/>
    <w:rsid w:val="007E0E14"/>
    <w:rsid w:val="007E230A"/>
    <w:rsid w:val="007F1DB6"/>
    <w:rsid w:val="00815677"/>
    <w:rsid w:val="00821B7A"/>
    <w:rsid w:val="00830DEA"/>
    <w:rsid w:val="00880C7D"/>
    <w:rsid w:val="008A13EC"/>
    <w:rsid w:val="008B4029"/>
    <w:rsid w:val="008D2ACB"/>
    <w:rsid w:val="008F0675"/>
    <w:rsid w:val="008F1894"/>
    <w:rsid w:val="00900223"/>
    <w:rsid w:val="009002F3"/>
    <w:rsid w:val="00914173"/>
    <w:rsid w:val="00923836"/>
    <w:rsid w:val="00927068"/>
    <w:rsid w:val="009322F4"/>
    <w:rsid w:val="00944700"/>
    <w:rsid w:val="00946E0F"/>
    <w:rsid w:val="00947FDE"/>
    <w:rsid w:val="0095167A"/>
    <w:rsid w:val="009749DE"/>
    <w:rsid w:val="00986945"/>
    <w:rsid w:val="009923C6"/>
    <w:rsid w:val="009A390B"/>
    <w:rsid w:val="009A6EDC"/>
    <w:rsid w:val="009B55F8"/>
    <w:rsid w:val="009F2FFE"/>
    <w:rsid w:val="00A23B81"/>
    <w:rsid w:val="00A25C0A"/>
    <w:rsid w:val="00A37541"/>
    <w:rsid w:val="00A722CE"/>
    <w:rsid w:val="00A94C5E"/>
    <w:rsid w:val="00AA073E"/>
    <w:rsid w:val="00AB6003"/>
    <w:rsid w:val="00AB6D79"/>
    <w:rsid w:val="00AC1BF5"/>
    <w:rsid w:val="00AC794D"/>
    <w:rsid w:val="00AD4CB9"/>
    <w:rsid w:val="00B47EE0"/>
    <w:rsid w:val="00B665D8"/>
    <w:rsid w:val="00B81067"/>
    <w:rsid w:val="00B83EFD"/>
    <w:rsid w:val="00B85BB5"/>
    <w:rsid w:val="00BA7DBD"/>
    <w:rsid w:val="00BB6353"/>
    <w:rsid w:val="00BD6462"/>
    <w:rsid w:val="00BD6A13"/>
    <w:rsid w:val="00C23EE2"/>
    <w:rsid w:val="00C33830"/>
    <w:rsid w:val="00C35470"/>
    <w:rsid w:val="00C86468"/>
    <w:rsid w:val="00C93761"/>
    <w:rsid w:val="00C9392C"/>
    <w:rsid w:val="00CC07E6"/>
    <w:rsid w:val="00CC7095"/>
    <w:rsid w:val="00CC75F6"/>
    <w:rsid w:val="00CF0B8A"/>
    <w:rsid w:val="00D0346A"/>
    <w:rsid w:val="00D91174"/>
    <w:rsid w:val="00DB1342"/>
    <w:rsid w:val="00DC0294"/>
    <w:rsid w:val="00DD1F38"/>
    <w:rsid w:val="00E00957"/>
    <w:rsid w:val="00E14E07"/>
    <w:rsid w:val="00E161EB"/>
    <w:rsid w:val="00E52A8D"/>
    <w:rsid w:val="00E5356B"/>
    <w:rsid w:val="00E71893"/>
    <w:rsid w:val="00E96CCA"/>
    <w:rsid w:val="00EA0FDB"/>
    <w:rsid w:val="00EB35A3"/>
    <w:rsid w:val="00EB6710"/>
    <w:rsid w:val="00EB6C65"/>
    <w:rsid w:val="00EE6F35"/>
    <w:rsid w:val="00EF0B0E"/>
    <w:rsid w:val="00EF2827"/>
    <w:rsid w:val="00EF48D7"/>
    <w:rsid w:val="00F00A35"/>
    <w:rsid w:val="00F07C9D"/>
    <w:rsid w:val="00F1151A"/>
    <w:rsid w:val="00F37608"/>
    <w:rsid w:val="00F87262"/>
    <w:rsid w:val="00FF6E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E3999"/>
    <w:pPr>
      <w:widowControl w:val="0"/>
      <w:autoSpaceDE w:val="0"/>
      <w:autoSpaceDN w:val="0"/>
      <w:adjustRightInd w:val="0"/>
    </w:pPr>
    <w:rPr>
      <w:sz w:val="20"/>
      <w:szCs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99"/>
    <w:qFormat/>
    <w:rsid w:val="00F00A35"/>
    <w:pPr>
      <w:widowControl/>
      <w:autoSpaceDE/>
      <w:autoSpaceDN/>
      <w:adjustRightInd/>
      <w:spacing w:before="240" w:after="60" w:line="280" w:lineRule="exact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F00A35"/>
    <w:rPr>
      <w:rFonts w:ascii="Arial" w:hAnsi="Arial" w:cs="Arial"/>
      <w:b/>
      <w:bCs/>
      <w:kern w:val="28"/>
      <w:sz w:val="32"/>
      <w:szCs w:val="32"/>
      <w:lang w:val="cs-CZ" w:eastAsia="cs-CZ" w:bidi="ar-SA"/>
    </w:rPr>
  </w:style>
  <w:style w:type="paragraph" w:customStyle="1" w:styleId="TSProhlensmluvnchstran">
    <w:name w:val="TS Prohlášení smluvních stran"/>
    <w:basedOn w:val="Normal"/>
    <w:link w:val="TSProhlensmluvnchstranChar"/>
    <w:uiPriority w:val="99"/>
    <w:rsid w:val="00F00A35"/>
    <w:pPr>
      <w:widowControl/>
      <w:autoSpaceDE/>
      <w:autoSpaceDN/>
      <w:adjustRightInd/>
      <w:spacing w:after="120" w:line="280" w:lineRule="exact"/>
      <w:jc w:val="center"/>
    </w:pPr>
    <w:rPr>
      <w:rFonts w:ascii="Arial" w:hAnsi="Arial"/>
      <w:b/>
      <w:sz w:val="22"/>
      <w:szCs w:val="24"/>
    </w:rPr>
  </w:style>
  <w:style w:type="character" w:customStyle="1" w:styleId="TSProhlensmluvnchstranChar">
    <w:name w:val="TS Prohlášení smluvních stran Char"/>
    <w:basedOn w:val="DefaultParagraphFont"/>
    <w:link w:val="TSProhlensmluvnchstran"/>
    <w:uiPriority w:val="99"/>
    <w:locked/>
    <w:rsid w:val="00F00A35"/>
    <w:rPr>
      <w:rFonts w:ascii="Arial" w:hAnsi="Arial" w:cs="Times New Roman"/>
      <w:b/>
      <w:sz w:val="24"/>
      <w:szCs w:val="24"/>
      <w:lang w:val="cs-CZ" w:eastAsia="cs-CZ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</TotalTime>
  <Pages>2</Pages>
  <Words>606</Words>
  <Characters>3577</Characters>
  <Application>Microsoft Office Outlook</Application>
  <DocSecurity>0</DocSecurity>
  <Lines>0</Lines>
  <Paragraphs>0</Paragraphs>
  <ScaleCrop>false</ScaleCrop>
  <Company>Novotny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umístění technologie pro distribuční bod bezdrátové sítě,</dc:title>
  <dc:subject/>
  <dc:creator>Novotny</dc:creator>
  <cp:keywords/>
  <dc:description/>
  <cp:lastModifiedBy>salkova</cp:lastModifiedBy>
  <cp:revision>5</cp:revision>
  <cp:lastPrinted>2016-11-25T06:27:00Z</cp:lastPrinted>
  <dcterms:created xsi:type="dcterms:W3CDTF">2016-11-29T09:29:00Z</dcterms:created>
  <dcterms:modified xsi:type="dcterms:W3CDTF">2017-01-09T08:57:00Z</dcterms:modified>
</cp:coreProperties>
</file>