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79" w:rsidRDefault="00015260">
      <w:pPr>
        <w:keepNext/>
        <w:spacing w:after="0"/>
        <w:jc w:val="center"/>
        <w:rPr>
          <w:rFonts w:ascii="Arial" w:eastAsia="Arial" w:hAnsi="Arial" w:cs="Arial"/>
          <w:b/>
          <w:sz w:val="28"/>
          <w:u w:val="single"/>
        </w:rPr>
      </w:pPr>
      <w:r>
        <w:rPr>
          <w:rFonts w:ascii="Arial" w:eastAsia="Arial" w:hAnsi="Arial" w:cs="Arial"/>
          <w:b/>
          <w:sz w:val="28"/>
          <w:u w:val="single"/>
        </w:rPr>
        <w:t>SMLOUVA O POSKYTOVÁNÍ SLUŽEB</w:t>
      </w:r>
    </w:p>
    <w:p w:rsidR="00BE0B79" w:rsidRPr="00DE3F83" w:rsidRDefault="00015260">
      <w:pPr>
        <w:spacing w:after="0"/>
        <w:jc w:val="both"/>
        <w:rPr>
          <w:rFonts w:ascii="Arial" w:eastAsia="Arial" w:hAnsi="Arial" w:cs="Arial"/>
          <w:sz w:val="20"/>
        </w:rPr>
      </w:pPr>
      <w:r w:rsidRPr="00DE3F83">
        <w:rPr>
          <w:rFonts w:ascii="Arial" w:eastAsia="Arial" w:hAnsi="Arial" w:cs="Arial"/>
          <w:sz w:val="20"/>
        </w:rPr>
        <w:t>Níže uvedeného dne, měsíce a roku uzavírají na základě ustanovení §</w:t>
      </w:r>
      <w:r w:rsidR="00D54B24" w:rsidRPr="00DE3F83">
        <w:rPr>
          <w:rFonts w:ascii="Arial" w:eastAsia="Arial" w:hAnsi="Arial" w:cs="Arial"/>
          <w:sz w:val="20"/>
        </w:rPr>
        <w:t xml:space="preserve"> </w:t>
      </w:r>
      <w:r w:rsidRPr="00DE3F83">
        <w:rPr>
          <w:rFonts w:ascii="Arial" w:eastAsia="Arial" w:hAnsi="Arial" w:cs="Arial"/>
          <w:sz w:val="20"/>
        </w:rPr>
        <w:t>1746 odst.</w:t>
      </w:r>
      <w:r w:rsidR="00D54B24" w:rsidRPr="00DE3F83">
        <w:rPr>
          <w:rFonts w:ascii="Arial" w:eastAsia="Arial" w:hAnsi="Arial" w:cs="Arial"/>
          <w:sz w:val="20"/>
        </w:rPr>
        <w:t xml:space="preserve"> </w:t>
      </w:r>
      <w:r w:rsidRPr="00DE3F83">
        <w:rPr>
          <w:rFonts w:ascii="Arial" w:eastAsia="Arial" w:hAnsi="Arial" w:cs="Arial"/>
          <w:sz w:val="20"/>
        </w:rPr>
        <w:t>2 zákona č. 89/2012Sb., občanský zákoník a zákona č. 284/2009 Sb., o platebním styku v platném znění smluvní strany:</w:t>
      </w:r>
    </w:p>
    <w:p w:rsidR="00BE0B79" w:rsidRDefault="00BE0B79">
      <w:pPr>
        <w:spacing w:after="0"/>
        <w:rPr>
          <w:rFonts w:ascii="Arial" w:eastAsia="Arial" w:hAnsi="Arial" w:cs="Arial"/>
          <w:b/>
          <w:sz w:val="20"/>
        </w:rPr>
      </w:pPr>
    </w:p>
    <w:p w:rsidR="00BE0B79" w:rsidRDefault="00AF43EC">
      <w:pPr>
        <w:spacing w:after="0" w:line="240" w:lineRule="auto"/>
        <w:rPr>
          <w:rFonts w:ascii="Arial" w:eastAsia="Arial" w:hAnsi="Arial" w:cs="Arial"/>
          <w:b/>
          <w:sz w:val="20"/>
        </w:rPr>
      </w:pPr>
      <w:r>
        <w:rPr>
          <w:rFonts w:ascii="Arial" w:eastAsia="Arial" w:hAnsi="Arial" w:cs="Arial"/>
          <w:b/>
          <w:sz w:val="20"/>
        </w:rPr>
        <w:t xml:space="preserve">GLOBDATA </w:t>
      </w:r>
      <w:r w:rsidR="00015260">
        <w:rPr>
          <w:rFonts w:ascii="Arial" w:eastAsia="Arial" w:hAnsi="Arial" w:cs="Arial"/>
          <w:b/>
          <w:sz w:val="20"/>
        </w:rPr>
        <w:t>a.s.</w:t>
      </w:r>
    </w:p>
    <w:p w:rsidR="00BE0B79" w:rsidRDefault="00015260">
      <w:pPr>
        <w:spacing w:after="0" w:line="240" w:lineRule="auto"/>
        <w:rPr>
          <w:rFonts w:ascii="Arial" w:eastAsia="Arial" w:hAnsi="Arial" w:cs="Arial"/>
          <w:sz w:val="20"/>
        </w:rPr>
      </w:pPr>
      <w:r>
        <w:rPr>
          <w:rFonts w:ascii="Arial" w:eastAsia="Arial" w:hAnsi="Arial" w:cs="Arial"/>
          <w:sz w:val="20"/>
        </w:rPr>
        <w:t>se sídlem Praha 1, Na Příkopě 9-11, PSČ 110 00</w:t>
      </w:r>
    </w:p>
    <w:p w:rsidR="00BE0B79" w:rsidRDefault="00015260">
      <w:pPr>
        <w:spacing w:after="0" w:line="240" w:lineRule="auto"/>
        <w:rPr>
          <w:rFonts w:ascii="Arial" w:eastAsia="Arial" w:hAnsi="Arial" w:cs="Arial"/>
          <w:sz w:val="20"/>
        </w:rPr>
      </w:pPr>
      <w:r>
        <w:rPr>
          <w:rFonts w:ascii="Arial" w:eastAsia="Arial" w:hAnsi="Arial" w:cs="Arial"/>
          <w:sz w:val="20"/>
        </w:rPr>
        <w:t>IČ 25098900</w:t>
      </w:r>
    </w:p>
    <w:p w:rsidR="00BE0B79" w:rsidRDefault="00015260">
      <w:pPr>
        <w:spacing w:after="0" w:line="240" w:lineRule="auto"/>
        <w:rPr>
          <w:rFonts w:ascii="Arial" w:eastAsia="Arial" w:hAnsi="Arial" w:cs="Arial"/>
          <w:sz w:val="20"/>
        </w:rPr>
      </w:pPr>
      <w:r>
        <w:rPr>
          <w:rFonts w:ascii="Arial" w:eastAsia="Arial" w:hAnsi="Arial" w:cs="Arial"/>
          <w:sz w:val="20"/>
        </w:rPr>
        <w:t>DIČ CZ25098900</w:t>
      </w:r>
    </w:p>
    <w:p w:rsidR="00DE3F83" w:rsidRPr="00DE3F83" w:rsidRDefault="00DE3F83" w:rsidP="00DE3F83">
      <w:pPr>
        <w:spacing w:after="0" w:line="240" w:lineRule="auto"/>
        <w:rPr>
          <w:rFonts w:ascii="Arial" w:eastAsia="Arial" w:hAnsi="Arial" w:cs="Arial"/>
          <w:sz w:val="20"/>
        </w:rPr>
      </w:pPr>
      <w:r w:rsidRPr="00DE3F83">
        <w:rPr>
          <w:rFonts w:ascii="Arial" w:eastAsia="Arial" w:hAnsi="Arial" w:cs="Arial"/>
          <w:sz w:val="20"/>
        </w:rPr>
        <w:t xml:space="preserve">bankovní spojení </w:t>
      </w:r>
      <w:r w:rsidR="004607C4">
        <w:rPr>
          <w:rFonts w:ascii="Arial" w:eastAsia="Arial" w:hAnsi="Arial" w:cs="Arial"/>
          <w:bCs/>
          <w:iCs/>
          <w:sz w:val="20"/>
        </w:rPr>
        <w:t>XXX</w:t>
      </w:r>
    </w:p>
    <w:p w:rsidR="00BE0B79" w:rsidRDefault="00D54B24">
      <w:pPr>
        <w:spacing w:after="0" w:line="240" w:lineRule="auto"/>
        <w:rPr>
          <w:rFonts w:ascii="Arial" w:eastAsia="Arial" w:hAnsi="Arial" w:cs="Arial"/>
          <w:sz w:val="20"/>
        </w:rPr>
      </w:pPr>
      <w:r>
        <w:rPr>
          <w:rFonts w:ascii="Arial" w:eastAsia="Arial" w:hAnsi="Arial" w:cs="Arial"/>
          <w:sz w:val="20"/>
        </w:rPr>
        <w:t>zastoupená</w:t>
      </w:r>
      <w:r w:rsidR="00015260">
        <w:rPr>
          <w:rFonts w:ascii="Arial" w:eastAsia="Arial" w:hAnsi="Arial" w:cs="Arial"/>
          <w:sz w:val="20"/>
        </w:rPr>
        <w:t xml:space="preserve"> </w:t>
      </w:r>
      <w:r w:rsidR="00CF47F0">
        <w:rPr>
          <w:rFonts w:ascii="Arial" w:eastAsia="Arial" w:hAnsi="Arial" w:cs="Arial"/>
          <w:sz w:val="20"/>
        </w:rPr>
        <w:t xml:space="preserve">Ing. Pavlem </w:t>
      </w:r>
      <w:proofErr w:type="spellStart"/>
      <w:r w:rsidR="00CF47F0">
        <w:rPr>
          <w:rFonts w:ascii="Arial" w:eastAsia="Arial" w:hAnsi="Arial" w:cs="Arial"/>
          <w:sz w:val="20"/>
        </w:rPr>
        <w:t>Zákravským</w:t>
      </w:r>
      <w:proofErr w:type="spellEnd"/>
      <w:r w:rsidR="00015260">
        <w:rPr>
          <w:rFonts w:ascii="Arial" w:eastAsia="Arial" w:hAnsi="Arial" w:cs="Arial"/>
          <w:sz w:val="20"/>
        </w:rPr>
        <w:t xml:space="preserve">, </w:t>
      </w:r>
      <w:r w:rsidR="00557504">
        <w:rPr>
          <w:rFonts w:ascii="Arial" w:eastAsia="Arial" w:hAnsi="Arial" w:cs="Arial"/>
          <w:sz w:val="20"/>
        </w:rPr>
        <w:t>předsedou</w:t>
      </w:r>
      <w:r w:rsidR="0044694B">
        <w:rPr>
          <w:rFonts w:ascii="Arial" w:eastAsia="Arial" w:hAnsi="Arial" w:cs="Arial"/>
          <w:sz w:val="20"/>
        </w:rPr>
        <w:t xml:space="preserve"> </w:t>
      </w:r>
      <w:r w:rsidR="00015260">
        <w:rPr>
          <w:rFonts w:ascii="Arial" w:eastAsia="Arial" w:hAnsi="Arial" w:cs="Arial"/>
          <w:sz w:val="20"/>
        </w:rPr>
        <w:t xml:space="preserve"> představenstva</w:t>
      </w:r>
    </w:p>
    <w:p w:rsidR="00BE0B79" w:rsidRDefault="00015260">
      <w:pPr>
        <w:tabs>
          <w:tab w:val="left" w:pos="4500"/>
          <w:tab w:val="left" w:pos="5073"/>
          <w:tab w:val="left" w:pos="9177"/>
        </w:tabs>
        <w:spacing w:after="0"/>
        <w:rPr>
          <w:rFonts w:ascii="Arial" w:eastAsia="Arial" w:hAnsi="Arial" w:cs="Arial"/>
          <w:sz w:val="20"/>
        </w:rPr>
      </w:pPr>
      <w:r>
        <w:rPr>
          <w:rFonts w:ascii="Arial" w:eastAsia="Arial" w:hAnsi="Arial" w:cs="Arial"/>
          <w:sz w:val="20"/>
        </w:rPr>
        <w:t>zapsaná v obchodním rejstříku vedeném Městským soudem v Praze, oddíl B, vložka 4489</w:t>
      </w:r>
    </w:p>
    <w:p w:rsidR="00BE0B79" w:rsidRDefault="00015260">
      <w:pPr>
        <w:tabs>
          <w:tab w:val="left" w:pos="5073"/>
          <w:tab w:val="left" w:pos="9177"/>
        </w:tabs>
        <w:spacing w:after="0"/>
        <w:rPr>
          <w:rFonts w:ascii="Arial" w:eastAsia="Arial" w:hAnsi="Arial" w:cs="Arial"/>
          <w:sz w:val="20"/>
        </w:rPr>
      </w:pPr>
      <w:r>
        <w:rPr>
          <w:rFonts w:ascii="Arial" w:eastAsia="Arial" w:hAnsi="Arial" w:cs="Arial"/>
          <w:sz w:val="20"/>
        </w:rPr>
        <w:t>(dále také „</w:t>
      </w:r>
      <w:r>
        <w:rPr>
          <w:rFonts w:ascii="Arial" w:eastAsia="Arial" w:hAnsi="Arial" w:cs="Arial"/>
          <w:b/>
          <w:sz w:val="20"/>
        </w:rPr>
        <w:t>Poskytovatel“</w:t>
      </w:r>
      <w:r>
        <w:rPr>
          <w:rFonts w:ascii="Arial" w:eastAsia="Arial" w:hAnsi="Arial" w:cs="Arial"/>
          <w:sz w:val="20"/>
        </w:rPr>
        <w:t xml:space="preserve">) </w:t>
      </w:r>
    </w:p>
    <w:p w:rsidR="00BE0B79" w:rsidRDefault="00BE0B79">
      <w:pPr>
        <w:tabs>
          <w:tab w:val="left" w:pos="5073"/>
          <w:tab w:val="left" w:pos="9177"/>
        </w:tabs>
        <w:spacing w:after="0"/>
        <w:rPr>
          <w:rFonts w:ascii="Arial" w:eastAsia="Arial" w:hAnsi="Arial" w:cs="Arial"/>
          <w:sz w:val="20"/>
        </w:rPr>
      </w:pPr>
    </w:p>
    <w:p w:rsidR="00BE0B79" w:rsidRDefault="004C2404">
      <w:pPr>
        <w:tabs>
          <w:tab w:val="left" w:pos="5073"/>
          <w:tab w:val="left" w:pos="9177"/>
        </w:tabs>
        <w:spacing w:after="0"/>
        <w:rPr>
          <w:rFonts w:ascii="Arial" w:eastAsia="Arial" w:hAnsi="Arial" w:cs="Arial"/>
          <w:sz w:val="20"/>
        </w:rPr>
      </w:pPr>
      <w:r>
        <w:rPr>
          <w:rFonts w:ascii="Arial" w:eastAsia="Arial" w:hAnsi="Arial" w:cs="Arial"/>
          <w:sz w:val="20"/>
        </w:rPr>
        <w:t>a</w:t>
      </w:r>
    </w:p>
    <w:p w:rsidR="002C64C6" w:rsidRDefault="002C64C6">
      <w:pPr>
        <w:tabs>
          <w:tab w:val="left" w:pos="5073"/>
          <w:tab w:val="left" w:pos="9177"/>
        </w:tabs>
        <w:spacing w:after="0"/>
        <w:rPr>
          <w:rFonts w:ascii="Arial" w:eastAsia="Arial" w:hAnsi="Arial" w:cs="Arial"/>
          <w:sz w:val="20"/>
        </w:rPr>
      </w:pPr>
    </w:p>
    <w:p w:rsidR="006E5E1E" w:rsidRPr="006E5E1E" w:rsidRDefault="006E5E1E" w:rsidP="006E5E1E">
      <w:pPr>
        <w:spacing w:after="0" w:line="240" w:lineRule="auto"/>
        <w:rPr>
          <w:rFonts w:ascii="Arial" w:eastAsia="Calibri" w:hAnsi="Arial" w:cs="Arial"/>
          <w:b/>
          <w:bCs/>
          <w:sz w:val="20"/>
          <w:szCs w:val="20"/>
          <w:lang w:eastAsia="en-US"/>
        </w:rPr>
      </w:pPr>
      <w:r w:rsidRPr="006E5E1E">
        <w:rPr>
          <w:rFonts w:ascii="Arial" w:eastAsia="Calibri" w:hAnsi="Arial" w:cs="Arial"/>
          <w:b/>
          <w:bCs/>
          <w:sz w:val="20"/>
          <w:szCs w:val="20"/>
          <w:lang w:eastAsia="en-US"/>
        </w:rPr>
        <w:t>EKOLTES Hranice, a.s.</w:t>
      </w:r>
    </w:p>
    <w:p w:rsidR="006E5E1E" w:rsidRPr="006E5E1E" w:rsidRDefault="006E5E1E" w:rsidP="006E5E1E">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se sídlem Hranice, Zborovská 606, PSČ 753 01</w:t>
      </w:r>
    </w:p>
    <w:p w:rsidR="006E5E1E" w:rsidRPr="006E5E1E" w:rsidRDefault="006E5E1E" w:rsidP="006E5E1E">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IČ 61974919</w:t>
      </w:r>
    </w:p>
    <w:p w:rsidR="006E5E1E" w:rsidRPr="006E5E1E" w:rsidRDefault="006E5E1E" w:rsidP="006E5E1E">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DIČ: CZ61974919</w:t>
      </w:r>
    </w:p>
    <w:p w:rsidR="006E5E1E" w:rsidRPr="006E5E1E" w:rsidRDefault="006E5E1E" w:rsidP="006E5E1E">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 xml:space="preserve">bankovní spojení </w:t>
      </w:r>
      <w:r w:rsidR="004607C4">
        <w:rPr>
          <w:rFonts w:ascii="Arial" w:eastAsia="Calibri" w:hAnsi="Arial" w:cs="Arial"/>
          <w:bCs/>
          <w:sz w:val="20"/>
          <w:szCs w:val="20"/>
          <w:lang w:eastAsia="en-US"/>
        </w:rPr>
        <w:t>XXX</w:t>
      </w:r>
    </w:p>
    <w:p w:rsidR="006E5E1E" w:rsidRPr="006E5E1E" w:rsidRDefault="006E5E1E" w:rsidP="006E5E1E">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zastoupená RNDr. Františkem Smolkou, předsedou představenstva</w:t>
      </w:r>
    </w:p>
    <w:p w:rsidR="001D68ED" w:rsidRDefault="006E5E1E" w:rsidP="001D68ED">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 xml:space="preserve">                   Ing. Otou Čermákem, </w:t>
      </w:r>
      <w:r w:rsidR="004C1B49" w:rsidRPr="002C3555">
        <w:rPr>
          <w:rFonts w:ascii="Arial" w:eastAsia="Calibri" w:hAnsi="Arial" w:cs="Arial"/>
          <w:bCs/>
          <w:sz w:val="20"/>
          <w:szCs w:val="20"/>
          <w:lang w:eastAsia="en-US"/>
        </w:rPr>
        <w:t>členem představenstva</w:t>
      </w:r>
    </w:p>
    <w:p w:rsidR="006E5E1E" w:rsidRPr="006E5E1E" w:rsidRDefault="006E5E1E" w:rsidP="001D68ED">
      <w:pPr>
        <w:spacing w:after="0" w:line="240" w:lineRule="auto"/>
        <w:rPr>
          <w:rFonts w:ascii="Arial" w:eastAsia="Calibri" w:hAnsi="Arial" w:cs="Arial"/>
          <w:bCs/>
          <w:sz w:val="20"/>
          <w:szCs w:val="20"/>
          <w:lang w:eastAsia="en-US"/>
        </w:rPr>
      </w:pPr>
      <w:r w:rsidRPr="006E5E1E">
        <w:rPr>
          <w:rFonts w:ascii="Arial" w:eastAsia="Calibri" w:hAnsi="Arial" w:cs="Arial"/>
          <w:bCs/>
          <w:sz w:val="20"/>
          <w:szCs w:val="20"/>
          <w:lang w:eastAsia="en-US"/>
        </w:rPr>
        <w:t xml:space="preserve">zapsaná v obchodním rejstříku vedeném </w:t>
      </w:r>
      <w:r>
        <w:rPr>
          <w:rFonts w:ascii="Arial" w:eastAsia="Calibri" w:hAnsi="Arial" w:cs="Arial"/>
          <w:bCs/>
          <w:sz w:val="20"/>
          <w:szCs w:val="20"/>
          <w:lang w:eastAsia="en-US"/>
        </w:rPr>
        <w:t>Krajským</w:t>
      </w:r>
      <w:r w:rsidRPr="006E5E1E">
        <w:rPr>
          <w:rFonts w:ascii="Arial" w:eastAsia="Calibri" w:hAnsi="Arial" w:cs="Arial"/>
          <w:bCs/>
          <w:sz w:val="20"/>
          <w:szCs w:val="20"/>
          <w:lang w:eastAsia="en-US"/>
        </w:rPr>
        <w:t xml:space="preserve"> soudem v </w:t>
      </w:r>
      <w:r>
        <w:rPr>
          <w:rFonts w:ascii="Arial" w:eastAsia="Calibri" w:hAnsi="Arial" w:cs="Arial"/>
          <w:bCs/>
          <w:sz w:val="20"/>
          <w:szCs w:val="20"/>
          <w:lang w:eastAsia="en-US"/>
        </w:rPr>
        <w:t>Ostravě</w:t>
      </w:r>
      <w:r w:rsidRPr="006E5E1E">
        <w:rPr>
          <w:rFonts w:ascii="Arial" w:eastAsia="Calibri" w:hAnsi="Arial" w:cs="Arial"/>
          <w:bCs/>
          <w:sz w:val="20"/>
          <w:szCs w:val="20"/>
          <w:lang w:eastAsia="en-US"/>
        </w:rPr>
        <w:t xml:space="preserve">, oddíl B, vložka </w:t>
      </w:r>
      <w:r>
        <w:rPr>
          <w:rFonts w:ascii="Arial" w:eastAsia="Calibri" w:hAnsi="Arial" w:cs="Arial"/>
          <w:bCs/>
          <w:sz w:val="20"/>
          <w:szCs w:val="20"/>
          <w:lang w:eastAsia="en-US"/>
        </w:rPr>
        <w:t>1190</w:t>
      </w:r>
    </w:p>
    <w:p w:rsidR="00BE0B79" w:rsidRDefault="002C64C6" w:rsidP="006C31F4">
      <w:pPr>
        <w:tabs>
          <w:tab w:val="left" w:pos="5073"/>
          <w:tab w:val="left" w:pos="9177"/>
        </w:tabs>
        <w:spacing w:after="0"/>
        <w:rPr>
          <w:rFonts w:ascii="Arial" w:eastAsia="Arial" w:hAnsi="Arial" w:cs="Arial"/>
          <w:sz w:val="20"/>
        </w:rPr>
      </w:pPr>
      <w:r>
        <w:rPr>
          <w:rFonts w:ascii="Arial" w:eastAsia="Arial" w:hAnsi="Arial" w:cs="Arial"/>
          <w:sz w:val="20"/>
        </w:rPr>
        <w:t xml:space="preserve"> </w:t>
      </w:r>
      <w:r w:rsidR="00015260">
        <w:rPr>
          <w:rFonts w:ascii="Arial" w:eastAsia="Arial" w:hAnsi="Arial" w:cs="Arial"/>
          <w:sz w:val="20"/>
        </w:rPr>
        <w:t>(dále jen „</w:t>
      </w:r>
      <w:r w:rsidR="00015260">
        <w:rPr>
          <w:rFonts w:ascii="Arial" w:eastAsia="Arial" w:hAnsi="Arial" w:cs="Arial"/>
          <w:b/>
          <w:sz w:val="20"/>
        </w:rPr>
        <w:t>Partner“</w:t>
      </w:r>
      <w:r w:rsidR="00015260">
        <w:rPr>
          <w:rFonts w:ascii="Arial" w:eastAsia="Arial" w:hAnsi="Arial" w:cs="Arial"/>
          <w:sz w:val="20"/>
        </w:rPr>
        <w:t>)</w:t>
      </w:r>
    </w:p>
    <w:p w:rsidR="00BE0B79" w:rsidRDefault="00BE0B79">
      <w:pPr>
        <w:tabs>
          <w:tab w:val="left" w:pos="5073"/>
          <w:tab w:val="left" w:pos="9177"/>
        </w:tabs>
        <w:spacing w:after="0"/>
        <w:jc w:val="both"/>
        <w:rPr>
          <w:rFonts w:ascii="Arial" w:eastAsia="Arial" w:hAnsi="Arial" w:cs="Arial"/>
          <w:sz w:val="20"/>
        </w:rPr>
      </w:pPr>
    </w:p>
    <w:p w:rsidR="00BE0B79" w:rsidRDefault="00015260">
      <w:pPr>
        <w:tabs>
          <w:tab w:val="left" w:pos="5073"/>
          <w:tab w:val="left" w:pos="9177"/>
        </w:tabs>
        <w:spacing w:after="0"/>
        <w:jc w:val="both"/>
        <w:rPr>
          <w:rFonts w:ascii="Arial" w:eastAsia="Arial" w:hAnsi="Arial" w:cs="Arial"/>
          <w:sz w:val="20"/>
        </w:rPr>
      </w:pPr>
      <w:r>
        <w:rPr>
          <w:rFonts w:ascii="Arial" w:eastAsia="Arial" w:hAnsi="Arial" w:cs="Arial"/>
          <w:sz w:val="20"/>
        </w:rPr>
        <w:t>tuto</w:t>
      </w:r>
    </w:p>
    <w:p w:rsidR="00BE0B79" w:rsidRDefault="00BE0B79">
      <w:pPr>
        <w:tabs>
          <w:tab w:val="left" w:pos="5073"/>
          <w:tab w:val="left" w:pos="9177"/>
        </w:tabs>
        <w:spacing w:after="0"/>
        <w:rPr>
          <w:rFonts w:ascii="Arial" w:eastAsia="Arial" w:hAnsi="Arial" w:cs="Arial"/>
          <w:sz w:val="20"/>
        </w:rPr>
      </w:pPr>
    </w:p>
    <w:p w:rsidR="00BE0B79" w:rsidRDefault="00015260">
      <w:pPr>
        <w:keepNext/>
        <w:spacing w:after="0"/>
        <w:jc w:val="center"/>
        <w:rPr>
          <w:rFonts w:ascii="Arial" w:eastAsia="Arial" w:hAnsi="Arial" w:cs="Arial"/>
          <w:b/>
          <w:sz w:val="20"/>
        </w:rPr>
      </w:pPr>
      <w:r>
        <w:rPr>
          <w:rFonts w:ascii="Arial" w:eastAsia="Arial" w:hAnsi="Arial" w:cs="Arial"/>
          <w:b/>
          <w:sz w:val="20"/>
        </w:rPr>
        <w:t>Smlouvu o poskytování služeb</w:t>
      </w:r>
    </w:p>
    <w:p w:rsidR="00BE0B79" w:rsidRDefault="00BE0B79">
      <w:pPr>
        <w:spacing w:after="0"/>
        <w:rPr>
          <w:rFonts w:ascii="Arial" w:eastAsia="Arial" w:hAnsi="Arial" w:cs="Arial"/>
          <w:sz w:val="24"/>
        </w:rPr>
      </w:pPr>
    </w:p>
    <w:p w:rsidR="00BE0B79" w:rsidRDefault="00015260">
      <w:pPr>
        <w:spacing w:after="0"/>
        <w:jc w:val="center"/>
        <w:rPr>
          <w:rFonts w:ascii="Arial" w:eastAsia="Arial" w:hAnsi="Arial" w:cs="Arial"/>
          <w:b/>
          <w:sz w:val="20"/>
        </w:rPr>
      </w:pPr>
      <w:r>
        <w:rPr>
          <w:rFonts w:ascii="Arial" w:eastAsia="Arial" w:hAnsi="Arial" w:cs="Arial"/>
          <w:b/>
          <w:sz w:val="20"/>
        </w:rPr>
        <w:t>I.</w:t>
      </w:r>
    </w:p>
    <w:p w:rsidR="00BE0B79" w:rsidRDefault="00015260">
      <w:pPr>
        <w:spacing w:after="0"/>
        <w:jc w:val="center"/>
        <w:rPr>
          <w:rFonts w:ascii="Arial" w:eastAsia="Arial" w:hAnsi="Arial" w:cs="Arial"/>
          <w:b/>
          <w:caps/>
          <w:color w:val="000000"/>
          <w:sz w:val="20"/>
        </w:rPr>
      </w:pPr>
      <w:r>
        <w:rPr>
          <w:rFonts w:ascii="Arial" w:eastAsia="Arial" w:hAnsi="Arial" w:cs="Arial"/>
          <w:b/>
          <w:caps/>
          <w:sz w:val="20"/>
        </w:rPr>
        <w:t>Základní ustanovení - účel smlouvy</w:t>
      </w:r>
    </w:p>
    <w:p w:rsidR="00BE0B79" w:rsidRDefault="00BE0B79">
      <w:pPr>
        <w:spacing w:after="0"/>
        <w:jc w:val="both"/>
        <w:rPr>
          <w:rFonts w:ascii="Arial" w:eastAsia="Arial" w:hAnsi="Arial" w:cs="Arial"/>
          <w:color w:val="000000"/>
          <w:sz w:val="20"/>
        </w:rPr>
      </w:pPr>
    </w:p>
    <w:p w:rsidR="00BE0B79" w:rsidRDefault="00015260" w:rsidP="00015260">
      <w:pPr>
        <w:numPr>
          <w:ilvl w:val="0"/>
          <w:numId w:val="1"/>
        </w:numPr>
        <w:spacing w:after="120"/>
        <w:ind w:left="426" w:hanging="426"/>
        <w:jc w:val="both"/>
        <w:rPr>
          <w:rFonts w:ascii="Arial" w:eastAsia="Arial" w:hAnsi="Arial" w:cs="Arial"/>
          <w:sz w:val="20"/>
        </w:rPr>
      </w:pPr>
      <w:r>
        <w:rPr>
          <w:rFonts w:ascii="Arial" w:eastAsia="Arial" w:hAnsi="Arial" w:cs="Arial"/>
          <w:sz w:val="20"/>
        </w:rPr>
        <w:t xml:space="preserve">Partner hodlá realizovat projekt prodeje virtuálního parkovacího lístku při placení parkovného prostřednictvím služby mobilních operátorů PR SMS (Premium </w:t>
      </w:r>
      <w:proofErr w:type="spellStart"/>
      <w:r>
        <w:rPr>
          <w:rFonts w:ascii="Arial" w:eastAsia="Arial" w:hAnsi="Arial" w:cs="Arial"/>
          <w:sz w:val="20"/>
        </w:rPr>
        <w:t>rate</w:t>
      </w:r>
      <w:proofErr w:type="spellEnd"/>
      <w:r>
        <w:rPr>
          <w:rFonts w:ascii="Arial" w:eastAsia="Arial" w:hAnsi="Arial" w:cs="Arial"/>
          <w:sz w:val="20"/>
        </w:rPr>
        <w:t xml:space="preserve"> SMS).</w:t>
      </w:r>
    </w:p>
    <w:p w:rsidR="00BE0B79" w:rsidRDefault="00015260" w:rsidP="00A05228">
      <w:pPr>
        <w:numPr>
          <w:ilvl w:val="0"/>
          <w:numId w:val="1"/>
        </w:numPr>
        <w:spacing w:after="120"/>
        <w:ind w:left="426" w:hanging="426"/>
        <w:jc w:val="both"/>
        <w:rPr>
          <w:rFonts w:ascii="Arial" w:eastAsia="Arial" w:hAnsi="Arial" w:cs="Arial"/>
          <w:sz w:val="20"/>
        </w:rPr>
      </w:pPr>
      <w:r>
        <w:rPr>
          <w:rFonts w:ascii="Arial" w:eastAsia="Arial" w:hAnsi="Arial" w:cs="Arial"/>
          <w:sz w:val="20"/>
        </w:rPr>
        <w:t xml:space="preserve">Projektem virtuálního parkovacího lístku (dále také „VPL“), který bude na základě této smlouvy zajišťován Poskytovatelem, se rozumí systém úhrady parkovného </w:t>
      </w:r>
      <w:r w:rsidR="00514C3A">
        <w:rPr>
          <w:rFonts w:ascii="Arial" w:eastAsia="Arial" w:hAnsi="Arial" w:cs="Arial"/>
          <w:sz w:val="20"/>
        </w:rPr>
        <w:t xml:space="preserve">v </w:t>
      </w:r>
      <w:r w:rsidR="00514C3A" w:rsidRPr="002C3555">
        <w:rPr>
          <w:rFonts w:ascii="Arial" w:eastAsia="Arial" w:hAnsi="Arial" w:cs="Arial"/>
          <w:sz w:val="20"/>
        </w:rPr>
        <w:t>Hranicích</w:t>
      </w:r>
      <w:r w:rsidR="00C840CE">
        <w:rPr>
          <w:rFonts w:ascii="Arial" w:eastAsia="Arial" w:hAnsi="Arial" w:cs="Arial"/>
          <w:sz w:val="20"/>
        </w:rPr>
        <w:t xml:space="preserve"> </w:t>
      </w:r>
      <w:r>
        <w:rPr>
          <w:rFonts w:ascii="Arial" w:eastAsia="Arial" w:hAnsi="Arial" w:cs="Arial"/>
          <w:sz w:val="20"/>
        </w:rPr>
        <w:t xml:space="preserve">v rozsahu 7 dnů v týdnu, 24 hodin denně prostřednictvím mobilního telefonu nebo jiného obdobného technického zařízení, které může využívat komunikační služby SMS s možností zpětné kontroly platnosti VPL ze strany Partnera. Platby parkovného budou pak uvedeny ve vyúčtování mobilního operátora parkujícímu odděleně od telekomunikačních služeb. </w:t>
      </w:r>
    </w:p>
    <w:p w:rsidR="00BE0B79" w:rsidRDefault="00BE0B79" w:rsidP="00DE3F83">
      <w:pPr>
        <w:spacing w:after="0"/>
        <w:rPr>
          <w:rFonts w:ascii="Arial" w:eastAsia="Arial" w:hAnsi="Arial" w:cs="Arial"/>
          <w:b/>
          <w:sz w:val="20"/>
        </w:rPr>
      </w:pPr>
    </w:p>
    <w:p w:rsidR="00BE0B79" w:rsidRDefault="00015260">
      <w:pPr>
        <w:spacing w:after="0"/>
        <w:jc w:val="center"/>
        <w:rPr>
          <w:rFonts w:ascii="Arial" w:eastAsia="Arial" w:hAnsi="Arial" w:cs="Arial"/>
          <w:b/>
          <w:sz w:val="20"/>
        </w:rPr>
      </w:pPr>
      <w:r>
        <w:rPr>
          <w:rFonts w:ascii="Arial" w:eastAsia="Arial" w:hAnsi="Arial" w:cs="Arial"/>
          <w:b/>
          <w:sz w:val="20"/>
        </w:rPr>
        <w:t>II.</w:t>
      </w:r>
    </w:p>
    <w:p w:rsidR="00BE0B79" w:rsidRDefault="00015260">
      <w:pPr>
        <w:spacing w:after="0"/>
        <w:jc w:val="center"/>
        <w:rPr>
          <w:rFonts w:ascii="Arial" w:eastAsia="Arial" w:hAnsi="Arial" w:cs="Arial"/>
          <w:b/>
          <w:sz w:val="20"/>
        </w:rPr>
      </w:pPr>
      <w:r>
        <w:rPr>
          <w:rFonts w:ascii="Arial" w:eastAsia="Arial" w:hAnsi="Arial" w:cs="Arial"/>
          <w:b/>
          <w:sz w:val="20"/>
        </w:rPr>
        <w:t>PRÁVA A POVINNOSTI SMLUVNÍCH STRAN</w:t>
      </w:r>
    </w:p>
    <w:p w:rsidR="00015260" w:rsidRDefault="00015260" w:rsidP="00015260">
      <w:pPr>
        <w:jc w:val="both"/>
        <w:rPr>
          <w:rFonts w:ascii="Arial" w:hAnsi="Arial" w:cs="Arial"/>
          <w:sz w:val="20"/>
          <w:szCs w:val="20"/>
        </w:rPr>
      </w:pPr>
    </w:p>
    <w:p w:rsidR="00015260" w:rsidRDefault="00015260" w:rsidP="00015260">
      <w:pPr>
        <w:numPr>
          <w:ilvl w:val="0"/>
          <w:numId w:val="25"/>
        </w:numPr>
        <w:spacing w:after="120"/>
        <w:ind w:left="426" w:hanging="426"/>
        <w:jc w:val="both"/>
        <w:rPr>
          <w:rFonts w:ascii="Arial" w:hAnsi="Arial" w:cs="Arial"/>
          <w:sz w:val="20"/>
          <w:szCs w:val="20"/>
        </w:rPr>
      </w:pPr>
      <w:r>
        <w:rPr>
          <w:rFonts w:ascii="Arial" w:hAnsi="Arial" w:cs="Arial"/>
          <w:sz w:val="20"/>
          <w:szCs w:val="20"/>
        </w:rPr>
        <w:t xml:space="preserve">Poskytovatel se zavazuje: </w:t>
      </w:r>
    </w:p>
    <w:p w:rsidR="00015260" w:rsidRDefault="00015260" w:rsidP="00015260">
      <w:pPr>
        <w:numPr>
          <w:ilvl w:val="1"/>
          <w:numId w:val="26"/>
        </w:numPr>
        <w:spacing w:after="240"/>
        <w:ind w:left="567"/>
        <w:jc w:val="both"/>
        <w:rPr>
          <w:rFonts w:ascii="Arial" w:hAnsi="Arial" w:cs="Arial"/>
          <w:sz w:val="20"/>
          <w:szCs w:val="20"/>
        </w:rPr>
      </w:pPr>
      <w:r>
        <w:rPr>
          <w:rFonts w:ascii="Arial" w:hAnsi="Arial" w:cs="Arial"/>
          <w:sz w:val="20"/>
          <w:szCs w:val="20"/>
        </w:rPr>
        <w:t>zajistit ke dni účinnosti této smlouvy implementaci veškerého potřebného software pro zajištění projektu VPL v rozsahu funkčního systému při využití vlastní softwarové a hardwarové technologie pro provoz a údržbu systému, tedy připravit pro Partnera</w:t>
      </w:r>
      <w:r>
        <w:rPr>
          <w:rFonts w:ascii="Arial" w:hAnsi="Arial" w:cs="Arial"/>
          <w:b/>
          <w:bCs/>
          <w:sz w:val="20"/>
        </w:rPr>
        <w:t xml:space="preserve"> </w:t>
      </w:r>
      <w:r>
        <w:rPr>
          <w:rFonts w:ascii="Arial" w:hAnsi="Arial" w:cs="Arial"/>
          <w:sz w:val="20"/>
          <w:szCs w:val="20"/>
        </w:rPr>
        <w:t>kompletní funkční systém, na jehož základě bude poskytována služba VPL a v témže termínu zahájit provoz systému VPL. Podrobnější popis funkcí systému je specifikován v </w:t>
      </w:r>
      <w:r>
        <w:rPr>
          <w:rFonts w:ascii="Arial" w:hAnsi="Arial" w:cs="Arial"/>
          <w:b/>
          <w:sz w:val="20"/>
          <w:szCs w:val="20"/>
        </w:rPr>
        <w:t>příloze č. 1</w:t>
      </w:r>
      <w:r>
        <w:rPr>
          <w:rFonts w:ascii="Arial" w:hAnsi="Arial" w:cs="Arial"/>
          <w:sz w:val="20"/>
          <w:szCs w:val="20"/>
        </w:rPr>
        <w:t xml:space="preserve">, která tvoří nedílnou součást této smlouvy.; </w:t>
      </w:r>
    </w:p>
    <w:p w:rsidR="00015260" w:rsidRDefault="00015260" w:rsidP="00015260">
      <w:pPr>
        <w:numPr>
          <w:ilvl w:val="1"/>
          <w:numId w:val="26"/>
        </w:numPr>
        <w:spacing w:after="240"/>
        <w:ind w:left="567"/>
        <w:jc w:val="both"/>
        <w:rPr>
          <w:rFonts w:ascii="Arial" w:hAnsi="Arial" w:cs="Arial"/>
          <w:sz w:val="20"/>
          <w:szCs w:val="24"/>
        </w:rPr>
      </w:pPr>
      <w:r>
        <w:rPr>
          <w:rFonts w:ascii="Arial" w:hAnsi="Arial" w:cs="Arial"/>
          <w:sz w:val="20"/>
          <w:szCs w:val="20"/>
        </w:rPr>
        <w:lastRenderedPageBreak/>
        <w:t xml:space="preserve">zajistit smluvně telekomunikační propojení s mobilními operátory </w:t>
      </w:r>
      <w:r w:rsidR="00802661">
        <w:rPr>
          <w:rFonts w:ascii="Arial" w:hAnsi="Arial" w:cs="Arial"/>
          <w:sz w:val="20"/>
          <w:szCs w:val="20"/>
        </w:rPr>
        <w:t>–</w:t>
      </w:r>
      <w:r>
        <w:rPr>
          <w:rFonts w:ascii="Arial" w:hAnsi="Arial" w:cs="Arial"/>
          <w:sz w:val="20"/>
          <w:szCs w:val="20"/>
        </w:rPr>
        <w:t xml:space="preserve"> </w:t>
      </w:r>
      <w:r w:rsidR="00802661">
        <w:rPr>
          <w:rFonts w:ascii="Arial" w:hAnsi="Arial" w:cs="Arial"/>
          <w:sz w:val="20"/>
          <w:szCs w:val="20"/>
        </w:rPr>
        <w:t>O2</w:t>
      </w:r>
      <w:r>
        <w:rPr>
          <w:rFonts w:ascii="Arial" w:hAnsi="Arial" w:cs="Arial"/>
          <w:sz w:val="20"/>
          <w:szCs w:val="20"/>
        </w:rPr>
        <w:t xml:space="preserve"> Czech Republic a.s., T – Mobile Czech Republic a.s., Vodafone Czech Republic a.s. a případně s každým dalším mobilním operátorem, se kterým uzavře Poskytovatel příslušnou smlouvu.</w:t>
      </w:r>
    </w:p>
    <w:p w:rsidR="00015260" w:rsidRDefault="00015260" w:rsidP="00015260">
      <w:pPr>
        <w:numPr>
          <w:ilvl w:val="1"/>
          <w:numId w:val="26"/>
        </w:numPr>
        <w:spacing w:after="240"/>
        <w:ind w:left="567"/>
        <w:jc w:val="both"/>
        <w:rPr>
          <w:rFonts w:ascii="Arial" w:hAnsi="Arial" w:cs="Arial"/>
          <w:sz w:val="20"/>
        </w:rPr>
      </w:pPr>
      <w:r>
        <w:rPr>
          <w:rFonts w:ascii="Arial" w:hAnsi="Arial" w:cs="Arial"/>
          <w:sz w:val="20"/>
          <w:szCs w:val="20"/>
        </w:rPr>
        <w:t xml:space="preserve">udržovat své technologie v takovém stavu, aby byla zajištěna pro parkující možnost zaplatit VPL použitím </w:t>
      </w:r>
      <w:r>
        <w:rPr>
          <w:rFonts w:ascii="Arial" w:hAnsi="Arial" w:cs="Arial"/>
          <w:sz w:val="20"/>
        </w:rPr>
        <w:t xml:space="preserve">mobilního telefonu, nebo jiného obdobného zařízení parkujícího tak, že po zadání příslušných dat a při dodržení stanoveného postupu získá parkující možnost prokázat se parkovacím dokladem s potřebnými náležitostmi. </w:t>
      </w:r>
    </w:p>
    <w:p w:rsidR="00015260" w:rsidRDefault="00015260" w:rsidP="00015260">
      <w:pPr>
        <w:numPr>
          <w:ilvl w:val="1"/>
          <w:numId w:val="26"/>
        </w:numPr>
        <w:spacing w:after="240"/>
        <w:ind w:left="567"/>
        <w:jc w:val="both"/>
        <w:rPr>
          <w:rFonts w:ascii="Arial" w:hAnsi="Arial" w:cs="Arial"/>
          <w:sz w:val="20"/>
        </w:rPr>
      </w:pPr>
      <w:r>
        <w:rPr>
          <w:rFonts w:ascii="Arial" w:hAnsi="Arial" w:cs="Arial"/>
          <w:sz w:val="20"/>
        </w:rPr>
        <w:t>zajistit možnost kontroly platnosti VPL Partnerem, resp. třetími osobami Partnerem určenými, a to prostřednictvím datového přenosu a speciální aplikace instalované na mobilních telefonech, kde bude možné ověřit po zadání RZ kontrolovaného vozidla, zda je za kontrolované vozidlo parkovné uhrazeno;</w:t>
      </w:r>
    </w:p>
    <w:p w:rsidR="00015260" w:rsidRDefault="00015260" w:rsidP="00015260">
      <w:pPr>
        <w:numPr>
          <w:ilvl w:val="1"/>
          <w:numId w:val="26"/>
        </w:numPr>
        <w:spacing w:after="240"/>
        <w:ind w:left="567"/>
        <w:jc w:val="both"/>
        <w:rPr>
          <w:rFonts w:ascii="Arial" w:hAnsi="Arial" w:cs="Arial"/>
          <w:sz w:val="20"/>
        </w:rPr>
      </w:pPr>
      <w:r>
        <w:rPr>
          <w:rFonts w:ascii="Arial" w:hAnsi="Arial" w:cs="Arial"/>
          <w:sz w:val="20"/>
        </w:rPr>
        <w:t xml:space="preserve">nevstupovat do žádných přímých vztahů s parkujícím. Poskytovatel nepřebírá současně s převzetím závazků z této smlouvy žádné povinnosti ani žádná práva provozovatele ve vztahu k parkujícímu s výjimkami výslovně specifikovaným v této smlouvě. </w:t>
      </w:r>
    </w:p>
    <w:p w:rsidR="00015260" w:rsidRDefault="00015260" w:rsidP="00015260">
      <w:pPr>
        <w:numPr>
          <w:ilvl w:val="1"/>
          <w:numId w:val="26"/>
        </w:numPr>
        <w:spacing w:after="240"/>
        <w:ind w:left="567"/>
        <w:jc w:val="both"/>
        <w:rPr>
          <w:rFonts w:ascii="Arial" w:hAnsi="Arial" w:cs="Arial"/>
          <w:sz w:val="20"/>
        </w:rPr>
      </w:pPr>
      <w:r>
        <w:rPr>
          <w:rFonts w:ascii="Arial" w:hAnsi="Arial" w:cs="Arial"/>
          <w:sz w:val="20"/>
        </w:rPr>
        <w:t xml:space="preserve">zajistit možnost vystavování elektronických zjednodušených daňových dokladů </w:t>
      </w:r>
      <w:r>
        <w:rPr>
          <w:rFonts w:ascii="Arial" w:hAnsi="Arial" w:cs="Arial"/>
          <w:sz w:val="20"/>
          <w:szCs w:val="20"/>
        </w:rPr>
        <w:t>za nákup</w:t>
      </w:r>
      <w:r>
        <w:rPr>
          <w:rFonts w:ascii="Arial" w:hAnsi="Arial" w:cs="Arial"/>
          <w:sz w:val="20"/>
        </w:rPr>
        <w:t xml:space="preserve"> VPL pro parkující na internetových stránkách, jejichž doménu určí Partner. Podrobnější informace o tomto u</w:t>
      </w:r>
      <w:r>
        <w:rPr>
          <w:rFonts w:ascii="Arial" w:hAnsi="Arial" w:cs="Arial"/>
          <w:bCs/>
          <w:sz w:val="20"/>
        </w:rPr>
        <w:t>živatelském rozhraní (tisk daňových dokladů)</w:t>
      </w:r>
      <w:r>
        <w:rPr>
          <w:rFonts w:ascii="Arial" w:hAnsi="Arial" w:cs="Arial"/>
          <w:sz w:val="20"/>
        </w:rPr>
        <w:t xml:space="preserve"> jsou uvedeny v </w:t>
      </w:r>
      <w:r>
        <w:rPr>
          <w:rFonts w:ascii="Arial" w:hAnsi="Arial" w:cs="Arial"/>
          <w:b/>
          <w:sz w:val="20"/>
        </w:rPr>
        <w:t>Příloze č. 3</w:t>
      </w:r>
      <w:r>
        <w:rPr>
          <w:rFonts w:ascii="Arial" w:hAnsi="Arial" w:cs="Arial"/>
          <w:sz w:val="20"/>
        </w:rPr>
        <w:t xml:space="preserve"> k této smlouvě;</w:t>
      </w:r>
    </w:p>
    <w:p w:rsidR="00015260" w:rsidRPr="00AF43EC" w:rsidRDefault="00015260" w:rsidP="00AF43EC">
      <w:pPr>
        <w:numPr>
          <w:ilvl w:val="1"/>
          <w:numId w:val="26"/>
        </w:numPr>
        <w:spacing w:after="240"/>
        <w:ind w:left="567"/>
        <w:jc w:val="both"/>
        <w:rPr>
          <w:rFonts w:ascii="Arial" w:hAnsi="Arial" w:cs="Arial"/>
          <w:sz w:val="20"/>
        </w:rPr>
      </w:pPr>
      <w:r>
        <w:rPr>
          <w:rFonts w:ascii="Arial" w:hAnsi="Arial" w:cs="Arial"/>
          <w:sz w:val="20"/>
        </w:rPr>
        <w:t>zajistit odeslání potvrzující SMS o zakoupení VPL parkujícím obvykle nejpozději do 2 minut od odeslání SMS požadavku na nákup VPL;</w:t>
      </w:r>
      <w:r w:rsidRPr="00AF43EC">
        <w:rPr>
          <w:rFonts w:ascii="Arial" w:hAnsi="Arial" w:cs="Arial"/>
          <w:sz w:val="20"/>
        </w:rPr>
        <w:t xml:space="preserve">.   </w:t>
      </w:r>
    </w:p>
    <w:p w:rsidR="00015260" w:rsidRDefault="00015260" w:rsidP="00015260">
      <w:pPr>
        <w:numPr>
          <w:ilvl w:val="1"/>
          <w:numId w:val="26"/>
        </w:numPr>
        <w:spacing w:after="240"/>
        <w:ind w:left="567"/>
        <w:jc w:val="both"/>
        <w:rPr>
          <w:rFonts w:ascii="Arial" w:hAnsi="Arial" w:cs="Arial"/>
          <w:sz w:val="20"/>
          <w:szCs w:val="20"/>
        </w:rPr>
      </w:pPr>
      <w:r>
        <w:rPr>
          <w:rFonts w:ascii="Arial" w:hAnsi="Arial" w:cs="Arial"/>
          <w:sz w:val="20"/>
        </w:rPr>
        <w:t>zajistit Partnerovi přístup na internetový portál vytvořený Poskytovatelem, který zajistí přístup k aktuální databázi prodaných VPL pro účely pracovníků kontroly i ostatních pověřených osob Partnera. Tento přístup bude okamžitý (on-line) a bude poskytovat vytváření různých statistik a reportů. Tyto výstupy budou umožňovat třídění dle různých kritérií a bude rovněž umožněn export dat pro další zpracování ve formátu kompatibilním s aplikací Microsoft Excel. Smluvní strany pro vyloučení pochybností sjednávají, že předmětem této smlouvy není zajištění přístupu Partnera na síť internet. Podrobnější informace o tomto rozhraní jsou specifikovány v </w:t>
      </w:r>
      <w:r>
        <w:rPr>
          <w:rFonts w:ascii="Arial" w:hAnsi="Arial" w:cs="Arial"/>
          <w:b/>
          <w:sz w:val="20"/>
        </w:rPr>
        <w:t>Příloze č. 4</w:t>
      </w:r>
      <w:r>
        <w:rPr>
          <w:rFonts w:ascii="Arial" w:hAnsi="Arial" w:cs="Arial"/>
          <w:sz w:val="20"/>
        </w:rPr>
        <w:t xml:space="preserve"> k této smlouvě</w:t>
      </w:r>
      <w:r>
        <w:rPr>
          <w:rFonts w:ascii="Arial" w:hAnsi="Arial" w:cs="Arial"/>
          <w:sz w:val="20"/>
          <w:szCs w:val="20"/>
        </w:rPr>
        <w:t>;</w:t>
      </w:r>
    </w:p>
    <w:p w:rsidR="00015260" w:rsidRDefault="00015260" w:rsidP="00015260">
      <w:pPr>
        <w:numPr>
          <w:ilvl w:val="1"/>
          <w:numId w:val="26"/>
        </w:numPr>
        <w:spacing w:after="240"/>
        <w:ind w:left="567"/>
        <w:jc w:val="both"/>
        <w:rPr>
          <w:rFonts w:ascii="Arial" w:hAnsi="Arial" w:cs="Arial"/>
          <w:sz w:val="20"/>
          <w:szCs w:val="20"/>
        </w:rPr>
      </w:pPr>
      <w:r>
        <w:rPr>
          <w:rFonts w:ascii="Arial" w:hAnsi="Arial" w:cs="Arial"/>
          <w:sz w:val="20"/>
          <w:szCs w:val="20"/>
        </w:rPr>
        <w:t>zajistit systém prodeje VPL efektivně proti zneužití;</w:t>
      </w:r>
    </w:p>
    <w:p w:rsidR="00015260" w:rsidRDefault="00015260" w:rsidP="00015260">
      <w:pPr>
        <w:numPr>
          <w:ilvl w:val="1"/>
          <w:numId w:val="26"/>
        </w:numPr>
        <w:spacing w:after="240"/>
        <w:ind w:left="567"/>
        <w:jc w:val="both"/>
        <w:rPr>
          <w:rFonts w:ascii="Arial" w:hAnsi="Arial" w:cs="Arial"/>
          <w:sz w:val="20"/>
          <w:szCs w:val="20"/>
        </w:rPr>
      </w:pPr>
      <w:r>
        <w:rPr>
          <w:rFonts w:ascii="Arial" w:hAnsi="Arial" w:cs="Arial"/>
          <w:sz w:val="20"/>
          <w:szCs w:val="20"/>
        </w:rPr>
        <w:t>zajistit servisní a dohledové činnosti nad systémem VPL v rozsahu 24 hodin denně, 7 dnů v týdnu;</w:t>
      </w:r>
    </w:p>
    <w:p w:rsidR="00015260" w:rsidRDefault="00015260" w:rsidP="00015260">
      <w:pPr>
        <w:numPr>
          <w:ilvl w:val="1"/>
          <w:numId w:val="26"/>
        </w:numPr>
        <w:spacing w:after="240"/>
        <w:ind w:left="567"/>
        <w:jc w:val="both"/>
        <w:rPr>
          <w:rFonts w:ascii="Arial" w:hAnsi="Arial" w:cs="Arial"/>
          <w:sz w:val="20"/>
          <w:szCs w:val="20"/>
        </w:rPr>
      </w:pPr>
      <w:r>
        <w:rPr>
          <w:rFonts w:ascii="Arial" w:hAnsi="Arial" w:cs="Arial"/>
          <w:sz w:val="20"/>
          <w:szCs w:val="20"/>
        </w:rPr>
        <w:t>informovat (e-mailem, SMS nebo telefonicky) neprodleně (max. do 20 minut) Partnera o každém výpadku systému prodeje VPL;</w:t>
      </w:r>
    </w:p>
    <w:p w:rsidR="00015260" w:rsidRPr="00DE3F83" w:rsidRDefault="00015260" w:rsidP="00015260">
      <w:pPr>
        <w:numPr>
          <w:ilvl w:val="1"/>
          <w:numId w:val="26"/>
        </w:numPr>
        <w:spacing w:after="240"/>
        <w:ind w:left="567"/>
        <w:jc w:val="both"/>
        <w:rPr>
          <w:rFonts w:ascii="Arial" w:hAnsi="Arial" w:cs="Arial"/>
          <w:sz w:val="20"/>
          <w:szCs w:val="20"/>
        </w:rPr>
      </w:pPr>
      <w:r w:rsidRPr="00DE3F83">
        <w:rPr>
          <w:rFonts w:ascii="Arial" w:hAnsi="Arial" w:cs="Arial"/>
          <w:sz w:val="20"/>
          <w:szCs w:val="20"/>
        </w:rPr>
        <w:t>pokud parkující špatně objedná VPL, zaslat parkujícímu informační SM</w:t>
      </w:r>
      <w:r w:rsidR="00DF4DDB">
        <w:rPr>
          <w:rFonts w:ascii="Arial" w:hAnsi="Arial" w:cs="Arial"/>
          <w:sz w:val="20"/>
          <w:szCs w:val="20"/>
        </w:rPr>
        <w:t xml:space="preserve">S s textem: „SMS parking. </w:t>
      </w:r>
      <w:proofErr w:type="spellStart"/>
      <w:r w:rsidR="00DF4DDB">
        <w:rPr>
          <w:rFonts w:ascii="Arial" w:hAnsi="Arial" w:cs="Arial"/>
          <w:sz w:val="20"/>
          <w:szCs w:val="20"/>
        </w:rPr>
        <w:t>Parkovaci</w:t>
      </w:r>
      <w:proofErr w:type="spellEnd"/>
      <w:r w:rsidR="00DF4DDB">
        <w:rPr>
          <w:rFonts w:ascii="Arial" w:hAnsi="Arial" w:cs="Arial"/>
          <w:sz w:val="20"/>
          <w:szCs w:val="20"/>
        </w:rPr>
        <w:t xml:space="preserve"> </w:t>
      </w:r>
      <w:proofErr w:type="spellStart"/>
      <w:r w:rsidR="00DF4DDB">
        <w:rPr>
          <w:rFonts w:ascii="Arial" w:hAnsi="Arial" w:cs="Arial"/>
          <w:sz w:val="20"/>
          <w:szCs w:val="20"/>
        </w:rPr>
        <w:t>li</w:t>
      </w:r>
      <w:r w:rsidRPr="00DE3F83">
        <w:rPr>
          <w:rFonts w:ascii="Arial" w:hAnsi="Arial" w:cs="Arial"/>
          <w:sz w:val="20"/>
          <w:szCs w:val="20"/>
        </w:rPr>
        <w:t>stek</w:t>
      </w:r>
      <w:proofErr w:type="spellEnd"/>
      <w:r w:rsidRPr="00DE3F83">
        <w:rPr>
          <w:rFonts w:ascii="Arial" w:hAnsi="Arial" w:cs="Arial"/>
          <w:sz w:val="20"/>
          <w:szCs w:val="20"/>
        </w:rPr>
        <w:t xml:space="preserve"> nebyl objednán. Chybný formát zprávy“;</w:t>
      </w:r>
    </w:p>
    <w:p w:rsidR="00015260" w:rsidRPr="00DE3F83" w:rsidRDefault="00015260" w:rsidP="00015260">
      <w:pPr>
        <w:numPr>
          <w:ilvl w:val="1"/>
          <w:numId w:val="26"/>
        </w:numPr>
        <w:spacing w:after="240"/>
        <w:ind w:left="567"/>
        <w:jc w:val="both"/>
        <w:rPr>
          <w:rFonts w:ascii="Arial" w:hAnsi="Arial" w:cs="Arial"/>
          <w:sz w:val="20"/>
          <w:szCs w:val="20"/>
        </w:rPr>
      </w:pPr>
      <w:r w:rsidRPr="00DE3F83">
        <w:rPr>
          <w:rFonts w:ascii="Arial" w:hAnsi="Arial" w:cs="Arial"/>
          <w:sz w:val="20"/>
          <w:szCs w:val="20"/>
        </w:rPr>
        <w:t xml:space="preserve">zajistit zaslání </w:t>
      </w:r>
      <w:r w:rsidR="00E27910">
        <w:rPr>
          <w:rFonts w:ascii="Arial" w:hAnsi="Arial" w:cs="Arial"/>
          <w:sz w:val="20"/>
          <w:szCs w:val="20"/>
        </w:rPr>
        <w:t xml:space="preserve">upozorňovací </w:t>
      </w:r>
      <w:r w:rsidRPr="00DE3F83">
        <w:rPr>
          <w:rFonts w:ascii="Arial" w:hAnsi="Arial" w:cs="Arial"/>
          <w:sz w:val="20"/>
          <w:szCs w:val="20"/>
        </w:rPr>
        <w:t>SMS zprávy o vypršení zaplacené doby za parkován</w:t>
      </w:r>
      <w:r w:rsidR="00277F77" w:rsidRPr="00DE3F83">
        <w:rPr>
          <w:rFonts w:ascii="Arial" w:hAnsi="Arial" w:cs="Arial"/>
          <w:sz w:val="20"/>
          <w:szCs w:val="20"/>
        </w:rPr>
        <w:t xml:space="preserve">í s možností jejího prodloužení s textem: „U </w:t>
      </w:r>
      <w:proofErr w:type="spellStart"/>
      <w:r w:rsidR="00277F77" w:rsidRPr="00DE3F83">
        <w:rPr>
          <w:rFonts w:ascii="Arial" w:hAnsi="Arial" w:cs="Arial"/>
          <w:sz w:val="20"/>
          <w:szCs w:val="20"/>
        </w:rPr>
        <w:t>Vaseho</w:t>
      </w:r>
      <w:proofErr w:type="spellEnd"/>
      <w:r w:rsidR="00277F77" w:rsidRPr="00DE3F83">
        <w:rPr>
          <w:rFonts w:ascii="Arial" w:hAnsi="Arial" w:cs="Arial"/>
          <w:sz w:val="20"/>
          <w:szCs w:val="20"/>
        </w:rPr>
        <w:t xml:space="preserve"> </w:t>
      </w:r>
      <w:proofErr w:type="spellStart"/>
      <w:r w:rsidR="00553884" w:rsidRPr="00DE3F83">
        <w:rPr>
          <w:rFonts w:ascii="Arial" w:hAnsi="Arial" w:cs="Arial"/>
          <w:sz w:val="20"/>
          <w:szCs w:val="20"/>
        </w:rPr>
        <w:t>virtuálni</w:t>
      </w:r>
      <w:r w:rsidR="00277F77" w:rsidRPr="00DE3F83">
        <w:rPr>
          <w:rFonts w:ascii="Arial" w:hAnsi="Arial" w:cs="Arial"/>
          <w:sz w:val="20"/>
          <w:szCs w:val="20"/>
        </w:rPr>
        <w:t>ho</w:t>
      </w:r>
      <w:proofErr w:type="spellEnd"/>
      <w:r w:rsidR="00277F77" w:rsidRPr="00DE3F83">
        <w:rPr>
          <w:rFonts w:ascii="Arial" w:hAnsi="Arial" w:cs="Arial"/>
          <w:sz w:val="20"/>
          <w:szCs w:val="20"/>
        </w:rPr>
        <w:t xml:space="preserve"> parkovacího </w:t>
      </w:r>
      <w:proofErr w:type="spellStart"/>
      <w:r w:rsidR="00277F77" w:rsidRPr="00DE3F83">
        <w:rPr>
          <w:rFonts w:ascii="Arial" w:hAnsi="Arial" w:cs="Arial"/>
          <w:sz w:val="20"/>
          <w:szCs w:val="20"/>
        </w:rPr>
        <w:t>listku</w:t>
      </w:r>
      <w:proofErr w:type="spellEnd"/>
      <w:r w:rsidR="00277F77" w:rsidRPr="00DE3F83">
        <w:rPr>
          <w:rFonts w:ascii="Arial" w:hAnsi="Arial" w:cs="Arial"/>
          <w:sz w:val="20"/>
          <w:szCs w:val="20"/>
        </w:rPr>
        <w:t xml:space="preserve"> konci platnost. </w:t>
      </w:r>
      <w:proofErr w:type="spellStart"/>
      <w:r w:rsidR="00277F77" w:rsidRPr="00DE3F83">
        <w:rPr>
          <w:rFonts w:ascii="Arial" w:hAnsi="Arial" w:cs="Arial"/>
          <w:sz w:val="20"/>
          <w:szCs w:val="20"/>
        </w:rPr>
        <w:t>Opakovanym</w:t>
      </w:r>
      <w:proofErr w:type="spellEnd"/>
      <w:r w:rsidR="00277F77" w:rsidRPr="00DE3F83">
        <w:rPr>
          <w:rFonts w:ascii="Arial" w:hAnsi="Arial" w:cs="Arial"/>
          <w:sz w:val="20"/>
          <w:szCs w:val="20"/>
        </w:rPr>
        <w:t xml:space="preserve"> </w:t>
      </w:r>
      <w:proofErr w:type="spellStart"/>
      <w:r w:rsidR="00277F77" w:rsidRPr="00DE3F83">
        <w:rPr>
          <w:rFonts w:ascii="Arial" w:hAnsi="Arial" w:cs="Arial"/>
          <w:sz w:val="20"/>
          <w:szCs w:val="20"/>
        </w:rPr>
        <w:t>odeslanim</w:t>
      </w:r>
      <w:proofErr w:type="spellEnd"/>
      <w:r w:rsidR="00277F77" w:rsidRPr="00DE3F83">
        <w:rPr>
          <w:rFonts w:ascii="Arial" w:hAnsi="Arial" w:cs="Arial"/>
          <w:sz w:val="20"/>
          <w:szCs w:val="20"/>
        </w:rPr>
        <w:t xml:space="preserve"> SMS </w:t>
      </w:r>
      <w:proofErr w:type="spellStart"/>
      <w:r w:rsidR="00277F77" w:rsidRPr="00DE3F83">
        <w:rPr>
          <w:rFonts w:ascii="Arial" w:hAnsi="Arial" w:cs="Arial"/>
          <w:sz w:val="20"/>
          <w:szCs w:val="20"/>
        </w:rPr>
        <w:t>pozadavku</w:t>
      </w:r>
      <w:proofErr w:type="spellEnd"/>
      <w:r w:rsidR="00277F77" w:rsidRPr="00DE3F83">
        <w:rPr>
          <w:rFonts w:ascii="Arial" w:hAnsi="Arial" w:cs="Arial"/>
          <w:sz w:val="20"/>
          <w:szCs w:val="20"/>
        </w:rPr>
        <w:t xml:space="preserve"> </w:t>
      </w:r>
      <w:proofErr w:type="spellStart"/>
      <w:r w:rsidR="00277F77" w:rsidRPr="00DE3F83">
        <w:rPr>
          <w:rFonts w:ascii="Arial" w:hAnsi="Arial" w:cs="Arial"/>
          <w:sz w:val="20"/>
          <w:szCs w:val="20"/>
        </w:rPr>
        <w:t>prodluzujete</w:t>
      </w:r>
      <w:proofErr w:type="spellEnd"/>
      <w:r w:rsidR="00277F77" w:rsidRPr="00DE3F83">
        <w:rPr>
          <w:rFonts w:ascii="Arial" w:hAnsi="Arial" w:cs="Arial"/>
          <w:sz w:val="20"/>
          <w:szCs w:val="20"/>
        </w:rPr>
        <w:t xml:space="preserve"> jeho platnost. Dekujeme.“</w:t>
      </w:r>
    </w:p>
    <w:p w:rsidR="00CD7F3E" w:rsidRDefault="00015260" w:rsidP="00444E0C">
      <w:pPr>
        <w:numPr>
          <w:ilvl w:val="1"/>
          <w:numId w:val="26"/>
        </w:numPr>
        <w:spacing w:after="240"/>
        <w:ind w:left="567"/>
        <w:jc w:val="both"/>
        <w:rPr>
          <w:rFonts w:ascii="Arial" w:hAnsi="Arial" w:cs="Arial"/>
          <w:sz w:val="20"/>
          <w:szCs w:val="20"/>
        </w:rPr>
      </w:pPr>
      <w:r w:rsidRPr="00DE3F83">
        <w:rPr>
          <w:rFonts w:ascii="Arial" w:hAnsi="Arial" w:cs="Arial"/>
          <w:sz w:val="20"/>
          <w:szCs w:val="20"/>
        </w:rPr>
        <w:t>zajistit proškolení osob, které budou zajišťovat kontrolu VPL na adrese Partnera, a to v termínech, které budou určeny další dohodou smluvních stran;</w:t>
      </w:r>
    </w:p>
    <w:p w:rsidR="00444E0C" w:rsidRDefault="00444E0C" w:rsidP="00444E0C">
      <w:pPr>
        <w:spacing w:after="240"/>
        <w:jc w:val="both"/>
        <w:rPr>
          <w:rFonts w:ascii="Arial" w:hAnsi="Arial" w:cs="Arial"/>
          <w:sz w:val="20"/>
          <w:szCs w:val="20"/>
        </w:rPr>
      </w:pPr>
    </w:p>
    <w:p w:rsidR="00444E0C" w:rsidRPr="00444E0C" w:rsidRDefault="00444E0C" w:rsidP="00444E0C">
      <w:pPr>
        <w:spacing w:after="240"/>
        <w:jc w:val="both"/>
        <w:rPr>
          <w:rFonts w:ascii="Arial" w:hAnsi="Arial" w:cs="Arial"/>
          <w:sz w:val="20"/>
          <w:szCs w:val="20"/>
        </w:rPr>
      </w:pPr>
    </w:p>
    <w:p w:rsidR="00015260" w:rsidRDefault="00015260" w:rsidP="00015260">
      <w:pPr>
        <w:numPr>
          <w:ilvl w:val="0"/>
          <w:numId w:val="25"/>
        </w:numPr>
        <w:spacing w:after="240"/>
        <w:ind w:left="426" w:hanging="426"/>
        <w:jc w:val="both"/>
        <w:rPr>
          <w:rFonts w:ascii="Arial" w:hAnsi="Arial" w:cs="Arial"/>
          <w:sz w:val="20"/>
          <w:szCs w:val="20"/>
        </w:rPr>
      </w:pPr>
      <w:r>
        <w:rPr>
          <w:rFonts w:ascii="Arial" w:hAnsi="Arial" w:cs="Arial"/>
          <w:bCs/>
          <w:sz w:val="20"/>
        </w:rPr>
        <w:lastRenderedPageBreak/>
        <w:t>Partner</w:t>
      </w:r>
      <w:r>
        <w:rPr>
          <w:rFonts w:ascii="Arial" w:hAnsi="Arial" w:cs="Arial"/>
          <w:bCs/>
          <w:sz w:val="20"/>
          <w:szCs w:val="20"/>
        </w:rPr>
        <w:t xml:space="preserve"> se touto smlouvou zavazuje</w:t>
      </w:r>
      <w:r>
        <w:rPr>
          <w:rFonts w:ascii="Arial" w:hAnsi="Arial" w:cs="Arial"/>
          <w:sz w:val="20"/>
          <w:szCs w:val="20"/>
        </w:rPr>
        <w:t xml:space="preserve">: </w:t>
      </w:r>
    </w:p>
    <w:p w:rsidR="00015260" w:rsidRDefault="00015260" w:rsidP="00015260">
      <w:pPr>
        <w:numPr>
          <w:ilvl w:val="0"/>
          <w:numId w:val="27"/>
        </w:numPr>
        <w:spacing w:after="240"/>
        <w:ind w:left="567"/>
        <w:jc w:val="both"/>
        <w:rPr>
          <w:rFonts w:ascii="Arial" w:hAnsi="Arial" w:cs="Arial"/>
          <w:sz w:val="20"/>
          <w:szCs w:val="20"/>
        </w:rPr>
      </w:pPr>
      <w:r>
        <w:rPr>
          <w:rFonts w:ascii="Arial" w:hAnsi="Arial" w:cs="Arial"/>
          <w:sz w:val="20"/>
          <w:szCs w:val="20"/>
        </w:rPr>
        <w:t>vést účinnou a vhodnou informační a reklamní kampaň zaměřenou na pořizování VPL;</w:t>
      </w:r>
    </w:p>
    <w:p w:rsidR="00015260" w:rsidRDefault="00015260" w:rsidP="00015260">
      <w:pPr>
        <w:numPr>
          <w:ilvl w:val="0"/>
          <w:numId w:val="27"/>
        </w:numPr>
        <w:spacing w:after="240"/>
        <w:ind w:left="567"/>
        <w:jc w:val="both"/>
        <w:rPr>
          <w:rFonts w:ascii="Arial" w:hAnsi="Arial" w:cs="Arial"/>
          <w:sz w:val="20"/>
          <w:szCs w:val="20"/>
        </w:rPr>
      </w:pPr>
      <w:r>
        <w:rPr>
          <w:rFonts w:ascii="Arial" w:hAnsi="Arial" w:cs="Arial"/>
          <w:sz w:val="20"/>
          <w:szCs w:val="20"/>
        </w:rPr>
        <w:t>poskytnout Poskytovateli dostatečnou součinnost při přípravě systému a určit odpovědnou osobu, která bude po celou dobu přípravy systému s Poskytovatelem komunikovat a spolupracovat;</w:t>
      </w:r>
    </w:p>
    <w:p w:rsidR="00015260" w:rsidRDefault="00015260" w:rsidP="00015260">
      <w:pPr>
        <w:numPr>
          <w:ilvl w:val="0"/>
          <w:numId w:val="27"/>
        </w:numPr>
        <w:spacing w:after="240"/>
        <w:ind w:left="567"/>
        <w:jc w:val="both"/>
        <w:rPr>
          <w:rFonts w:ascii="Arial" w:hAnsi="Arial" w:cs="Arial"/>
          <w:sz w:val="20"/>
          <w:szCs w:val="20"/>
        </w:rPr>
      </w:pPr>
      <w:r>
        <w:rPr>
          <w:rFonts w:ascii="Arial" w:hAnsi="Arial" w:cs="Arial"/>
          <w:sz w:val="20"/>
          <w:szCs w:val="20"/>
        </w:rPr>
        <w:t>provést doplnění stávajících informačních systémů (internetových stránek, propagačních materiálů a tiskovin, informačních tabulí na parkovištích apod.) o nové možnosti platby za parkování prostřednictvím SMS;</w:t>
      </w:r>
    </w:p>
    <w:p w:rsidR="00015260" w:rsidRDefault="00015260" w:rsidP="00015260">
      <w:pPr>
        <w:numPr>
          <w:ilvl w:val="0"/>
          <w:numId w:val="27"/>
        </w:numPr>
        <w:spacing w:after="240"/>
        <w:ind w:left="567"/>
        <w:jc w:val="both"/>
        <w:rPr>
          <w:rFonts w:ascii="Arial" w:hAnsi="Arial" w:cs="Arial"/>
          <w:sz w:val="20"/>
          <w:szCs w:val="20"/>
        </w:rPr>
      </w:pPr>
      <w:r>
        <w:rPr>
          <w:rFonts w:ascii="Arial" w:hAnsi="Arial" w:cs="Arial"/>
          <w:sz w:val="20"/>
          <w:szCs w:val="20"/>
        </w:rPr>
        <w:t>provést potřebnou úpravu Smluvních parkovacích podmínek resp. tarifů tak, aby možnost platby prostřednictvím mobilních telefonů byla upravena smluvním ujednáním mezi parkujícím a Partnerem;</w:t>
      </w:r>
    </w:p>
    <w:p w:rsidR="00BE0B79" w:rsidRDefault="00BE0B79">
      <w:pPr>
        <w:spacing w:after="0"/>
        <w:jc w:val="center"/>
        <w:rPr>
          <w:rFonts w:ascii="Arial" w:eastAsia="Arial" w:hAnsi="Arial" w:cs="Arial"/>
          <w:b/>
          <w:sz w:val="20"/>
        </w:rPr>
      </w:pPr>
    </w:p>
    <w:p w:rsidR="00BE0B79" w:rsidRDefault="00BE0B79">
      <w:pPr>
        <w:spacing w:after="0"/>
        <w:jc w:val="center"/>
        <w:rPr>
          <w:rFonts w:ascii="Arial" w:eastAsia="Arial" w:hAnsi="Arial" w:cs="Arial"/>
          <w:b/>
          <w:sz w:val="20"/>
        </w:rPr>
      </w:pPr>
    </w:p>
    <w:p w:rsidR="00BE0B79" w:rsidRDefault="00015260">
      <w:pPr>
        <w:spacing w:after="0"/>
        <w:jc w:val="center"/>
        <w:rPr>
          <w:rFonts w:ascii="Arial" w:eastAsia="Arial" w:hAnsi="Arial" w:cs="Arial"/>
          <w:b/>
          <w:sz w:val="20"/>
        </w:rPr>
      </w:pPr>
      <w:r>
        <w:rPr>
          <w:rFonts w:ascii="Arial" w:eastAsia="Arial" w:hAnsi="Arial" w:cs="Arial"/>
          <w:b/>
          <w:sz w:val="20"/>
        </w:rPr>
        <w:t>III.</w:t>
      </w:r>
    </w:p>
    <w:p w:rsidR="00BE0B79" w:rsidRDefault="00015260">
      <w:pPr>
        <w:spacing w:after="0"/>
        <w:jc w:val="center"/>
        <w:rPr>
          <w:rFonts w:ascii="Arial" w:eastAsia="Arial" w:hAnsi="Arial" w:cs="Arial"/>
          <w:b/>
          <w:sz w:val="20"/>
        </w:rPr>
      </w:pPr>
      <w:r>
        <w:rPr>
          <w:rFonts w:ascii="Arial" w:eastAsia="Arial" w:hAnsi="Arial" w:cs="Arial"/>
          <w:b/>
          <w:sz w:val="20"/>
        </w:rPr>
        <w:t>NÁLEŽITOSTI VIRTUÁLNÍHO PARKOVACÍHO LÍSTKU</w:t>
      </w:r>
    </w:p>
    <w:p w:rsidR="00BE0B79" w:rsidRDefault="00BE0B79">
      <w:pPr>
        <w:spacing w:after="0"/>
        <w:jc w:val="both"/>
        <w:rPr>
          <w:rFonts w:ascii="Arial" w:eastAsia="Arial" w:hAnsi="Arial" w:cs="Arial"/>
          <w:b/>
          <w:sz w:val="20"/>
        </w:rPr>
      </w:pPr>
    </w:p>
    <w:p w:rsidR="00BE0B79" w:rsidRDefault="00015260" w:rsidP="00015260">
      <w:pPr>
        <w:numPr>
          <w:ilvl w:val="0"/>
          <w:numId w:val="3"/>
        </w:numPr>
        <w:spacing w:after="240"/>
        <w:ind w:left="426" w:hanging="426"/>
        <w:jc w:val="both"/>
        <w:rPr>
          <w:rFonts w:ascii="Arial" w:eastAsia="Arial" w:hAnsi="Arial" w:cs="Arial"/>
          <w:sz w:val="20"/>
        </w:rPr>
      </w:pPr>
      <w:r>
        <w:rPr>
          <w:rFonts w:ascii="Arial" w:eastAsia="Arial" w:hAnsi="Arial" w:cs="Arial"/>
          <w:sz w:val="20"/>
        </w:rPr>
        <w:t>Cena za VPL bude parkujícím hrazena postupem pro používání PR SMS služby mobilního operátora. Popis komunikace zakoupení VPL je uveden v </w:t>
      </w:r>
      <w:r>
        <w:rPr>
          <w:rFonts w:ascii="Arial" w:eastAsia="Arial" w:hAnsi="Arial" w:cs="Arial"/>
          <w:b/>
          <w:sz w:val="20"/>
        </w:rPr>
        <w:t>příloze č. 2</w:t>
      </w:r>
      <w:r>
        <w:rPr>
          <w:rFonts w:ascii="Arial" w:eastAsia="Arial" w:hAnsi="Arial" w:cs="Arial"/>
          <w:sz w:val="20"/>
        </w:rPr>
        <w:t xml:space="preserve"> této smlouvy. Vedle ceny VPL bude parkující platit příslušnému mobilnímu operátorovi cenu telekomunikační služby (úhrada odeslané objednací SMS), a to ve výši dle individuálního smluvního ujednání mezi zákazníkem a jeho mobilním operátorem (účtování v tzv. režimu MT </w:t>
      </w:r>
      <w:proofErr w:type="spellStart"/>
      <w:r>
        <w:rPr>
          <w:rFonts w:ascii="Arial" w:eastAsia="Arial" w:hAnsi="Arial" w:cs="Arial"/>
          <w:sz w:val="20"/>
        </w:rPr>
        <w:t>Billing</w:t>
      </w:r>
      <w:proofErr w:type="spellEnd"/>
      <w:r>
        <w:rPr>
          <w:rFonts w:ascii="Arial" w:eastAsia="Arial" w:hAnsi="Arial" w:cs="Arial"/>
          <w:sz w:val="20"/>
        </w:rPr>
        <w:t xml:space="preserve">). </w:t>
      </w:r>
    </w:p>
    <w:p w:rsidR="00BE0B79" w:rsidRDefault="00015260" w:rsidP="00015260">
      <w:pPr>
        <w:numPr>
          <w:ilvl w:val="0"/>
          <w:numId w:val="3"/>
        </w:numPr>
        <w:spacing w:after="240"/>
        <w:ind w:left="426" w:hanging="426"/>
        <w:jc w:val="both"/>
        <w:rPr>
          <w:rFonts w:ascii="Arial" w:eastAsia="Arial" w:hAnsi="Arial" w:cs="Arial"/>
          <w:sz w:val="20"/>
        </w:rPr>
      </w:pPr>
      <w:r>
        <w:rPr>
          <w:rFonts w:ascii="Arial" w:eastAsia="Arial" w:hAnsi="Arial" w:cs="Arial"/>
          <w:sz w:val="20"/>
        </w:rPr>
        <w:t>Podrobné vymezení náležitostí VPL tak, aby údaje byly v souladu s příslušnými právními a prováděcími předpisy a smluvními podmínkami platnými pro poskytování parkovného, stanoví Partner. Poskytovatel je povinen zajistit takovou úroveň systému, aby umožňoval jejich uvedení. Poskytovatel je oprávněn odmítnout uvedení určitého údaje, pokud není jeho uvedení ve VPL technicky možné nebo je možnost jeho uvedení spojena s neúměrnými náklady.</w:t>
      </w:r>
    </w:p>
    <w:p w:rsidR="00BE0B79" w:rsidRDefault="00BE0B79">
      <w:pPr>
        <w:spacing w:after="0" w:line="240" w:lineRule="auto"/>
        <w:jc w:val="center"/>
        <w:rPr>
          <w:rFonts w:ascii="Arial" w:eastAsia="Arial" w:hAnsi="Arial" w:cs="Arial"/>
          <w:b/>
          <w:sz w:val="20"/>
        </w:rPr>
      </w:pPr>
    </w:p>
    <w:p w:rsidR="00BE0B79" w:rsidRDefault="00015260">
      <w:pPr>
        <w:spacing w:after="0" w:line="240" w:lineRule="auto"/>
        <w:jc w:val="center"/>
        <w:rPr>
          <w:rFonts w:ascii="Arial" w:eastAsia="Arial" w:hAnsi="Arial" w:cs="Arial"/>
          <w:b/>
          <w:sz w:val="20"/>
        </w:rPr>
      </w:pPr>
      <w:r>
        <w:rPr>
          <w:rFonts w:ascii="Arial" w:eastAsia="Arial" w:hAnsi="Arial" w:cs="Arial"/>
          <w:b/>
          <w:sz w:val="20"/>
        </w:rPr>
        <w:t>IV.</w:t>
      </w:r>
    </w:p>
    <w:p w:rsidR="00BE0B79" w:rsidRDefault="00015260">
      <w:pPr>
        <w:spacing w:after="240" w:line="240" w:lineRule="auto"/>
        <w:jc w:val="center"/>
        <w:rPr>
          <w:rFonts w:ascii="Arial" w:eastAsia="Arial" w:hAnsi="Arial" w:cs="Arial"/>
          <w:b/>
          <w:sz w:val="20"/>
        </w:rPr>
      </w:pPr>
      <w:r>
        <w:rPr>
          <w:rFonts w:ascii="Arial" w:eastAsia="Arial" w:hAnsi="Arial" w:cs="Arial"/>
          <w:b/>
          <w:sz w:val="20"/>
        </w:rPr>
        <w:t>CENA PLNĚNÍ POSKYTOVATELE</w:t>
      </w:r>
    </w:p>
    <w:p w:rsidR="00D421F7" w:rsidRPr="00D421F7" w:rsidRDefault="00015260" w:rsidP="00015260">
      <w:pPr>
        <w:numPr>
          <w:ilvl w:val="0"/>
          <w:numId w:val="28"/>
        </w:numPr>
        <w:spacing w:after="240" w:line="240" w:lineRule="auto"/>
        <w:ind w:left="426" w:hanging="426"/>
        <w:jc w:val="both"/>
        <w:rPr>
          <w:rFonts w:ascii="Arial" w:eastAsia="Times New Roman" w:hAnsi="Arial" w:cs="Arial"/>
          <w:bCs/>
          <w:sz w:val="20"/>
          <w:szCs w:val="24"/>
        </w:rPr>
      </w:pPr>
      <w:r w:rsidRPr="00D421F7">
        <w:rPr>
          <w:rFonts w:ascii="Arial" w:eastAsia="Times New Roman" w:hAnsi="Arial" w:cs="Arial"/>
          <w:bCs/>
          <w:sz w:val="20"/>
          <w:szCs w:val="24"/>
        </w:rPr>
        <w:t xml:space="preserve">Partner se zavazuje za poskytnutí, provoz a údržbu systému pro prodej VPL uhradit Poskytovateli </w:t>
      </w:r>
      <w:r w:rsidR="006C31F4" w:rsidRPr="00D421F7">
        <w:rPr>
          <w:rFonts w:ascii="Arial" w:eastAsia="Times New Roman" w:hAnsi="Arial" w:cs="Arial"/>
          <w:bCs/>
          <w:sz w:val="20"/>
          <w:szCs w:val="24"/>
        </w:rPr>
        <w:t xml:space="preserve">úplatu, jejíž výše bude činit </w:t>
      </w:r>
      <w:r w:rsidR="004607C4">
        <w:rPr>
          <w:rFonts w:ascii="Arial" w:eastAsia="Times New Roman" w:hAnsi="Arial" w:cs="Arial"/>
          <w:bCs/>
          <w:sz w:val="20"/>
          <w:szCs w:val="24"/>
        </w:rPr>
        <w:t>XXX</w:t>
      </w:r>
      <w:r w:rsidRPr="00D421F7">
        <w:rPr>
          <w:rFonts w:ascii="Arial" w:eastAsia="Times New Roman" w:hAnsi="Arial" w:cs="Arial"/>
          <w:bCs/>
          <w:sz w:val="20"/>
          <w:szCs w:val="24"/>
        </w:rPr>
        <w:t xml:space="preserve"> </w:t>
      </w:r>
      <w:r w:rsidRPr="00D421F7">
        <w:rPr>
          <w:rFonts w:ascii="Arial" w:eastAsia="Times New Roman" w:hAnsi="Arial" w:cs="Arial"/>
          <w:bCs/>
          <w:sz w:val="20"/>
          <w:szCs w:val="20"/>
        </w:rPr>
        <w:t>z konečné ceny každého VPL. Z takto vypočtené částky činí odměna za poskytnutí platebních služeb fixní měsíční částku ve výši</w:t>
      </w:r>
      <w:r w:rsidR="004607C4">
        <w:rPr>
          <w:rFonts w:ascii="Arial" w:eastAsia="Times New Roman" w:hAnsi="Arial" w:cs="Arial"/>
          <w:bCs/>
          <w:sz w:val="20"/>
          <w:szCs w:val="20"/>
        </w:rPr>
        <w:t xml:space="preserve"> XXX</w:t>
      </w:r>
      <w:r w:rsidRPr="00D421F7">
        <w:rPr>
          <w:rFonts w:ascii="Arial" w:eastAsia="Times New Roman" w:hAnsi="Arial" w:cs="Arial"/>
          <w:bCs/>
          <w:sz w:val="20"/>
          <w:szCs w:val="20"/>
        </w:rPr>
        <w:t xml:space="preserve">, která je osvobozena od DPH. Smluvní strany sjednávají, že bude-li vypočtená částka Odměny nižší než </w:t>
      </w:r>
      <w:r w:rsidR="004607C4">
        <w:rPr>
          <w:rFonts w:ascii="Arial" w:eastAsia="Times New Roman" w:hAnsi="Arial" w:cs="Arial"/>
          <w:bCs/>
          <w:sz w:val="20"/>
          <w:szCs w:val="20"/>
        </w:rPr>
        <w:t xml:space="preserve">XXX </w:t>
      </w:r>
      <w:r w:rsidRPr="00D421F7">
        <w:rPr>
          <w:rFonts w:ascii="Arial" w:eastAsia="Times New Roman" w:hAnsi="Arial" w:cs="Arial"/>
          <w:bCs/>
          <w:sz w:val="20"/>
          <w:szCs w:val="20"/>
        </w:rPr>
        <w:t>snižuje se odměna za poskytnutí platebních služeb na vypočtenou částku Odměny. Smluvní strany pro vyloučení pochybností sjednávají, že bude-li vypo</w:t>
      </w:r>
      <w:r w:rsidR="005B5E93">
        <w:rPr>
          <w:rFonts w:ascii="Arial" w:eastAsia="Times New Roman" w:hAnsi="Arial" w:cs="Arial"/>
          <w:bCs/>
          <w:sz w:val="20"/>
          <w:szCs w:val="20"/>
        </w:rPr>
        <w:t>čtená částka Odměny rovna XXX</w:t>
      </w:r>
      <w:r w:rsidRPr="00D421F7">
        <w:rPr>
          <w:rFonts w:ascii="Arial" w:eastAsia="Times New Roman" w:hAnsi="Arial" w:cs="Arial"/>
          <w:bCs/>
          <w:sz w:val="20"/>
          <w:szCs w:val="20"/>
        </w:rPr>
        <w:t>, bude i odměna za posk</w:t>
      </w:r>
      <w:r w:rsidR="005B5E93">
        <w:rPr>
          <w:rFonts w:ascii="Arial" w:eastAsia="Times New Roman" w:hAnsi="Arial" w:cs="Arial"/>
          <w:bCs/>
          <w:sz w:val="20"/>
          <w:szCs w:val="20"/>
        </w:rPr>
        <w:t>ytnutí platebních služeb rovna XXX</w:t>
      </w:r>
      <w:r w:rsidRPr="00D421F7">
        <w:rPr>
          <w:rFonts w:ascii="Arial" w:eastAsia="Times New Roman" w:hAnsi="Arial" w:cs="Arial"/>
          <w:bCs/>
          <w:sz w:val="20"/>
          <w:szCs w:val="20"/>
        </w:rPr>
        <w:t xml:space="preserve">. Zbývající část odměny je placena za ostatní služby Poskytovatele poskytované na základě této smlouvy a k této zbývající části odměny bude připočtena daň z přidané hodnoty vypočtená sazbou stanovenou platným zákonem o dani z přidané hodnoty.  Dojde-li ke změně sazby DPH, mění se částka DPH bez dalších </w:t>
      </w:r>
      <w:r w:rsidR="00D54B24" w:rsidRPr="00D421F7">
        <w:rPr>
          <w:rFonts w:ascii="Arial" w:eastAsia="Times New Roman" w:hAnsi="Arial" w:cs="Arial"/>
          <w:bCs/>
          <w:sz w:val="20"/>
          <w:szCs w:val="20"/>
        </w:rPr>
        <w:t>jednání</w:t>
      </w:r>
      <w:r w:rsidRPr="00D421F7">
        <w:rPr>
          <w:rFonts w:ascii="Arial" w:eastAsia="Times New Roman" w:hAnsi="Arial" w:cs="Arial"/>
          <w:bCs/>
          <w:sz w:val="20"/>
          <w:szCs w:val="20"/>
        </w:rPr>
        <w:t xml:space="preserve"> stran dnem, kdy je Poskytovatel povinen DPH uplatnit v zákonem stanovené výši. </w:t>
      </w:r>
    </w:p>
    <w:p w:rsidR="00015260" w:rsidRPr="00D421F7" w:rsidRDefault="00015260" w:rsidP="00015260">
      <w:pPr>
        <w:numPr>
          <w:ilvl w:val="0"/>
          <w:numId w:val="28"/>
        </w:numPr>
        <w:spacing w:after="240" w:line="240" w:lineRule="auto"/>
        <w:ind w:left="426" w:hanging="426"/>
        <w:jc w:val="both"/>
        <w:rPr>
          <w:rFonts w:ascii="Arial" w:eastAsia="Times New Roman" w:hAnsi="Arial" w:cs="Arial"/>
          <w:bCs/>
          <w:sz w:val="20"/>
          <w:szCs w:val="24"/>
        </w:rPr>
      </w:pPr>
      <w:r w:rsidRPr="00D421F7">
        <w:rPr>
          <w:rFonts w:ascii="Arial" w:eastAsia="Times New Roman" w:hAnsi="Arial" w:cs="Arial"/>
          <w:bCs/>
          <w:sz w:val="20"/>
          <w:szCs w:val="24"/>
        </w:rPr>
        <w:t>Smluvní strany konstatují, že Partnerovi budou vznikat pohledávky za parkujícími ve výši ceny VPL (dále jen „Pohledávky“). Smluvní strany se dohodly, že Partner bude postupovat Poskytovatel</w:t>
      </w:r>
      <w:r w:rsidR="0044694B">
        <w:rPr>
          <w:rFonts w:ascii="Arial" w:eastAsia="Times New Roman" w:hAnsi="Arial" w:cs="Arial"/>
          <w:bCs/>
          <w:sz w:val="20"/>
          <w:szCs w:val="24"/>
        </w:rPr>
        <w:t>i veškeré Pohledávky s tím, že S</w:t>
      </w:r>
      <w:r w:rsidRPr="00D421F7">
        <w:rPr>
          <w:rFonts w:ascii="Arial" w:eastAsia="Times New Roman" w:hAnsi="Arial" w:cs="Arial"/>
          <w:bCs/>
          <w:sz w:val="20"/>
          <w:szCs w:val="24"/>
        </w:rPr>
        <w:t>mlouva o postoupení pohledávek bude uzavřena současně s touto smlouvou. Smluvní strany kon</w:t>
      </w:r>
      <w:r w:rsidR="0044694B">
        <w:rPr>
          <w:rFonts w:ascii="Arial" w:eastAsia="Times New Roman" w:hAnsi="Arial" w:cs="Arial"/>
          <w:bCs/>
          <w:sz w:val="20"/>
          <w:szCs w:val="24"/>
        </w:rPr>
        <w:t>statují, že úplata za postoupené pohledávky</w:t>
      </w:r>
      <w:r w:rsidRPr="00D421F7">
        <w:rPr>
          <w:rFonts w:ascii="Arial" w:eastAsia="Times New Roman" w:hAnsi="Arial" w:cs="Arial"/>
          <w:bCs/>
          <w:sz w:val="20"/>
          <w:szCs w:val="24"/>
        </w:rPr>
        <w:t xml:space="preserve"> na základě Smlouvy o postoupení pohledávek, která je uzavřena mezi Partnerem a Poskytovatelem stejného dne jako tato smlouva, a na jejímž základě budou postoupeny Pohledávky Partnera na Poskytovatele, je sjednána na </w:t>
      </w:r>
      <w:r w:rsidR="005B5E93">
        <w:rPr>
          <w:rFonts w:ascii="Arial" w:eastAsia="Times New Roman" w:hAnsi="Arial" w:cs="Arial"/>
          <w:bCs/>
          <w:sz w:val="20"/>
          <w:szCs w:val="24"/>
        </w:rPr>
        <w:t>XXX</w:t>
      </w:r>
      <w:r w:rsidRPr="00D421F7">
        <w:rPr>
          <w:rFonts w:ascii="Arial" w:eastAsia="Times New Roman" w:hAnsi="Arial" w:cs="Arial"/>
          <w:bCs/>
          <w:sz w:val="20"/>
          <w:szCs w:val="24"/>
        </w:rPr>
        <w:t xml:space="preserve"> jistiny postupovaných Pohledávek. Poskytovatel tímto dále prohlašuje, že Pohledávky, které na něj budou postoupeny Partnerem, a které vznikly za parkujícími s uzavřenou </w:t>
      </w:r>
      <w:r w:rsidRPr="00D421F7">
        <w:rPr>
          <w:rFonts w:ascii="Arial" w:eastAsia="Times New Roman" w:hAnsi="Arial" w:cs="Arial"/>
          <w:bCs/>
          <w:sz w:val="20"/>
          <w:szCs w:val="24"/>
        </w:rPr>
        <w:lastRenderedPageBreak/>
        <w:t>platnou a účinnou smlouvou s mobilními operátory</w:t>
      </w:r>
      <w:r w:rsidR="006C4AF4" w:rsidRPr="006C4AF4">
        <w:rPr>
          <w:rFonts w:ascii="Arial" w:hAnsi="Arial" w:cs="Arial"/>
          <w:sz w:val="20"/>
          <w:szCs w:val="20"/>
        </w:rPr>
        <w:t xml:space="preserve"> </w:t>
      </w:r>
      <w:r w:rsidR="006C4AF4" w:rsidRPr="002C3555">
        <w:rPr>
          <w:rFonts w:ascii="Arial" w:hAnsi="Arial" w:cs="Arial"/>
          <w:sz w:val="20"/>
          <w:szCs w:val="20"/>
        </w:rPr>
        <w:t>O2 Czech Republic a.s</w:t>
      </w:r>
      <w:r w:rsidR="006C4AF4">
        <w:rPr>
          <w:rFonts w:ascii="Arial" w:hAnsi="Arial" w:cs="Arial"/>
          <w:sz w:val="20"/>
          <w:szCs w:val="20"/>
        </w:rPr>
        <w:t>.,</w:t>
      </w:r>
      <w:r w:rsidR="006C4AF4">
        <w:rPr>
          <w:rFonts w:ascii="Arial" w:eastAsia="Times New Roman" w:hAnsi="Arial" w:cs="Arial"/>
          <w:bCs/>
          <w:sz w:val="20"/>
          <w:szCs w:val="24"/>
        </w:rPr>
        <w:t xml:space="preserve"> </w:t>
      </w:r>
      <w:r w:rsidRPr="00D421F7">
        <w:rPr>
          <w:rFonts w:ascii="Arial" w:eastAsia="Times New Roman" w:hAnsi="Arial" w:cs="Arial"/>
          <w:bCs/>
          <w:sz w:val="20"/>
          <w:szCs w:val="24"/>
        </w:rPr>
        <w:t xml:space="preserve">Vodafone Czech Republic a.s., T-Mobile Czech Republic a.s., a </w:t>
      </w:r>
      <w:r w:rsidR="00A05228" w:rsidRPr="00D421F7">
        <w:rPr>
          <w:rFonts w:ascii="Arial" w:eastAsia="Times New Roman" w:hAnsi="Arial" w:cs="Arial"/>
          <w:bCs/>
          <w:sz w:val="20"/>
          <w:szCs w:val="24"/>
        </w:rPr>
        <w:t>případně s každým dalším mobilním operátorem, se kterým uzavře Poskytovatel příslušnou smlouvu</w:t>
      </w:r>
      <w:r w:rsidRPr="00D421F7">
        <w:rPr>
          <w:rFonts w:ascii="Arial" w:eastAsia="Times New Roman" w:hAnsi="Arial" w:cs="Arial"/>
          <w:bCs/>
          <w:sz w:val="20"/>
          <w:szCs w:val="24"/>
        </w:rPr>
        <w:t>, budou vždy následně postoupeny příslušnému mobilnímu operátorovi. Partner se zavazuje, že o postoupení Pohledávek z Partnera na Poskytovatele a následně z Poskytovatele na</w:t>
      </w:r>
      <w:r w:rsidR="006C4AF4">
        <w:rPr>
          <w:rFonts w:ascii="Arial" w:eastAsia="Times New Roman" w:hAnsi="Arial" w:cs="Arial"/>
          <w:bCs/>
          <w:sz w:val="20"/>
          <w:szCs w:val="24"/>
        </w:rPr>
        <w:t xml:space="preserve"> </w:t>
      </w:r>
      <w:r w:rsidR="006C4AF4" w:rsidRPr="002C3555">
        <w:rPr>
          <w:rFonts w:ascii="Arial" w:hAnsi="Arial" w:cs="Arial"/>
          <w:sz w:val="20"/>
          <w:szCs w:val="20"/>
        </w:rPr>
        <w:t>O2 Czech Republic a.s.</w:t>
      </w:r>
      <w:r w:rsidRPr="00D421F7">
        <w:rPr>
          <w:rFonts w:ascii="Arial" w:eastAsia="Times New Roman" w:hAnsi="Arial" w:cs="Arial"/>
          <w:bCs/>
          <w:sz w:val="20"/>
          <w:szCs w:val="24"/>
        </w:rPr>
        <w:t xml:space="preserve"> Vodafone Czech Republic a.s., T-Mobile Czech Republi</w:t>
      </w:r>
      <w:r w:rsidR="00A05228" w:rsidRPr="00D421F7">
        <w:rPr>
          <w:rFonts w:ascii="Arial" w:eastAsia="Times New Roman" w:hAnsi="Arial" w:cs="Arial"/>
          <w:bCs/>
          <w:sz w:val="20"/>
          <w:szCs w:val="24"/>
        </w:rPr>
        <w:t>c a.s.</w:t>
      </w:r>
      <w:r w:rsidR="000F6CE9" w:rsidRPr="00D421F7">
        <w:rPr>
          <w:rFonts w:ascii="Arial" w:eastAsia="Times New Roman" w:hAnsi="Arial" w:cs="Arial"/>
          <w:bCs/>
          <w:sz w:val="20"/>
          <w:szCs w:val="24"/>
        </w:rPr>
        <w:t xml:space="preserve"> </w:t>
      </w:r>
      <w:r w:rsidR="00A05228" w:rsidRPr="00D421F7">
        <w:rPr>
          <w:rFonts w:ascii="Arial" w:eastAsia="Times New Roman" w:hAnsi="Arial" w:cs="Arial"/>
          <w:bCs/>
          <w:sz w:val="20"/>
          <w:szCs w:val="24"/>
        </w:rPr>
        <w:t>a případně s každým dalším mobilním operátorem, se kterým uzavře Poskytovatel příslušnou smlouvu</w:t>
      </w:r>
      <w:r w:rsidR="000F6CE9" w:rsidRPr="00D421F7">
        <w:rPr>
          <w:rFonts w:ascii="Arial" w:eastAsia="Times New Roman" w:hAnsi="Arial" w:cs="Arial"/>
          <w:bCs/>
          <w:sz w:val="20"/>
          <w:szCs w:val="24"/>
        </w:rPr>
        <w:t xml:space="preserve"> </w:t>
      </w:r>
      <w:r w:rsidRPr="00D421F7">
        <w:rPr>
          <w:rFonts w:ascii="Arial" w:eastAsia="Times New Roman" w:hAnsi="Arial" w:cs="Arial"/>
          <w:bCs/>
          <w:sz w:val="20"/>
          <w:szCs w:val="24"/>
        </w:rPr>
        <w:t xml:space="preserve">parkující vždy informuje, a to před vznikem pohledávky Partnera za parkujícím. </w:t>
      </w:r>
    </w:p>
    <w:p w:rsidR="00015260" w:rsidRPr="00015260" w:rsidRDefault="00015260" w:rsidP="00015260">
      <w:pPr>
        <w:numPr>
          <w:ilvl w:val="0"/>
          <w:numId w:val="28"/>
        </w:numPr>
        <w:spacing w:after="240" w:line="240" w:lineRule="auto"/>
        <w:ind w:left="426" w:hanging="426"/>
        <w:jc w:val="both"/>
        <w:rPr>
          <w:rFonts w:ascii="Arial" w:eastAsia="Times New Roman" w:hAnsi="Arial" w:cs="Arial"/>
          <w:bCs/>
          <w:sz w:val="20"/>
          <w:szCs w:val="24"/>
        </w:rPr>
      </w:pPr>
      <w:r w:rsidRPr="00015260">
        <w:rPr>
          <w:rFonts w:ascii="Arial" w:eastAsia="Times New Roman" w:hAnsi="Arial" w:cs="Arial"/>
          <w:bCs/>
          <w:sz w:val="20"/>
          <w:szCs w:val="24"/>
        </w:rPr>
        <w:t xml:space="preserve">Poskytovatel </w:t>
      </w:r>
      <w:r w:rsidRPr="00015260">
        <w:rPr>
          <w:rFonts w:ascii="Arial" w:eastAsia="Times New Roman" w:hAnsi="Arial" w:cs="Arial"/>
          <w:bCs/>
          <w:sz w:val="20"/>
          <w:szCs w:val="20"/>
        </w:rPr>
        <w:t xml:space="preserve">se zavazuje, že vždy do </w:t>
      </w:r>
      <w:r w:rsidR="0044694B">
        <w:rPr>
          <w:rFonts w:ascii="Arial" w:eastAsia="Times New Roman" w:hAnsi="Arial" w:cs="Arial"/>
          <w:bCs/>
          <w:sz w:val="20"/>
          <w:szCs w:val="20"/>
        </w:rPr>
        <w:t>5</w:t>
      </w:r>
      <w:r w:rsidRPr="00015260">
        <w:rPr>
          <w:rFonts w:ascii="Arial" w:eastAsia="Times New Roman" w:hAnsi="Arial" w:cs="Arial"/>
          <w:bCs/>
          <w:sz w:val="20"/>
          <w:szCs w:val="20"/>
        </w:rPr>
        <w:t>. dne každého následujícího měsíce zašle Partnerovi přehled o realizovaných (prodaných) VPL za předcházející kalendářní měsíc (dále jen „Přehled“ nebo „Vyúčtování“), včetně vyúčtování Odměny. Informace obsažené v Přehledu budou vycházet buď:</w:t>
      </w:r>
    </w:p>
    <w:p w:rsidR="00015260" w:rsidRPr="00015260" w:rsidRDefault="00015260" w:rsidP="00015260">
      <w:pPr>
        <w:numPr>
          <w:ilvl w:val="0"/>
          <w:numId w:val="29"/>
        </w:numPr>
        <w:tabs>
          <w:tab w:val="left" w:pos="567"/>
        </w:tabs>
        <w:spacing w:after="0" w:line="240" w:lineRule="auto"/>
        <w:ind w:left="567" w:hanging="425"/>
        <w:jc w:val="both"/>
        <w:rPr>
          <w:rFonts w:ascii="Arial" w:eastAsia="Times New Roman" w:hAnsi="Arial" w:cs="Arial"/>
          <w:bCs/>
          <w:sz w:val="20"/>
          <w:szCs w:val="20"/>
        </w:rPr>
      </w:pPr>
      <w:r w:rsidRPr="00015260">
        <w:rPr>
          <w:rFonts w:ascii="Arial" w:eastAsia="Times New Roman" w:hAnsi="Arial" w:cs="Arial"/>
          <w:bCs/>
          <w:sz w:val="20"/>
          <w:szCs w:val="20"/>
        </w:rPr>
        <w:t>z počítačového Systému Poskytovatele. „Systémem Poskytovatele“ se pro účely této smlouvy rozumí počítačový program umístěný na serverech užívaných pro účely poskytování VPL, a který slouží mimo jiné ke komunik</w:t>
      </w:r>
      <w:r w:rsidR="0044694B">
        <w:rPr>
          <w:rFonts w:ascii="Arial" w:eastAsia="Times New Roman" w:hAnsi="Arial" w:cs="Arial"/>
          <w:bCs/>
          <w:sz w:val="20"/>
          <w:szCs w:val="20"/>
        </w:rPr>
        <w:t>aci Poskytovatele a SMS centry m</w:t>
      </w:r>
      <w:r w:rsidRPr="00015260">
        <w:rPr>
          <w:rFonts w:ascii="Arial" w:eastAsia="Times New Roman" w:hAnsi="Arial" w:cs="Arial"/>
          <w:bCs/>
          <w:sz w:val="20"/>
          <w:szCs w:val="20"/>
        </w:rPr>
        <w:t>obilních operátorů. V Systému Poskytovatele jsou zachyceny informace o všech realizovaných (prodaných) VPL, nebo</w:t>
      </w:r>
    </w:p>
    <w:p w:rsidR="00015260" w:rsidRPr="00015260" w:rsidRDefault="00015260" w:rsidP="00015260">
      <w:pPr>
        <w:numPr>
          <w:ilvl w:val="0"/>
          <w:numId w:val="29"/>
        </w:numPr>
        <w:tabs>
          <w:tab w:val="left" w:pos="567"/>
        </w:tabs>
        <w:spacing w:after="240" w:line="240" w:lineRule="auto"/>
        <w:ind w:left="567" w:hanging="425"/>
        <w:jc w:val="both"/>
        <w:rPr>
          <w:rFonts w:ascii="Arial" w:eastAsia="Times New Roman" w:hAnsi="Arial" w:cs="Arial"/>
          <w:bCs/>
          <w:sz w:val="20"/>
          <w:szCs w:val="24"/>
        </w:rPr>
      </w:pPr>
      <w:r w:rsidRPr="00015260">
        <w:rPr>
          <w:rFonts w:ascii="Arial" w:eastAsia="Times New Roman" w:hAnsi="Arial" w:cs="Arial"/>
          <w:bCs/>
          <w:sz w:val="20"/>
          <w:szCs w:val="20"/>
        </w:rPr>
        <w:t xml:space="preserve">z obdobných systémů mobilních operátorů, a to výhradně v případě, že údaj o počtu VPL v Systému Poskytovatele bude o </w:t>
      </w:r>
      <w:r w:rsidR="004607C4">
        <w:rPr>
          <w:rFonts w:ascii="Arial" w:eastAsia="Times New Roman" w:hAnsi="Arial" w:cs="Arial"/>
          <w:bCs/>
          <w:sz w:val="20"/>
          <w:szCs w:val="20"/>
        </w:rPr>
        <w:t>XXX</w:t>
      </w:r>
      <w:r w:rsidRPr="00015260">
        <w:rPr>
          <w:rFonts w:ascii="Arial" w:eastAsia="Times New Roman" w:hAnsi="Arial" w:cs="Arial"/>
          <w:bCs/>
          <w:sz w:val="20"/>
          <w:szCs w:val="20"/>
        </w:rPr>
        <w:t xml:space="preserve"> a více procent vyšší než v systému příslušného Mobilního operátora</w:t>
      </w:r>
    </w:p>
    <w:p w:rsidR="00015260" w:rsidRDefault="00015260" w:rsidP="00015260">
      <w:pPr>
        <w:tabs>
          <w:tab w:val="left" w:pos="426"/>
        </w:tabs>
        <w:spacing w:after="240"/>
        <w:ind w:left="426"/>
        <w:jc w:val="both"/>
        <w:rPr>
          <w:rFonts w:ascii="Arial" w:eastAsia="Times New Roman" w:hAnsi="Arial" w:cs="Arial"/>
          <w:bCs/>
          <w:sz w:val="20"/>
          <w:szCs w:val="24"/>
        </w:rPr>
      </w:pPr>
      <w:r w:rsidRPr="00015260">
        <w:rPr>
          <w:rFonts w:ascii="Arial" w:eastAsia="Times New Roman" w:hAnsi="Arial" w:cs="Arial"/>
          <w:bCs/>
          <w:sz w:val="20"/>
          <w:szCs w:val="24"/>
        </w:rPr>
        <w:t>Na základě Přehledu vystaví Partner účetní doklad (doklad k převodu peněz) na úplatu za postoupené Pohledávky za kalendářní měsíc, který zašle Poskytovateli do 15 dnů od DUZP, kterým je poslední den kalendářního měsíce, za který se provádí vyúčtování. Ve stejném termínu zašle Poskytovatel Partnerovi daňový doklad s vyúčtováním odměny Poskytovatele za příslušný kalendářní měsíc.</w:t>
      </w:r>
    </w:p>
    <w:p w:rsidR="00E27910" w:rsidRPr="004B3E41" w:rsidRDefault="00E27910" w:rsidP="00E27910">
      <w:pPr>
        <w:numPr>
          <w:ilvl w:val="0"/>
          <w:numId w:val="28"/>
        </w:numPr>
        <w:spacing w:after="0" w:line="240" w:lineRule="auto"/>
        <w:jc w:val="both"/>
        <w:rPr>
          <w:rFonts w:ascii="Arial" w:hAnsi="Arial" w:cs="Arial"/>
          <w:sz w:val="20"/>
        </w:rPr>
      </w:pPr>
      <w:r w:rsidRPr="007C13CD">
        <w:rPr>
          <w:rFonts w:ascii="Arial" w:hAnsi="Arial" w:cs="Arial"/>
          <w:sz w:val="20"/>
          <w:szCs w:val="20"/>
        </w:rPr>
        <w:t xml:space="preserve">Smluvní strany se </w:t>
      </w:r>
      <w:proofErr w:type="spellStart"/>
      <w:r>
        <w:rPr>
          <w:rFonts w:ascii="Arial" w:hAnsi="Arial" w:cs="Arial"/>
          <w:bCs/>
          <w:sz w:val="20"/>
          <w:szCs w:val="20"/>
          <w:lang w:val="en-GB"/>
        </w:rPr>
        <w:t>dle</w:t>
      </w:r>
      <w:proofErr w:type="spellEnd"/>
      <w:r>
        <w:rPr>
          <w:rFonts w:ascii="Arial" w:hAnsi="Arial" w:cs="Arial"/>
          <w:bCs/>
          <w:sz w:val="20"/>
          <w:szCs w:val="20"/>
          <w:lang w:val="en-GB"/>
        </w:rPr>
        <w:t xml:space="preserve"> </w:t>
      </w:r>
      <w:proofErr w:type="spellStart"/>
      <w:r w:rsidRPr="00E27910">
        <w:rPr>
          <w:rFonts w:ascii="Arial" w:hAnsi="Arial" w:cs="Arial"/>
          <w:bCs/>
          <w:sz w:val="20"/>
          <w:szCs w:val="20"/>
          <w:lang w:val="en-GB"/>
        </w:rPr>
        <w:t>čl</w:t>
      </w:r>
      <w:proofErr w:type="spellEnd"/>
      <w:r w:rsidRPr="00E27910">
        <w:rPr>
          <w:rFonts w:ascii="Arial" w:hAnsi="Arial" w:cs="Arial"/>
          <w:bCs/>
          <w:sz w:val="20"/>
          <w:szCs w:val="20"/>
          <w:lang w:val="en-GB"/>
        </w:rPr>
        <w:t xml:space="preserve">. </w:t>
      </w:r>
      <w:proofErr w:type="spellStart"/>
      <w:r>
        <w:rPr>
          <w:rFonts w:ascii="Arial" w:hAnsi="Arial" w:cs="Arial"/>
          <w:bCs/>
          <w:sz w:val="20"/>
          <w:szCs w:val="20"/>
          <w:lang w:val="en-GB"/>
        </w:rPr>
        <w:t>II.odst</w:t>
      </w:r>
      <w:proofErr w:type="spellEnd"/>
      <w:r>
        <w:rPr>
          <w:rFonts w:ascii="Arial" w:hAnsi="Arial" w:cs="Arial"/>
          <w:bCs/>
          <w:sz w:val="20"/>
          <w:szCs w:val="20"/>
          <w:lang w:val="en-GB"/>
        </w:rPr>
        <w:t>. 1</w:t>
      </w:r>
      <w:r w:rsidRPr="00E27910">
        <w:rPr>
          <w:rFonts w:ascii="Arial" w:hAnsi="Arial" w:cs="Arial"/>
          <w:bCs/>
          <w:sz w:val="20"/>
          <w:szCs w:val="20"/>
          <w:lang w:val="en-GB"/>
        </w:rPr>
        <w:t xml:space="preserve"> </w:t>
      </w:r>
      <w:proofErr w:type="spellStart"/>
      <w:r w:rsidRPr="00E27910">
        <w:rPr>
          <w:rFonts w:ascii="Arial" w:hAnsi="Arial" w:cs="Arial"/>
          <w:bCs/>
          <w:sz w:val="20"/>
          <w:szCs w:val="20"/>
          <w:lang w:val="en-GB"/>
        </w:rPr>
        <w:t>písm</w:t>
      </w:r>
      <w:proofErr w:type="spellEnd"/>
      <w:r w:rsidRPr="00E27910">
        <w:rPr>
          <w:rFonts w:ascii="Arial" w:hAnsi="Arial" w:cs="Arial"/>
          <w:bCs/>
          <w:sz w:val="20"/>
          <w:szCs w:val="20"/>
          <w:lang w:val="en-GB"/>
        </w:rPr>
        <w:t xml:space="preserve">. </w:t>
      </w:r>
      <w:r>
        <w:rPr>
          <w:rFonts w:ascii="Arial" w:hAnsi="Arial" w:cs="Arial"/>
          <w:bCs/>
          <w:sz w:val="20"/>
          <w:szCs w:val="20"/>
          <w:lang w:val="en-GB"/>
        </w:rPr>
        <w:t>l) a m)</w:t>
      </w:r>
      <w:r w:rsidRPr="00E27910">
        <w:rPr>
          <w:rFonts w:ascii="Arial" w:hAnsi="Arial" w:cs="Arial"/>
          <w:bCs/>
          <w:sz w:val="20"/>
          <w:szCs w:val="20"/>
          <w:lang w:val="en-GB"/>
        </w:rPr>
        <w:t xml:space="preserve"> </w:t>
      </w:r>
      <w:proofErr w:type="spellStart"/>
      <w:r w:rsidRPr="00E27910">
        <w:rPr>
          <w:rFonts w:ascii="Arial" w:hAnsi="Arial" w:cs="Arial"/>
          <w:bCs/>
          <w:sz w:val="20"/>
          <w:szCs w:val="20"/>
          <w:lang w:val="en-GB"/>
        </w:rPr>
        <w:t>Smlouvy</w:t>
      </w:r>
      <w:proofErr w:type="spellEnd"/>
      <w:r w:rsidRPr="00E27910">
        <w:rPr>
          <w:rFonts w:ascii="Arial" w:hAnsi="Arial" w:cs="Arial"/>
          <w:bCs/>
          <w:sz w:val="20"/>
          <w:szCs w:val="20"/>
          <w:lang w:val="en-GB"/>
        </w:rPr>
        <w:t xml:space="preserve"> </w:t>
      </w:r>
      <w:r w:rsidRPr="007C13CD">
        <w:rPr>
          <w:rFonts w:ascii="Arial" w:hAnsi="Arial" w:cs="Arial"/>
          <w:sz w:val="20"/>
          <w:szCs w:val="20"/>
        </w:rPr>
        <w:t xml:space="preserve">dohodly na úhradě informačních a upozorňovacích SMS ve výši </w:t>
      </w:r>
      <w:r w:rsidR="004607C4">
        <w:rPr>
          <w:rFonts w:ascii="Arial" w:hAnsi="Arial" w:cs="Arial"/>
          <w:sz w:val="20"/>
          <w:szCs w:val="20"/>
        </w:rPr>
        <w:t xml:space="preserve">XXX </w:t>
      </w:r>
      <w:r w:rsidRPr="007C13CD">
        <w:rPr>
          <w:rFonts w:ascii="Arial" w:hAnsi="Arial" w:cs="Arial"/>
          <w:sz w:val="20"/>
          <w:szCs w:val="20"/>
        </w:rPr>
        <w:t xml:space="preserve">plus </w:t>
      </w:r>
      <w:r w:rsidRPr="004B3E41">
        <w:rPr>
          <w:rFonts w:ascii="Arial" w:hAnsi="Arial" w:cs="Arial"/>
          <w:sz w:val="20"/>
          <w:szCs w:val="20"/>
        </w:rPr>
        <w:t xml:space="preserve">aktuální sazba </w:t>
      </w:r>
      <w:r w:rsidRPr="007C13CD">
        <w:rPr>
          <w:rFonts w:ascii="Arial" w:hAnsi="Arial" w:cs="Arial"/>
          <w:sz w:val="20"/>
          <w:szCs w:val="20"/>
        </w:rPr>
        <w:t>DPH, které bude hradit Partner Poskytovateli. Tyto SMS budou vyúčtovány společně s odměnou Poskytovatele.</w:t>
      </w:r>
    </w:p>
    <w:p w:rsidR="00E27910" w:rsidRPr="00015260" w:rsidRDefault="00E27910" w:rsidP="00E27910">
      <w:pPr>
        <w:tabs>
          <w:tab w:val="left" w:pos="426"/>
        </w:tabs>
        <w:spacing w:after="240"/>
        <w:jc w:val="both"/>
        <w:rPr>
          <w:rFonts w:ascii="Arial" w:eastAsia="Times New Roman" w:hAnsi="Arial" w:cs="Arial"/>
          <w:bCs/>
          <w:sz w:val="20"/>
          <w:szCs w:val="24"/>
        </w:rPr>
      </w:pPr>
    </w:p>
    <w:p w:rsidR="00E27910" w:rsidRDefault="00015260" w:rsidP="00E27910">
      <w:pPr>
        <w:numPr>
          <w:ilvl w:val="0"/>
          <w:numId w:val="28"/>
        </w:numPr>
        <w:spacing w:after="240" w:line="240" w:lineRule="auto"/>
        <w:ind w:left="426" w:hanging="426"/>
        <w:jc w:val="both"/>
        <w:rPr>
          <w:rFonts w:ascii="Arial" w:eastAsia="Times New Roman" w:hAnsi="Arial" w:cs="Arial"/>
          <w:bCs/>
          <w:sz w:val="20"/>
          <w:szCs w:val="24"/>
        </w:rPr>
      </w:pPr>
      <w:r w:rsidRPr="00015260">
        <w:rPr>
          <w:rFonts w:ascii="Arial" w:eastAsia="Times New Roman" w:hAnsi="Arial" w:cs="Arial"/>
          <w:bCs/>
          <w:sz w:val="20"/>
          <w:szCs w:val="24"/>
        </w:rPr>
        <w:t xml:space="preserve">Smluvní strany se </w:t>
      </w:r>
      <w:r w:rsidR="0044694B">
        <w:rPr>
          <w:rFonts w:ascii="Arial" w:eastAsia="Times New Roman" w:hAnsi="Arial" w:cs="Arial"/>
          <w:bCs/>
          <w:sz w:val="20"/>
          <w:szCs w:val="24"/>
        </w:rPr>
        <w:t>dohodly, že úplata za postoupené Pohledávky</w:t>
      </w:r>
      <w:r w:rsidRPr="00015260">
        <w:rPr>
          <w:rFonts w:ascii="Arial" w:eastAsia="Times New Roman" w:hAnsi="Arial" w:cs="Arial"/>
          <w:bCs/>
          <w:sz w:val="20"/>
          <w:szCs w:val="24"/>
        </w:rPr>
        <w:t xml:space="preserve"> je splatná vždy společně za každý kalendářní měsíc, a to ve stejném termínu jako je splatná úplata za služby Poskytovatele za stejný kalendářní měsíc. Smluvní strany se tímto výslovně dohodly na pravidelném započtení nároku </w:t>
      </w:r>
      <w:r w:rsidR="0044694B">
        <w:rPr>
          <w:rFonts w:ascii="Arial" w:eastAsia="Times New Roman" w:hAnsi="Arial" w:cs="Arial"/>
          <w:bCs/>
          <w:sz w:val="20"/>
          <w:szCs w:val="24"/>
        </w:rPr>
        <w:t>Partnera na úplatu za postoupené Pohledávky</w:t>
      </w:r>
      <w:r w:rsidRPr="00015260">
        <w:rPr>
          <w:rFonts w:ascii="Arial" w:eastAsia="Times New Roman" w:hAnsi="Arial" w:cs="Arial"/>
          <w:bCs/>
          <w:sz w:val="20"/>
          <w:szCs w:val="24"/>
        </w:rPr>
        <w:t xml:space="preserve"> proti nároku Poskytovatele na úplatu sjednanou touto smlouvou za stejný kalendářní měsíc, a to v rozsahu, v němž se obě pohledávky kryjí. Smluvní strany sjednávají, že k započtení pohledávek dojde do 25 dnů od DUZP, a to bez dalšího právního </w:t>
      </w:r>
      <w:r w:rsidR="00D54B24">
        <w:rPr>
          <w:rFonts w:ascii="Arial" w:eastAsia="Times New Roman" w:hAnsi="Arial" w:cs="Arial"/>
          <w:bCs/>
          <w:sz w:val="20"/>
          <w:szCs w:val="24"/>
        </w:rPr>
        <w:t>jednání</w:t>
      </w:r>
      <w:r w:rsidRPr="00015260">
        <w:rPr>
          <w:rFonts w:ascii="Arial" w:eastAsia="Times New Roman" w:hAnsi="Arial" w:cs="Arial"/>
          <w:bCs/>
          <w:sz w:val="20"/>
          <w:szCs w:val="24"/>
        </w:rPr>
        <w:t>. Smluvní strany konstatují, že po uskutečnění výše popsaného započtení pohledávek bude mít jedna ze smluvních stran pohledávku za druhou ze smluvních stran. Smluvní strany sjednávají, že smluvní strana, která bude mít za příslušný kalendářní měsíc závazek vůči druhé ze smluvních stran, uhradí jej ve lhůtě do 45 dnů od DUZP.</w:t>
      </w:r>
    </w:p>
    <w:p w:rsidR="00914C9F" w:rsidRDefault="00914C9F" w:rsidP="00914C9F">
      <w:pPr>
        <w:pStyle w:val="Odstavecseseznamem"/>
        <w:rPr>
          <w:rFonts w:ascii="Arial" w:eastAsia="Times New Roman" w:hAnsi="Arial" w:cs="Arial"/>
          <w:bCs/>
          <w:sz w:val="20"/>
          <w:szCs w:val="24"/>
        </w:rPr>
      </w:pPr>
    </w:p>
    <w:p w:rsidR="00914C9F" w:rsidRPr="004602A9" w:rsidRDefault="00914C9F" w:rsidP="00656C77">
      <w:pPr>
        <w:pStyle w:val="Vchoz"/>
        <w:spacing w:after="240" w:line="100" w:lineRule="atLeast"/>
        <w:jc w:val="both"/>
        <w:rPr>
          <w:highlight w:val="yellow"/>
        </w:rPr>
      </w:pPr>
    </w:p>
    <w:p w:rsidR="00914C9F" w:rsidRPr="00D421F7" w:rsidRDefault="00914C9F" w:rsidP="00914C9F">
      <w:pPr>
        <w:spacing w:after="240" w:line="240" w:lineRule="auto"/>
        <w:ind w:left="426"/>
        <w:jc w:val="both"/>
        <w:rPr>
          <w:rFonts w:ascii="Arial" w:eastAsia="Times New Roman" w:hAnsi="Arial" w:cs="Arial"/>
          <w:bCs/>
          <w:sz w:val="20"/>
          <w:szCs w:val="24"/>
        </w:rPr>
      </w:pPr>
    </w:p>
    <w:p w:rsidR="00BE0B79" w:rsidRDefault="00BE0B79">
      <w:pPr>
        <w:spacing w:after="0"/>
        <w:jc w:val="center"/>
        <w:rPr>
          <w:rFonts w:ascii="Arial" w:eastAsia="Arial" w:hAnsi="Arial" w:cs="Arial"/>
          <w:b/>
          <w:sz w:val="20"/>
        </w:rPr>
      </w:pPr>
    </w:p>
    <w:p w:rsidR="00BE0B79" w:rsidRDefault="00015260">
      <w:pPr>
        <w:spacing w:after="0" w:line="240" w:lineRule="auto"/>
        <w:jc w:val="center"/>
        <w:rPr>
          <w:rFonts w:ascii="Arial" w:eastAsia="Arial" w:hAnsi="Arial" w:cs="Arial"/>
          <w:b/>
          <w:sz w:val="20"/>
        </w:rPr>
      </w:pPr>
      <w:r>
        <w:rPr>
          <w:rFonts w:ascii="Arial" w:eastAsia="Arial" w:hAnsi="Arial" w:cs="Arial"/>
          <w:b/>
          <w:sz w:val="20"/>
        </w:rPr>
        <w:t>V.</w:t>
      </w:r>
    </w:p>
    <w:p w:rsidR="00BE0B79" w:rsidRDefault="00015260">
      <w:pPr>
        <w:spacing w:after="0" w:line="240" w:lineRule="auto"/>
        <w:jc w:val="center"/>
        <w:rPr>
          <w:rFonts w:ascii="Arial" w:eastAsia="Arial" w:hAnsi="Arial" w:cs="Arial"/>
          <w:b/>
          <w:sz w:val="20"/>
        </w:rPr>
      </w:pPr>
      <w:r>
        <w:rPr>
          <w:rFonts w:ascii="Arial" w:eastAsia="Arial" w:hAnsi="Arial" w:cs="Arial"/>
          <w:b/>
          <w:sz w:val="20"/>
        </w:rPr>
        <w:t>REKLAMACE A VYÚČTOVÁNÍ, VADY PLNĚNÍ VPL</w:t>
      </w:r>
    </w:p>
    <w:p w:rsidR="00BE0B79" w:rsidRDefault="00BE0B79">
      <w:pPr>
        <w:spacing w:after="0"/>
        <w:jc w:val="both"/>
        <w:rPr>
          <w:rFonts w:ascii="Arial" w:eastAsia="Arial" w:hAnsi="Arial" w:cs="Arial"/>
          <w:b/>
          <w:sz w:val="20"/>
        </w:rPr>
      </w:pPr>
    </w:p>
    <w:p w:rsidR="00BE0B79" w:rsidRDefault="00015260" w:rsidP="00015260">
      <w:pPr>
        <w:numPr>
          <w:ilvl w:val="0"/>
          <w:numId w:val="6"/>
        </w:numPr>
        <w:spacing w:after="240"/>
        <w:ind w:left="426" w:hanging="426"/>
        <w:jc w:val="both"/>
        <w:rPr>
          <w:rFonts w:ascii="Arial" w:eastAsia="Arial" w:hAnsi="Arial" w:cs="Arial"/>
          <w:sz w:val="20"/>
        </w:rPr>
      </w:pPr>
      <w:r>
        <w:rPr>
          <w:rFonts w:ascii="Arial" w:eastAsia="Arial" w:hAnsi="Arial" w:cs="Arial"/>
          <w:sz w:val="20"/>
        </w:rPr>
        <w:t xml:space="preserve">Poskytovatel se zavazuje uchovávat, resp. zajistit uchování údajů potřebných ke kontrole správnosti odečtené částky za VPL a správnosti vyúčtování po dobu nezbytně nutnou vyplývající z obecně závazných právních předpisů. </w:t>
      </w:r>
    </w:p>
    <w:p w:rsidR="00BE0B79" w:rsidRDefault="00015260" w:rsidP="00015260">
      <w:pPr>
        <w:numPr>
          <w:ilvl w:val="0"/>
          <w:numId w:val="6"/>
        </w:numPr>
        <w:spacing w:after="240"/>
        <w:ind w:left="426" w:hanging="426"/>
        <w:jc w:val="both"/>
        <w:rPr>
          <w:rFonts w:ascii="Arial" w:eastAsia="Arial" w:hAnsi="Arial" w:cs="Arial"/>
          <w:sz w:val="20"/>
        </w:rPr>
      </w:pPr>
      <w:r>
        <w:rPr>
          <w:rFonts w:ascii="Arial" w:eastAsia="Arial" w:hAnsi="Arial" w:cs="Arial"/>
          <w:sz w:val="20"/>
        </w:rPr>
        <w:lastRenderedPageBreak/>
        <w:t xml:space="preserve">Smluvní strany sjednávají, že řešení reklamací parkujících týkajících se vyúčtování VPL bude řešit Poskytovatel, a to včetně zaslání návrhu internetového rozhraní pro správu a řešení reklamací Partnerovi. Smluvní strany sjednávají, že Poskytovatel doručí Partnerovi návrh řešení reklamace vždy do 3 pracovních dnů od obdržení reklamace. Poskytovatel se zavazuje, že bude parkující informovat prostřednictvím SMS zprávy, e-mailu včetně zaslaného reklamačního protokolu ve formátu PDF nebo přes uživatelské rozhraní pro vystavení zjednodušených daňových dokladů, které bude hlavním rozšířeným komunikačním kanálem vůči parkujícím.   </w:t>
      </w:r>
    </w:p>
    <w:p w:rsidR="00BE0B79" w:rsidRDefault="00015260" w:rsidP="00015260">
      <w:pPr>
        <w:numPr>
          <w:ilvl w:val="0"/>
          <w:numId w:val="6"/>
        </w:numPr>
        <w:spacing w:after="240"/>
        <w:ind w:left="426" w:hanging="426"/>
        <w:jc w:val="both"/>
        <w:rPr>
          <w:rFonts w:ascii="Arial" w:eastAsia="Arial" w:hAnsi="Arial" w:cs="Arial"/>
          <w:sz w:val="20"/>
        </w:rPr>
      </w:pPr>
      <w:r>
        <w:rPr>
          <w:rFonts w:ascii="Arial" w:eastAsia="Arial" w:hAnsi="Arial" w:cs="Arial"/>
          <w:sz w:val="20"/>
        </w:rPr>
        <w:t>Jestliže bude prokázáno vadné vyúčtování a reklamace bude oprávněná, bude částka, která byla prokazatelně vadně odečtena parkujícímu, uvedena ve vyúčtování vzájemných plateb a dokladech k převodu v následujícím měsíci a z částky odečtena tak, aby mohla být vrácena parkujícímu nebo osobě, k jejíž tíži byla přičtena</w:t>
      </w:r>
    </w:p>
    <w:p w:rsidR="00BE0B79" w:rsidRPr="00DE3F83" w:rsidRDefault="00015260" w:rsidP="00DE3F83">
      <w:pPr>
        <w:numPr>
          <w:ilvl w:val="0"/>
          <w:numId w:val="6"/>
        </w:numPr>
        <w:spacing w:after="240"/>
        <w:ind w:left="426" w:hanging="426"/>
        <w:jc w:val="both"/>
        <w:rPr>
          <w:rFonts w:ascii="Arial" w:eastAsia="Arial" w:hAnsi="Arial" w:cs="Arial"/>
          <w:sz w:val="20"/>
        </w:rPr>
      </w:pPr>
      <w:r>
        <w:rPr>
          <w:rFonts w:ascii="Arial" w:eastAsia="Arial" w:hAnsi="Arial" w:cs="Arial"/>
          <w:sz w:val="20"/>
        </w:rPr>
        <w:t xml:space="preserve">Poskytovatel není povinen Partnerovi poskytovat nad rámec specifikovaný touto smlouvou informace jiného typu, než které poskytuje mobilní operátor a které jsou dostupné při používání systému prodeje VPL. Poskytovatel není povinen sdělovat osobní a jiné údaje, pokud by tak zasáhl do práv třetích osob. </w:t>
      </w:r>
    </w:p>
    <w:p w:rsidR="00BE0B79" w:rsidRDefault="00BE0B79">
      <w:pPr>
        <w:spacing w:after="0" w:line="240" w:lineRule="auto"/>
        <w:jc w:val="center"/>
        <w:rPr>
          <w:rFonts w:ascii="Arial" w:eastAsia="Arial" w:hAnsi="Arial" w:cs="Arial"/>
          <w:b/>
          <w:sz w:val="20"/>
        </w:rPr>
      </w:pPr>
    </w:p>
    <w:p w:rsidR="00BE0B79" w:rsidRDefault="00015260">
      <w:pPr>
        <w:spacing w:after="0" w:line="240" w:lineRule="auto"/>
        <w:jc w:val="center"/>
        <w:rPr>
          <w:rFonts w:ascii="Arial" w:eastAsia="Arial" w:hAnsi="Arial" w:cs="Arial"/>
          <w:b/>
          <w:sz w:val="20"/>
        </w:rPr>
      </w:pPr>
      <w:r>
        <w:rPr>
          <w:rFonts w:ascii="Arial" w:eastAsia="Arial" w:hAnsi="Arial" w:cs="Arial"/>
          <w:b/>
          <w:sz w:val="20"/>
        </w:rPr>
        <w:t>VI.</w:t>
      </w:r>
    </w:p>
    <w:p w:rsidR="00BE0B79" w:rsidRDefault="00015260">
      <w:pPr>
        <w:spacing w:after="0" w:line="240" w:lineRule="auto"/>
        <w:jc w:val="center"/>
        <w:rPr>
          <w:rFonts w:ascii="Arial" w:eastAsia="Arial" w:hAnsi="Arial" w:cs="Arial"/>
          <w:b/>
          <w:sz w:val="20"/>
        </w:rPr>
      </w:pPr>
      <w:r>
        <w:rPr>
          <w:rFonts w:ascii="Arial" w:eastAsia="Arial" w:hAnsi="Arial" w:cs="Arial"/>
          <w:b/>
          <w:sz w:val="20"/>
        </w:rPr>
        <w:t>ZAHÁJENÍ A ZPROVOZNĚNÍ SYSTÉMU VPL</w:t>
      </w:r>
    </w:p>
    <w:p w:rsidR="00BE0B79" w:rsidRDefault="00BE0B79">
      <w:pPr>
        <w:spacing w:after="0"/>
        <w:jc w:val="both"/>
        <w:rPr>
          <w:rFonts w:ascii="Arial" w:eastAsia="Arial" w:hAnsi="Arial" w:cs="Arial"/>
          <w:sz w:val="20"/>
        </w:rPr>
      </w:pPr>
    </w:p>
    <w:p w:rsidR="00BE0B79" w:rsidRDefault="00015260" w:rsidP="00015260">
      <w:pPr>
        <w:numPr>
          <w:ilvl w:val="0"/>
          <w:numId w:val="7"/>
        </w:numPr>
        <w:spacing w:after="240"/>
        <w:ind w:left="426" w:hanging="426"/>
        <w:jc w:val="both"/>
        <w:rPr>
          <w:rFonts w:ascii="Arial" w:eastAsia="Arial" w:hAnsi="Arial" w:cs="Arial"/>
          <w:sz w:val="20"/>
        </w:rPr>
      </w:pPr>
      <w:r>
        <w:rPr>
          <w:rFonts w:ascii="Arial" w:eastAsia="Arial" w:hAnsi="Arial" w:cs="Arial"/>
          <w:sz w:val="20"/>
        </w:rPr>
        <w:t xml:space="preserve">Partner se zavazuje poskytnout dostatečnou součinnost při přípravě a realizaci projektu, a to v rozsahu potřebném pro řádné splnění závazku Poskytovatele, zejména pak zajistit přítomnost a dosažitelnost kontaktních osob, které určí a které za Partnera budou ve věci jednat. Nesplní-li Partner povinnost součinnosti a zajištění všech podmínek pro řádné dokončení přípravy projektu VPL, není Poskytovatel v prodlení s plněním svých závazků vyplývajících z této smlouvy. O dobu prodlení Partnera se bez dalších úkonů prodlužuje doba stanovená pro dokončení přípravy projektu. </w:t>
      </w:r>
    </w:p>
    <w:p w:rsidR="00BE0B79" w:rsidRDefault="00015260" w:rsidP="00015260">
      <w:pPr>
        <w:numPr>
          <w:ilvl w:val="0"/>
          <w:numId w:val="7"/>
        </w:numPr>
        <w:spacing w:after="240"/>
        <w:ind w:left="426" w:hanging="426"/>
        <w:jc w:val="both"/>
        <w:rPr>
          <w:rFonts w:ascii="Arial" w:eastAsia="Arial" w:hAnsi="Arial" w:cs="Arial"/>
          <w:sz w:val="20"/>
        </w:rPr>
      </w:pPr>
      <w:r>
        <w:rPr>
          <w:rFonts w:ascii="Arial" w:eastAsia="Arial" w:hAnsi="Arial" w:cs="Arial"/>
          <w:sz w:val="20"/>
        </w:rPr>
        <w:t>Partner se zavazuje oznámit před zahájením provozu Poskytovateli kontaktní údaje, na které je Poskytovatel povinen zasílat zprávu o funkčnosti a případných výpadcích systému.</w:t>
      </w:r>
    </w:p>
    <w:p w:rsidR="00BE0B79" w:rsidRDefault="00015260" w:rsidP="00015260">
      <w:pPr>
        <w:numPr>
          <w:ilvl w:val="0"/>
          <w:numId w:val="7"/>
        </w:numPr>
        <w:spacing w:after="0"/>
        <w:ind w:left="426" w:hanging="426"/>
        <w:jc w:val="both"/>
        <w:rPr>
          <w:rFonts w:ascii="Arial" w:eastAsia="Arial" w:hAnsi="Arial" w:cs="Arial"/>
          <w:sz w:val="20"/>
        </w:rPr>
      </w:pPr>
      <w:r>
        <w:rPr>
          <w:rFonts w:ascii="Arial" w:eastAsia="Arial" w:hAnsi="Arial" w:cs="Arial"/>
          <w:sz w:val="20"/>
        </w:rPr>
        <w:t xml:space="preserve">Jakékoli změny týkající se rozsahu systému prodeje VPL nebo jeho základních v této smlouvě charakterizovaných vlastností musejí být dohodnuty písemně, dodatkem k této smlouvě. </w:t>
      </w:r>
    </w:p>
    <w:p w:rsidR="00BE0B79" w:rsidRDefault="00BE0B79">
      <w:pPr>
        <w:spacing w:after="240"/>
        <w:jc w:val="both"/>
        <w:rPr>
          <w:rFonts w:ascii="Arial" w:eastAsia="Arial" w:hAnsi="Arial" w:cs="Arial"/>
          <w:sz w:val="20"/>
        </w:rPr>
      </w:pPr>
    </w:p>
    <w:p w:rsidR="00BE0B79" w:rsidRDefault="00015260">
      <w:pPr>
        <w:spacing w:after="0" w:line="240" w:lineRule="auto"/>
        <w:jc w:val="center"/>
        <w:rPr>
          <w:rFonts w:ascii="Arial" w:eastAsia="Arial" w:hAnsi="Arial" w:cs="Arial"/>
          <w:b/>
          <w:sz w:val="20"/>
        </w:rPr>
      </w:pPr>
      <w:r>
        <w:rPr>
          <w:rFonts w:ascii="Arial" w:eastAsia="Arial" w:hAnsi="Arial" w:cs="Arial"/>
          <w:b/>
          <w:sz w:val="20"/>
        </w:rPr>
        <w:t>VII.</w:t>
      </w:r>
    </w:p>
    <w:p w:rsidR="00BE0B79" w:rsidRDefault="00015260">
      <w:pPr>
        <w:spacing w:after="0" w:line="240" w:lineRule="auto"/>
        <w:jc w:val="center"/>
        <w:rPr>
          <w:rFonts w:ascii="Arial" w:eastAsia="Arial" w:hAnsi="Arial" w:cs="Arial"/>
          <w:b/>
          <w:sz w:val="20"/>
        </w:rPr>
      </w:pPr>
      <w:r>
        <w:rPr>
          <w:rFonts w:ascii="Arial" w:eastAsia="Arial" w:hAnsi="Arial" w:cs="Arial"/>
          <w:b/>
          <w:sz w:val="20"/>
        </w:rPr>
        <w:t xml:space="preserve">MLČENLIVOST </w:t>
      </w:r>
    </w:p>
    <w:p w:rsidR="00BE0B79" w:rsidRDefault="00BE0B79">
      <w:pPr>
        <w:spacing w:after="0" w:line="240" w:lineRule="auto"/>
        <w:jc w:val="center"/>
        <w:rPr>
          <w:rFonts w:ascii="Arial" w:eastAsia="Arial" w:hAnsi="Arial" w:cs="Arial"/>
          <w:b/>
          <w:sz w:val="20"/>
        </w:rPr>
      </w:pPr>
    </w:p>
    <w:p w:rsidR="00BE0B79" w:rsidRDefault="00015260" w:rsidP="00015260">
      <w:pPr>
        <w:numPr>
          <w:ilvl w:val="0"/>
          <w:numId w:val="8"/>
        </w:numPr>
        <w:spacing w:after="240"/>
        <w:ind w:left="426" w:hanging="426"/>
        <w:jc w:val="both"/>
        <w:rPr>
          <w:rFonts w:ascii="Arial" w:eastAsia="Arial" w:hAnsi="Arial" w:cs="Arial"/>
          <w:b/>
          <w:sz w:val="20"/>
        </w:rPr>
      </w:pPr>
      <w:r>
        <w:rPr>
          <w:rFonts w:ascii="Arial" w:eastAsia="Arial" w:hAnsi="Arial" w:cs="Arial"/>
          <w:sz w:val="20"/>
        </w:rPr>
        <w:t>Obě smluvní strany se zavazují, že neposkytnou žádné třetí osobě důvěrné informace, které jim byly nebo budou zpřístupněny druhou smluvní stranou v souvislosti s plněním podle této smlouvy. Tato povinnost smluvních stran trvá dva roky po zániku této smlouvy.</w:t>
      </w:r>
    </w:p>
    <w:p w:rsidR="00BE0B79" w:rsidRDefault="00015260" w:rsidP="00015260">
      <w:pPr>
        <w:numPr>
          <w:ilvl w:val="0"/>
          <w:numId w:val="8"/>
        </w:numPr>
        <w:spacing w:after="240"/>
        <w:ind w:left="426" w:hanging="426"/>
        <w:jc w:val="both"/>
        <w:rPr>
          <w:rFonts w:ascii="Arial" w:eastAsia="Arial" w:hAnsi="Arial" w:cs="Arial"/>
          <w:sz w:val="20"/>
        </w:rPr>
      </w:pPr>
      <w:r>
        <w:rPr>
          <w:rFonts w:ascii="Arial" w:eastAsia="Arial" w:hAnsi="Arial" w:cs="Arial"/>
          <w:sz w:val="20"/>
        </w:rPr>
        <w:t>Nedohodnou-li se smluvní strany výslovně jinak, považují se za důvěrné informace podle čl. VII odst. 1 této smlouvy všechny informace, které jsou součástí obchodního tajemství, například popisy nebo části popisů technologických procesů, know-how, informace o provozních metodách a všechny další informace, jejichž zveřejnění přijímací stranou by předávající straně mohlo způsobit škodu.</w:t>
      </w:r>
    </w:p>
    <w:p w:rsidR="00880C39" w:rsidRPr="00F267FC" w:rsidRDefault="00015260" w:rsidP="00F267FC">
      <w:pPr>
        <w:numPr>
          <w:ilvl w:val="0"/>
          <w:numId w:val="8"/>
        </w:numPr>
        <w:spacing w:after="240"/>
        <w:ind w:left="426" w:hanging="426"/>
        <w:jc w:val="both"/>
        <w:rPr>
          <w:rFonts w:ascii="Arial" w:eastAsia="Arial" w:hAnsi="Arial" w:cs="Arial"/>
          <w:sz w:val="20"/>
        </w:rPr>
      </w:pPr>
      <w:r>
        <w:rPr>
          <w:rFonts w:ascii="Arial" w:eastAsia="Arial" w:hAnsi="Arial" w:cs="Arial"/>
          <w:sz w:val="20"/>
        </w:rPr>
        <w:t xml:space="preserve">Za důvěrné dle předchozích bodů se nepovažují informace, které se staly veřejně známými, aniž by to zavinila záměrně či opomenutím přijímací strana, dále ty, které měla přijímací strana legálně dispozici před uzavřením této smlouvy, nebo které jsou výsledkem postupu, při kterém k nim přijímací strana dospěje nezávisle a je to schopna doložit svými záznamy nebo informacemi třetí </w:t>
      </w:r>
      <w:r>
        <w:rPr>
          <w:rFonts w:ascii="Arial" w:eastAsia="Arial" w:hAnsi="Arial" w:cs="Arial"/>
          <w:sz w:val="20"/>
        </w:rPr>
        <w:lastRenderedPageBreak/>
        <w:t>strany. Za důvěrné se nepovažují také informace, k jejichž zveřejnění je kterákoli ze smluvních stran povinna na základě obecně závazných právních předpisů.</w:t>
      </w:r>
    </w:p>
    <w:p w:rsidR="00596BCB" w:rsidRDefault="00596BCB" w:rsidP="00F267FC">
      <w:pPr>
        <w:spacing w:after="0" w:line="240" w:lineRule="auto"/>
        <w:rPr>
          <w:rFonts w:ascii="Arial" w:eastAsia="Arial" w:hAnsi="Arial" w:cs="Arial"/>
          <w:b/>
          <w:sz w:val="20"/>
        </w:rPr>
      </w:pPr>
    </w:p>
    <w:p w:rsidR="00596BCB" w:rsidRDefault="00596BCB" w:rsidP="00DE3F83">
      <w:pPr>
        <w:spacing w:after="0" w:line="240" w:lineRule="auto"/>
        <w:jc w:val="center"/>
        <w:rPr>
          <w:rFonts w:ascii="Arial" w:eastAsia="Arial" w:hAnsi="Arial" w:cs="Arial"/>
          <w:b/>
          <w:sz w:val="20"/>
        </w:rPr>
      </w:pPr>
    </w:p>
    <w:p w:rsidR="00BE0B79" w:rsidRDefault="00015260" w:rsidP="00DE3F83">
      <w:pPr>
        <w:spacing w:after="0" w:line="240" w:lineRule="auto"/>
        <w:jc w:val="center"/>
        <w:rPr>
          <w:rFonts w:ascii="Arial" w:eastAsia="Arial" w:hAnsi="Arial" w:cs="Arial"/>
          <w:b/>
          <w:sz w:val="20"/>
        </w:rPr>
      </w:pPr>
      <w:r>
        <w:rPr>
          <w:rFonts w:ascii="Arial" w:eastAsia="Arial" w:hAnsi="Arial" w:cs="Arial"/>
          <w:b/>
          <w:sz w:val="20"/>
        </w:rPr>
        <w:t>VIII.</w:t>
      </w:r>
    </w:p>
    <w:p w:rsidR="00BE0B79" w:rsidRDefault="00015260">
      <w:pPr>
        <w:spacing w:before="120" w:after="0" w:line="240" w:lineRule="auto"/>
        <w:jc w:val="center"/>
        <w:rPr>
          <w:rFonts w:ascii="Arial" w:eastAsia="Arial" w:hAnsi="Arial" w:cs="Arial"/>
          <w:b/>
          <w:sz w:val="20"/>
        </w:rPr>
      </w:pPr>
      <w:r>
        <w:rPr>
          <w:rFonts w:ascii="Arial" w:eastAsia="Arial" w:hAnsi="Arial" w:cs="Arial"/>
          <w:b/>
          <w:sz w:val="20"/>
        </w:rPr>
        <w:t>DOBA TRVÁNÍ SMLOUVY</w:t>
      </w:r>
    </w:p>
    <w:p w:rsidR="00BE0B79" w:rsidRDefault="00BE0B79">
      <w:pPr>
        <w:spacing w:before="120" w:after="0" w:line="240" w:lineRule="auto"/>
        <w:jc w:val="center"/>
        <w:rPr>
          <w:rFonts w:ascii="Arial" w:eastAsia="Arial" w:hAnsi="Arial" w:cs="Arial"/>
          <w:sz w:val="24"/>
        </w:rPr>
      </w:pPr>
    </w:p>
    <w:p w:rsidR="00BE0B79" w:rsidRDefault="00015260" w:rsidP="00015260">
      <w:pPr>
        <w:numPr>
          <w:ilvl w:val="0"/>
          <w:numId w:val="9"/>
        </w:numPr>
        <w:tabs>
          <w:tab w:val="left" w:pos="1429"/>
        </w:tabs>
        <w:spacing w:after="0"/>
        <w:ind w:left="709" w:hanging="425"/>
        <w:jc w:val="both"/>
        <w:rPr>
          <w:rFonts w:ascii="Arial" w:eastAsia="Arial" w:hAnsi="Arial" w:cs="Arial"/>
          <w:sz w:val="20"/>
        </w:rPr>
      </w:pPr>
      <w:r w:rsidRPr="00DE3F83">
        <w:rPr>
          <w:rFonts w:ascii="Arial" w:eastAsia="Arial" w:hAnsi="Arial" w:cs="Arial"/>
          <w:sz w:val="20"/>
        </w:rPr>
        <w:t xml:space="preserve">Tato </w:t>
      </w:r>
      <w:r w:rsidR="00DE3F83" w:rsidRPr="00DE3F83">
        <w:rPr>
          <w:rFonts w:ascii="Arial" w:eastAsia="Arial" w:hAnsi="Arial" w:cs="Arial"/>
          <w:sz w:val="20"/>
        </w:rPr>
        <w:t xml:space="preserve">smlouva nabývá platnosti podpisy smluvních stran a účinnosti </w:t>
      </w:r>
      <w:r w:rsidR="00DD7E69">
        <w:rPr>
          <w:rFonts w:ascii="Arial" w:eastAsia="Arial" w:hAnsi="Arial" w:cs="Arial"/>
          <w:sz w:val="20"/>
        </w:rPr>
        <w:t>1.1.2017</w:t>
      </w:r>
      <w:r>
        <w:rPr>
          <w:rFonts w:ascii="Arial" w:eastAsia="Arial" w:hAnsi="Arial" w:cs="Arial"/>
          <w:sz w:val="20"/>
        </w:rPr>
        <w:t xml:space="preserve"> a uzavírá se na dobu neurčitou.</w:t>
      </w:r>
    </w:p>
    <w:p w:rsidR="00BE0B79" w:rsidRPr="00015260" w:rsidRDefault="00015260" w:rsidP="00015260">
      <w:pPr>
        <w:numPr>
          <w:ilvl w:val="0"/>
          <w:numId w:val="9"/>
        </w:numPr>
        <w:tabs>
          <w:tab w:val="left" w:pos="1429"/>
        </w:tabs>
        <w:spacing w:after="0"/>
        <w:ind w:left="709" w:hanging="425"/>
        <w:jc w:val="both"/>
        <w:rPr>
          <w:rFonts w:ascii="Arial" w:eastAsia="Arial" w:hAnsi="Arial" w:cs="Arial"/>
          <w:sz w:val="20"/>
        </w:rPr>
      </w:pPr>
      <w:r>
        <w:rPr>
          <w:rFonts w:ascii="Arial" w:eastAsia="Arial" w:hAnsi="Arial" w:cs="Arial"/>
          <w:sz w:val="20"/>
        </w:rPr>
        <w:t>Každá ze smluvních stran je oprávněna vypovědět tuto smlouvu i bez udání důvodu s</w:t>
      </w:r>
      <w:r w:rsidR="002C3555">
        <w:rPr>
          <w:rFonts w:ascii="Arial" w:eastAsia="Arial" w:hAnsi="Arial" w:cs="Arial"/>
          <w:sz w:val="20"/>
        </w:rPr>
        <w:t xml:space="preserve"> 6 </w:t>
      </w:r>
      <w:r>
        <w:rPr>
          <w:rFonts w:ascii="Arial" w:eastAsia="Arial" w:hAnsi="Arial" w:cs="Arial"/>
          <w:sz w:val="20"/>
        </w:rPr>
        <w:t xml:space="preserve">měsíční výpovědní </w:t>
      </w:r>
      <w:r w:rsidR="0023091D" w:rsidRPr="002C3555">
        <w:rPr>
          <w:rFonts w:ascii="Arial" w:eastAsia="Arial" w:hAnsi="Arial" w:cs="Arial"/>
          <w:sz w:val="20"/>
        </w:rPr>
        <w:t>dobou</w:t>
      </w:r>
      <w:r>
        <w:rPr>
          <w:rFonts w:ascii="Arial" w:eastAsia="Arial" w:hAnsi="Arial" w:cs="Arial"/>
          <w:sz w:val="20"/>
        </w:rPr>
        <w:t>, která počíná běžet prvním dnem měsíce bezprostředně následujícího po měsíci, ve kterém byla výpověď smlouvy doručena druhé smluvní straně.</w:t>
      </w:r>
    </w:p>
    <w:p w:rsidR="00BE0B79" w:rsidRDefault="00BE0B79">
      <w:pPr>
        <w:spacing w:after="60" w:line="240" w:lineRule="auto"/>
        <w:jc w:val="both"/>
        <w:rPr>
          <w:rFonts w:ascii="Arial" w:eastAsia="Arial" w:hAnsi="Arial" w:cs="Arial"/>
          <w:sz w:val="20"/>
        </w:rPr>
      </w:pPr>
    </w:p>
    <w:p w:rsidR="00BE0B79" w:rsidRDefault="00015260">
      <w:pPr>
        <w:spacing w:before="120" w:after="0"/>
        <w:jc w:val="center"/>
        <w:rPr>
          <w:rFonts w:ascii="Arial" w:eastAsia="Arial" w:hAnsi="Arial" w:cs="Arial"/>
          <w:b/>
          <w:sz w:val="20"/>
        </w:rPr>
      </w:pPr>
      <w:r>
        <w:rPr>
          <w:rFonts w:ascii="Arial" w:eastAsia="Arial" w:hAnsi="Arial" w:cs="Arial"/>
          <w:b/>
          <w:sz w:val="20"/>
        </w:rPr>
        <w:t>IX.</w:t>
      </w:r>
    </w:p>
    <w:p w:rsidR="00BE0B79" w:rsidRDefault="00015260">
      <w:pPr>
        <w:spacing w:before="120" w:after="0"/>
        <w:jc w:val="center"/>
        <w:rPr>
          <w:rFonts w:ascii="Arial" w:eastAsia="Arial" w:hAnsi="Arial" w:cs="Arial"/>
          <w:b/>
          <w:sz w:val="20"/>
        </w:rPr>
      </w:pPr>
      <w:r>
        <w:rPr>
          <w:rFonts w:ascii="Arial" w:eastAsia="Arial" w:hAnsi="Arial" w:cs="Arial"/>
          <w:b/>
          <w:sz w:val="20"/>
        </w:rPr>
        <w:t>USTANOVENÍ SPOLEČNÁ A ZÁVĚREČNÁ</w:t>
      </w:r>
    </w:p>
    <w:p w:rsidR="00BE0B79" w:rsidRDefault="00BE0B79">
      <w:pPr>
        <w:spacing w:before="120" w:after="0"/>
        <w:jc w:val="center"/>
        <w:rPr>
          <w:rFonts w:ascii="Arial" w:eastAsia="Arial" w:hAnsi="Arial" w:cs="Arial"/>
          <w:b/>
          <w:sz w:val="20"/>
        </w:rPr>
      </w:pPr>
    </w:p>
    <w:p w:rsidR="00BE0B79" w:rsidRDefault="00015260" w:rsidP="00015260">
      <w:pPr>
        <w:numPr>
          <w:ilvl w:val="0"/>
          <w:numId w:val="31"/>
        </w:numPr>
        <w:spacing w:after="240"/>
        <w:ind w:left="426" w:hanging="426"/>
        <w:jc w:val="both"/>
        <w:rPr>
          <w:rFonts w:ascii="Arial" w:eastAsia="Arial" w:hAnsi="Arial" w:cs="Arial"/>
          <w:sz w:val="20"/>
        </w:rPr>
      </w:pPr>
      <w:r>
        <w:rPr>
          <w:rFonts w:ascii="Arial" w:eastAsia="Arial" w:hAnsi="Arial" w:cs="Arial"/>
          <w:sz w:val="20"/>
        </w:rPr>
        <w:t>Změny a doplňky této smlouvy lze provést pouze písemně, není-li v této smlouvě sjednáno právo jednostranné změny.</w:t>
      </w:r>
    </w:p>
    <w:p w:rsidR="00BE0B79" w:rsidRDefault="00015260" w:rsidP="00015260">
      <w:pPr>
        <w:numPr>
          <w:ilvl w:val="0"/>
          <w:numId w:val="31"/>
        </w:numPr>
        <w:spacing w:after="240"/>
        <w:ind w:left="426" w:hanging="426"/>
        <w:jc w:val="both"/>
        <w:rPr>
          <w:rFonts w:ascii="Arial" w:eastAsia="Arial" w:hAnsi="Arial" w:cs="Arial"/>
          <w:sz w:val="20"/>
        </w:rPr>
      </w:pPr>
      <w:r>
        <w:rPr>
          <w:rFonts w:ascii="Arial" w:eastAsia="Arial" w:hAnsi="Arial" w:cs="Arial"/>
          <w:sz w:val="20"/>
        </w:rPr>
        <w:t>Za účelem testování produkční konektivity se Partner zavazuje umožnit Poskytovateli a mobilním operátorům provádět zdarma testovací platby a to z testovacích účastnických čísel (MSISDN) definovaných v příloze č. 5 této Smlouvy – Seznam testovacích MSISDN. Smluvní strany se dohodly, že provoz uskutečněný z takto stanovených účastnických čísel nebude zahrnut do Přehledů využívaných smluvními stranami za účelem vzájemného vypořádání. V případě, že dojde ke změně v Seznamu testovacích MSISDN, Poskytovatel zašle nový seznam Partnerovi a ten uplatní tento seznam do 30 dnů od obdržení.</w:t>
      </w:r>
    </w:p>
    <w:p w:rsidR="00BE0B79" w:rsidRDefault="00015260" w:rsidP="00015260">
      <w:pPr>
        <w:numPr>
          <w:ilvl w:val="0"/>
          <w:numId w:val="31"/>
        </w:numPr>
        <w:spacing w:after="0"/>
        <w:ind w:left="426" w:hanging="360"/>
        <w:jc w:val="both"/>
        <w:rPr>
          <w:rFonts w:ascii="Arial" w:eastAsia="Arial" w:hAnsi="Arial" w:cs="Arial"/>
          <w:sz w:val="20"/>
        </w:rPr>
      </w:pPr>
      <w:r>
        <w:rPr>
          <w:rFonts w:ascii="Arial" w:eastAsia="Arial" w:hAnsi="Arial" w:cs="Arial"/>
          <w:sz w:val="20"/>
        </w:rPr>
        <w:t xml:space="preserve">Poskytovatel tímto prohlašuje, že je zapsán v registru poskytovatelů platebních služeb malého rozsahu, který je veden Českou národní bankou se sídlem v Praze (dále jen „ČNB“), a že ČNB je orgánem dohledu nad činností Poskytovatele v oblasti poskytování platebních služeb. Poskytovatel dále prohlašuje, že k případnému mimosoudnímu řešení sporů mezi </w:t>
      </w:r>
      <w:r w:rsidR="00AF43EC">
        <w:rPr>
          <w:rFonts w:ascii="Arial" w:eastAsia="Arial" w:hAnsi="Arial" w:cs="Arial"/>
          <w:sz w:val="20"/>
        </w:rPr>
        <w:t>GLOBDATA</w:t>
      </w:r>
      <w:r>
        <w:rPr>
          <w:rFonts w:ascii="Arial" w:eastAsia="Arial" w:hAnsi="Arial" w:cs="Arial"/>
          <w:sz w:val="20"/>
        </w:rPr>
        <w:t xml:space="preserve"> a.s. jako poskytovatelem platebních služeb a uživatelem platebních služeb poskytovaných </w:t>
      </w:r>
      <w:r w:rsidR="00AF43EC">
        <w:rPr>
          <w:rFonts w:ascii="Arial" w:eastAsia="Arial" w:hAnsi="Arial" w:cs="Arial"/>
          <w:sz w:val="20"/>
        </w:rPr>
        <w:t>GLOBDATA</w:t>
      </w:r>
      <w:r>
        <w:rPr>
          <w:rFonts w:ascii="Arial" w:eastAsia="Arial" w:hAnsi="Arial" w:cs="Arial"/>
          <w:sz w:val="20"/>
        </w:rPr>
        <w:t xml:space="preserve"> a.s. je příslušný finanční arbitr ve smyslu zákona č. 229/2002 Sb., o finančním arbitrovi v platném znění, a že v souvislosti s poskytováním platebních služeb společností </w:t>
      </w:r>
      <w:r w:rsidR="00AF43EC">
        <w:rPr>
          <w:rFonts w:ascii="Arial" w:eastAsia="Arial" w:hAnsi="Arial" w:cs="Arial"/>
          <w:sz w:val="20"/>
        </w:rPr>
        <w:t>GLOBDATA</w:t>
      </w:r>
      <w:r>
        <w:rPr>
          <w:rFonts w:ascii="Arial" w:eastAsia="Arial" w:hAnsi="Arial" w:cs="Arial"/>
          <w:sz w:val="20"/>
        </w:rPr>
        <w:t xml:space="preserve"> a.s. může uživatel platebních služeb podat stížnost orgánu dohledu.</w:t>
      </w:r>
    </w:p>
    <w:p w:rsidR="00BE0B79" w:rsidRDefault="00BE0B79">
      <w:pPr>
        <w:spacing w:after="0"/>
        <w:jc w:val="both"/>
        <w:rPr>
          <w:rFonts w:ascii="Arial" w:eastAsia="Arial" w:hAnsi="Arial" w:cs="Arial"/>
          <w:sz w:val="20"/>
        </w:rPr>
      </w:pPr>
    </w:p>
    <w:p w:rsidR="00BE0B79" w:rsidRDefault="00015260" w:rsidP="00015260">
      <w:pPr>
        <w:numPr>
          <w:ilvl w:val="0"/>
          <w:numId w:val="31"/>
        </w:numPr>
        <w:spacing w:after="240"/>
        <w:ind w:left="426" w:hanging="426"/>
        <w:jc w:val="both"/>
        <w:rPr>
          <w:rFonts w:ascii="Arial" w:eastAsia="Arial" w:hAnsi="Arial" w:cs="Arial"/>
          <w:sz w:val="20"/>
        </w:rPr>
      </w:pPr>
      <w:r>
        <w:rPr>
          <w:rFonts w:ascii="Arial" w:eastAsia="Arial" w:hAnsi="Arial" w:cs="Arial"/>
          <w:sz w:val="20"/>
        </w:rPr>
        <w:t>Tato smlouva je zpracována ve dvou vyhotoveních, z nichž jedno obdrží Partner a jedno Poskytovatel.</w:t>
      </w:r>
    </w:p>
    <w:p w:rsidR="006C31F4" w:rsidRDefault="00015260" w:rsidP="00D421F7">
      <w:pPr>
        <w:numPr>
          <w:ilvl w:val="0"/>
          <w:numId w:val="31"/>
        </w:numPr>
        <w:spacing w:after="240"/>
        <w:ind w:left="426" w:hanging="426"/>
        <w:jc w:val="both"/>
        <w:rPr>
          <w:rFonts w:ascii="Arial" w:eastAsia="Arial" w:hAnsi="Arial" w:cs="Arial"/>
          <w:sz w:val="20"/>
        </w:rPr>
      </w:pPr>
      <w:r>
        <w:rPr>
          <w:rFonts w:ascii="Arial" w:eastAsia="Arial" w:hAnsi="Arial" w:cs="Arial"/>
          <w:sz w:val="20"/>
        </w:rPr>
        <w:t xml:space="preserve">Nedílnou součástí této smlouvy je příloha č. 1 – Přesný popis služby (VPL), příloha č. 2 – Popis nákupu VPL, příloha č. 3 – Uživatelské rozhraní (tisk zjednodušených daňových dokladů), příloha č. 4 - Administrátorské rozhraní (databáze) pro provozovatele parkovacích ploch, příloha č. 5 – </w:t>
      </w:r>
      <w:r w:rsidR="00BB03BE">
        <w:rPr>
          <w:rFonts w:ascii="Arial" w:eastAsia="Arial" w:hAnsi="Arial" w:cs="Arial"/>
          <w:sz w:val="20"/>
        </w:rPr>
        <w:t>Seznam testovacích MSISDN.</w:t>
      </w:r>
    </w:p>
    <w:p w:rsidR="00BB03BE" w:rsidRPr="00BB03BE" w:rsidRDefault="00BB03BE" w:rsidP="00BB03BE">
      <w:pPr>
        <w:numPr>
          <w:ilvl w:val="0"/>
          <w:numId w:val="31"/>
        </w:numPr>
        <w:spacing w:after="240"/>
        <w:ind w:left="426" w:hanging="426"/>
        <w:jc w:val="both"/>
        <w:rPr>
          <w:rFonts w:ascii="Arial" w:eastAsia="Arial" w:hAnsi="Arial" w:cs="Arial"/>
          <w:sz w:val="20"/>
        </w:rPr>
      </w:pPr>
      <w:r w:rsidRPr="00BB03BE">
        <w:rPr>
          <w:rFonts w:ascii="Arial" w:eastAsia="Arial" w:hAnsi="Arial" w:cs="Arial"/>
          <w:sz w:val="20"/>
        </w:rPr>
        <w:t>Smluvní strany souhlasí s tím, že obsah smlouvy není obchodním tajemstvím a smluvní strany mohou smlouvu zveřejnit v rozsahu a za podmínek, jež vyplývají z obecně závazných právních předpisů.</w:t>
      </w:r>
    </w:p>
    <w:p w:rsidR="00BB03BE" w:rsidRPr="00BB03BE" w:rsidRDefault="00BB03BE" w:rsidP="00BB03BE">
      <w:pPr>
        <w:numPr>
          <w:ilvl w:val="0"/>
          <w:numId w:val="31"/>
        </w:numPr>
        <w:spacing w:after="240"/>
        <w:ind w:left="426" w:hanging="426"/>
        <w:jc w:val="both"/>
        <w:rPr>
          <w:rFonts w:ascii="Arial" w:eastAsia="Arial" w:hAnsi="Arial" w:cs="Arial"/>
          <w:sz w:val="20"/>
        </w:rPr>
      </w:pPr>
      <w:r w:rsidRPr="00BB03BE">
        <w:rPr>
          <w:rFonts w:ascii="Arial" w:eastAsia="Arial" w:hAnsi="Arial" w:cs="Arial"/>
          <w:sz w:val="20"/>
        </w:rPr>
        <w:lastRenderedPageBreak/>
        <w:t xml:space="preserve">Smluvní strany souhlasí s tím, že smlouva bude zveřejněna v registru smluv dle příslušných ustanovení zákona č. 340/2015 Sb., o zvláštních podmínkách účinnosti některých smluv, uveřejňování těchto smluv a o registru smluv (zákon o registru smluv). </w:t>
      </w:r>
    </w:p>
    <w:p w:rsidR="00BB03BE" w:rsidRPr="000C1261" w:rsidRDefault="00BB03BE" w:rsidP="00BB03BE">
      <w:pPr>
        <w:numPr>
          <w:ilvl w:val="0"/>
          <w:numId w:val="31"/>
        </w:numPr>
        <w:spacing w:after="240"/>
        <w:ind w:left="426" w:hanging="426"/>
        <w:jc w:val="both"/>
        <w:rPr>
          <w:rFonts w:ascii="Arial" w:eastAsia="Arial" w:hAnsi="Arial" w:cs="Arial"/>
          <w:sz w:val="20"/>
        </w:rPr>
      </w:pPr>
      <w:r w:rsidRPr="000C1261">
        <w:rPr>
          <w:rFonts w:ascii="Arial" w:eastAsia="Arial" w:hAnsi="Arial" w:cs="Arial"/>
          <w:sz w:val="20"/>
        </w:rPr>
        <w:t xml:space="preserve">Smluvní strany se dohodly, že zákonnou povinnost dle § 5 odst. 2 zákona o registru smluv splní partner </w:t>
      </w:r>
      <w:r w:rsidR="0023091D" w:rsidRPr="000C1261">
        <w:rPr>
          <w:rFonts w:ascii="Arial" w:eastAsia="Arial" w:hAnsi="Arial" w:cs="Arial"/>
          <w:sz w:val="20"/>
        </w:rPr>
        <w:t>Ekoltes Hranice, a.s.</w:t>
      </w:r>
      <w:r w:rsidRPr="000C1261">
        <w:rPr>
          <w:rFonts w:ascii="Arial" w:eastAsia="Arial" w:hAnsi="Arial" w:cs="Arial"/>
          <w:sz w:val="20"/>
        </w:rPr>
        <w:t xml:space="preserve"> </w:t>
      </w:r>
    </w:p>
    <w:p w:rsidR="00BB03BE" w:rsidRPr="00DD7E69" w:rsidRDefault="00BB03BE" w:rsidP="001319F0">
      <w:pPr>
        <w:spacing w:after="240"/>
        <w:jc w:val="both"/>
        <w:rPr>
          <w:rFonts w:ascii="Arial" w:eastAsia="Arial" w:hAnsi="Arial" w:cs="Arial"/>
          <w:sz w:val="20"/>
          <w:highlight w:val="yellow"/>
        </w:rPr>
      </w:pPr>
    </w:p>
    <w:p w:rsidR="00D421F7" w:rsidRDefault="00DE3F83" w:rsidP="00D421F7">
      <w:pPr>
        <w:spacing w:after="240"/>
        <w:ind w:left="426"/>
        <w:jc w:val="both"/>
        <w:rPr>
          <w:rFonts w:ascii="Arial" w:eastAsia="Arial" w:hAnsi="Arial" w:cs="Arial"/>
          <w:sz w:val="20"/>
        </w:rPr>
      </w:pPr>
      <w:r w:rsidRPr="00DE3F83">
        <w:rPr>
          <w:rFonts w:ascii="Arial" w:eastAsia="Arial" w:hAnsi="Arial" w:cs="Arial"/>
          <w:sz w:val="20"/>
        </w:rPr>
        <w:t xml:space="preserve">V Praze dne </w:t>
      </w:r>
      <w:r w:rsidR="00F267FC">
        <w:rPr>
          <w:rFonts w:ascii="Arial" w:eastAsia="Arial" w:hAnsi="Arial" w:cs="Arial"/>
          <w:sz w:val="20"/>
        </w:rPr>
        <w:t>………………</w:t>
      </w:r>
      <w:r>
        <w:rPr>
          <w:rFonts w:ascii="Arial" w:eastAsia="Arial" w:hAnsi="Arial" w:cs="Arial"/>
          <w:sz w:val="20"/>
        </w:rPr>
        <w:tab/>
      </w:r>
      <w:r>
        <w:rPr>
          <w:rFonts w:ascii="Arial" w:eastAsia="Arial" w:hAnsi="Arial" w:cs="Arial"/>
          <w:sz w:val="20"/>
        </w:rPr>
        <w:tab/>
      </w:r>
      <w:r>
        <w:rPr>
          <w:rFonts w:ascii="Arial" w:eastAsia="Arial" w:hAnsi="Arial" w:cs="Arial"/>
          <w:sz w:val="20"/>
        </w:rPr>
        <w:tab/>
      </w:r>
      <w:r w:rsidR="005D3CE7">
        <w:rPr>
          <w:rFonts w:ascii="Arial" w:eastAsia="Arial" w:hAnsi="Arial" w:cs="Arial"/>
          <w:sz w:val="20"/>
        </w:rPr>
        <w:tab/>
      </w:r>
      <w:r w:rsidR="005D3CE7">
        <w:rPr>
          <w:rFonts w:ascii="Arial" w:eastAsia="Arial" w:hAnsi="Arial" w:cs="Arial"/>
          <w:sz w:val="20"/>
        </w:rPr>
        <w:tab/>
      </w:r>
      <w:r w:rsidR="00C840CE">
        <w:rPr>
          <w:rFonts w:ascii="Arial" w:eastAsia="Arial" w:hAnsi="Arial" w:cs="Arial"/>
          <w:sz w:val="20"/>
        </w:rPr>
        <w:t xml:space="preserve">V </w:t>
      </w:r>
      <w:r w:rsidR="00CD7F3E">
        <w:rPr>
          <w:rFonts w:ascii="Arial" w:eastAsia="Arial" w:hAnsi="Arial" w:cs="Arial"/>
          <w:sz w:val="20"/>
        </w:rPr>
        <w:t>Hranicích</w:t>
      </w:r>
      <w:r w:rsidR="008E7131">
        <w:rPr>
          <w:rFonts w:ascii="Arial" w:eastAsia="Arial" w:hAnsi="Arial" w:cs="Arial"/>
          <w:sz w:val="20"/>
        </w:rPr>
        <w:t xml:space="preserve"> </w:t>
      </w:r>
      <w:r>
        <w:rPr>
          <w:rFonts w:ascii="Arial" w:eastAsia="Arial" w:hAnsi="Arial" w:cs="Arial"/>
          <w:sz w:val="20"/>
        </w:rPr>
        <w:t xml:space="preserve">dne </w:t>
      </w:r>
      <w:r w:rsidR="00F267FC">
        <w:rPr>
          <w:rFonts w:ascii="Arial" w:eastAsia="Arial" w:hAnsi="Arial" w:cs="Arial"/>
          <w:sz w:val="20"/>
        </w:rPr>
        <w:t>………….</w:t>
      </w:r>
    </w:p>
    <w:p w:rsidR="00DE3F83" w:rsidRPr="00DE3F83" w:rsidRDefault="00DE3F83" w:rsidP="00DE3F83">
      <w:pPr>
        <w:keepNext/>
        <w:spacing w:after="0" w:line="240" w:lineRule="auto"/>
        <w:ind w:firstLine="426"/>
        <w:rPr>
          <w:rFonts w:ascii="Arial" w:eastAsia="Arial" w:hAnsi="Arial" w:cs="Arial"/>
          <w:sz w:val="20"/>
        </w:rPr>
      </w:pPr>
      <w:r w:rsidRPr="00DE3F83">
        <w:rPr>
          <w:rFonts w:ascii="Arial" w:eastAsia="Arial" w:hAnsi="Arial" w:cs="Arial"/>
          <w:sz w:val="20"/>
        </w:rPr>
        <w:t>___________________________</w:t>
      </w:r>
      <w:r w:rsidRPr="00DE3F83">
        <w:rPr>
          <w:rFonts w:ascii="Arial" w:eastAsia="Arial" w:hAnsi="Arial" w:cs="Arial"/>
          <w:sz w:val="20"/>
        </w:rPr>
        <w:tab/>
      </w:r>
      <w:r w:rsidRPr="00DE3F83">
        <w:rPr>
          <w:rFonts w:ascii="Arial" w:eastAsia="Arial" w:hAnsi="Arial" w:cs="Arial"/>
          <w:sz w:val="20"/>
        </w:rPr>
        <w:tab/>
      </w:r>
      <w:r w:rsidRPr="00DE3F83">
        <w:rPr>
          <w:rFonts w:ascii="Arial" w:eastAsia="Arial" w:hAnsi="Arial" w:cs="Arial"/>
          <w:sz w:val="20"/>
        </w:rPr>
        <w:tab/>
      </w:r>
      <w:r>
        <w:rPr>
          <w:rFonts w:ascii="Arial" w:eastAsia="Arial" w:hAnsi="Arial" w:cs="Arial"/>
          <w:sz w:val="20"/>
        </w:rPr>
        <w:tab/>
      </w:r>
      <w:r w:rsidRPr="00DE3F83">
        <w:rPr>
          <w:rFonts w:ascii="Arial" w:eastAsia="Arial" w:hAnsi="Arial" w:cs="Arial"/>
          <w:sz w:val="20"/>
        </w:rPr>
        <w:t>_________________________</w:t>
      </w:r>
    </w:p>
    <w:p w:rsidR="00BE0B79" w:rsidRDefault="00DE3F83" w:rsidP="00DE3F83">
      <w:pPr>
        <w:keepNext/>
        <w:spacing w:after="0" w:line="240" w:lineRule="auto"/>
        <w:rPr>
          <w:rFonts w:ascii="Arial" w:eastAsia="Arial" w:hAnsi="Arial" w:cs="Arial"/>
          <w:sz w:val="20"/>
        </w:rPr>
      </w:pPr>
      <w:r w:rsidRPr="00DE3F83">
        <w:rPr>
          <w:rFonts w:ascii="Arial" w:eastAsia="Arial" w:hAnsi="Arial" w:cs="Arial"/>
          <w:sz w:val="20"/>
        </w:rPr>
        <w:t xml:space="preserve">              </w:t>
      </w:r>
      <w:r>
        <w:rPr>
          <w:rFonts w:ascii="Arial" w:eastAsia="Arial" w:hAnsi="Arial" w:cs="Arial"/>
          <w:sz w:val="20"/>
        </w:rPr>
        <w:tab/>
      </w:r>
      <w:r w:rsidR="00AF43EC">
        <w:rPr>
          <w:rFonts w:ascii="Arial" w:eastAsia="Arial" w:hAnsi="Arial" w:cs="Arial"/>
          <w:sz w:val="20"/>
        </w:rPr>
        <w:t>GLOBDATA</w:t>
      </w:r>
      <w:r w:rsidR="006E5E1E">
        <w:rPr>
          <w:rFonts w:ascii="Arial" w:eastAsia="Arial" w:hAnsi="Arial" w:cs="Arial"/>
          <w:sz w:val="20"/>
        </w:rPr>
        <w:t xml:space="preserve"> a.s.</w:t>
      </w:r>
      <w:r w:rsidR="006E5E1E">
        <w:rPr>
          <w:rFonts w:ascii="Arial" w:eastAsia="Arial" w:hAnsi="Arial" w:cs="Arial"/>
          <w:sz w:val="20"/>
        </w:rPr>
        <w:tab/>
      </w:r>
      <w:r w:rsidR="006E5E1E">
        <w:rPr>
          <w:rFonts w:ascii="Arial" w:eastAsia="Arial" w:hAnsi="Arial" w:cs="Arial"/>
          <w:sz w:val="20"/>
        </w:rPr>
        <w:tab/>
      </w:r>
      <w:r w:rsidR="006E5E1E">
        <w:rPr>
          <w:rFonts w:ascii="Arial" w:eastAsia="Arial" w:hAnsi="Arial" w:cs="Arial"/>
          <w:sz w:val="20"/>
        </w:rPr>
        <w:tab/>
      </w:r>
      <w:r w:rsidR="006E5E1E">
        <w:rPr>
          <w:rFonts w:ascii="Arial" w:eastAsia="Arial" w:hAnsi="Arial" w:cs="Arial"/>
          <w:sz w:val="20"/>
        </w:rPr>
        <w:tab/>
        <w:t xml:space="preserve">        </w:t>
      </w:r>
      <w:r w:rsidR="006E5E1E" w:rsidRPr="006E5E1E">
        <w:rPr>
          <w:rFonts w:ascii="Arial" w:eastAsia="Arial" w:hAnsi="Arial" w:cs="Arial"/>
          <w:sz w:val="20"/>
        </w:rPr>
        <w:t>EKOLTES Hranice, a.s.</w:t>
      </w:r>
    </w:p>
    <w:p w:rsidR="00BE0B79" w:rsidRDefault="00BE0B79">
      <w:pPr>
        <w:keepNext/>
        <w:spacing w:after="0" w:line="240" w:lineRule="auto"/>
        <w:rPr>
          <w:rFonts w:ascii="Arial" w:eastAsia="Arial" w:hAnsi="Arial" w:cs="Arial"/>
          <w:sz w:val="20"/>
        </w:rPr>
      </w:pPr>
    </w:p>
    <w:p w:rsidR="00DE3F83" w:rsidRDefault="00DE3F83" w:rsidP="00DE3F83">
      <w:pPr>
        <w:keepNext/>
        <w:spacing w:after="0" w:line="240" w:lineRule="auto"/>
        <w:rPr>
          <w:rFonts w:ascii="Arial" w:eastAsia="Arial" w:hAnsi="Arial" w:cs="Arial"/>
          <w:sz w:val="20"/>
        </w:rPr>
      </w:pPr>
    </w:p>
    <w:p w:rsidR="00D421F7" w:rsidRDefault="00D421F7" w:rsidP="00DE3F83">
      <w:pPr>
        <w:spacing w:after="120" w:line="240" w:lineRule="auto"/>
        <w:jc w:val="both"/>
        <w:rPr>
          <w:rFonts w:ascii="Arial" w:eastAsia="Arial" w:hAnsi="Arial" w:cs="Arial"/>
          <w:b/>
          <w:sz w:val="28"/>
          <w:szCs w:val="28"/>
        </w:rPr>
      </w:pPr>
    </w:p>
    <w:p w:rsidR="00BA51F9" w:rsidRDefault="00BA51F9" w:rsidP="00DE3F83">
      <w:pPr>
        <w:spacing w:after="120" w:line="240" w:lineRule="auto"/>
        <w:jc w:val="both"/>
        <w:rPr>
          <w:rFonts w:ascii="Arial" w:eastAsia="Arial" w:hAnsi="Arial" w:cs="Arial"/>
          <w:b/>
          <w:sz w:val="28"/>
          <w:szCs w:val="28"/>
        </w:rPr>
      </w:pPr>
    </w:p>
    <w:p w:rsidR="00BA51F9" w:rsidRDefault="00BA51F9"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652A75" w:rsidRDefault="00652A75" w:rsidP="00DE3F83">
      <w:pPr>
        <w:spacing w:after="120" w:line="240" w:lineRule="auto"/>
        <w:jc w:val="both"/>
        <w:rPr>
          <w:rFonts w:ascii="Arial" w:eastAsia="Arial" w:hAnsi="Arial" w:cs="Arial"/>
          <w:b/>
          <w:sz w:val="28"/>
          <w:szCs w:val="28"/>
        </w:rPr>
      </w:pPr>
    </w:p>
    <w:p w:rsidR="004607C4" w:rsidRDefault="004607C4" w:rsidP="00DE3F83">
      <w:pPr>
        <w:spacing w:after="120" w:line="240" w:lineRule="auto"/>
        <w:jc w:val="both"/>
        <w:rPr>
          <w:rFonts w:ascii="Arial" w:eastAsia="Arial" w:hAnsi="Arial" w:cs="Arial"/>
          <w:b/>
          <w:sz w:val="28"/>
          <w:szCs w:val="28"/>
        </w:rPr>
      </w:pPr>
    </w:p>
    <w:p w:rsidR="004607C4" w:rsidRDefault="004607C4" w:rsidP="00DE3F83">
      <w:pPr>
        <w:spacing w:after="120" w:line="240" w:lineRule="auto"/>
        <w:jc w:val="both"/>
        <w:rPr>
          <w:rFonts w:ascii="Arial" w:eastAsia="Arial" w:hAnsi="Arial" w:cs="Arial"/>
          <w:b/>
          <w:sz w:val="28"/>
          <w:szCs w:val="28"/>
        </w:rPr>
      </w:pPr>
    </w:p>
    <w:p w:rsidR="004607C4" w:rsidRDefault="004607C4" w:rsidP="00DE3F83">
      <w:pPr>
        <w:spacing w:after="120" w:line="240" w:lineRule="auto"/>
        <w:jc w:val="both"/>
        <w:rPr>
          <w:rFonts w:ascii="Arial" w:eastAsia="Arial" w:hAnsi="Arial" w:cs="Arial"/>
          <w:b/>
          <w:sz w:val="28"/>
          <w:szCs w:val="28"/>
        </w:rPr>
      </w:pPr>
    </w:p>
    <w:p w:rsidR="00DE3F83" w:rsidRPr="00DE3F83" w:rsidRDefault="00DE3F83" w:rsidP="00DE3F83">
      <w:pPr>
        <w:spacing w:after="120" w:line="240" w:lineRule="auto"/>
        <w:jc w:val="both"/>
        <w:rPr>
          <w:rFonts w:ascii="Arial" w:eastAsia="Arial" w:hAnsi="Arial" w:cs="Arial"/>
          <w:b/>
          <w:sz w:val="28"/>
          <w:szCs w:val="28"/>
        </w:rPr>
      </w:pPr>
      <w:r w:rsidRPr="00DE3F83">
        <w:rPr>
          <w:rFonts w:ascii="Arial" w:eastAsia="Arial" w:hAnsi="Arial" w:cs="Arial"/>
          <w:b/>
          <w:sz w:val="28"/>
          <w:szCs w:val="28"/>
        </w:rPr>
        <w:lastRenderedPageBreak/>
        <w:t>Příloha č. 1</w:t>
      </w:r>
    </w:p>
    <w:p w:rsidR="00BE0B79" w:rsidRDefault="00015260">
      <w:pPr>
        <w:spacing w:after="120" w:line="240" w:lineRule="auto"/>
        <w:jc w:val="both"/>
        <w:rPr>
          <w:rFonts w:ascii="Arial" w:eastAsia="Arial" w:hAnsi="Arial" w:cs="Arial"/>
          <w:b/>
          <w:sz w:val="20"/>
        </w:rPr>
      </w:pPr>
      <w:r>
        <w:rPr>
          <w:rFonts w:ascii="Arial" w:eastAsia="Arial" w:hAnsi="Arial" w:cs="Arial"/>
          <w:b/>
          <w:sz w:val="20"/>
        </w:rPr>
        <w:t>Struktura SMS pro objednání služby</w:t>
      </w:r>
    </w:p>
    <w:p w:rsidR="00BE0B79" w:rsidRDefault="00015260">
      <w:pPr>
        <w:spacing w:after="120"/>
        <w:jc w:val="both"/>
        <w:rPr>
          <w:rFonts w:ascii="Arial" w:eastAsia="Arial" w:hAnsi="Arial" w:cs="Arial"/>
          <w:b/>
          <w:sz w:val="20"/>
        </w:rPr>
      </w:pPr>
      <w:r>
        <w:rPr>
          <w:rFonts w:ascii="Arial" w:eastAsia="Arial" w:hAnsi="Arial" w:cs="Arial"/>
          <w:b/>
          <w:sz w:val="20"/>
        </w:rPr>
        <w:t>"</w:t>
      </w:r>
      <w:proofErr w:type="spellStart"/>
      <w:r>
        <w:rPr>
          <w:rFonts w:ascii="Arial" w:eastAsia="Arial" w:hAnsi="Arial" w:cs="Arial"/>
          <w:b/>
          <w:sz w:val="20"/>
        </w:rPr>
        <w:t>kl</w:t>
      </w:r>
      <w:r w:rsidR="002C64C6">
        <w:rPr>
          <w:rFonts w:ascii="Arial" w:eastAsia="Arial" w:hAnsi="Arial" w:cs="Arial"/>
          <w:b/>
          <w:sz w:val="20"/>
        </w:rPr>
        <w:t>icove</w:t>
      </w:r>
      <w:proofErr w:type="spellEnd"/>
      <w:r w:rsidR="002C64C6">
        <w:rPr>
          <w:rFonts w:ascii="Arial" w:eastAsia="Arial" w:hAnsi="Arial" w:cs="Arial"/>
          <w:b/>
          <w:sz w:val="20"/>
        </w:rPr>
        <w:t xml:space="preserve"> slovo</w:t>
      </w:r>
      <w:r w:rsidR="00652A75">
        <w:rPr>
          <w:rFonts w:ascii="Arial" w:eastAsia="Arial" w:hAnsi="Arial" w:cs="Arial"/>
          <w:b/>
          <w:sz w:val="20"/>
        </w:rPr>
        <w:t>“-</w:t>
      </w:r>
      <w:r w:rsidR="00652A75" w:rsidRPr="00652A75">
        <w:rPr>
          <w:rFonts w:ascii="Arial" w:eastAsia="Arial" w:hAnsi="Arial" w:cs="Arial"/>
          <w:b/>
          <w:sz w:val="20"/>
        </w:rPr>
        <w:t xml:space="preserve"> </w:t>
      </w:r>
      <w:r w:rsidR="00652A75">
        <w:rPr>
          <w:rFonts w:ascii="Arial" w:eastAsia="Arial" w:hAnsi="Arial" w:cs="Arial"/>
          <w:b/>
          <w:sz w:val="20"/>
        </w:rPr>
        <w:t>"Y</w:t>
      </w:r>
      <w:r w:rsidR="002C64C6">
        <w:rPr>
          <w:rFonts w:ascii="Arial" w:eastAsia="Arial" w:hAnsi="Arial" w:cs="Arial"/>
          <w:b/>
          <w:sz w:val="20"/>
        </w:rPr>
        <w:t>"</w:t>
      </w:r>
      <w:r w:rsidR="00652A75">
        <w:rPr>
          <w:rFonts w:ascii="Arial" w:eastAsia="Arial" w:hAnsi="Arial" w:cs="Arial"/>
          <w:b/>
          <w:sz w:val="20"/>
        </w:rPr>
        <w:t>_"</w:t>
      </w:r>
      <w:r w:rsidR="00952F1C">
        <w:rPr>
          <w:rFonts w:ascii="Arial" w:eastAsia="Arial" w:hAnsi="Arial" w:cs="Arial"/>
          <w:b/>
          <w:sz w:val="20"/>
        </w:rPr>
        <w:t>RZ"</w:t>
      </w:r>
      <w:r w:rsidR="002C64C6">
        <w:rPr>
          <w:rFonts w:ascii="Arial" w:eastAsia="Arial" w:hAnsi="Arial" w:cs="Arial"/>
          <w:b/>
          <w:sz w:val="20"/>
        </w:rPr>
        <w:t>_“XX“</w:t>
      </w:r>
      <w:r w:rsidR="00505B2C">
        <w:rPr>
          <w:rFonts w:ascii="Arial" w:eastAsia="Arial" w:hAnsi="Arial" w:cs="Arial"/>
          <w:b/>
          <w:sz w:val="20"/>
        </w:rPr>
        <w:t>_“U“</w:t>
      </w:r>
    </w:p>
    <w:p w:rsidR="00BE0B79" w:rsidRDefault="00015260">
      <w:pPr>
        <w:rPr>
          <w:rFonts w:ascii="Arial" w:eastAsia="Arial" w:hAnsi="Arial" w:cs="Arial"/>
          <w:sz w:val="20"/>
        </w:rPr>
      </w:pPr>
      <w:r>
        <w:rPr>
          <w:rFonts w:ascii="Arial" w:eastAsia="Arial" w:hAnsi="Arial" w:cs="Arial"/>
          <w:i/>
          <w:sz w:val="20"/>
        </w:rPr>
        <w:t>"</w:t>
      </w:r>
      <w:proofErr w:type="spellStart"/>
      <w:r>
        <w:rPr>
          <w:rFonts w:ascii="Arial" w:eastAsia="Arial" w:hAnsi="Arial" w:cs="Arial"/>
          <w:i/>
          <w:sz w:val="20"/>
        </w:rPr>
        <w:t>klicove</w:t>
      </w:r>
      <w:proofErr w:type="spellEnd"/>
      <w:r>
        <w:rPr>
          <w:rFonts w:ascii="Arial" w:eastAsia="Arial" w:hAnsi="Arial" w:cs="Arial"/>
          <w:i/>
          <w:sz w:val="20"/>
        </w:rPr>
        <w:t xml:space="preserve"> slovo"</w:t>
      </w:r>
      <w:r>
        <w:rPr>
          <w:rFonts w:ascii="Arial" w:eastAsia="Arial" w:hAnsi="Arial" w:cs="Arial"/>
          <w:sz w:val="20"/>
        </w:rPr>
        <w:t xml:space="preserve"> jsou znaky pro určení parkovného</w:t>
      </w:r>
      <w:r w:rsidR="00DF4DDB">
        <w:rPr>
          <w:rFonts w:ascii="Arial" w:eastAsia="Arial" w:hAnsi="Arial" w:cs="Arial"/>
          <w:sz w:val="20"/>
        </w:rPr>
        <w:t xml:space="preserve"> </w:t>
      </w:r>
      <w:r w:rsidR="00652A75">
        <w:rPr>
          <w:rFonts w:ascii="Arial" w:eastAsia="Arial" w:hAnsi="Arial" w:cs="Arial"/>
          <w:sz w:val="20"/>
        </w:rPr>
        <w:t>v</w:t>
      </w:r>
      <w:r w:rsidR="003F425F">
        <w:rPr>
          <w:rFonts w:ascii="Arial" w:eastAsia="Arial" w:hAnsi="Arial" w:cs="Arial"/>
          <w:sz w:val="20"/>
        </w:rPr>
        <w:t> </w:t>
      </w:r>
      <w:r w:rsidR="00652A75">
        <w:rPr>
          <w:rFonts w:ascii="Arial" w:eastAsia="Arial" w:hAnsi="Arial" w:cs="Arial"/>
          <w:sz w:val="20"/>
        </w:rPr>
        <w:t>Hranicích</w:t>
      </w:r>
    </w:p>
    <w:p w:rsidR="003F425F" w:rsidRPr="003F425F" w:rsidRDefault="003F425F">
      <w:pPr>
        <w:rPr>
          <w:rFonts w:ascii="Arial" w:eastAsia="Arial" w:hAnsi="Arial" w:cs="Arial"/>
          <w:i/>
          <w:sz w:val="20"/>
        </w:rPr>
      </w:pPr>
      <w:r w:rsidRPr="003F425F">
        <w:rPr>
          <w:rFonts w:ascii="Arial" w:eastAsia="Arial" w:hAnsi="Arial" w:cs="Arial"/>
          <w:i/>
          <w:sz w:val="20"/>
        </w:rPr>
        <w:t>„</w:t>
      </w:r>
      <w:r>
        <w:rPr>
          <w:rFonts w:ascii="Arial" w:eastAsia="Arial" w:hAnsi="Arial" w:cs="Arial"/>
          <w:i/>
          <w:sz w:val="20"/>
        </w:rPr>
        <w:t>YY</w:t>
      </w:r>
      <w:r w:rsidRPr="003F425F">
        <w:rPr>
          <w:rFonts w:ascii="Arial" w:eastAsia="Arial" w:hAnsi="Arial" w:cs="Arial"/>
          <w:i/>
          <w:sz w:val="20"/>
        </w:rPr>
        <w:t xml:space="preserve">“ – </w:t>
      </w:r>
      <w:r>
        <w:rPr>
          <w:rFonts w:ascii="Arial" w:eastAsia="Arial" w:hAnsi="Arial" w:cs="Arial"/>
          <w:sz w:val="20"/>
        </w:rPr>
        <w:t>zóna parkování</w:t>
      </w:r>
      <w:r w:rsidRPr="003F425F">
        <w:rPr>
          <w:rFonts w:ascii="Arial" w:eastAsia="Arial" w:hAnsi="Arial" w:cs="Arial"/>
          <w:sz w:val="20"/>
        </w:rPr>
        <w:t xml:space="preserve"> </w:t>
      </w:r>
    </w:p>
    <w:p w:rsidR="00BE0B79" w:rsidRDefault="00015260">
      <w:pPr>
        <w:rPr>
          <w:rFonts w:ascii="Arial" w:eastAsia="Arial" w:hAnsi="Arial" w:cs="Arial"/>
          <w:sz w:val="20"/>
        </w:rPr>
      </w:pPr>
      <w:r>
        <w:rPr>
          <w:rFonts w:ascii="Arial" w:eastAsia="Arial" w:hAnsi="Arial" w:cs="Arial"/>
          <w:i/>
          <w:sz w:val="20"/>
        </w:rPr>
        <w:t>"RZ"</w:t>
      </w:r>
      <w:r>
        <w:rPr>
          <w:rFonts w:ascii="Arial" w:eastAsia="Arial" w:hAnsi="Arial" w:cs="Arial"/>
          <w:sz w:val="20"/>
        </w:rPr>
        <w:t xml:space="preserve"> je registrační značka (SPZ) zaparkovaného vozu</w:t>
      </w:r>
    </w:p>
    <w:p w:rsidR="002C64C6" w:rsidRPr="002C64C6" w:rsidRDefault="002C64C6">
      <w:pPr>
        <w:rPr>
          <w:rFonts w:ascii="Arial" w:eastAsia="Arial" w:hAnsi="Arial" w:cs="Arial"/>
          <w:i/>
          <w:sz w:val="20"/>
        </w:rPr>
      </w:pPr>
      <w:r w:rsidRPr="002C64C6">
        <w:rPr>
          <w:rFonts w:ascii="Arial" w:eastAsia="Arial" w:hAnsi="Arial" w:cs="Arial"/>
          <w:i/>
          <w:sz w:val="20"/>
        </w:rPr>
        <w:t xml:space="preserve">„XX“ – </w:t>
      </w:r>
      <w:r w:rsidR="00652A75">
        <w:rPr>
          <w:rFonts w:ascii="Arial" w:eastAsia="Arial" w:hAnsi="Arial" w:cs="Arial"/>
          <w:sz w:val="20"/>
        </w:rPr>
        <w:t>cena</w:t>
      </w:r>
      <w:r w:rsidRPr="002C64C6">
        <w:rPr>
          <w:rFonts w:ascii="Arial" w:eastAsia="Arial" w:hAnsi="Arial" w:cs="Arial"/>
          <w:sz w:val="20"/>
        </w:rPr>
        <w:t xml:space="preserve"> parkování </w:t>
      </w:r>
    </w:p>
    <w:p w:rsidR="00505B2C" w:rsidRDefault="00505B2C">
      <w:pPr>
        <w:rPr>
          <w:rFonts w:ascii="Arial" w:eastAsia="Arial" w:hAnsi="Arial" w:cs="Arial"/>
          <w:sz w:val="20"/>
        </w:rPr>
      </w:pPr>
      <w:r>
        <w:rPr>
          <w:rFonts w:ascii="Arial" w:eastAsia="Arial" w:hAnsi="Arial" w:cs="Arial"/>
          <w:sz w:val="20"/>
        </w:rPr>
        <w:t>„U“ je možné objednání informační SMS o ukončení platnosti VPL</w:t>
      </w:r>
    </w:p>
    <w:p w:rsidR="00BE0B79" w:rsidRDefault="00015260">
      <w:pPr>
        <w:rPr>
          <w:rFonts w:ascii="Arial" w:eastAsia="Arial" w:hAnsi="Arial" w:cs="Arial"/>
          <w:sz w:val="20"/>
        </w:rPr>
      </w:pPr>
      <w:r>
        <w:rPr>
          <w:rFonts w:ascii="Arial" w:eastAsia="Arial" w:hAnsi="Arial" w:cs="Arial"/>
          <w:i/>
          <w:sz w:val="20"/>
        </w:rPr>
        <w:t>"_"</w:t>
      </w:r>
      <w:r>
        <w:rPr>
          <w:rFonts w:ascii="Arial" w:eastAsia="Arial" w:hAnsi="Arial" w:cs="Arial"/>
          <w:sz w:val="20"/>
        </w:rPr>
        <w:t xml:space="preserve"> je mezera (</w:t>
      </w:r>
      <w:proofErr w:type="spellStart"/>
      <w:r>
        <w:rPr>
          <w:rFonts w:ascii="Arial" w:eastAsia="Arial" w:hAnsi="Arial" w:cs="Arial"/>
          <w:sz w:val="20"/>
        </w:rPr>
        <w:t>space</w:t>
      </w:r>
      <w:proofErr w:type="spellEnd"/>
      <w:r>
        <w:rPr>
          <w:rFonts w:ascii="Arial" w:eastAsia="Arial" w:hAnsi="Arial" w:cs="Arial"/>
          <w:sz w:val="20"/>
        </w:rPr>
        <w:t>)</w:t>
      </w:r>
    </w:p>
    <w:p w:rsidR="00BE0B79" w:rsidRDefault="00015260">
      <w:pPr>
        <w:spacing w:after="120"/>
        <w:jc w:val="both"/>
        <w:rPr>
          <w:rFonts w:ascii="Arial" w:eastAsia="Arial" w:hAnsi="Arial" w:cs="Arial"/>
          <w:b/>
          <w:sz w:val="20"/>
        </w:rPr>
      </w:pPr>
      <w:r>
        <w:rPr>
          <w:rFonts w:ascii="Arial" w:eastAsia="Arial" w:hAnsi="Arial" w:cs="Arial"/>
          <w:b/>
          <w:sz w:val="20"/>
        </w:rPr>
        <w:t>Telefonní číslo pro objednání služby</w:t>
      </w:r>
    </w:p>
    <w:p w:rsidR="00BE0B79" w:rsidRDefault="00015260">
      <w:pPr>
        <w:spacing w:after="120"/>
        <w:jc w:val="both"/>
        <w:rPr>
          <w:rFonts w:ascii="Arial" w:eastAsia="Arial" w:hAnsi="Arial" w:cs="Arial"/>
          <w:b/>
          <w:sz w:val="20"/>
        </w:rPr>
      </w:pPr>
      <w:r>
        <w:rPr>
          <w:rFonts w:ascii="Arial" w:eastAsia="Arial" w:hAnsi="Arial" w:cs="Arial"/>
          <w:sz w:val="20"/>
        </w:rPr>
        <w:t>SMS s objednávkou parkovacího lístku je uživatelem odeslána na číslo</w:t>
      </w:r>
      <w:r>
        <w:rPr>
          <w:rFonts w:ascii="Arial" w:eastAsia="Arial" w:hAnsi="Arial" w:cs="Arial"/>
          <w:b/>
          <w:sz w:val="20"/>
        </w:rPr>
        <w:t xml:space="preserve"> 902 06</w:t>
      </w:r>
    </w:p>
    <w:p w:rsidR="00BE0B79" w:rsidRDefault="00015260">
      <w:pPr>
        <w:rPr>
          <w:rFonts w:ascii="Arial" w:eastAsia="Arial" w:hAnsi="Arial" w:cs="Arial"/>
          <w:sz w:val="20"/>
        </w:rPr>
      </w:pPr>
      <w:r>
        <w:rPr>
          <w:rFonts w:ascii="Arial" w:eastAsia="Arial" w:hAnsi="Arial" w:cs="Arial"/>
          <w:sz w:val="20"/>
        </w:rPr>
        <w:t>Platí pro všechny mobilní telefonní operátory v ČR.</w:t>
      </w:r>
    </w:p>
    <w:p w:rsidR="00BE0B79" w:rsidRDefault="00015260">
      <w:pPr>
        <w:rPr>
          <w:rFonts w:ascii="Arial" w:eastAsia="Arial" w:hAnsi="Arial" w:cs="Arial"/>
          <w:sz w:val="20"/>
        </w:rPr>
      </w:pPr>
      <w:r>
        <w:rPr>
          <w:rFonts w:ascii="Arial" w:eastAsia="Arial" w:hAnsi="Arial" w:cs="Arial"/>
          <w:b/>
          <w:sz w:val="20"/>
        </w:rPr>
        <w:t>Klíčové slovo služby "</w:t>
      </w:r>
      <w:r w:rsidR="00CD7F3E">
        <w:rPr>
          <w:rFonts w:ascii="Arial" w:eastAsia="Arial" w:hAnsi="Arial" w:cs="Arial"/>
          <w:b/>
          <w:sz w:val="20"/>
        </w:rPr>
        <w:t>HR</w:t>
      </w:r>
      <w:r>
        <w:rPr>
          <w:rFonts w:ascii="Arial" w:eastAsia="Arial" w:hAnsi="Arial" w:cs="Arial"/>
          <w:b/>
          <w:sz w:val="20"/>
        </w:rPr>
        <w:t>"</w:t>
      </w:r>
    </w:p>
    <w:p w:rsidR="00BE0B79" w:rsidRDefault="00015260">
      <w:pPr>
        <w:spacing w:after="120"/>
        <w:jc w:val="both"/>
        <w:rPr>
          <w:rFonts w:ascii="Arial" w:eastAsia="Arial" w:hAnsi="Arial" w:cs="Arial"/>
          <w:b/>
          <w:sz w:val="20"/>
        </w:rPr>
      </w:pPr>
      <w:r>
        <w:rPr>
          <w:rFonts w:ascii="Arial" w:eastAsia="Arial" w:hAnsi="Arial" w:cs="Arial"/>
          <w:b/>
          <w:sz w:val="20"/>
        </w:rPr>
        <w:t>Příklad syntaxe SMS zprávy</w:t>
      </w:r>
    </w:p>
    <w:p w:rsidR="00BE0B79" w:rsidRDefault="00383C66">
      <w:pPr>
        <w:spacing w:before="120" w:after="0" w:line="240" w:lineRule="auto"/>
        <w:jc w:val="both"/>
        <w:rPr>
          <w:rFonts w:ascii="Arial" w:eastAsia="Arial" w:hAnsi="Arial" w:cs="Arial"/>
          <w:b/>
          <w:sz w:val="20"/>
        </w:rPr>
      </w:pPr>
      <w:r>
        <w:rPr>
          <w:rFonts w:ascii="Arial" w:eastAsia="Arial" w:hAnsi="Arial" w:cs="Arial"/>
          <w:b/>
          <w:sz w:val="20"/>
        </w:rPr>
        <w:t>HR</w:t>
      </w:r>
      <w:r w:rsidR="00F267FC">
        <w:rPr>
          <w:rFonts w:ascii="Arial" w:eastAsia="Arial" w:hAnsi="Arial" w:cs="Arial"/>
          <w:b/>
          <w:sz w:val="20"/>
        </w:rPr>
        <w:t>_</w:t>
      </w:r>
      <w:r w:rsidR="00652A75">
        <w:rPr>
          <w:rFonts w:ascii="Arial" w:eastAsia="Arial" w:hAnsi="Arial" w:cs="Arial"/>
          <w:b/>
          <w:sz w:val="20"/>
        </w:rPr>
        <w:t>O</w:t>
      </w:r>
      <w:r>
        <w:rPr>
          <w:rFonts w:ascii="Arial" w:eastAsia="Arial" w:hAnsi="Arial" w:cs="Arial"/>
          <w:b/>
          <w:sz w:val="20"/>
        </w:rPr>
        <w:t>_</w:t>
      </w:r>
      <w:r w:rsidR="00F267FC">
        <w:rPr>
          <w:rFonts w:ascii="Arial" w:eastAsia="Arial" w:hAnsi="Arial" w:cs="Arial"/>
          <w:b/>
          <w:sz w:val="20"/>
        </w:rPr>
        <w:t>1S</w:t>
      </w:r>
      <w:r w:rsidR="00015260">
        <w:rPr>
          <w:rFonts w:ascii="Arial" w:eastAsia="Arial" w:hAnsi="Arial" w:cs="Arial"/>
          <w:b/>
          <w:sz w:val="20"/>
        </w:rPr>
        <w:t>23456_</w:t>
      </w:r>
      <w:r w:rsidR="00C840CE">
        <w:rPr>
          <w:rFonts w:ascii="Arial" w:eastAsia="Arial" w:hAnsi="Arial" w:cs="Arial"/>
          <w:b/>
          <w:sz w:val="20"/>
        </w:rPr>
        <w:t>XX_U</w:t>
      </w:r>
    </w:p>
    <w:p w:rsidR="00B922DA" w:rsidRDefault="00C840CE" w:rsidP="00B922DA">
      <w:pPr>
        <w:tabs>
          <w:tab w:val="left" w:pos="709"/>
        </w:tabs>
        <w:spacing w:before="120" w:after="0" w:line="240" w:lineRule="auto"/>
        <w:rPr>
          <w:rFonts w:ascii="Arial" w:eastAsia="Arial" w:hAnsi="Arial" w:cs="Arial"/>
          <w:sz w:val="20"/>
        </w:rPr>
      </w:pPr>
      <w:r>
        <w:rPr>
          <w:rFonts w:ascii="Arial" w:eastAsia="Arial" w:hAnsi="Arial" w:cs="Arial"/>
          <w:sz w:val="20"/>
        </w:rPr>
        <w:t>K</w:t>
      </w:r>
      <w:r w:rsidR="00015260">
        <w:rPr>
          <w:rFonts w:ascii="Arial" w:eastAsia="Arial" w:hAnsi="Arial" w:cs="Arial"/>
          <w:sz w:val="20"/>
        </w:rPr>
        <w:t>de</w:t>
      </w:r>
      <w:r>
        <w:rPr>
          <w:rFonts w:ascii="Arial" w:eastAsia="Arial" w:hAnsi="Arial" w:cs="Arial"/>
          <w:sz w:val="20"/>
        </w:rPr>
        <w:t xml:space="preserve"> </w:t>
      </w:r>
      <w:r w:rsidR="00383C66">
        <w:rPr>
          <w:rFonts w:ascii="Arial" w:eastAsia="Arial" w:hAnsi="Arial" w:cs="Arial"/>
          <w:sz w:val="20"/>
        </w:rPr>
        <w:t>HR</w:t>
      </w:r>
      <w:r w:rsidR="00B922DA">
        <w:rPr>
          <w:rFonts w:ascii="Arial" w:eastAsia="Arial" w:hAnsi="Arial" w:cs="Arial"/>
          <w:b/>
          <w:sz w:val="20"/>
        </w:rPr>
        <w:t xml:space="preserve"> </w:t>
      </w:r>
      <w:r w:rsidR="00015260">
        <w:rPr>
          <w:rFonts w:ascii="Arial" w:eastAsia="Arial" w:hAnsi="Arial" w:cs="Arial"/>
          <w:sz w:val="20"/>
        </w:rPr>
        <w:t xml:space="preserve">označuje parkování </w:t>
      </w:r>
      <w:r w:rsidR="00CD7F3E">
        <w:rPr>
          <w:rFonts w:ascii="Arial" w:eastAsia="Arial" w:hAnsi="Arial" w:cs="Arial"/>
          <w:sz w:val="20"/>
        </w:rPr>
        <w:t>Hranice</w:t>
      </w:r>
    </w:p>
    <w:p w:rsidR="00383C66" w:rsidRPr="00CD7F3E" w:rsidRDefault="00652A75" w:rsidP="00B922DA">
      <w:pPr>
        <w:tabs>
          <w:tab w:val="left" w:pos="709"/>
        </w:tabs>
        <w:spacing w:before="120" w:after="0" w:line="240" w:lineRule="auto"/>
        <w:rPr>
          <w:rFonts w:ascii="Arial" w:eastAsia="Arial" w:hAnsi="Arial" w:cs="Arial"/>
          <w:sz w:val="20"/>
        </w:rPr>
      </w:pPr>
      <w:r>
        <w:rPr>
          <w:rFonts w:ascii="Arial" w:eastAsia="Arial" w:hAnsi="Arial" w:cs="Arial"/>
          <w:b/>
          <w:sz w:val="20"/>
        </w:rPr>
        <w:t>O</w:t>
      </w:r>
      <w:r w:rsidR="00383C66">
        <w:rPr>
          <w:rFonts w:ascii="Arial" w:eastAsia="Arial" w:hAnsi="Arial" w:cs="Arial"/>
          <w:b/>
          <w:sz w:val="20"/>
        </w:rPr>
        <w:t xml:space="preserve"> </w:t>
      </w:r>
      <w:r w:rsidR="00383C66" w:rsidRPr="00CD7F3E">
        <w:rPr>
          <w:rFonts w:ascii="Arial" w:eastAsia="Arial" w:hAnsi="Arial" w:cs="Arial"/>
          <w:sz w:val="20"/>
        </w:rPr>
        <w:t xml:space="preserve">označuje </w:t>
      </w:r>
      <w:r w:rsidR="00CD7F3E" w:rsidRPr="00CD7F3E">
        <w:rPr>
          <w:rFonts w:ascii="Arial" w:eastAsia="Arial" w:hAnsi="Arial" w:cs="Arial"/>
          <w:sz w:val="20"/>
        </w:rPr>
        <w:t>zónu</w:t>
      </w:r>
      <w:r w:rsidR="00CD7F3E">
        <w:rPr>
          <w:rFonts w:ascii="Arial" w:eastAsia="Arial" w:hAnsi="Arial" w:cs="Arial"/>
          <w:sz w:val="20"/>
        </w:rPr>
        <w:t xml:space="preserve"> </w:t>
      </w:r>
    </w:p>
    <w:p w:rsidR="00BE0B79" w:rsidRDefault="00F267FC">
      <w:pPr>
        <w:tabs>
          <w:tab w:val="left" w:pos="709"/>
        </w:tabs>
        <w:spacing w:after="0" w:line="240" w:lineRule="auto"/>
        <w:rPr>
          <w:rFonts w:ascii="Arial" w:eastAsia="Arial" w:hAnsi="Arial" w:cs="Arial"/>
          <w:sz w:val="20"/>
        </w:rPr>
      </w:pPr>
      <w:r>
        <w:rPr>
          <w:rFonts w:ascii="Arial" w:eastAsia="Arial" w:hAnsi="Arial" w:cs="Arial"/>
          <w:b/>
          <w:sz w:val="20"/>
        </w:rPr>
        <w:t>1S</w:t>
      </w:r>
      <w:r w:rsidR="00015260">
        <w:rPr>
          <w:rFonts w:ascii="Arial" w:eastAsia="Arial" w:hAnsi="Arial" w:cs="Arial"/>
          <w:b/>
          <w:sz w:val="20"/>
        </w:rPr>
        <w:t>23456</w:t>
      </w:r>
      <w:r w:rsidR="00015260">
        <w:rPr>
          <w:rFonts w:ascii="Arial" w:eastAsia="Arial" w:hAnsi="Arial" w:cs="Arial"/>
          <w:sz w:val="20"/>
        </w:rPr>
        <w:t xml:space="preserve"> označuje RZ zaparkovaného vozidla</w:t>
      </w:r>
    </w:p>
    <w:p w:rsidR="006C0FFD" w:rsidRDefault="006C0FFD">
      <w:pPr>
        <w:tabs>
          <w:tab w:val="left" w:pos="709"/>
        </w:tabs>
        <w:spacing w:after="0" w:line="240" w:lineRule="auto"/>
        <w:rPr>
          <w:rFonts w:ascii="Arial" w:eastAsia="Arial" w:hAnsi="Arial" w:cs="Arial"/>
          <w:sz w:val="20"/>
        </w:rPr>
      </w:pPr>
      <w:r w:rsidRPr="006C0FFD">
        <w:rPr>
          <w:rFonts w:ascii="Arial" w:eastAsia="Arial" w:hAnsi="Arial" w:cs="Arial"/>
          <w:b/>
          <w:sz w:val="20"/>
        </w:rPr>
        <w:t>XX</w:t>
      </w:r>
      <w:r>
        <w:rPr>
          <w:rFonts w:ascii="Arial" w:eastAsia="Arial" w:hAnsi="Arial" w:cs="Arial"/>
          <w:sz w:val="20"/>
        </w:rPr>
        <w:t xml:space="preserve"> je </w:t>
      </w:r>
      <w:r w:rsidR="00CD7F3E">
        <w:rPr>
          <w:rFonts w:ascii="Arial" w:eastAsia="Arial" w:hAnsi="Arial" w:cs="Arial"/>
          <w:sz w:val="20"/>
        </w:rPr>
        <w:t>cena parkování</w:t>
      </w:r>
    </w:p>
    <w:p w:rsidR="00BE0B79" w:rsidRDefault="00015260">
      <w:pPr>
        <w:tabs>
          <w:tab w:val="left" w:pos="709"/>
        </w:tabs>
        <w:spacing w:after="0" w:line="240" w:lineRule="auto"/>
        <w:rPr>
          <w:rFonts w:ascii="Arial" w:eastAsia="Arial" w:hAnsi="Arial" w:cs="Arial"/>
          <w:sz w:val="20"/>
        </w:rPr>
      </w:pPr>
      <w:r>
        <w:rPr>
          <w:rFonts w:ascii="Arial" w:eastAsia="Arial" w:hAnsi="Arial" w:cs="Arial"/>
          <w:sz w:val="20"/>
        </w:rPr>
        <w:t xml:space="preserve">parametr </w:t>
      </w:r>
      <w:r w:rsidR="00505B2C">
        <w:rPr>
          <w:rFonts w:ascii="Arial" w:eastAsia="Arial" w:hAnsi="Arial" w:cs="Arial"/>
          <w:b/>
          <w:sz w:val="20"/>
        </w:rPr>
        <w:t>U</w:t>
      </w:r>
      <w:r>
        <w:rPr>
          <w:rFonts w:ascii="Arial" w:eastAsia="Arial" w:hAnsi="Arial" w:cs="Arial"/>
          <w:sz w:val="20"/>
        </w:rPr>
        <w:t xml:space="preserve"> označuje </w:t>
      </w:r>
      <w:r w:rsidR="00505B2C">
        <w:rPr>
          <w:rFonts w:ascii="Arial" w:eastAsia="Arial" w:hAnsi="Arial" w:cs="Arial"/>
          <w:sz w:val="20"/>
        </w:rPr>
        <w:t xml:space="preserve">objednání </w:t>
      </w:r>
      <w:r w:rsidRPr="00015260">
        <w:rPr>
          <w:rFonts w:ascii="Arial" w:eastAsia="Arial" w:hAnsi="Arial" w:cs="Arial"/>
          <w:sz w:val="20"/>
        </w:rPr>
        <w:t>informační SMS o ukončení platnosti VPL</w:t>
      </w:r>
      <w:r>
        <w:rPr>
          <w:rFonts w:ascii="Arial" w:eastAsia="Arial" w:hAnsi="Arial" w:cs="Arial"/>
          <w:sz w:val="20"/>
        </w:rPr>
        <w:br/>
      </w:r>
      <w:r>
        <w:rPr>
          <w:rFonts w:ascii="Arial" w:eastAsia="Arial" w:hAnsi="Arial" w:cs="Arial"/>
          <w:b/>
          <w:sz w:val="20"/>
        </w:rPr>
        <w:t>_</w:t>
      </w:r>
      <w:r>
        <w:rPr>
          <w:rFonts w:ascii="Arial" w:eastAsia="Arial" w:hAnsi="Arial" w:cs="Arial"/>
          <w:sz w:val="20"/>
        </w:rPr>
        <w:t xml:space="preserve"> je mezera</w:t>
      </w:r>
    </w:p>
    <w:p w:rsidR="00BE0B79" w:rsidRDefault="00BE0B79">
      <w:pPr>
        <w:spacing w:after="120"/>
        <w:jc w:val="both"/>
        <w:rPr>
          <w:rFonts w:ascii="Arial" w:eastAsia="Arial" w:hAnsi="Arial" w:cs="Arial"/>
          <w:b/>
          <w:sz w:val="20"/>
        </w:rPr>
      </w:pPr>
    </w:p>
    <w:p w:rsidR="00BE0B79" w:rsidRDefault="00015260">
      <w:pPr>
        <w:spacing w:after="120"/>
        <w:jc w:val="both"/>
        <w:rPr>
          <w:rFonts w:ascii="Arial" w:eastAsia="Arial" w:hAnsi="Arial" w:cs="Arial"/>
          <w:b/>
          <w:sz w:val="20"/>
        </w:rPr>
      </w:pPr>
      <w:r>
        <w:rPr>
          <w:rFonts w:ascii="Arial" w:eastAsia="Arial" w:hAnsi="Arial" w:cs="Arial"/>
          <w:b/>
          <w:sz w:val="20"/>
        </w:rPr>
        <w:t>Tvar doručeného VPL - příklad</w:t>
      </w:r>
    </w:p>
    <w:p w:rsidR="00BE0B79" w:rsidRDefault="003345FA">
      <w:pPr>
        <w:rPr>
          <w:rFonts w:ascii="Arial" w:eastAsia="Arial" w:hAnsi="Arial" w:cs="Arial"/>
          <w:sz w:val="20"/>
        </w:rPr>
      </w:pPr>
      <w:proofErr w:type="spellStart"/>
      <w:r>
        <w:rPr>
          <w:rFonts w:ascii="Arial" w:eastAsia="Arial" w:hAnsi="Arial" w:cs="Arial"/>
          <w:sz w:val="20"/>
        </w:rPr>
        <w:t>Parkovne</w:t>
      </w:r>
      <w:proofErr w:type="spellEnd"/>
      <w:r>
        <w:rPr>
          <w:rFonts w:ascii="Arial" w:eastAsia="Arial" w:hAnsi="Arial" w:cs="Arial"/>
          <w:sz w:val="20"/>
        </w:rPr>
        <w:t xml:space="preserve"> </w:t>
      </w:r>
      <w:r w:rsidR="00CD7F3E">
        <w:rPr>
          <w:rFonts w:ascii="Arial" w:eastAsia="Arial" w:hAnsi="Arial" w:cs="Arial"/>
          <w:sz w:val="20"/>
        </w:rPr>
        <w:t>Hranice</w:t>
      </w:r>
      <w:r w:rsidR="00015260">
        <w:rPr>
          <w:rFonts w:ascii="Arial" w:eastAsia="Arial" w:hAnsi="Arial" w:cs="Arial"/>
          <w:sz w:val="20"/>
        </w:rPr>
        <w:t>,</w:t>
      </w:r>
      <w:r>
        <w:rPr>
          <w:rFonts w:ascii="Arial" w:eastAsia="Arial" w:hAnsi="Arial" w:cs="Arial"/>
          <w:sz w:val="20"/>
        </w:rPr>
        <w:t xml:space="preserve"> druh </w:t>
      </w:r>
      <w:proofErr w:type="spellStart"/>
      <w:r>
        <w:rPr>
          <w:rFonts w:ascii="Arial" w:eastAsia="Arial" w:hAnsi="Arial" w:cs="Arial"/>
          <w:sz w:val="20"/>
        </w:rPr>
        <w:t>zony</w:t>
      </w:r>
      <w:proofErr w:type="spellEnd"/>
      <w:r w:rsidR="003F425F">
        <w:rPr>
          <w:rFonts w:ascii="Arial" w:eastAsia="Arial" w:hAnsi="Arial" w:cs="Arial"/>
          <w:sz w:val="20"/>
        </w:rPr>
        <w:t xml:space="preserve"> ( </w:t>
      </w:r>
      <w:proofErr w:type="spellStart"/>
      <w:r w:rsidR="003F425F">
        <w:rPr>
          <w:rFonts w:ascii="Arial" w:eastAsia="Arial" w:hAnsi="Arial" w:cs="Arial"/>
          <w:sz w:val="20"/>
        </w:rPr>
        <w:t>oranzova</w:t>
      </w:r>
      <w:proofErr w:type="spellEnd"/>
      <w:r w:rsidR="003F425F">
        <w:rPr>
          <w:rFonts w:ascii="Arial" w:eastAsia="Arial" w:hAnsi="Arial" w:cs="Arial"/>
          <w:sz w:val="20"/>
        </w:rPr>
        <w:t xml:space="preserve">, zelena, </w:t>
      </w:r>
      <w:proofErr w:type="spellStart"/>
      <w:r w:rsidR="003F425F">
        <w:rPr>
          <w:rFonts w:ascii="Arial" w:eastAsia="Arial" w:hAnsi="Arial" w:cs="Arial"/>
          <w:sz w:val="20"/>
        </w:rPr>
        <w:t>zluta</w:t>
      </w:r>
      <w:proofErr w:type="spellEnd"/>
      <w:r w:rsidR="003F425F">
        <w:rPr>
          <w:rFonts w:ascii="Arial" w:eastAsia="Arial" w:hAnsi="Arial" w:cs="Arial"/>
          <w:sz w:val="20"/>
        </w:rPr>
        <w:t>)</w:t>
      </w:r>
      <w:r>
        <w:rPr>
          <w:rFonts w:ascii="Arial" w:eastAsia="Arial" w:hAnsi="Arial" w:cs="Arial"/>
          <w:sz w:val="20"/>
        </w:rPr>
        <w:t xml:space="preserve">, </w:t>
      </w:r>
    </w:p>
    <w:p w:rsidR="00BE0B79" w:rsidRDefault="003F425F">
      <w:pPr>
        <w:rPr>
          <w:rFonts w:ascii="Arial" w:eastAsia="Arial" w:hAnsi="Arial" w:cs="Arial"/>
          <w:sz w:val="20"/>
        </w:rPr>
      </w:pPr>
      <w:r>
        <w:rPr>
          <w:rFonts w:ascii="Arial" w:eastAsia="Arial" w:hAnsi="Arial" w:cs="Arial"/>
          <w:sz w:val="20"/>
        </w:rPr>
        <w:t xml:space="preserve">platba </w:t>
      </w:r>
      <w:proofErr w:type="spellStart"/>
      <w:r>
        <w:rPr>
          <w:rFonts w:ascii="Arial" w:eastAsia="Arial" w:hAnsi="Arial" w:cs="Arial"/>
          <w:sz w:val="20"/>
        </w:rPr>
        <w:t>XXKc</w:t>
      </w:r>
      <w:proofErr w:type="spellEnd"/>
      <w:r w:rsidR="00015260">
        <w:rPr>
          <w:rFonts w:ascii="Arial" w:eastAsia="Arial" w:hAnsi="Arial" w:cs="Arial"/>
          <w:sz w:val="20"/>
        </w:rPr>
        <w:t xml:space="preserve"> </w:t>
      </w:r>
      <w:proofErr w:type="spellStart"/>
      <w:r w:rsidR="00015260">
        <w:rPr>
          <w:rFonts w:ascii="Arial" w:eastAsia="Arial" w:hAnsi="Arial" w:cs="Arial"/>
          <w:sz w:val="20"/>
        </w:rPr>
        <w:t>RZ:</w:t>
      </w:r>
      <w:r w:rsidR="00015260">
        <w:rPr>
          <w:rFonts w:ascii="Arial" w:eastAsia="Arial" w:hAnsi="Arial" w:cs="Arial"/>
          <w:i/>
          <w:sz w:val="20"/>
        </w:rPr>
        <w:t>xxxxxxx</w:t>
      </w:r>
      <w:proofErr w:type="spellEnd"/>
      <w:r w:rsidR="00015260">
        <w:rPr>
          <w:rFonts w:ascii="Arial" w:eastAsia="Arial" w:hAnsi="Arial" w:cs="Arial"/>
          <w:sz w:val="20"/>
        </w:rPr>
        <w:t>,</w:t>
      </w:r>
    </w:p>
    <w:p w:rsidR="00BE0B79" w:rsidRDefault="00015260">
      <w:pPr>
        <w:rPr>
          <w:rFonts w:ascii="Arial" w:eastAsia="Arial" w:hAnsi="Arial" w:cs="Arial"/>
          <w:sz w:val="20"/>
        </w:rPr>
      </w:pPr>
      <w:r>
        <w:rPr>
          <w:rFonts w:ascii="Arial" w:eastAsia="Arial" w:hAnsi="Arial" w:cs="Arial"/>
          <w:sz w:val="20"/>
        </w:rPr>
        <w:t xml:space="preserve">Platnost od </w:t>
      </w:r>
      <w:proofErr w:type="spellStart"/>
      <w:r>
        <w:rPr>
          <w:rFonts w:ascii="Arial" w:eastAsia="Arial" w:hAnsi="Arial" w:cs="Arial"/>
          <w:i/>
          <w:sz w:val="20"/>
        </w:rPr>
        <w:t>d.m.rr</w:t>
      </w:r>
      <w:proofErr w:type="spellEnd"/>
      <w:r>
        <w:rPr>
          <w:rFonts w:ascii="Arial" w:eastAsia="Arial" w:hAnsi="Arial" w:cs="Arial"/>
          <w:i/>
          <w:sz w:val="20"/>
        </w:rPr>
        <w:t xml:space="preserve"> h:mm</w:t>
      </w:r>
      <w:r>
        <w:rPr>
          <w:rFonts w:ascii="Arial" w:eastAsia="Arial" w:hAnsi="Arial" w:cs="Arial"/>
          <w:sz w:val="20"/>
        </w:rPr>
        <w:t xml:space="preserve"> do </w:t>
      </w:r>
      <w:proofErr w:type="spellStart"/>
      <w:r>
        <w:rPr>
          <w:rFonts w:ascii="Arial" w:eastAsia="Arial" w:hAnsi="Arial" w:cs="Arial"/>
          <w:i/>
          <w:sz w:val="20"/>
        </w:rPr>
        <w:t>d.m.rr</w:t>
      </w:r>
      <w:proofErr w:type="spellEnd"/>
      <w:r>
        <w:rPr>
          <w:rFonts w:ascii="Arial" w:eastAsia="Arial" w:hAnsi="Arial" w:cs="Arial"/>
          <w:i/>
          <w:sz w:val="20"/>
        </w:rPr>
        <w:t xml:space="preserve"> h:mm</w:t>
      </w:r>
      <w:r>
        <w:rPr>
          <w:rFonts w:ascii="Arial" w:eastAsia="Arial" w:hAnsi="Arial" w:cs="Arial"/>
          <w:sz w:val="20"/>
        </w:rPr>
        <w:t>,</w:t>
      </w:r>
    </w:p>
    <w:p w:rsidR="00BF3EA2" w:rsidRDefault="003F425F">
      <w:pPr>
        <w:rPr>
          <w:rFonts w:ascii="Arial" w:eastAsia="Arial" w:hAnsi="Arial" w:cs="Arial"/>
          <w:i/>
          <w:sz w:val="20"/>
        </w:rPr>
      </w:pPr>
      <w:proofErr w:type="spellStart"/>
      <w:r>
        <w:rPr>
          <w:rFonts w:ascii="Arial" w:eastAsia="Arial" w:hAnsi="Arial" w:cs="Arial"/>
          <w:i/>
          <w:sz w:val="20"/>
        </w:rPr>
        <w:t>Kontrolni</w:t>
      </w:r>
      <w:proofErr w:type="spellEnd"/>
      <w:r>
        <w:rPr>
          <w:rFonts w:ascii="Arial" w:eastAsia="Arial" w:hAnsi="Arial" w:cs="Arial"/>
          <w:i/>
          <w:sz w:val="20"/>
        </w:rPr>
        <w:t xml:space="preserve"> </w:t>
      </w:r>
      <w:r w:rsidR="00015260">
        <w:rPr>
          <w:rFonts w:ascii="Arial" w:eastAsia="Arial" w:hAnsi="Arial" w:cs="Arial"/>
          <w:i/>
          <w:sz w:val="20"/>
        </w:rPr>
        <w:t xml:space="preserve"> </w:t>
      </w:r>
      <w:proofErr w:type="spellStart"/>
      <w:r w:rsidR="00015260">
        <w:rPr>
          <w:rFonts w:ascii="Arial" w:eastAsia="Arial" w:hAnsi="Arial" w:cs="Arial"/>
          <w:i/>
          <w:sz w:val="20"/>
        </w:rPr>
        <w:t>kod</w:t>
      </w:r>
      <w:proofErr w:type="spellEnd"/>
    </w:p>
    <w:p w:rsidR="00D2078E" w:rsidRDefault="00D2078E">
      <w:pPr>
        <w:rPr>
          <w:rFonts w:ascii="Arial" w:eastAsia="Arial" w:hAnsi="Arial" w:cs="Arial"/>
          <w:b/>
          <w:sz w:val="20"/>
        </w:rPr>
      </w:pPr>
      <w:r w:rsidRPr="00D2078E">
        <w:rPr>
          <w:rFonts w:ascii="Arial" w:eastAsia="Arial" w:hAnsi="Arial" w:cs="Arial"/>
          <w:b/>
          <w:sz w:val="20"/>
        </w:rPr>
        <w:t>SMS ceník parkovného</w:t>
      </w:r>
    </w:p>
    <w:tbl>
      <w:tblPr>
        <w:tblW w:w="8960" w:type="dxa"/>
        <w:tblInd w:w="55" w:type="dxa"/>
        <w:tblCellMar>
          <w:left w:w="70" w:type="dxa"/>
          <w:right w:w="70" w:type="dxa"/>
        </w:tblCellMar>
        <w:tblLook w:val="04A0" w:firstRow="1" w:lastRow="0" w:firstColumn="1" w:lastColumn="0" w:noHBand="0" w:noVBand="1"/>
      </w:tblPr>
      <w:tblGrid>
        <w:gridCol w:w="2400"/>
        <w:gridCol w:w="1740"/>
        <w:gridCol w:w="3860"/>
        <w:gridCol w:w="960"/>
      </w:tblGrid>
      <w:tr w:rsidR="003345FA" w:rsidRPr="003345FA" w:rsidTr="003345FA">
        <w:trPr>
          <w:trHeight w:val="690"/>
        </w:trPr>
        <w:tc>
          <w:tcPr>
            <w:tcW w:w="2400" w:type="dxa"/>
            <w:tcBorders>
              <w:top w:val="single" w:sz="8" w:space="0" w:color="auto"/>
              <w:left w:val="single" w:sz="8" w:space="0" w:color="auto"/>
              <w:bottom w:val="nil"/>
              <w:right w:val="single" w:sz="8" w:space="0" w:color="000000"/>
            </w:tcBorders>
            <w:shd w:val="clear" w:color="000000" w:fill="C0C0C0"/>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Lokalita Hranice</w:t>
            </w:r>
          </w:p>
        </w:tc>
        <w:tc>
          <w:tcPr>
            <w:tcW w:w="1740" w:type="dxa"/>
            <w:tcBorders>
              <w:top w:val="single" w:sz="8" w:space="0" w:color="auto"/>
              <w:left w:val="nil"/>
              <w:bottom w:val="nil"/>
              <w:right w:val="single" w:sz="8" w:space="0" w:color="000000"/>
            </w:tcBorders>
            <w:shd w:val="clear" w:color="000000" w:fill="C0C0C0"/>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Formát SMS</w:t>
            </w:r>
          </w:p>
        </w:tc>
        <w:tc>
          <w:tcPr>
            <w:tcW w:w="3860" w:type="dxa"/>
            <w:tcBorders>
              <w:top w:val="single" w:sz="8" w:space="0" w:color="auto"/>
              <w:left w:val="nil"/>
              <w:bottom w:val="nil"/>
              <w:right w:val="single" w:sz="8" w:space="0" w:color="000000"/>
            </w:tcBorders>
            <w:shd w:val="clear" w:color="000000" w:fill="C0C0C0"/>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 xml:space="preserve"> Doba parkování [min.] </w:t>
            </w:r>
          </w:p>
        </w:tc>
        <w:tc>
          <w:tcPr>
            <w:tcW w:w="960" w:type="dxa"/>
            <w:tcBorders>
              <w:top w:val="single" w:sz="8" w:space="0" w:color="auto"/>
              <w:left w:val="nil"/>
              <w:bottom w:val="nil"/>
              <w:right w:val="single" w:sz="8" w:space="0" w:color="auto"/>
            </w:tcBorders>
            <w:shd w:val="clear" w:color="000000" w:fill="C0C0C0"/>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Cena parkovného [Kč]</w:t>
            </w:r>
          </w:p>
        </w:tc>
      </w:tr>
      <w:tr w:rsidR="003345FA" w:rsidRPr="003345FA" w:rsidTr="003345FA">
        <w:trPr>
          <w:trHeight w:val="300"/>
        </w:trPr>
        <w:tc>
          <w:tcPr>
            <w:tcW w:w="2400" w:type="dxa"/>
            <w:tcBorders>
              <w:top w:val="single" w:sz="8" w:space="0" w:color="auto"/>
              <w:left w:val="single" w:sz="8" w:space="0" w:color="auto"/>
              <w:bottom w:val="nil"/>
              <w:right w:val="single" w:sz="8" w:space="0" w:color="auto"/>
            </w:tcBorders>
            <w:shd w:val="clear" w:color="000000" w:fill="F79646"/>
            <w:noWrap/>
            <w:vAlign w:val="center"/>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Krátkodobé parkování</w:t>
            </w:r>
          </w:p>
        </w:tc>
        <w:tc>
          <w:tcPr>
            <w:tcW w:w="1740" w:type="dxa"/>
            <w:tcBorders>
              <w:top w:val="single" w:sz="8" w:space="0" w:color="auto"/>
              <w:left w:val="nil"/>
              <w:bottom w:val="single" w:sz="4" w:space="0" w:color="auto"/>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O RZ 20</w:t>
            </w:r>
          </w:p>
        </w:tc>
        <w:tc>
          <w:tcPr>
            <w:tcW w:w="3860" w:type="dxa"/>
            <w:tcBorders>
              <w:top w:val="single" w:sz="8" w:space="0" w:color="auto"/>
              <w:left w:val="nil"/>
              <w:bottom w:val="single" w:sz="4" w:space="0" w:color="auto"/>
              <w:right w:val="nil"/>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60</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p>
        </w:tc>
      </w:tr>
      <w:tr w:rsidR="003345FA" w:rsidRPr="003345FA" w:rsidTr="003345FA">
        <w:trPr>
          <w:trHeight w:val="300"/>
        </w:trPr>
        <w:tc>
          <w:tcPr>
            <w:tcW w:w="2400" w:type="dxa"/>
            <w:tcBorders>
              <w:top w:val="nil"/>
              <w:left w:val="single" w:sz="8" w:space="0" w:color="auto"/>
              <w:bottom w:val="nil"/>
              <w:right w:val="single" w:sz="8" w:space="0" w:color="auto"/>
            </w:tcBorders>
            <w:shd w:val="clear" w:color="000000" w:fill="F79646"/>
            <w:noWrap/>
            <w:vAlign w:val="center"/>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Oranžová zóna</w:t>
            </w:r>
          </w:p>
        </w:tc>
        <w:tc>
          <w:tcPr>
            <w:tcW w:w="1740" w:type="dxa"/>
            <w:tcBorders>
              <w:top w:val="nil"/>
              <w:left w:val="nil"/>
              <w:bottom w:val="single" w:sz="8" w:space="0" w:color="auto"/>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O RZ 30</w:t>
            </w:r>
          </w:p>
        </w:tc>
        <w:tc>
          <w:tcPr>
            <w:tcW w:w="3860" w:type="dxa"/>
            <w:tcBorders>
              <w:top w:val="nil"/>
              <w:left w:val="nil"/>
              <w:bottom w:val="single" w:sz="8" w:space="0" w:color="auto"/>
              <w:right w:val="nil"/>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90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p>
        </w:tc>
      </w:tr>
      <w:tr w:rsidR="003345FA" w:rsidRPr="003345FA" w:rsidTr="003345FA">
        <w:trPr>
          <w:trHeight w:val="300"/>
        </w:trPr>
        <w:tc>
          <w:tcPr>
            <w:tcW w:w="2400" w:type="dxa"/>
            <w:tcBorders>
              <w:top w:val="single" w:sz="8" w:space="0" w:color="auto"/>
              <w:left w:val="single" w:sz="8" w:space="0" w:color="auto"/>
              <w:bottom w:val="nil"/>
              <w:right w:val="single" w:sz="8" w:space="0" w:color="auto"/>
            </w:tcBorders>
            <w:shd w:val="clear" w:color="000000" w:fill="00B050"/>
            <w:noWrap/>
            <w:vAlign w:val="center"/>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Střednědobé parkování</w:t>
            </w:r>
          </w:p>
        </w:tc>
        <w:tc>
          <w:tcPr>
            <w:tcW w:w="1740" w:type="dxa"/>
            <w:tcBorders>
              <w:top w:val="nil"/>
              <w:left w:val="nil"/>
              <w:bottom w:val="single" w:sz="4" w:space="0" w:color="auto"/>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Z RZ 20</w:t>
            </w:r>
          </w:p>
        </w:tc>
        <w:tc>
          <w:tcPr>
            <w:tcW w:w="3860" w:type="dxa"/>
            <w:tcBorders>
              <w:top w:val="nil"/>
              <w:left w:val="nil"/>
              <w:bottom w:val="single" w:sz="4" w:space="0" w:color="auto"/>
              <w:right w:val="nil"/>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120</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p>
        </w:tc>
      </w:tr>
      <w:tr w:rsidR="003345FA" w:rsidRPr="003345FA" w:rsidTr="003345FA">
        <w:trPr>
          <w:trHeight w:val="300"/>
        </w:trPr>
        <w:tc>
          <w:tcPr>
            <w:tcW w:w="2400" w:type="dxa"/>
            <w:tcBorders>
              <w:top w:val="nil"/>
              <w:left w:val="single" w:sz="8" w:space="0" w:color="auto"/>
              <w:bottom w:val="single" w:sz="8" w:space="0" w:color="auto"/>
              <w:right w:val="single" w:sz="8" w:space="0" w:color="auto"/>
            </w:tcBorders>
            <w:shd w:val="clear" w:color="000000" w:fill="00B050"/>
            <w:noWrap/>
            <w:vAlign w:val="bottom"/>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Zelená zóna</w:t>
            </w:r>
          </w:p>
        </w:tc>
        <w:tc>
          <w:tcPr>
            <w:tcW w:w="1740" w:type="dxa"/>
            <w:tcBorders>
              <w:top w:val="nil"/>
              <w:left w:val="nil"/>
              <w:bottom w:val="nil"/>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Z RZ 30</w:t>
            </w:r>
          </w:p>
        </w:tc>
        <w:tc>
          <w:tcPr>
            <w:tcW w:w="3860" w:type="dxa"/>
            <w:tcBorders>
              <w:top w:val="nil"/>
              <w:left w:val="nil"/>
              <w:bottom w:val="nil"/>
              <w:right w:val="nil"/>
            </w:tcBorders>
            <w:shd w:val="clear" w:color="auto" w:fill="auto"/>
            <w:noWrap/>
            <w:vAlign w:val="bottom"/>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180</w:t>
            </w:r>
          </w:p>
        </w:tc>
        <w:tc>
          <w:tcPr>
            <w:tcW w:w="960" w:type="dxa"/>
            <w:tcBorders>
              <w:top w:val="nil"/>
              <w:left w:val="single" w:sz="8" w:space="0" w:color="auto"/>
              <w:bottom w:val="nil"/>
              <w:right w:val="single" w:sz="8" w:space="0" w:color="auto"/>
            </w:tcBorders>
            <w:shd w:val="clear" w:color="auto" w:fill="auto"/>
            <w:noWrap/>
            <w:vAlign w:val="bottom"/>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p>
        </w:tc>
      </w:tr>
      <w:tr w:rsidR="003345FA" w:rsidRPr="003345FA" w:rsidTr="003345FA">
        <w:trPr>
          <w:trHeight w:val="300"/>
        </w:trPr>
        <w:tc>
          <w:tcPr>
            <w:tcW w:w="2400" w:type="dxa"/>
            <w:tcBorders>
              <w:top w:val="nil"/>
              <w:left w:val="single" w:sz="8" w:space="0" w:color="auto"/>
              <w:bottom w:val="nil"/>
              <w:right w:val="single" w:sz="8" w:space="0" w:color="auto"/>
            </w:tcBorders>
            <w:shd w:val="clear" w:color="000000" w:fill="FFFF00"/>
            <w:noWrap/>
            <w:vAlign w:val="center"/>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Dlouhodobé parkování</w:t>
            </w:r>
          </w:p>
        </w:tc>
        <w:tc>
          <w:tcPr>
            <w:tcW w:w="1740" w:type="dxa"/>
            <w:tcBorders>
              <w:top w:val="single" w:sz="8" w:space="0" w:color="auto"/>
              <w:left w:val="nil"/>
              <w:bottom w:val="single" w:sz="4" w:space="0" w:color="auto"/>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L RZ 20</w:t>
            </w:r>
          </w:p>
        </w:tc>
        <w:tc>
          <w:tcPr>
            <w:tcW w:w="3860" w:type="dxa"/>
            <w:tcBorders>
              <w:top w:val="single" w:sz="8" w:space="0" w:color="auto"/>
              <w:left w:val="nil"/>
              <w:bottom w:val="single" w:sz="4" w:space="0" w:color="auto"/>
              <w:right w:val="nil"/>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 xml:space="preserve">do konce provozní doby </w:t>
            </w:r>
            <w:r w:rsidR="0028008D">
              <w:rPr>
                <w:rFonts w:ascii="Calibri" w:eastAsia="Times New Roman" w:hAnsi="Calibri" w:cs="Calibri"/>
                <w:color w:val="000000"/>
                <w:sz w:val="16"/>
                <w:szCs w:val="16"/>
              </w:rPr>
              <w:t>následujícího dne</w:t>
            </w:r>
            <w:r w:rsidRPr="003345FA">
              <w:rPr>
                <w:rFonts w:ascii="Calibri" w:eastAsia="Times New Roman" w:hAnsi="Calibri" w:cs="Calibri"/>
                <w:color w:val="000000"/>
                <w:sz w:val="16"/>
                <w:szCs w:val="16"/>
              </w:rPr>
              <w:t xml:space="preserve">- max. </w:t>
            </w:r>
            <w:r w:rsidR="0028008D">
              <w:rPr>
                <w:rFonts w:ascii="Calibri" w:eastAsia="Times New Roman" w:hAnsi="Calibri" w:cs="Calibri"/>
                <w:color w:val="000000"/>
                <w:sz w:val="16"/>
                <w:szCs w:val="16"/>
              </w:rPr>
              <w:t>18</w:t>
            </w:r>
            <w:r w:rsidRPr="003345FA">
              <w:rPr>
                <w:rFonts w:ascii="Calibri" w:eastAsia="Times New Roman" w:hAnsi="Calibri" w:cs="Calibri"/>
                <w:color w:val="000000"/>
                <w:sz w:val="16"/>
                <w:szCs w:val="16"/>
              </w:rPr>
              <w:t xml:space="preserve"> h.</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p>
        </w:tc>
      </w:tr>
      <w:tr w:rsidR="003345FA" w:rsidRPr="003345FA" w:rsidTr="003345FA">
        <w:trPr>
          <w:trHeight w:val="300"/>
        </w:trPr>
        <w:tc>
          <w:tcPr>
            <w:tcW w:w="2400" w:type="dxa"/>
            <w:tcBorders>
              <w:top w:val="nil"/>
              <w:left w:val="single" w:sz="8" w:space="0" w:color="auto"/>
              <w:bottom w:val="single" w:sz="8" w:space="0" w:color="auto"/>
              <w:right w:val="single" w:sz="8" w:space="0" w:color="auto"/>
            </w:tcBorders>
            <w:shd w:val="clear" w:color="000000" w:fill="FFFF00"/>
            <w:noWrap/>
            <w:vAlign w:val="bottom"/>
            <w:hideMark/>
          </w:tcPr>
          <w:p w:rsidR="003345FA" w:rsidRPr="003345FA" w:rsidRDefault="003345FA" w:rsidP="003345FA">
            <w:pPr>
              <w:spacing w:after="0" w:line="240" w:lineRule="auto"/>
              <w:rPr>
                <w:rFonts w:ascii="Calibri" w:eastAsia="Times New Roman" w:hAnsi="Calibri" w:cs="Calibri"/>
                <w:color w:val="000000"/>
                <w:sz w:val="16"/>
                <w:szCs w:val="16"/>
              </w:rPr>
            </w:pPr>
            <w:r w:rsidRPr="003345FA">
              <w:rPr>
                <w:rFonts w:ascii="Calibri" w:eastAsia="Times New Roman" w:hAnsi="Calibri" w:cs="Calibri"/>
                <w:color w:val="000000"/>
                <w:sz w:val="16"/>
                <w:szCs w:val="16"/>
              </w:rPr>
              <w:t>Žlutá zóna</w:t>
            </w:r>
          </w:p>
        </w:tc>
        <w:tc>
          <w:tcPr>
            <w:tcW w:w="1740" w:type="dxa"/>
            <w:tcBorders>
              <w:top w:val="nil"/>
              <w:left w:val="nil"/>
              <w:bottom w:val="single" w:sz="8" w:space="0" w:color="auto"/>
              <w:right w:val="single" w:sz="8" w:space="0" w:color="auto"/>
            </w:tcBorders>
            <w:shd w:val="clear" w:color="auto" w:fill="auto"/>
            <w:vAlign w:val="center"/>
            <w:hideMark/>
          </w:tcPr>
          <w:p w:rsidR="003345FA" w:rsidRPr="003345FA" w:rsidRDefault="003345FA" w:rsidP="003345FA">
            <w:pPr>
              <w:spacing w:after="0" w:line="240" w:lineRule="auto"/>
              <w:jc w:val="center"/>
              <w:rPr>
                <w:rFonts w:ascii="Calibri" w:eastAsia="Times New Roman" w:hAnsi="Calibri" w:cs="Calibri"/>
                <w:color w:val="000000"/>
                <w:sz w:val="16"/>
                <w:szCs w:val="16"/>
              </w:rPr>
            </w:pPr>
            <w:r w:rsidRPr="003345FA">
              <w:rPr>
                <w:rFonts w:ascii="Calibri" w:eastAsia="Times New Roman" w:hAnsi="Calibri" w:cs="Calibri"/>
                <w:color w:val="000000"/>
                <w:sz w:val="16"/>
                <w:szCs w:val="16"/>
              </w:rPr>
              <w:t>HR L RZ 30</w:t>
            </w:r>
          </w:p>
        </w:tc>
        <w:tc>
          <w:tcPr>
            <w:tcW w:w="3860" w:type="dxa"/>
            <w:tcBorders>
              <w:top w:val="nil"/>
              <w:left w:val="nil"/>
              <w:bottom w:val="single" w:sz="8" w:space="0" w:color="auto"/>
              <w:right w:val="nil"/>
            </w:tcBorders>
            <w:shd w:val="clear" w:color="auto" w:fill="auto"/>
            <w:vAlign w:val="center"/>
            <w:hideMark/>
          </w:tcPr>
          <w:p w:rsidR="003345FA" w:rsidRPr="003345FA" w:rsidRDefault="00121ABD"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tři dny </w:t>
            </w:r>
            <w:r w:rsidR="003345FA" w:rsidRPr="003345FA">
              <w:rPr>
                <w:rFonts w:ascii="Calibri" w:eastAsia="Times New Roman" w:hAnsi="Calibri" w:cs="Calibri"/>
                <w:color w:val="000000"/>
                <w:sz w:val="16"/>
                <w:szCs w:val="16"/>
              </w:rPr>
              <w:t>do konce</w:t>
            </w:r>
            <w:r>
              <w:rPr>
                <w:rFonts w:ascii="Calibri" w:eastAsia="Times New Roman" w:hAnsi="Calibri" w:cs="Calibri"/>
                <w:color w:val="000000"/>
                <w:sz w:val="16"/>
                <w:szCs w:val="16"/>
              </w:rPr>
              <w:t xml:space="preserve"> provozní doby </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345FA" w:rsidRPr="003345FA" w:rsidRDefault="005B5E93" w:rsidP="003345F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XXX</w:t>
            </w:r>
            <w:bookmarkStart w:id="0" w:name="_GoBack"/>
            <w:bookmarkEnd w:id="0"/>
          </w:p>
        </w:tc>
      </w:tr>
    </w:tbl>
    <w:p w:rsidR="00C840CE" w:rsidRDefault="00C840CE">
      <w:pPr>
        <w:rPr>
          <w:rFonts w:ascii="Arial" w:eastAsia="Arial" w:hAnsi="Arial" w:cs="Arial"/>
          <w:b/>
          <w:sz w:val="20"/>
        </w:rPr>
      </w:pPr>
    </w:p>
    <w:p w:rsidR="003345FA" w:rsidRDefault="003345FA">
      <w:pPr>
        <w:spacing w:after="0" w:line="240" w:lineRule="auto"/>
        <w:jc w:val="both"/>
        <w:rPr>
          <w:rFonts w:ascii="Arial" w:eastAsia="Arial" w:hAnsi="Arial" w:cs="Arial"/>
          <w:sz w:val="20"/>
        </w:rPr>
      </w:pPr>
    </w:p>
    <w:p w:rsidR="00505B2C" w:rsidRDefault="00900D01">
      <w:pPr>
        <w:spacing w:after="0" w:line="240" w:lineRule="auto"/>
        <w:jc w:val="both"/>
        <w:rPr>
          <w:rFonts w:ascii="Arial" w:eastAsia="Arial" w:hAnsi="Arial" w:cs="Arial"/>
          <w:sz w:val="20"/>
        </w:rPr>
      </w:pPr>
      <w:r w:rsidRPr="00DE3F83">
        <w:rPr>
          <w:rFonts w:ascii="Arial" w:eastAsia="Arial" w:hAnsi="Arial" w:cs="Arial"/>
          <w:sz w:val="20"/>
        </w:rPr>
        <w:t>Provozní doba:</w:t>
      </w:r>
    </w:p>
    <w:p w:rsidR="00CD7F3E" w:rsidRDefault="00CD7F3E">
      <w:pPr>
        <w:spacing w:after="0" w:line="240" w:lineRule="auto"/>
        <w:jc w:val="both"/>
        <w:rPr>
          <w:rFonts w:ascii="Arial" w:eastAsia="Arial" w:hAnsi="Arial" w:cs="Arial"/>
          <w:sz w:val="20"/>
        </w:rPr>
      </w:pPr>
      <w:r>
        <w:rPr>
          <w:rFonts w:ascii="Arial" w:eastAsia="Arial" w:hAnsi="Arial" w:cs="Arial"/>
          <w:sz w:val="20"/>
        </w:rPr>
        <w:t>Po – Pá 8.00 – 17.00</w:t>
      </w:r>
    </w:p>
    <w:p w:rsidR="00CD7F3E" w:rsidRPr="00DE3F83" w:rsidRDefault="00652A75">
      <w:pPr>
        <w:spacing w:after="0" w:line="240" w:lineRule="auto"/>
        <w:jc w:val="both"/>
        <w:rPr>
          <w:rFonts w:ascii="Arial" w:eastAsia="Arial" w:hAnsi="Arial" w:cs="Arial"/>
          <w:sz w:val="20"/>
        </w:rPr>
      </w:pPr>
      <w:r>
        <w:rPr>
          <w:rFonts w:ascii="Arial" w:eastAsia="Arial" w:hAnsi="Arial" w:cs="Arial"/>
          <w:sz w:val="20"/>
        </w:rPr>
        <w:t>So</w:t>
      </w:r>
      <w:r w:rsidR="003345FA">
        <w:rPr>
          <w:rFonts w:ascii="Arial" w:eastAsia="Arial" w:hAnsi="Arial" w:cs="Arial"/>
          <w:sz w:val="20"/>
        </w:rPr>
        <w:t xml:space="preserve">  </w:t>
      </w:r>
      <w:r>
        <w:rPr>
          <w:rFonts w:ascii="Arial" w:eastAsia="Arial" w:hAnsi="Arial" w:cs="Arial"/>
          <w:sz w:val="20"/>
        </w:rPr>
        <w:t xml:space="preserve"> 8</w:t>
      </w:r>
      <w:r w:rsidR="00CD7F3E">
        <w:rPr>
          <w:rFonts w:ascii="Arial" w:eastAsia="Arial" w:hAnsi="Arial" w:cs="Arial"/>
          <w:sz w:val="20"/>
        </w:rPr>
        <w:t>.00 – 12.00</w:t>
      </w:r>
    </w:p>
    <w:p w:rsidR="00505B2C" w:rsidRPr="00DE3F83" w:rsidRDefault="00505B2C">
      <w:pPr>
        <w:spacing w:after="0" w:line="240" w:lineRule="auto"/>
        <w:jc w:val="both"/>
        <w:rPr>
          <w:rFonts w:ascii="Arial" w:eastAsia="Arial" w:hAnsi="Arial" w:cs="Arial"/>
          <w:sz w:val="20"/>
        </w:rPr>
      </w:pPr>
    </w:p>
    <w:p w:rsidR="00BE0B79" w:rsidRDefault="00015260">
      <w:pPr>
        <w:spacing w:after="0" w:line="240" w:lineRule="auto"/>
        <w:jc w:val="both"/>
        <w:rPr>
          <w:rFonts w:ascii="Arial" w:eastAsia="Arial" w:hAnsi="Arial" w:cs="Arial"/>
          <w:sz w:val="20"/>
        </w:rPr>
      </w:pPr>
      <w:r w:rsidRPr="00DE3F83">
        <w:rPr>
          <w:rFonts w:ascii="Arial" w:eastAsia="Arial" w:hAnsi="Arial" w:cs="Arial"/>
          <w:sz w:val="20"/>
        </w:rPr>
        <w:t>Smluvní strany sjednávají, že</w:t>
      </w:r>
      <w:r>
        <w:rPr>
          <w:rFonts w:ascii="Arial" w:eastAsia="Arial" w:hAnsi="Arial" w:cs="Arial"/>
          <w:sz w:val="20"/>
        </w:rPr>
        <w:t xml:space="preserve"> za vymezení lokalit parkování, možných dob parkování v jednotlivých lokalitách a ceny jednotlivých VPL pro konkrétní lokalitu a konkrétní dobu parkování odpovídá Partner. Poskytovatel na základě písemného oznámení Partnera upraví systém VPL tak, aby implementoval rozhodnutí Partnera o případných změnách lokalit, možných dob parkování a cen jednotlivých VPL v konkrétních lokalitách a dobách parkování za předpokladu, že budou učiněna v souladu s touto smlouvou a oznámena alespoň jeden měsíc před jejich účinností. </w:t>
      </w:r>
    </w:p>
    <w:p w:rsidR="00BE0B79" w:rsidRDefault="00BE0B79">
      <w:pPr>
        <w:spacing w:after="0" w:line="240" w:lineRule="auto"/>
        <w:rPr>
          <w:rFonts w:ascii="Arial" w:eastAsia="Arial" w:hAnsi="Arial" w:cs="Arial"/>
          <w:sz w:val="20"/>
        </w:rPr>
      </w:pPr>
    </w:p>
    <w:p w:rsidR="00BE0B79" w:rsidRDefault="00BE0B79">
      <w:pPr>
        <w:spacing w:after="0" w:line="240" w:lineRule="auto"/>
        <w:rPr>
          <w:rFonts w:ascii="Arial" w:eastAsia="Arial" w:hAnsi="Arial" w:cs="Arial"/>
          <w:sz w:val="20"/>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4D3C12" w:rsidRDefault="004D3C12">
      <w:pPr>
        <w:spacing w:after="0" w:line="240" w:lineRule="auto"/>
        <w:rPr>
          <w:rFonts w:ascii="Arial" w:eastAsia="Arial" w:hAnsi="Arial" w:cs="Arial"/>
        </w:rPr>
      </w:pPr>
    </w:p>
    <w:p w:rsidR="004D3C12" w:rsidRDefault="004D3C12">
      <w:pPr>
        <w:spacing w:after="0" w:line="240" w:lineRule="auto"/>
        <w:rPr>
          <w:rFonts w:ascii="Arial" w:eastAsia="Arial" w:hAnsi="Arial" w:cs="Arial"/>
        </w:rPr>
      </w:pPr>
    </w:p>
    <w:p w:rsidR="004D3C12" w:rsidRDefault="004D3C12">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015260" w:rsidRDefault="00015260">
      <w:pPr>
        <w:spacing w:after="0" w:line="240" w:lineRule="auto"/>
        <w:rPr>
          <w:rFonts w:ascii="Arial" w:eastAsia="Arial" w:hAnsi="Arial" w:cs="Arial"/>
        </w:rPr>
      </w:pPr>
    </w:p>
    <w:p w:rsidR="004C2404" w:rsidRDefault="004C2404" w:rsidP="00DE3F83">
      <w:pPr>
        <w:spacing w:after="0" w:line="240" w:lineRule="auto"/>
        <w:rPr>
          <w:rFonts w:ascii="Arial" w:eastAsia="Arial" w:hAnsi="Arial" w:cs="Arial"/>
          <w:b/>
          <w:sz w:val="28"/>
        </w:rPr>
      </w:pPr>
    </w:p>
    <w:p w:rsidR="00BE0B79" w:rsidRPr="00DE3F83" w:rsidRDefault="00015260" w:rsidP="00DE3F83">
      <w:pPr>
        <w:spacing w:after="0" w:line="240" w:lineRule="auto"/>
        <w:rPr>
          <w:rFonts w:ascii="Arial" w:eastAsia="Arial" w:hAnsi="Arial" w:cs="Arial"/>
        </w:rPr>
      </w:pPr>
      <w:r>
        <w:rPr>
          <w:rFonts w:ascii="Arial" w:eastAsia="Arial" w:hAnsi="Arial" w:cs="Arial"/>
          <w:b/>
          <w:sz w:val="28"/>
        </w:rPr>
        <w:lastRenderedPageBreak/>
        <w:t>Příloha č. 2</w:t>
      </w:r>
    </w:p>
    <w:p w:rsidR="00BE0B79" w:rsidRDefault="00015260">
      <w:pPr>
        <w:spacing w:after="120" w:line="240" w:lineRule="auto"/>
        <w:jc w:val="both"/>
        <w:rPr>
          <w:rFonts w:ascii="Arial" w:eastAsia="Arial" w:hAnsi="Arial" w:cs="Arial"/>
          <w:b/>
          <w:sz w:val="24"/>
        </w:rPr>
      </w:pPr>
      <w:r>
        <w:rPr>
          <w:rFonts w:ascii="Arial" w:eastAsia="Arial" w:hAnsi="Arial" w:cs="Arial"/>
          <w:b/>
          <w:sz w:val="24"/>
        </w:rPr>
        <w:t>Popis nákupu SMS parkovného (VPL)</w:t>
      </w:r>
    </w:p>
    <w:p w:rsidR="00BE0B79" w:rsidRDefault="00015260">
      <w:pPr>
        <w:spacing w:after="120" w:line="240" w:lineRule="auto"/>
        <w:jc w:val="both"/>
        <w:rPr>
          <w:rFonts w:ascii="Arial" w:eastAsia="Arial" w:hAnsi="Arial" w:cs="Arial"/>
          <w:b/>
          <w:sz w:val="20"/>
        </w:rPr>
      </w:pPr>
      <w:r>
        <w:rPr>
          <w:rFonts w:ascii="Arial" w:eastAsia="Arial" w:hAnsi="Arial" w:cs="Arial"/>
          <w:b/>
          <w:sz w:val="20"/>
        </w:rPr>
        <w:t>Obecné informace</w:t>
      </w:r>
    </w:p>
    <w:p w:rsidR="00BE0B79" w:rsidRDefault="00015260">
      <w:pPr>
        <w:numPr>
          <w:ilvl w:val="0"/>
          <w:numId w:val="12"/>
        </w:numPr>
        <w:tabs>
          <w:tab w:val="left" w:pos="709"/>
        </w:tabs>
        <w:spacing w:before="120" w:after="0" w:line="240" w:lineRule="auto"/>
        <w:ind w:left="360" w:hanging="360"/>
        <w:jc w:val="both"/>
        <w:rPr>
          <w:rFonts w:ascii="Arial" w:eastAsia="Arial" w:hAnsi="Arial" w:cs="Arial"/>
          <w:sz w:val="20"/>
        </w:rPr>
      </w:pPr>
      <w:r>
        <w:rPr>
          <w:rFonts w:ascii="Arial" w:eastAsia="Arial" w:hAnsi="Arial" w:cs="Arial"/>
          <w:sz w:val="20"/>
        </w:rPr>
        <w:t>Pro získání SMS parkovného, tzv. virtuálního parkovacího lístku, je nutné, aby byl zákazník vybaven elektronickým mobilním zařízením, které umožňuje přijímat a odesílat SMS zprávy, a má aktivovanou službu Premium SMS. Telefonní číslo, ze kterého se SMS zpráva odesílá, musí být registrováno v síti některého z českých mobilních operátorů (</w:t>
      </w:r>
      <w:r w:rsidR="00802661" w:rsidRPr="00802661">
        <w:rPr>
          <w:rFonts w:ascii="Arial" w:eastAsia="Arial" w:hAnsi="Arial" w:cs="Arial"/>
          <w:sz w:val="20"/>
        </w:rPr>
        <w:t>O2 Czech Republic a.s., T – Mobile Czech Republic a.s., Vodafone Czech Republic a.s.</w:t>
      </w:r>
      <w:r>
        <w:rPr>
          <w:rFonts w:ascii="Arial" w:eastAsia="Arial" w:hAnsi="Arial" w:cs="Arial"/>
          <w:sz w:val="20"/>
        </w:rPr>
        <w:t>).</w:t>
      </w:r>
    </w:p>
    <w:p w:rsidR="00BE0B79" w:rsidRDefault="00015260">
      <w:pPr>
        <w:numPr>
          <w:ilvl w:val="0"/>
          <w:numId w:val="12"/>
        </w:numPr>
        <w:spacing w:before="120" w:after="0" w:line="240" w:lineRule="auto"/>
        <w:ind w:left="567" w:hanging="567"/>
        <w:jc w:val="both"/>
        <w:rPr>
          <w:rFonts w:ascii="Arial" w:eastAsia="Arial" w:hAnsi="Arial" w:cs="Arial"/>
          <w:b/>
          <w:sz w:val="20"/>
        </w:rPr>
      </w:pPr>
      <w:r>
        <w:rPr>
          <w:rFonts w:ascii="Arial" w:eastAsia="Arial" w:hAnsi="Arial" w:cs="Arial"/>
          <w:b/>
          <w:sz w:val="20"/>
        </w:rPr>
        <w:t xml:space="preserve">Objednání SMS parkovacího lístku </w:t>
      </w:r>
    </w:p>
    <w:p w:rsidR="00BE0B79" w:rsidRDefault="00015260">
      <w:pPr>
        <w:numPr>
          <w:ilvl w:val="0"/>
          <w:numId w:val="12"/>
        </w:numPr>
        <w:tabs>
          <w:tab w:val="left" w:pos="709"/>
        </w:tabs>
        <w:spacing w:before="120" w:after="0" w:line="240" w:lineRule="auto"/>
        <w:ind w:left="709" w:hanging="360"/>
        <w:jc w:val="both"/>
        <w:rPr>
          <w:rFonts w:ascii="Arial" w:eastAsia="Arial" w:hAnsi="Arial" w:cs="Arial"/>
          <w:sz w:val="20"/>
        </w:rPr>
      </w:pPr>
      <w:r>
        <w:rPr>
          <w:rFonts w:ascii="Arial" w:eastAsia="Arial" w:hAnsi="Arial" w:cs="Arial"/>
          <w:sz w:val="20"/>
        </w:rPr>
        <w:t>Odeslání objednávky SMS parkingu probíhá následujícím postupem:</w:t>
      </w:r>
    </w:p>
    <w:p w:rsidR="00BE0B79" w:rsidRDefault="00015260">
      <w:pPr>
        <w:numPr>
          <w:ilvl w:val="0"/>
          <w:numId w:val="12"/>
        </w:numPr>
        <w:spacing w:before="120" w:after="0" w:line="240" w:lineRule="auto"/>
        <w:ind w:left="1083" w:hanging="357"/>
        <w:jc w:val="both"/>
        <w:rPr>
          <w:rFonts w:ascii="Arial" w:eastAsia="Arial" w:hAnsi="Arial" w:cs="Arial"/>
          <w:b/>
          <w:sz w:val="20"/>
        </w:rPr>
      </w:pPr>
      <w:r>
        <w:rPr>
          <w:rFonts w:ascii="Arial" w:eastAsia="Arial" w:hAnsi="Arial" w:cs="Arial"/>
          <w:sz w:val="20"/>
        </w:rPr>
        <w:t xml:space="preserve">Uživatel (parkující) vytvoří zprávu, do jejíhož textu vepíše klíčové slovo. Klíčové slovo představuje specifickou souslednost znaků, která tvoří charakteristický kód požadované služby, např.: </w:t>
      </w:r>
      <w:r w:rsidR="00383C66">
        <w:rPr>
          <w:rFonts w:ascii="Arial" w:eastAsia="Arial" w:hAnsi="Arial" w:cs="Arial"/>
          <w:b/>
          <w:sz w:val="20"/>
        </w:rPr>
        <w:t>HR_O</w:t>
      </w:r>
      <w:r w:rsidR="00802661">
        <w:rPr>
          <w:rFonts w:ascii="Arial" w:eastAsia="Arial" w:hAnsi="Arial" w:cs="Arial"/>
          <w:b/>
          <w:sz w:val="20"/>
        </w:rPr>
        <w:t>_</w:t>
      </w:r>
      <w:r w:rsidR="00952F1C">
        <w:rPr>
          <w:rFonts w:ascii="Arial" w:eastAsia="Arial" w:hAnsi="Arial" w:cs="Arial"/>
          <w:b/>
          <w:sz w:val="20"/>
        </w:rPr>
        <w:t>1</w:t>
      </w:r>
      <w:r w:rsidR="00F267FC">
        <w:rPr>
          <w:rFonts w:ascii="Arial" w:eastAsia="Arial" w:hAnsi="Arial" w:cs="Arial"/>
          <w:b/>
          <w:sz w:val="20"/>
        </w:rPr>
        <w:t>S</w:t>
      </w:r>
      <w:r w:rsidR="00952F1C">
        <w:rPr>
          <w:rFonts w:ascii="Arial" w:eastAsia="Arial" w:hAnsi="Arial" w:cs="Arial"/>
          <w:b/>
          <w:sz w:val="20"/>
        </w:rPr>
        <w:t>23456</w:t>
      </w:r>
      <w:r w:rsidR="00383C66">
        <w:rPr>
          <w:rFonts w:ascii="Arial" w:eastAsia="Arial" w:hAnsi="Arial" w:cs="Arial"/>
          <w:b/>
          <w:sz w:val="20"/>
        </w:rPr>
        <w:t>_2</w:t>
      </w:r>
      <w:r w:rsidR="00802661">
        <w:rPr>
          <w:rFonts w:ascii="Arial" w:eastAsia="Arial" w:hAnsi="Arial" w:cs="Arial"/>
          <w:b/>
          <w:sz w:val="20"/>
        </w:rPr>
        <w:t>0_U</w:t>
      </w:r>
      <w:r>
        <w:rPr>
          <w:rFonts w:ascii="Arial" w:eastAsia="Arial" w:hAnsi="Arial" w:cs="Arial"/>
          <w:b/>
          <w:sz w:val="20"/>
        </w:rPr>
        <w:t xml:space="preserve"> </w:t>
      </w:r>
    </w:p>
    <w:p w:rsidR="00BE0B79" w:rsidRDefault="00015260">
      <w:pPr>
        <w:numPr>
          <w:ilvl w:val="0"/>
          <w:numId w:val="12"/>
        </w:numPr>
        <w:spacing w:before="120" w:after="0" w:line="240" w:lineRule="auto"/>
        <w:ind w:left="1083" w:hanging="357"/>
        <w:jc w:val="both"/>
        <w:rPr>
          <w:rFonts w:ascii="Arial" w:eastAsia="Arial" w:hAnsi="Arial" w:cs="Arial"/>
          <w:sz w:val="20"/>
        </w:rPr>
      </w:pPr>
      <w:r>
        <w:rPr>
          <w:rFonts w:ascii="Arial" w:eastAsia="Arial" w:hAnsi="Arial" w:cs="Arial"/>
          <w:sz w:val="20"/>
        </w:rPr>
        <w:t>Vepsanou zprávu parkující odešle na specifické telefonní číslo (společné pro všechny mobilní operátory). Tím je objednávka SMS virtuálního parkovacího lístku realizována.</w:t>
      </w:r>
    </w:p>
    <w:p w:rsidR="00BE0B79" w:rsidRDefault="00015260">
      <w:pPr>
        <w:numPr>
          <w:ilvl w:val="0"/>
          <w:numId w:val="12"/>
        </w:numPr>
        <w:spacing w:before="120" w:after="0" w:line="240" w:lineRule="auto"/>
        <w:ind w:left="1083" w:hanging="357"/>
        <w:jc w:val="both"/>
        <w:rPr>
          <w:rFonts w:ascii="Arial" w:eastAsia="Arial" w:hAnsi="Arial" w:cs="Arial"/>
          <w:sz w:val="20"/>
        </w:rPr>
      </w:pPr>
      <w:r>
        <w:rPr>
          <w:rFonts w:ascii="Arial" w:eastAsia="Arial" w:hAnsi="Arial" w:cs="Arial"/>
          <w:sz w:val="20"/>
        </w:rPr>
        <w:t xml:space="preserve">Systém odečte zákazníkovi částku po ověření údajů a zašle zpětnou SMS s virtuálním parkovacím lístkem. </w:t>
      </w:r>
    </w:p>
    <w:p w:rsidR="00BE0B79" w:rsidRDefault="00015260">
      <w:pPr>
        <w:spacing w:before="120" w:after="0" w:line="240" w:lineRule="auto"/>
        <w:jc w:val="both"/>
        <w:rPr>
          <w:rFonts w:ascii="Arial" w:eastAsia="Arial" w:hAnsi="Arial" w:cs="Arial"/>
          <w:sz w:val="20"/>
        </w:rPr>
      </w:pPr>
      <w:r>
        <w:rPr>
          <w:rFonts w:ascii="Arial" w:eastAsia="Arial" w:hAnsi="Arial" w:cs="Arial"/>
          <w:b/>
          <w:sz w:val="20"/>
        </w:rPr>
        <w:t>V textu takto obdrženého virtuálního parkovacího lístku - SMS zprávy jsou uvedeny informace o parkovném z hlediska vyhlášky a dále údaje pro ověření platnosti parkovacího lístku</w:t>
      </w:r>
      <w:r>
        <w:rPr>
          <w:rFonts w:ascii="Arial" w:eastAsia="Arial" w:hAnsi="Arial" w:cs="Arial"/>
          <w:sz w:val="20"/>
        </w:rPr>
        <w:t>, tedy jednoznačný kód a číselný kontrolní kód parkovacího lístku.</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 xml:space="preserve">Zákazník má </w:t>
      </w:r>
      <w:r>
        <w:rPr>
          <w:rFonts w:ascii="Arial" w:eastAsia="Arial" w:hAnsi="Arial" w:cs="Arial"/>
          <w:b/>
          <w:sz w:val="20"/>
        </w:rPr>
        <w:t>možnost provést spárování mobilního telefonního čísla s RZ vozidla,</w:t>
      </w:r>
      <w:r>
        <w:rPr>
          <w:rFonts w:ascii="Arial" w:eastAsia="Arial" w:hAnsi="Arial" w:cs="Arial"/>
          <w:sz w:val="20"/>
        </w:rPr>
        <w:t xml:space="preserve"> tzn. v případech, kdy uživatel vozidla využívá služby SMS parkovného často, může zjednodušit zadávání SMS objednávkové zprávy prostřednictvím speciální SMS zprávy nebo webového rozhraní, kde propojí své telefonní číslo s RZ vozidla.</w:t>
      </w:r>
    </w:p>
    <w:p w:rsidR="00BE0B79" w:rsidRDefault="00BE0B79">
      <w:pPr>
        <w:keepNext/>
        <w:spacing w:after="0" w:line="240" w:lineRule="auto"/>
        <w:rPr>
          <w:rFonts w:ascii="Arial" w:eastAsia="Arial" w:hAnsi="Arial" w:cs="Arial"/>
        </w:rPr>
      </w:pPr>
    </w:p>
    <w:p w:rsidR="00BE0B79" w:rsidRDefault="00015260">
      <w:pPr>
        <w:keepNext/>
        <w:spacing w:after="0" w:line="240" w:lineRule="auto"/>
        <w:rPr>
          <w:rFonts w:ascii="Arial" w:eastAsia="Arial" w:hAnsi="Arial" w:cs="Arial"/>
        </w:rPr>
      </w:pPr>
      <w:r>
        <w:rPr>
          <w:rFonts w:ascii="Arial" w:eastAsia="Arial" w:hAnsi="Arial" w:cs="Arial"/>
        </w:rPr>
        <w:t xml:space="preserve"> </w:t>
      </w: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BE0B79" w:rsidRDefault="00015260">
      <w:pPr>
        <w:spacing w:after="120" w:line="240" w:lineRule="auto"/>
        <w:rPr>
          <w:rFonts w:ascii="Arial" w:eastAsia="Arial" w:hAnsi="Arial" w:cs="Arial"/>
          <w:b/>
          <w:sz w:val="28"/>
        </w:rPr>
      </w:pPr>
      <w:r>
        <w:rPr>
          <w:rFonts w:ascii="Arial" w:eastAsia="Arial" w:hAnsi="Arial" w:cs="Arial"/>
          <w:b/>
          <w:sz w:val="28"/>
        </w:rPr>
        <w:lastRenderedPageBreak/>
        <w:t>Příloha č. 3</w:t>
      </w:r>
    </w:p>
    <w:p w:rsidR="00BE0B79" w:rsidRDefault="00015260">
      <w:pPr>
        <w:spacing w:after="120" w:line="240" w:lineRule="auto"/>
        <w:jc w:val="both"/>
        <w:rPr>
          <w:rFonts w:ascii="Arial" w:eastAsia="Arial" w:hAnsi="Arial" w:cs="Arial"/>
          <w:b/>
          <w:sz w:val="24"/>
        </w:rPr>
      </w:pPr>
      <w:r>
        <w:rPr>
          <w:rFonts w:ascii="Arial" w:eastAsia="Arial" w:hAnsi="Arial" w:cs="Arial"/>
          <w:b/>
          <w:sz w:val="24"/>
        </w:rPr>
        <w:t>Uživatelské rozhraní (tisk zjednodušených daňových dokladů)</w:t>
      </w:r>
    </w:p>
    <w:p w:rsidR="00BE0B79" w:rsidRDefault="00015260">
      <w:pPr>
        <w:numPr>
          <w:ilvl w:val="0"/>
          <w:numId w:val="13"/>
        </w:numPr>
        <w:ind w:left="284" w:hanging="284"/>
        <w:jc w:val="both"/>
        <w:rPr>
          <w:rFonts w:ascii="Arial" w:eastAsia="Arial" w:hAnsi="Arial" w:cs="Arial"/>
          <w:b/>
          <w:sz w:val="20"/>
        </w:rPr>
      </w:pPr>
      <w:r>
        <w:rPr>
          <w:rFonts w:ascii="Arial" w:eastAsia="Arial" w:hAnsi="Arial" w:cs="Arial"/>
          <w:b/>
          <w:sz w:val="20"/>
        </w:rPr>
        <w:t>Základní informace k uživatelskému rozhraní</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 xml:space="preserve">K vystavení zjednodušených daňových dokladů k zakoupeným SMS parkovacím lístkům (dále SMS lístkům) slouží uživatelům samoobslužné webové, tzv. uživatelské rozhraní. Pro přihlášení do rozhraní je uživatel autorizován svým číslem mobilního telefonu, ze kterého byl v minulosti SMS lístek zakoupen, a speciálním kódem z SMS lístku. Pokud již uživatel nemá uložen SMS lístek, je možné tento kód zaslat přímo z přihlašovací stránky portálu. Portál autorizuje klienta na základě kódu z jeho libovolného SMS lístku zakoupeného v minulosti z uvedeného mobilního telefonního čísla. </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Uživatelské rozhraní nabízí uživateli dále přehled všech SMS lístků, které v minulosti z daného telefonního čísla objednal, tudíž možnost tisknout jak samostatné, tak hromadné zjednodušené daňové doklady pro dané období. Uživatel si může připojit ke svému telefonnímu číslu další číslo a tisknout tak společné zjednodušené daňové doklady pro více telefonních čísel (výhoda pro společnosti). Rozhraní dále nabízí seznam reklamací, dále informace o průběhu a řešení jednotlivých reklamací uživatele (včetně reklamačních protokolů v PDF).</w:t>
      </w:r>
    </w:p>
    <w:p w:rsidR="00BE0B79" w:rsidRDefault="00BE0B79">
      <w:pPr>
        <w:spacing w:before="120" w:after="0" w:line="240" w:lineRule="auto"/>
        <w:jc w:val="both"/>
        <w:rPr>
          <w:rFonts w:ascii="Arial" w:eastAsia="Arial" w:hAnsi="Arial" w:cs="Arial"/>
          <w:sz w:val="20"/>
        </w:rPr>
      </w:pPr>
    </w:p>
    <w:p w:rsidR="00BE0B79" w:rsidRDefault="00015260">
      <w:pPr>
        <w:numPr>
          <w:ilvl w:val="0"/>
          <w:numId w:val="14"/>
        </w:numPr>
        <w:ind w:left="284" w:hanging="284"/>
        <w:jc w:val="both"/>
        <w:rPr>
          <w:rFonts w:ascii="Arial" w:eastAsia="Arial" w:hAnsi="Arial" w:cs="Arial"/>
          <w:b/>
          <w:sz w:val="20"/>
        </w:rPr>
      </w:pPr>
      <w:r>
        <w:rPr>
          <w:rFonts w:ascii="Arial" w:eastAsia="Arial" w:hAnsi="Arial" w:cs="Arial"/>
          <w:b/>
          <w:sz w:val="20"/>
        </w:rPr>
        <w:t>Popis uživatelského rozhraní k SMS parkovacím lístkům</w:t>
      </w:r>
    </w:p>
    <w:p w:rsidR="00BE0B79" w:rsidRDefault="00015260">
      <w:pPr>
        <w:spacing w:after="0" w:line="240" w:lineRule="auto"/>
        <w:jc w:val="both"/>
        <w:rPr>
          <w:rFonts w:ascii="Arial" w:eastAsia="Arial" w:hAnsi="Arial" w:cs="Arial"/>
          <w:sz w:val="20"/>
        </w:rPr>
      </w:pPr>
      <w:r>
        <w:rPr>
          <w:rFonts w:ascii="Arial" w:eastAsia="Arial" w:hAnsi="Arial" w:cs="Arial"/>
          <w:sz w:val="20"/>
        </w:rPr>
        <w:t>Na webové stránce (přesná webová adresa dohodnuta se Zadavatelem) je možné získat k zakoupeným SMS parkovacím lístkům zjednodušené daňové doklady - účtenky.</w:t>
      </w:r>
    </w:p>
    <w:p w:rsidR="00BE0B79" w:rsidRDefault="00015260">
      <w:pPr>
        <w:keepNext/>
        <w:keepLines/>
        <w:numPr>
          <w:ilvl w:val="0"/>
          <w:numId w:val="15"/>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Přihlášení</w:t>
      </w:r>
    </w:p>
    <w:p w:rsidR="00BE0B79" w:rsidRDefault="00015260">
      <w:pPr>
        <w:spacing w:after="0" w:line="240" w:lineRule="auto"/>
        <w:jc w:val="both"/>
        <w:rPr>
          <w:rFonts w:ascii="Arial" w:eastAsia="Arial" w:hAnsi="Arial" w:cs="Arial"/>
          <w:sz w:val="20"/>
        </w:rPr>
      </w:pPr>
      <w:r>
        <w:rPr>
          <w:rFonts w:ascii="Arial" w:eastAsia="Arial" w:hAnsi="Arial" w:cs="Arial"/>
          <w:sz w:val="20"/>
        </w:rPr>
        <w:t xml:space="preserve">Parkující se nejdříve přihlásí zadáním telefonního čísla, ze kterého byl SMS lístek zakoupen, </w:t>
      </w:r>
      <w:r>
        <w:rPr>
          <w:rFonts w:ascii="Arial" w:eastAsia="Arial" w:hAnsi="Arial" w:cs="Arial"/>
          <w:sz w:val="20"/>
        </w:rPr>
        <w:br/>
        <w:t xml:space="preserve">a zadáním HASH kódu jeho libovolného SMS parkovacího lístku, který v minulosti z daného telefonního čísla zakoupil. </w:t>
      </w:r>
    </w:p>
    <w:p w:rsidR="00BE0B79" w:rsidRDefault="00015260">
      <w:pPr>
        <w:spacing w:after="0" w:line="240" w:lineRule="auto"/>
        <w:jc w:val="both"/>
        <w:rPr>
          <w:rFonts w:ascii="Arial" w:eastAsia="Arial" w:hAnsi="Arial" w:cs="Arial"/>
          <w:sz w:val="20"/>
        </w:rPr>
      </w:pPr>
      <w:r>
        <w:rPr>
          <w:rFonts w:ascii="Arial" w:eastAsia="Arial" w:hAnsi="Arial" w:cs="Arial"/>
          <w:sz w:val="20"/>
        </w:rPr>
        <w:t>Nemá-li uživatel k dispozici již žádný SMS lístek, vloží pouze telefonní číslo a odešle pomocí tlačítka Odeslat. Následně bude na zadané telefonní číslo zaslána SMS zpráva s náhradním HASH kódem. Po jeho zadání do webového formuláře, a je-li vyplněno odpovídající telefonní číslo, bude uživatel vpuštěn do systému, který mu nabídne seznam SMS parkovacích lístků zakoupených prostřednictvím přihlášeného telefonní ho čísla.</w:t>
      </w:r>
    </w:p>
    <w:p w:rsidR="00BE0B79" w:rsidRDefault="00015260">
      <w:pPr>
        <w:keepNext/>
        <w:keepLines/>
        <w:numPr>
          <w:ilvl w:val="0"/>
          <w:numId w:val="16"/>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Navigace v uživatelském rozhraní</w:t>
      </w:r>
    </w:p>
    <w:p w:rsidR="00BE0B79" w:rsidRDefault="00015260">
      <w:pPr>
        <w:spacing w:after="0" w:line="240" w:lineRule="auto"/>
        <w:jc w:val="both"/>
        <w:rPr>
          <w:rFonts w:ascii="Arial" w:eastAsia="Arial" w:hAnsi="Arial" w:cs="Arial"/>
          <w:sz w:val="20"/>
        </w:rPr>
      </w:pPr>
      <w:r>
        <w:rPr>
          <w:rFonts w:ascii="Arial" w:eastAsia="Arial" w:hAnsi="Arial" w:cs="Arial"/>
          <w:sz w:val="20"/>
        </w:rPr>
        <w:t>V horní části stránky je menu o následujících položkách.</w:t>
      </w:r>
    </w:p>
    <w:p w:rsidR="00BE0B79" w:rsidRDefault="00015260">
      <w:pPr>
        <w:numPr>
          <w:ilvl w:val="0"/>
          <w:numId w:val="17"/>
        </w:numPr>
        <w:ind w:left="720" w:hanging="360"/>
        <w:jc w:val="both"/>
        <w:rPr>
          <w:rFonts w:ascii="Arial" w:eastAsia="Arial" w:hAnsi="Arial" w:cs="Arial"/>
          <w:sz w:val="20"/>
        </w:rPr>
      </w:pPr>
      <w:r>
        <w:rPr>
          <w:rFonts w:ascii="Arial" w:eastAsia="Arial" w:hAnsi="Arial" w:cs="Arial"/>
          <w:sz w:val="20"/>
        </w:rPr>
        <w:t>Parkovací lístky</w:t>
      </w:r>
    </w:p>
    <w:p w:rsidR="00BE0B79" w:rsidRDefault="00015260">
      <w:pPr>
        <w:numPr>
          <w:ilvl w:val="0"/>
          <w:numId w:val="17"/>
        </w:numPr>
        <w:ind w:left="720" w:hanging="360"/>
        <w:jc w:val="both"/>
        <w:rPr>
          <w:rFonts w:ascii="Arial" w:eastAsia="Arial" w:hAnsi="Arial" w:cs="Arial"/>
          <w:sz w:val="20"/>
        </w:rPr>
      </w:pPr>
      <w:r>
        <w:rPr>
          <w:rFonts w:ascii="Arial" w:eastAsia="Arial" w:hAnsi="Arial" w:cs="Arial"/>
          <w:sz w:val="20"/>
        </w:rPr>
        <w:t xml:space="preserve">Účtenky </w:t>
      </w:r>
    </w:p>
    <w:p w:rsidR="00BE0B79" w:rsidRDefault="00015260">
      <w:pPr>
        <w:numPr>
          <w:ilvl w:val="0"/>
          <w:numId w:val="17"/>
        </w:numPr>
        <w:ind w:left="720" w:hanging="360"/>
        <w:jc w:val="both"/>
        <w:rPr>
          <w:rFonts w:ascii="Arial" w:eastAsia="Arial" w:hAnsi="Arial" w:cs="Arial"/>
          <w:sz w:val="20"/>
        </w:rPr>
      </w:pPr>
      <w:r>
        <w:rPr>
          <w:rFonts w:ascii="Arial" w:eastAsia="Arial" w:hAnsi="Arial" w:cs="Arial"/>
          <w:sz w:val="20"/>
        </w:rPr>
        <w:t>Reklamace (vč. reklamačního protokolu PDF)</w:t>
      </w:r>
    </w:p>
    <w:p w:rsidR="00BE0B79" w:rsidRDefault="00015260">
      <w:pPr>
        <w:spacing w:after="0" w:line="240" w:lineRule="auto"/>
        <w:jc w:val="both"/>
        <w:rPr>
          <w:rFonts w:ascii="Arial" w:eastAsia="Arial" w:hAnsi="Arial" w:cs="Arial"/>
          <w:sz w:val="20"/>
        </w:rPr>
      </w:pPr>
      <w:r>
        <w:rPr>
          <w:rFonts w:ascii="Arial" w:eastAsia="Arial" w:hAnsi="Arial" w:cs="Arial"/>
          <w:sz w:val="20"/>
        </w:rPr>
        <w:t>Proklikem se zobrazí seznam parkovacích lístků nebo vystavených účtenek.</w:t>
      </w:r>
    </w:p>
    <w:p w:rsidR="00BE0B79" w:rsidRDefault="00015260">
      <w:pPr>
        <w:keepNext/>
        <w:keepLines/>
        <w:numPr>
          <w:ilvl w:val="0"/>
          <w:numId w:val="18"/>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Parkovací lístky</w:t>
      </w:r>
    </w:p>
    <w:p w:rsidR="00BE0B79" w:rsidRDefault="00015260">
      <w:pPr>
        <w:spacing w:after="0" w:line="240" w:lineRule="auto"/>
        <w:jc w:val="both"/>
        <w:rPr>
          <w:rFonts w:ascii="Arial" w:eastAsia="Arial" w:hAnsi="Arial" w:cs="Arial"/>
          <w:sz w:val="20"/>
        </w:rPr>
      </w:pPr>
      <w:r>
        <w:rPr>
          <w:rFonts w:ascii="Arial" w:eastAsia="Arial" w:hAnsi="Arial" w:cs="Arial"/>
          <w:sz w:val="20"/>
        </w:rPr>
        <w:t>Zobrazen seznam vystavených parkovacích lístků na přihlášeného uživatele resp. jeho telefonní číslo v měsíci zadaném jako Filtr v pravé horní části.</w:t>
      </w:r>
    </w:p>
    <w:p w:rsidR="00BE0B79" w:rsidRDefault="00015260">
      <w:pPr>
        <w:keepNext/>
        <w:keepLines/>
        <w:numPr>
          <w:ilvl w:val="0"/>
          <w:numId w:val="19"/>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Vystavení jednotlivé účtenky</w:t>
      </w:r>
    </w:p>
    <w:p w:rsidR="00BE0B79" w:rsidRDefault="00015260">
      <w:pPr>
        <w:spacing w:after="0" w:line="240" w:lineRule="auto"/>
        <w:jc w:val="both"/>
        <w:rPr>
          <w:rFonts w:ascii="Arial" w:eastAsia="Arial" w:hAnsi="Arial" w:cs="Arial"/>
          <w:sz w:val="20"/>
        </w:rPr>
      </w:pPr>
      <w:r>
        <w:rPr>
          <w:rFonts w:ascii="Arial" w:eastAsia="Arial" w:hAnsi="Arial" w:cs="Arial"/>
          <w:sz w:val="20"/>
        </w:rPr>
        <w:t>Vystavení jednotlivých zjednodušených daňových dokladů o zaplacení provedete stiskem tlačítka TISK u každého zobrazeného řádku. Vystavený zjednodušený daňový doklad se zobrazí v novém okně, kde si ho můžete vytisknout a zároveň se účtenka uloží do seznamu ÚČTENKY. Parkovací lístek, na který byla vystavena účtenka, nelze vyúčtovat vícekrát.</w:t>
      </w:r>
    </w:p>
    <w:p w:rsidR="00BE0B79" w:rsidRDefault="00015260">
      <w:pPr>
        <w:keepNext/>
        <w:keepLines/>
        <w:numPr>
          <w:ilvl w:val="0"/>
          <w:numId w:val="20"/>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Vystavení účtenky s více parkovacími lístky</w:t>
      </w:r>
    </w:p>
    <w:p w:rsidR="00BE0B79" w:rsidRDefault="00015260">
      <w:pPr>
        <w:spacing w:after="0" w:line="240" w:lineRule="auto"/>
        <w:jc w:val="both"/>
        <w:rPr>
          <w:rFonts w:ascii="Arial" w:eastAsia="Arial" w:hAnsi="Arial" w:cs="Arial"/>
          <w:sz w:val="20"/>
        </w:rPr>
      </w:pPr>
      <w:r>
        <w:rPr>
          <w:rFonts w:ascii="Arial" w:eastAsia="Arial" w:hAnsi="Arial" w:cs="Arial"/>
          <w:sz w:val="20"/>
        </w:rPr>
        <w:t>Vystavení účtenky s více parkovacími lístky provedete pomocí zaškrtávacího pole na začátku každého řádku a tlačítka Tisk vybraných v levém horním rohu seznamu lístků. Po výběru lístků a stisknutí tlačítka se vystavený doklad zobrazí v novém okně, kde si ho můžete vytisknout a zároveň se účtenka uloží do seznamu ÚČTENKY. Parkovací lístky vybrané na této účtence jsou ze seznamu parkovacích lístků smazány.</w:t>
      </w:r>
    </w:p>
    <w:p w:rsidR="00BE0B79" w:rsidRDefault="00015260">
      <w:pPr>
        <w:spacing w:after="0" w:line="240" w:lineRule="auto"/>
        <w:jc w:val="both"/>
        <w:rPr>
          <w:rFonts w:ascii="Arial" w:eastAsia="Arial" w:hAnsi="Arial" w:cs="Arial"/>
          <w:b/>
          <w:i/>
          <w:color w:val="4F81BD"/>
          <w:sz w:val="20"/>
        </w:rPr>
      </w:pPr>
      <w:r>
        <w:rPr>
          <w:rFonts w:ascii="Arial" w:eastAsia="Arial" w:hAnsi="Arial" w:cs="Arial"/>
          <w:b/>
          <w:i/>
          <w:color w:val="4F81BD"/>
          <w:sz w:val="20"/>
        </w:rPr>
        <w:lastRenderedPageBreak/>
        <w:t xml:space="preserve"> </w:t>
      </w:r>
    </w:p>
    <w:p w:rsidR="00BE0B79" w:rsidRDefault="00015260">
      <w:pPr>
        <w:keepNext/>
        <w:keepLines/>
        <w:numPr>
          <w:ilvl w:val="0"/>
          <w:numId w:val="21"/>
        </w:numPr>
        <w:spacing w:before="200" w:after="0"/>
        <w:ind w:left="284" w:hanging="284"/>
        <w:jc w:val="both"/>
        <w:rPr>
          <w:rFonts w:ascii="Arial" w:eastAsia="Arial" w:hAnsi="Arial" w:cs="Arial"/>
          <w:b/>
          <w:color w:val="4F81BD"/>
          <w:sz w:val="20"/>
        </w:rPr>
      </w:pPr>
      <w:r>
        <w:rPr>
          <w:rFonts w:ascii="Arial" w:eastAsia="Arial" w:hAnsi="Arial" w:cs="Arial"/>
          <w:b/>
          <w:i/>
          <w:color w:val="4F81BD"/>
          <w:sz w:val="20"/>
        </w:rPr>
        <w:t>Náležitosti zjednodušeného daňového dokladu – účtenky</w:t>
      </w:r>
    </w:p>
    <w:p w:rsidR="00BE0B79" w:rsidRDefault="00BE0B79">
      <w:pPr>
        <w:spacing w:after="0" w:line="240" w:lineRule="auto"/>
        <w:jc w:val="both"/>
        <w:rPr>
          <w:rFonts w:ascii="Arial" w:eastAsia="Arial" w:hAnsi="Arial" w:cs="Arial"/>
          <w:i/>
          <w:sz w:val="20"/>
        </w:rPr>
      </w:pPr>
    </w:p>
    <w:p w:rsidR="00BE0B79" w:rsidRDefault="00802661">
      <w:pPr>
        <w:spacing w:after="0" w:line="240" w:lineRule="auto"/>
        <w:jc w:val="both"/>
        <w:rPr>
          <w:rFonts w:ascii="Arial" w:eastAsia="Arial" w:hAnsi="Arial" w:cs="Arial"/>
          <w:i/>
          <w:sz w:val="20"/>
        </w:rPr>
      </w:pPr>
      <w:r>
        <w:rPr>
          <w:rFonts w:ascii="Arial" w:eastAsia="Arial" w:hAnsi="Arial" w:cs="Arial"/>
          <w:i/>
          <w:sz w:val="20"/>
        </w:rPr>
        <w:t xml:space="preserve">Příklad zjednodušeného </w:t>
      </w:r>
      <w:r w:rsidR="00015260">
        <w:rPr>
          <w:rFonts w:ascii="Arial" w:eastAsia="Arial" w:hAnsi="Arial" w:cs="Arial"/>
          <w:i/>
          <w:sz w:val="20"/>
        </w:rPr>
        <w:t>daňového dokladu se všemi potřebnými náležitostmi:</w:t>
      </w:r>
    </w:p>
    <w:p w:rsidR="00DE3F83" w:rsidRDefault="00DE3F83">
      <w:pPr>
        <w:spacing w:after="0" w:line="240" w:lineRule="auto"/>
        <w:jc w:val="both"/>
        <w:rPr>
          <w:rFonts w:ascii="Arial" w:eastAsia="Arial" w:hAnsi="Arial" w:cs="Arial"/>
          <w:i/>
          <w:sz w:val="20"/>
        </w:rPr>
      </w:pPr>
    </w:p>
    <w:p w:rsidR="00802661" w:rsidRDefault="00802661" w:rsidP="00DE3F83">
      <w:pPr>
        <w:spacing w:after="0" w:line="240" w:lineRule="auto"/>
        <w:jc w:val="both"/>
        <w:rPr>
          <w:rFonts w:ascii="Arial" w:eastAsia="Arial" w:hAnsi="Arial" w:cs="Arial"/>
          <w:b/>
          <w:sz w:val="24"/>
          <w:szCs w:val="24"/>
        </w:rPr>
      </w:pPr>
    </w:p>
    <w:p w:rsidR="00802661" w:rsidRDefault="00802661" w:rsidP="00DE3F83">
      <w:pPr>
        <w:spacing w:after="0" w:line="240" w:lineRule="auto"/>
        <w:jc w:val="both"/>
        <w:rPr>
          <w:rFonts w:ascii="Arial" w:eastAsia="Arial" w:hAnsi="Arial" w:cs="Arial"/>
          <w:b/>
          <w:sz w:val="24"/>
          <w:szCs w:val="24"/>
        </w:rPr>
      </w:pPr>
    </w:p>
    <w:p w:rsidR="00802661" w:rsidRDefault="00802661" w:rsidP="00DE3F83">
      <w:pPr>
        <w:spacing w:after="0" w:line="240" w:lineRule="auto"/>
        <w:jc w:val="both"/>
        <w:rPr>
          <w:rFonts w:ascii="Arial" w:eastAsia="Arial" w:hAnsi="Arial" w:cs="Arial"/>
          <w:b/>
          <w:sz w:val="24"/>
          <w:szCs w:val="24"/>
        </w:rPr>
      </w:pPr>
    </w:p>
    <w:p w:rsidR="00802661" w:rsidRDefault="00802661" w:rsidP="00DE3F83">
      <w:pPr>
        <w:spacing w:after="0" w:line="240" w:lineRule="auto"/>
        <w:jc w:val="both"/>
        <w:rPr>
          <w:rFonts w:ascii="Arial" w:eastAsia="Arial" w:hAnsi="Arial" w:cs="Arial"/>
          <w:b/>
          <w:sz w:val="24"/>
          <w:szCs w:val="24"/>
        </w:rPr>
      </w:pPr>
    </w:p>
    <w:p w:rsidR="00802661" w:rsidRDefault="00802661" w:rsidP="00DE3F83">
      <w:pPr>
        <w:spacing w:after="0" w:line="240" w:lineRule="auto"/>
        <w:jc w:val="both"/>
        <w:rPr>
          <w:rFonts w:ascii="Arial" w:eastAsia="Arial" w:hAnsi="Arial" w:cs="Arial"/>
          <w:b/>
          <w:sz w:val="24"/>
          <w:szCs w:val="24"/>
        </w:rPr>
      </w:pPr>
    </w:p>
    <w:p w:rsidR="00DE3F83" w:rsidRDefault="0044694B">
      <w:pPr>
        <w:spacing w:after="0" w:line="240" w:lineRule="auto"/>
        <w:jc w:val="both"/>
        <w:rPr>
          <w:rFonts w:ascii="Arial" w:eastAsia="Arial" w:hAnsi="Arial" w:cs="Arial"/>
          <w:i/>
          <w:sz w:val="20"/>
        </w:rPr>
      </w:pPr>
      <w:r w:rsidRPr="0044694B">
        <w:rPr>
          <w:rFonts w:ascii="Arial" w:eastAsia="Arial" w:hAnsi="Arial" w:cs="Arial"/>
          <w:b/>
          <w:bCs/>
          <w:sz w:val="24"/>
          <w:szCs w:val="24"/>
        </w:rPr>
        <w:t>ÚČTENKA – Zjednodušený daňový doklad</w:t>
      </w:r>
    </w:p>
    <w:p w:rsidR="00BE0B79" w:rsidRDefault="00015260">
      <w:pPr>
        <w:tabs>
          <w:tab w:val="left" w:pos="3828"/>
        </w:tabs>
        <w:spacing w:after="0" w:line="240" w:lineRule="auto"/>
        <w:jc w:val="both"/>
        <w:rPr>
          <w:rFonts w:ascii="Arial" w:eastAsia="Arial" w:hAnsi="Arial" w:cs="Arial"/>
          <w:sz w:val="20"/>
        </w:rPr>
      </w:pPr>
      <w:r>
        <w:rPr>
          <w:rFonts w:ascii="Arial" w:eastAsia="Arial" w:hAnsi="Arial"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1900"/>
        <w:gridCol w:w="3012"/>
      </w:tblGrid>
      <w:tr w:rsidR="00DE3F83" w:rsidRPr="00DE3F83" w:rsidTr="008764E8">
        <w:tc>
          <w:tcPr>
            <w:tcW w:w="4219" w:type="dxa"/>
            <w:tcBorders>
              <w:bottom w:val="single" w:sz="4" w:space="0" w:color="auto"/>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r w:rsidRPr="00DE3F83">
              <w:rPr>
                <w:rFonts w:ascii="Arial" w:eastAsia="Calibri" w:hAnsi="Arial" w:cs="Arial"/>
                <w:sz w:val="20"/>
                <w:szCs w:val="20"/>
                <w:lang w:eastAsia="en-US"/>
              </w:rPr>
              <w:t>Odběratel:</w:t>
            </w:r>
          </w:p>
        </w:tc>
        <w:tc>
          <w:tcPr>
            <w:tcW w:w="4991" w:type="dxa"/>
            <w:gridSpan w:val="2"/>
            <w:shd w:val="clear" w:color="auto" w:fill="auto"/>
            <w:vAlign w:val="center"/>
          </w:tcPr>
          <w:p w:rsidR="00DE3F83" w:rsidRPr="00DE3F83" w:rsidRDefault="0044694B" w:rsidP="00A05228">
            <w:pPr>
              <w:tabs>
                <w:tab w:val="left" w:pos="3828"/>
              </w:tabs>
              <w:spacing w:after="0"/>
              <w:contextualSpacing/>
              <w:jc w:val="right"/>
              <w:rPr>
                <w:rFonts w:ascii="Arial" w:eastAsia="Calibri" w:hAnsi="Arial" w:cs="Arial"/>
                <w:b/>
                <w:sz w:val="20"/>
                <w:szCs w:val="20"/>
                <w:lang w:eastAsia="en-US"/>
              </w:rPr>
            </w:pPr>
            <w:r w:rsidRPr="0044694B">
              <w:rPr>
                <w:rFonts w:ascii="Arial" w:eastAsia="Calibri" w:hAnsi="Arial" w:cs="Arial"/>
                <w:b/>
                <w:bCs/>
                <w:sz w:val="20"/>
                <w:szCs w:val="20"/>
                <w:lang w:eastAsia="en-US"/>
              </w:rPr>
              <w:t>ÚČTENKA – Zjednodušený daňový doklad</w:t>
            </w:r>
            <w:r w:rsidR="00DE3F83" w:rsidRPr="00DE3F83">
              <w:rPr>
                <w:rFonts w:ascii="Arial" w:eastAsia="Calibri" w:hAnsi="Arial" w:cs="Arial"/>
                <w:b/>
                <w:sz w:val="20"/>
                <w:szCs w:val="20"/>
                <w:lang w:eastAsia="en-US"/>
              </w:rPr>
              <w:t xml:space="preserve"> </w:t>
            </w:r>
          </w:p>
        </w:tc>
      </w:tr>
      <w:tr w:rsidR="00DE3F83" w:rsidRPr="00DE3F83" w:rsidTr="008764E8">
        <w:tc>
          <w:tcPr>
            <w:tcW w:w="4219" w:type="dxa"/>
            <w:tcBorders>
              <w:bottom w:val="single" w:sz="4" w:space="0" w:color="auto"/>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r w:rsidRPr="00DE3F83">
              <w:rPr>
                <w:rFonts w:ascii="Arial" w:eastAsia="Calibri" w:hAnsi="Arial" w:cs="Arial"/>
                <w:sz w:val="20"/>
                <w:szCs w:val="20"/>
                <w:lang w:eastAsia="en-US"/>
              </w:rPr>
              <w:t>DIČ:</w:t>
            </w:r>
          </w:p>
        </w:tc>
        <w:tc>
          <w:tcPr>
            <w:tcW w:w="4991" w:type="dxa"/>
            <w:gridSpan w:val="2"/>
            <w:shd w:val="clear" w:color="auto" w:fill="auto"/>
            <w:vAlign w:val="center"/>
          </w:tcPr>
          <w:p w:rsidR="00DE3F83" w:rsidRPr="00DE3F83" w:rsidRDefault="00AF43EC" w:rsidP="00383C66">
            <w:pPr>
              <w:tabs>
                <w:tab w:val="left" w:pos="3828"/>
              </w:tabs>
              <w:spacing w:after="0"/>
              <w:contextualSpacing/>
              <w:jc w:val="right"/>
              <w:rPr>
                <w:rFonts w:ascii="Arial" w:eastAsia="Calibri" w:hAnsi="Arial" w:cs="Arial"/>
                <w:sz w:val="20"/>
                <w:szCs w:val="20"/>
                <w:lang w:eastAsia="en-US"/>
              </w:rPr>
            </w:pPr>
            <w:r>
              <w:rPr>
                <w:rFonts w:ascii="Arial" w:eastAsia="Calibri" w:hAnsi="Arial" w:cs="Arial"/>
                <w:sz w:val="20"/>
                <w:szCs w:val="20"/>
                <w:lang w:eastAsia="en-US"/>
              </w:rPr>
              <w:t xml:space="preserve">č.: </w:t>
            </w:r>
            <w:r w:rsidR="00383C66">
              <w:rPr>
                <w:rFonts w:ascii="Arial" w:eastAsia="Calibri" w:hAnsi="Arial" w:cs="Arial"/>
                <w:sz w:val="20"/>
                <w:szCs w:val="20"/>
                <w:lang w:eastAsia="en-US"/>
              </w:rPr>
              <w:t>HR</w:t>
            </w:r>
            <w:r w:rsidR="00DE3F83" w:rsidRPr="00DE3F83">
              <w:rPr>
                <w:rFonts w:ascii="Arial" w:eastAsia="Calibri" w:hAnsi="Arial" w:cs="Arial"/>
                <w:sz w:val="20"/>
                <w:szCs w:val="20"/>
                <w:lang w:eastAsia="en-US"/>
              </w:rPr>
              <w:t>0000001/201</w:t>
            </w:r>
            <w:r w:rsidR="00383C66">
              <w:rPr>
                <w:rFonts w:ascii="Arial" w:eastAsia="Calibri" w:hAnsi="Arial" w:cs="Arial"/>
                <w:sz w:val="20"/>
                <w:szCs w:val="20"/>
                <w:lang w:eastAsia="en-US"/>
              </w:rPr>
              <w:t>7</w:t>
            </w:r>
          </w:p>
        </w:tc>
      </w:tr>
      <w:tr w:rsidR="00DE3F83" w:rsidRPr="00DE3F83" w:rsidTr="008764E8">
        <w:trPr>
          <w:trHeight w:val="641"/>
        </w:trPr>
        <w:tc>
          <w:tcPr>
            <w:tcW w:w="4219" w:type="dxa"/>
            <w:tcBorders>
              <w:bottom w:val="single" w:sz="4" w:space="0" w:color="auto"/>
            </w:tcBorders>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b/>
                <w:sz w:val="20"/>
                <w:szCs w:val="20"/>
                <w:lang w:eastAsia="en-US"/>
              </w:rPr>
            </w:pPr>
            <w:r w:rsidRPr="00DE3F83">
              <w:rPr>
                <w:rFonts w:ascii="Arial" w:eastAsia="Calibri" w:hAnsi="Arial" w:cs="Arial"/>
                <w:b/>
                <w:sz w:val="20"/>
                <w:szCs w:val="20"/>
                <w:lang w:eastAsia="en-US"/>
              </w:rPr>
              <w:t>Předmět</w:t>
            </w:r>
          </w:p>
        </w:tc>
        <w:tc>
          <w:tcPr>
            <w:tcW w:w="1921" w:type="dxa"/>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b/>
                <w:sz w:val="20"/>
                <w:szCs w:val="20"/>
                <w:lang w:eastAsia="en-US"/>
              </w:rPr>
            </w:pPr>
            <w:r w:rsidRPr="00DE3F83">
              <w:rPr>
                <w:rFonts w:ascii="Arial" w:eastAsia="Calibri" w:hAnsi="Arial" w:cs="Arial"/>
                <w:b/>
                <w:sz w:val="20"/>
                <w:szCs w:val="20"/>
                <w:lang w:eastAsia="en-US"/>
              </w:rPr>
              <w:t>Cena za MJ</w:t>
            </w:r>
          </w:p>
        </w:tc>
        <w:tc>
          <w:tcPr>
            <w:tcW w:w="3070" w:type="dxa"/>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b/>
                <w:sz w:val="20"/>
                <w:szCs w:val="20"/>
                <w:lang w:eastAsia="en-US"/>
              </w:rPr>
            </w:pPr>
            <w:r w:rsidRPr="00DE3F83">
              <w:rPr>
                <w:rFonts w:ascii="Arial" w:eastAsia="Calibri" w:hAnsi="Arial" w:cs="Arial"/>
                <w:b/>
                <w:sz w:val="20"/>
                <w:szCs w:val="20"/>
                <w:lang w:eastAsia="en-US"/>
              </w:rPr>
              <w:t>Cena celkem</w:t>
            </w:r>
          </w:p>
        </w:tc>
      </w:tr>
      <w:tr w:rsidR="00DE3F83" w:rsidRPr="00DE3F83" w:rsidTr="008764E8">
        <w:trPr>
          <w:trHeight w:val="551"/>
        </w:trPr>
        <w:tc>
          <w:tcPr>
            <w:tcW w:w="4219" w:type="dxa"/>
            <w:tcBorders>
              <w:bottom w:val="nil"/>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b/>
                <w:sz w:val="20"/>
                <w:szCs w:val="20"/>
                <w:lang w:eastAsia="en-US"/>
              </w:rPr>
            </w:pPr>
            <w:r w:rsidRPr="00DE3F83">
              <w:rPr>
                <w:rFonts w:ascii="Arial" w:eastAsia="Calibri" w:hAnsi="Arial" w:cs="Arial"/>
                <w:b/>
                <w:sz w:val="20"/>
                <w:szCs w:val="20"/>
                <w:lang w:eastAsia="en-US"/>
              </w:rPr>
              <w:t>Parkovací lístek 1 ks</w:t>
            </w:r>
          </w:p>
        </w:tc>
        <w:tc>
          <w:tcPr>
            <w:tcW w:w="1921" w:type="dxa"/>
            <w:vMerge w:val="restart"/>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r w:rsidRPr="00DE3F83">
              <w:rPr>
                <w:rFonts w:ascii="Arial" w:eastAsia="Calibri" w:hAnsi="Arial" w:cs="Arial"/>
                <w:sz w:val="20"/>
                <w:szCs w:val="20"/>
                <w:lang w:eastAsia="en-US"/>
              </w:rPr>
              <w:t>____ Kč</w:t>
            </w:r>
          </w:p>
        </w:tc>
        <w:tc>
          <w:tcPr>
            <w:tcW w:w="3070" w:type="dxa"/>
            <w:vMerge w:val="restart"/>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r w:rsidRPr="00DE3F83">
              <w:rPr>
                <w:rFonts w:ascii="Arial" w:eastAsia="Calibri" w:hAnsi="Arial" w:cs="Arial"/>
                <w:sz w:val="20"/>
                <w:szCs w:val="20"/>
                <w:lang w:eastAsia="en-US"/>
              </w:rPr>
              <w:t>___ Kč</w:t>
            </w:r>
          </w:p>
        </w:tc>
      </w:tr>
      <w:tr w:rsidR="00DE3F83" w:rsidRPr="00DE3F83" w:rsidTr="008764E8">
        <w:tc>
          <w:tcPr>
            <w:tcW w:w="4219" w:type="dxa"/>
            <w:tcBorders>
              <w:top w:val="nil"/>
              <w:bottom w:val="nil"/>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r w:rsidRPr="00DE3F83">
              <w:rPr>
                <w:rFonts w:ascii="Arial" w:eastAsia="Calibri" w:hAnsi="Arial" w:cs="Arial"/>
                <w:sz w:val="20"/>
                <w:szCs w:val="20"/>
                <w:lang w:eastAsia="en-US"/>
              </w:rPr>
              <w:t>Parkování:</w:t>
            </w:r>
          </w:p>
        </w:tc>
        <w:tc>
          <w:tcPr>
            <w:tcW w:w="1921"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c>
          <w:tcPr>
            <w:tcW w:w="3070"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r>
      <w:tr w:rsidR="00DE3F83" w:rsidRPr="00DE3F83" w:rsidTr="008764E8">
        <w:tc>
          <w:tcPr>
            <w:tcW w:w="4219" w:type="dxa"/>
            <w:tcBorders>
              <w:top w:val="nil"/>
              <w:bottom w:val="nil"/>
            </w:tcBorders>
            <w:shd w:val="clear" w:color="auto" w:fill="auto"/>
            <w:vAlign w:val="center"/>
          </w:tcPr>
          <w:p w:rsidR="00DE3F83" w:rsidRPr="00DE3F83" w:rsidRDefault="00383C66" w:rsidP="00383C66">
            <w:pPr>
              <w:tabs>
                <w:tab w:val="left" w:pos="3828"/>
              </w:tabs>
              <w:spacing w:after="0"/>
              <w:contextualSpacing/>
              <w:rPr>
                <w:rFonts w:ascii="Arial" w:eastAsia="Calibri" w:hAnsi="Arial" w:cs="Arial"/>
                <w:sz w:val="20"/>
                <w:szCs w:val="20"/>
                <w:lang w:eastAsia="en-US"/>
              </w:rPr>
            </w:pPr>
            <w:r>
              <w:rPr>
                <w:rFonts w:ascii="Arial" w:eastAsia="Calibri" w:hAnsi="Arial" w:cs="Arial"/>
                <w:sz w:val="20"/>
                <w:szCs w:val="20"/>
                <w:lang w:eastAsia="en-US"/>
              </w:rPr>
              <w:t>Čas: (2.1</w:t>
            </w:r>
            <w:r w:rsidR="00D421F7">
              <w:rPr>
                <w:rFonts w:ascii="Arial" w:eastAsia="Calibri" w:hAnsi="Arial" w:cs="Arial"/>
                <w:sz w:val="20"/>
                <w:szCs w:val="20"/>
                <w:lang w:eastAsia="en-US"/>
              </w:rPr>
              <w:t>.201</w:t>
            </w:r>
            <w:r>
              <w:rPr>
                <w:rFonts w:ascii="Arial" w:eastAsia="Calibri" w:hAnsi="Arial" w:cs="Arial"/>
                <w:sz w:val="20"/>
                <w:szCs w:val="20"/>
                <w:lang w:eastAsia="en-US"/>
              </w:rPr>
              <w:t>7</w:t>
            </w:r>
            <w:r w:rsidR="00D421F7">
              <w:rPr>
                <w:rFonts w:ascii="Arial" w:eastAsia="Calibri" w:hAnsi="Arial" w:cs="Arial"/>
                <w:sz w:val="20"/>
                <w:szCs w:val="20"/>
                <w:lang w:eastAsia="en-US"/>
              </w:rPr>
              <w:t xml:space="preserve"> 11:03 - </w:t>
            </w:r>
            <w:r>
              <w:rPr>
                <w:rFonts w:ascii="Arial" w:eastAsia="Calibri" w:hAnsi="Arial" w:cs="Arial"/>
                <w:sz w:val="20"/>
                <w:szCs w:val="20"/>
                <w:lang w:eastAsia="en-US"/>
              </w:rPr>
              <w:t>2.1.2017</w:t>
            </w:r>
            <w:r w:rsidR="00F267FC">
              <w:rPr>
                <w:rFonts w:ascii="Arial" w:eastAsia="Calibri" w:hAnsi="Arial" w:cs="Arial"/>
                <w:sz w:val="20"/>
                <w:szCs w:val="20"/>
                <w:lang w:eastAsia="en-US"/>
              </w:rPr>
              <w:t xml:space="preserve"> 12:0</w:t>
            </w:r>
            <w:r w:rsidR="00DE3F83" w:rsidRPr="00DE3F83">
              <w:rPr>
                <w:rFonts w:ascii="Arial" w:eastAsia="Calibri" w:hAnsi="Arial" w:cs="Arial"/>
                <w:sz w:val="20"/>
                <w:szCs w:val="20"/>
                <w:lang w:eastAsia="en-US"/>
              </w:rPr>
              <w:t>3)</w:t>
            </w:r>
          </w:p>
        </w:tc>
        <w:tc>
          <w:tcPr>
            <w:tcW w:w="1921"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c>
          <w:tcPr>
            <w:tcW w:w="3070"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r>
      <w:tr w:rsidR="00DE3F83" w:rsidRPr="00DE3F83" w:rsidTr="008764E8">
        <w:tc>
          <w:tcPr>
            <w:tcW w:w="4219" w:type="dxa"/>
            <w:tcBorders>
              <w:top w:val="nil"/>
              <w:bottom w:val="nil"/>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r w:rsidRPr="00DE3F83">
              <w:rPr>
                <w:rFonts w:ascii="Arial" w:eastAsia="Calibri" w:hAnsi="Arial" w:cs="Arial"/>
                <w:sz w:val="20"/>
                <w:szCs w:val="20"/>
                <w:lang w:eastAsia="en-US"/>
              </w:rPr>
              <w:t>0A0 0000 / +420777111222</w:t>
            </w:r>
          </w:p>
        </w:tc>
        <w:tc>
          <w:tcPr>
            <w:tcW w:w="1921"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c>
          <w:tcPr>
            <w:tcW w:w="3070" w:type="dxa"/>
            <w:vMerge/>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r>
      <w:tr w:rsidR="00DE3F83" w:rsidRPr="00DE3F83" w:rsidTr="008764E8">
        <w:trPr>
          <w:trHeight w:val="601"/>
        </w:trPr>
        <w:tc>
          <w:tcPr>
            <w:tcW w:w="4219" w:type="dxa"/>
            <w:tcBorders>
              <w:top w:val="nil"/>
              <w:bottom w:val="nil"/>
            </w:tcBorders>
            <w:shd w:val="clear" w:color="auto" w:fill="auto"/>
            <w:vAlign w:val="center"/>
          </w:tcPr>
          <w:p w:rsidR="00DE3F83" w:rsidRPr="00DE3F83" w:rsidRDefault="00383C66" w:rsidP="002B2C61">
            <w:pPr>
              <w:tabs>
                <w:tab w:val="left" w:pos="3828"/>
              </w:tabs>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Zóna </w:t>
            </w:r>
            <w:r w:rsidR="002B2C61">
              <w:rPr>
                <w:rFonts w:ascii="Arial" w:eastAsia="Calibri" w:hAnsi="Arial" w:cs="Arial"/>
                <w:sz w:val="20"/>
                <w:szCs w:val="20"/>
                <w:lang w:eastAsia="en-US"/>
              </w:rPr>
              <w:t>………..</w:t>
            </w:r>
          </w:p>
        </w:tc>
        <w:tc>
          <w:tcPr>
            <w:tcW w:w="1921" w:type="dxa"/>
            <w:vMerge/>
            <w:tcBorders>
              <w:bottom w:val="single" w:sz="18" w:space="0" w:color="auto"/>
            </w:tcBorders>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c>
          <w:tcPr>
            <w:tcW w:w="3070" w:type="dxa"/>
            <w:vMerge/>
            <w:tcBorders>
              <w:bottom w:val="single" w:sz="18" w:space="0" w:color="auto"/>
            </w:tcBorders>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sz w:val="20"/>
                <w:szCs w:val="20"/>
                <w:lang w:eastAsia="en-US"/>
              </w:rPr>
            </w:pPr>
          </w:p>
        </w:tc>
      </w:tr>
      <w:tr w:rsidR="00DE3F83" w:rsidRPr="00DE3F83" w:rsidTr="008764E8">
        <w:trPr>
          <w:trHeight w:val="234"/>
        </w:trPr>
        <w:tc>
          <w:tcPr>
            <w:tcW w:w="4219" w:type="dxa"/>
            <w:tcBorders>
              <w:top w:val="nil"/>
              <w:bottom w:val="nil"/>
              <w:right w:val="single" w:sz="18" w:space="0" w:color="auto"/>
            </w:tcBorders>
            <w:shd w:val="clear" w:color="auto" w:fill="auto"/>
            <w:vAlign w:val="center"/>
          </w:tcPr>
          <w:p w:rsidR="00DE3F83" w:rsidRDefault="00DE3F83" w:rsidP="00F267FC">
            <w:pPr>
              <w:tabs>
                <w:tab w:val="left" w:pos="3828"/>
              </w:tabs>
              <w:spacing w:after="0"/>
              <w:contextualSpacing/>
              <w:rPr>
                <w:rFonts w:ascii="Arial" w:eastAsia="Calibri" w:hAnsi="Arial" w:cs="Arial"/>
                <w:sz w:val="20"/>
                <w:szCs w:val="20"/>
                <w:lang w:eastAsia="en-US"/>
              </w:rPr>
            </w:pPr>
            <w:r w:rsidRPr="00DE3F83">
              <w:rPr>
                <w:rFonts w:ascii="Arial" w:eastAsia="Calibri" w:hAnsi="Arial" w:cs="Arial"/>
                <w:sz w:val="20"/>
                <w:szCs w:val="20"/>
                <w:lang w:eastAsia="en-US"/>
              </w:rPr>
              <w:t>D</w:t>
            </w:r>
            <w:r w:rsidR="00383C66">
              <w:rPr>
                <w:rFonts w:ascii="Arial" w:eastAsia="Calibri" w:hAnsi="Arial" w:cs="Arial"/>
                <w:sz w:val="20"/>
                <w:szCs w:val="20"/>
                <w:lang w:eastAsia="en-US"/>
              </w:rPr>
              <w:t xml:space="preserve">atum </w:t>
            </w:r>
            <w:proofErr w:type="spellStart"/>
            <w:r w:rsidR="00383C66">
              <w:rPr>
                <w:rFonts w:ascii="Arial" w:eastAsia="Calibri" w:hAnsi="Arial" w:cs="Arial"/>
                <w:sz w:val="20"/>
                <w:szCs w:val="20"/>
                <w:lang w:eastAsia="en-US"/>
              </w:rPr>
              <w:t>uskuteč</w:t>
            </w:r>
            <w:proofErr w:type="spellEnd"/>
            <w:r w:rsidR="00383C66">
              <w:rPr>
                <w:rFonts w:ascii="Arial" w:eastAsia="Calibri" w:hAnsi="Arial" w:cs="Arial"/>
                <w:sz w:val="20"/>
                <w:szCs w:val="20"/>
                <w:lang w:eastAsia="en-US"/>
              </w:rPr>
              <w:t>. zdanit. plnění: 2</w:t>
            </w:r>
            <w:r w:rsidR="000E4193">
              <w:rPr>
                <w:rFonts w:ascii="Arial" w:eastAsia="Calibri" w:hAnsi="Arial" w:cs="Arial"/>
                <w:sz w:val="20"/>
                <w:szCs w:val="20"/>
                <w:lang w:eastAsia="en-US"/>
              </w:rPr>
              <w:t>.</w:t>
            </w:r>
            <w:r w:rsidR="00383C66">
              <w:rPr>
                <w:rFonts w:ascii="Arial" w:eastAsia="Calibri" w:hAnsi="Arial" w:cs="Arial"/>
                <w:sz w:val="20"/>
                <w:szCs w:val="20"/>
                <w:lang w:eastAsia="en-US"/>
              </w:rPr>
              <w:t>1.2017</w:t>
            </w:r>
          </w:p>
          <w:p w:rsidR="005F1553" w:rsidRPr="00DE3F83" w:rsidRDefault="00D421F7" w:rsidP="00E65632">
            <w:pPr>
              <w:tabs>
                <w:tab w:val="left" w:pos="3828"/>
              </w:tabs>
              <w:spacing w:after="0"/>
              <w:contextualSpacing/>
              <w:rPr>
                <w:rFonts w:ascii="Arial" w:eastAsia="Calibri" w:hAnsi="Arial" w:cs="Arial"/>
                <w:sz w:val="20"/>
                <w:szCs w:val="20"/>
                <w:lang w:eastAsia="en-US"/>
              </w:rPr>
            </w:pPr>
            <w:r>
              <w:rPr>
                <w:rFonts w:ascii="Arial" w:eastAsia="Calibri" w:hAnsi="Arial" w:cs="Arial"/>
                <w:sz w:val="20"/>
                <w:szCs w:val="20"/>
                <w:lang w:eastAsia="en-US"/>
              </w:rPr>
              <w:t xml:space="preserve">Datum vystavení: </w:t>
            </w:r>
            <w:r w:rsidR="00383C66">
              <w:rPr>
                <w:rFonts w:ascii="Arial" w:eastAsia="Calibri" w:hAnsi="Arial" w:cs="Arial"/>
                <w:sz w:val="20"/>
                <w:szCs w:val="20"/>
                <w:lang w:eastAsia="en-US"/>
              </w:rPr>
              <w:t>2.1.2017</w:t>
            </w:r>
          </w:p>
        </w:tc>
        <w:tc>
          <w:tcPr>
            <w:tcW w:w="1921" w:type="dxa"/>
            <w:vMerge w:val="restart"/>
            <w:tcBorders>
              <w:top w:val="single" w:sz="18" w:space="0" w:color="auto"/>
              <w:left w:val="single" w:sz="18" w:space="0" w:color="auto"/>
              <w:bottom w:val="single" w:sz="18" w:space="0" w:color="auto"/>
              <w:right w:val="single" w:sz="2" w:space="0" w:color="auto"/>
            </w:tcBorders>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b/>
                <w:sz w:val="20"/>
                <w:szCs w:val="20"/>
                <w:lang w:eastAsia="en-US"/>
              </w:rPr>
            </w:pPr>
            <w:r w:rsidRPr="00DE3F83">
              <w:rPr>
                <w:rFonts w:ascii="Arial" w:eastAsia="Calibri" w:hAnsi="Arial" w:cs="Arial"/>
                <w:b/>
                <w:sz w:val="20"/>
                <w:szCs w:val="20"/>
                <w:lang w:eastAsia="en-US"/>
              </w:rPr>
              <w:t>Uhrazeno</w:t>
            </w:r>
          </w:p>
        </w:tc>
        <w:tc>
          <w:tcPr>
            <w:tcW w:w="3070" w:type="dxa"/>
            <w:vMerge w:val="restart"/>
            <w:tcBorders>
              <w:top w:val="single" w:sz="18" w:space="0" w:color="auto"/>
              <w:left w:val="single" w:sz="2" w:space="0" w:color="auto"/>
              <w:bottom w:val="single" w:sz="18" w:space="0" w:color="auto"/>
              <w:right w:val="single" w:sz="4" w:space="0" w:color="auto"/>
            </w:tcBorders>
            <w:shd w:val="clear" w:color="auto" w:fill="auto"/>
            <w:vAlign w:val="center"/>
          </w:tcPr>
          <w:p w:rsidR="00DE3F83" w:rsidRPr="00DE3F83" w:rsidRDefault="00DE3F83" w:rsidP="00DE3F83">
            <w:pPr>
              <w:tabs>
                <w:tab w:val="left" w:pos="3828"/>
              </w:tabs>
              <w:spacing w:after="0"/>
              <w:contextualSpacing/>
              <w:jc w:val="center"/>
              <w:rPr>
                <w:rFonts w:ascii="Arial" w:eastAsia="Calibri" w:hAnsi="Arial" w:cs="Arial"/>
                <w:b/>
                <w:sz w:val="20"/>
                <w:szCs w:val="20"/>
                <w:lang w:eastAsia="en-US"/>
              </w:rPr>
            </w:pPr>
            <w:r w:rsidRPr="00DE3F83">
              <w:rPr>
                <w:rFonts w:ascii="Arial" w:eastAsia="Calibri" w:hAnsi="Arial" w:cs="Arial"/>
                <w:b/>
                <w:sz w:val="20"/>
                <w:szCs w:val="20"/>
                <w:lang w:eastAsia="en-US"/>
              </w:rPr>
              <w:t>____ Kč</w:t>
            </w:r>
          </w:p>
        </w:tc>
      </w:tr>
      <w:tr w:rsidR="00DE3F83" w:rsidRPr="00DE3F83" w:rsidTr="008764E8">
        <w:trPr>
          <w:trHeight w:val="169"/>
        </w:trPr>
        <w:tc>
          <w:tcPr>
            <w:tcW w:w="4219" w:type="dxa"/>
            <w:tcBorders>
              <w:top w:val="nil"/>
              <w:right w:val="single" w:sz="18" w:space="0" w:color="auto"/>
            </w:tcBorders>
            <w:shd w:val="clear" w:color="auto" w:fill="auto"/>
            <w:vAlign w:val="center"/>
          </w:tcPr>
          <w:p w:rsidR="00DE3F83" w:rsidRPr="002B2C61" w:rsidRDefault="00DE3F83" w:rsidP="00DE3F83">
            <w:pPr>
              <w:tabs>
                <w:tab w:val="left" w:pos="3828"/>
              </w:tabs>
              <w:spacing w:after="0"/>
              <w:contextualSpacing/>
              <w:rPr>
                <w:rFonts w:ascii="Arial" w:eastAsia="Calibri" w:hAnsi="Arial" w:cs="Arial"/>
                <w:sz w:val="20"/>
                <w:szCs w:val="20"/>
                <w:lang w:eastAsia="en-US"/>
              </w:rPr>
            </w:pPr>
          </w:p>
        </w:tc>
        <w:tc>
          <w:tcPr>
            <w:tcW w:w="1921" w:type="dxa"/>
            <w:vMerge/>
            <w:tcBorders>
              <w:top w:val="single" w:sz="18" w:space="0" w:color="auto"/>
              <w:left w:val="single" w:sz="18" w:space="0" w:color="auto"/>
              <w:bottom w:val="single" w:sz="18" w:space="0" w:color="auto"/>
              <w:right w:val="single" w:sz="2" w:space="0" w:color="auto"/>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p>
        </w:tc>
        <w:tc>
          <w:tcPr>
            <w:tcW w:w="3070" w:type="dxa"/>
            <w:vMerge/>
            <w:tcBorders>
              <w:top w:val="nil"/>
              <w:left w:val="single" w:sz="2" w:space="0" w:color="auto"/>
              <w:bottom w:val="single" w:sz="18" w:space="0" w:color="auto"/>
              <w:right w:val="single" w:sz="4" w:space="0" w:color="auto"/>
            </w:tcBorders>
            <w:shd w:val="clear" w:color="auto" w:fill="auto"/>
            <w:vAlign w:val="center"/>
          </w:tcPr>
          <w:p w:rsidR="00DE3F83" w:rsidRPr="00DE3F83" w:rsidRDefault="00DE3F83" w:rsidP="00DE3F83">
            <w:pPr>
              <w:tabs>
                <w:tab w:val="left" w:pos="3828"/>
              </w:tabs>
              <w:spacing w:after="0"/>
              <w:contextualSpacing/>
              <w:rPr>
                <w:rFonts w:ascii="Arial" w:eastAsia="Calibri" w:hAnsi="Arial" w:cs="Arial"/>
                <w:sz w:val="20"/>
                <w:szCs w:val="20"/>
                <w:lang w:eastAsia="en-US"/>
              </w:rPr>
            </w:pPr>
          </w:p>
        </w:tc>
      </w:tr>
      <w:tr w:rsidR="00DE3F83" w:rsidRPr="00DE3F83" w:rsidTr="008764E8">
        <w:tc>
          <w:tcPr>
            <w:tcW w:w="9210" w:type="dxa"/>
            <w:gridSpan w:val="3"/>
            <w:shd w:val="clear" w:color="auto" w:fill="auto"/>
            <w:vAlign w:val="center"/>
          </w:tcPr>
          <w:p w:rsidR="00DE3F83" w:rsidRPr="002B2C61" w:rsidRDefault="00DE3F83" w:rsidP="00DE3F83">
            <w:pPr>
              <w:spacing w:line="240" w:lineRule="auto"/>
              <w:contextualSpacing/>
              <w:rPr>
                <w:rFonts w:ascii="Arial" w:eastAsiaTheme="minorHAnsi" w:hAnsi="Arial" w:cs="Arial"/>
                <w:sz w:val="20"/>
                <w:szCs w:val="20"/>
                <w:lang w:eastAsia="en-US"/>
              </w:rPr>
            </w:pPr>
            <w:r w:rsidRPr="002B2C61">
              <w:rPr>
                <w:rFonts w:ascii="Arial" w:eastAsiaTheme="minorHAnsi" w:hAnsi="Arial" w:cs="Arial"/>
                <w:sz w:val="20"/>
                <w:szCs w:val="20"/>
                <w:lang w:eastAsia="en-US"/>
              </w:rPr>
              <w:t>Dodavatel:</w:t>
            </w:r>
          </w:p>
          <w:p w:rsidR="002B2C61" w:rsidRPr="002B2C61" w:rsidRDefault="006C0410" w:rsidP="002B2C61">
            <w:pPr>
              <w:spacing w:line="240" w:lineRule="auto"/>
              <w:contextualSpacing/>
              <w:rPr>
                <w:rFonts w:ascii="Arial" w:eastAsiaTheme="minorHAnsi" w:hAnsi="Arial" w:cs="Arial"/>
                <w:bCs/>
                <w:sz w:val="20"/>
                <w:szCs w:val="20"/>
                <w:lang w:eastAsia="en-US"/>
              </w:rPr>
            </w:pPr>
            <w:r>
              <w:rPr>
                <w:rFonts w:ascii="Arial" w:eastAsiaTheme="minorHAnsi" w:hAnsi="Arial" w:cs="Arial"/>
                <w:bCs/>
                <w:sz w:val="20"/>
                <w:szCs w:val="20"/>
                <w:lang w:eastAsia="en-US"/>
              </w:rPr>
              <w:t>Město Hranice</w:t>
            </w:r>
          </w:p>
          <w:p w:rsidR="002B2C61" w:rsidRPr="002B2C61" w:rsidRDefault="006C0410" w:rsidP="002B2C61">
            <w:pPr>
              <w:spacing w:line="240" w:lineRule="auto"/>
              <w:contextualSpacing/>
              <w:rPr>
                <w:rFonts w:ascii="Arial" w:eastAsiaTheme="minorHAnsi" w:hAnsi="Arial" w:cs="Arial"/>
                <w:bCs/>
                <w:sz w:val="20"/>
                <w:szCs w:val="20"/>
                <w:lang w:eastAsia="en-US"/>
              </w:rPr>
            </w:pPr>
            <w:r>
              <w:rPr>
                <w:rFonts w:ascii="Arial" w:eastAsiaTheme="minorHAnsi" w:hAnsi="Arial" w:cs="Arial"/>
                <w:bCs/>
                <w:sz w:val="20"/>
                <w:szCs w:val="20"/>
                <w:lang w:eastAsia="en-US"/>
              </w:rPr>
              <w:t>se sídlem</w:t>
            </w:r>
            <w:r w:rsidR="002B2C61" w:rsidRPr="002B2C61">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Pernštejnské nám. 1</w:t>
            </w:r>
            <w:r w:rsidR="002B2C61" w:rsidRPr="002B2C61">
              <w:rPr>
                <w:rFonts w:ascii="Arial" w:eastAsiaTheme="minorHAnsi" w:hAnsi="Arial" w:cs="Arial"/>
                <w:bCs/>
                <w:sz w:val="20"/>
                <w:szCs w:val="20"/>
                <w:lang w:eastAsia="en-US"/>
              </w:rPr>
              <w:t>, PSČ 753 01</w:t>
            </w:r>
            <w:r>
              <w:rPr>
                <w:rFonts w:ascii="Arial" w:eastAsiaTheme="minorHAnsi" w:hAnsi="Arial" w:cs="Arial"/>
                <w:bCs/>
                <w:sz w:val="20"/>
                <w:szCs w:val="20"/>
                <w:lang w:eastAsia="en-US"/>
              </w:rPr>
              <w:t xml:space="preserve"> Hranice</w:t>
            </w:r>
          </w:p>
          <w:p w:rsidR="002B2C61" w:rsidRPr="002B2C61" w:rsidRDefault="002B2C61" w:rsidP="002B2C61">
            <w:pPr>
              <w:spacing w:line="240" w:lineRule="auto"/>
              <w:contextualSpacing/>
              <w:rPr>
                <w:rFonts w:ascii="Arial" w:eastAsiaTheme="minorHAnsi" w:hAnsi="Arial" w:cs="Arial"/>
                <w:bCs/>
                <w:sz w:val="20"/>
                <w:szCs w:val="20"/>
                <w:lang w:eastAsia="en-US"/>
              </w:rPr>
            </w:pPr>
            <w:r w:rsidRPr="002B2C61">
              <w:rPr>
                <w:rFonts w:ascii="Arial" w:eastAsiaTheme="minorHAnsi" w:hAnsi="Arial" w:cs="Arial"/>
                <w:bCs/>
                <w:sz w:val="20"/>
                <w:szCs w:val="20"/>
                <w:lang w:eastAsia="en-US"/>
              </w:rPr>
              <w:t>IČ</w:t>
            </w:r>
            <w:r w:rsidR="006C0410">
              <w:rPr>
                <w:rFonts w:ascii="Arial" w:eastAsiaTheme="minorHAnsi" w:hAnsi="Arial" w:cs="Arial"/>
                <w:bCs/>
                <w:sz w:val="20"/>
                <w:szCs w:val="20"/>
                <w:lang w:eastAsia="en-US"/>
              </w:rPr>
              <w:t>O:</w:t>
            </w:r>
            <w:r w:rsidRPr="002B2C61">
              <w:rPr>
                <w:rFonts w:ascii="Arial" w:eastAsiaTheme="minorHAnsi" w:hAnsi="Arial" w:cs="Arial"/>
                <w:bCs/>
                <w:sz w:val="20"/>
                <w:szCs w:val="20"/>
                <w:lang w:eastAsia="en-US"/>
              </w:rPr>
              <w:t xml:space="preserve"> </w:t>
            </w:r>
            <w:r w:rsidR="006C0410">
              <w:rPr>
                <w:rFonts w:ascii="Arial" w:eastAsiaTheme="minorHAnsi" w:hAnsi="Arial" w:cs="Arial"/>
                <w:bCs/>
                <w:sz w:val="20"/>
                <w:szCs w:val="20"/>
                <w:lang w:eastAsia="en-US"/>
              </w:rPr>
              <w:t>00301311</w:t>
            </w:r>
          </w:p>
          <w:p w:rsidR="00DE3F83" w:rsidRPr="002B2C61" w:rsidRDefault="00DE3F83" w:rsidP="006C0410">
            <w:pPr>
              <w:spacing w:line="240" w:lineRule="auto"/>
              <w:contextualSpacing/>
              <w:rPr>
                <w:rFonts w:ascii="Arial" w:eastAsiaTheme="minorHAnsi" w:hAnsi="Arial" w:cs="Arial"/>
                <w:sz w:val="20"/>
                <w:szCs w:val="20"/>
                <w:lang w:eastAsia="en-US"/>
              </w:rPr>
            </w:pPr>
          </w:p>
        </w:tc>
      </w:tr>
    </w:tbl>
    <w:p w:rsidR="00BE0B79" w:rsidRDefault="00BE0B79">
      <w:pPr>
        <w:tabs>
          <w:tab w:val="left" w:pos="3828"/>
        </w:tabs>
        <w:spacing w:after="0" w:line="240" w:lineRule="auto"/>
        <w:jc w:val="both"/>
        <w:rPr>
          <w:rFonts w:ascii="Arial" w:eastAsia="Arial" w:hAnsi="Arial" w:cs="Arial"/>
          <w:sz w:val="20"/>
        </w:rPr>
      </w:pPr>
    </w:p>
    <w:p w:rsidR="00BE0B79" w:rsidRDefault="00015260">
      <w:pPr>
        <w:tabs>
          <w:tab w:val="left" w:pos="3828"/>
        </w:tabs>
        <w:spacing w:after="0" w:line="240" w:lineRule="auto"/>
        <w:jc w:val="both"/>
        <w:rPr>
          <w:rFonts w:ascii="Arial" w:eastAsia="Arial" w:hAnsi="Arial" w:cs="Arial"/>
        </w:rPr>
      </w:pPr>
      <w:r>
        <w:rPr>
          <w:rFonts w:ascii="Arial" w:eastAsia="Arial" w:hAnsi="Arial" w:cs="Arial"/>
        </w:rPr>
        <w:t xml:space="preserve"> </w:t>
      </w: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B922DA" w:rsidRDefault="00B922DA">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015260" w:rsidRDefault="00015260">
      <w:pPr>
        <w:spacing w:after="120" w:line="240" w:lineRule="auto"/>
        <w:rPr>
          <w:rFonts w:ascii="Arial" w:eastAsia="Arial" w:hAnsi="Arial" w:cs="Arial"/>
          <w:b/>
          <w:sz w:val="28"/>
        </w:rPr>
      </w:pPr>
    </w:p>
    <w:p w:rsidR="00596BCB" w:rsidRDefault="00596BCB">
      <w:pPr>
        <w:spacing w:after="120" w:line="240" w:lineRule="auto"/>
        <w:rPr>
          <w:rFonts w:ascii="Arial" w:eastAsia="Arial" w:hAnsi="Arial" w:cs="Arial"/>
          <w:b/>
          <w:sz w:val="28"/>
        </w:rPr>
      </w:pPr>
    </w:p>
    <w:p w:rsidR="00BE0B79" w:rsidRDefault="00015260">
      <w:pPr>
        <w:spacing w:after="120" w:line="240" w:lineRule="auto"/>
        <w:rPr>
          <w:rFonts w:ascii="Arial" w:eastAsia="Arial" w:hAnsi="Arial" w:cs="Arial"/>
          <w:b/>
          <w:sz w:val="28"/>
        </w:rPr>
      </w:pPr>
      <w:r>
        <w:rPr>
          <w:rFonts w:ascii="Arial" w:eastAsia="Arial" w:hAnsi="Arial" w:cs="Arial"/>
          <w:b/>
          <w:sz w:val="28"/>
        </w:rPr>
        <w:t>Příloha č. 4</w:t>
      </w:r>
    </w:p>
    <w:p w:rsidR="00BE0B79" w:rsidRDefault="00015260">
      <w:pPr>
        <w:spacing w:after="120" w:line="240" w:lineRule="auto"/>
        <w:jc w:val="both"/>
        <w:rPr>
          <w:rFonts w:ascii="Arial" w:eastAsia="Arial" w:hAnsi="Arial" w:cs="Arial"/>
          <w:b/>
          <w:sz w:val="24"/>
        </w:rPr>
      </w:pPr>
      <w:r>
        <w:rPr>
          <w:rFonts w:ascii="Arial" w:eastAsia="Arial" w:hAnsi="Arial" w:cs="Arial"/>
          <w:b/>
          <w:sz w:val="24"/>
        </w:rPr>
        <w:t>Administrátorské rozhraní (databáze) pro provozovatele parkovacích ploch</w:t>
      </w:r>
    </w:p>
    <w:p w:rsidR="00BE0B79" w:rsidRDefault="00BE0B79">
      <w:pPr>
        <w:spacing w:before="120" w:after="0" w:line="240" w:lineRule="auto"/>
        <w:ind w:left="1080"/>
        <w:jc w:val="both"/>
        <w:rPr>
          <w:rFonts w:ascii="Arial" w:eastAsia="Arial" w:hAnsi="Arial" w:cs="Arial"/>
          <w:b/>
          <w:sz w:val="20"/>
        </w:rPr>
      </w:pPr>
    </w:p>
    <w:p w:rsidR="00BE0B79" w:rsidRDefault="00015260">
      <w:pPr>
        <w:numPr>
          <w:ilvl w:val="0"/>
          <w:numId w:val="22"/>
        </w:numPr>
        <w:spacing w:before="120" w:after="0" w:line="240" w:lineRule="auto"/>
        <w:ind w:left="1080" w:hanging="720"/>
        <w:jc w:val="both"/>
        <w:rPr>
          <w:rFonts w:ascii="Arial" w:eastAsia="Arial" w:hAnsi="Arial" w:cs="Arial"/>
          <w:b/>
          <w:sz w:val="20"/>
        </w:rPr>
      </w:pPr>
      <w:r>
        <w:rPr>
          <w:rFonts w:ascii="Arial" w:eastAsia="Arial" w:hAnsi="Arial" w:cs="Arial"/>
          <w:b/>
          <w:sz w:val="20"/>
        </w:rPr>
        <w:t>Základní informace</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Partner bude mít k dispozici administrátorské rozhraní - systém pro správu a vyhodnocení provozu celého systému SMS parkovacích lístků (dále jen SMS lístků).  Výstupy a statistika umožňují sledování výkonu SMS lístků a mnoho dalších funkcí (rozlišení všech druhů plateb, filtry dle definovaného období, telefonního čísla), vše ON LINE. Samozřejmostí je nastavení Tiskových seznamů jednotlivých částí rozhraní.</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 xml:space="preserve">Celý systém je navržen jako „uživatelsky přívětivý“, tzn. jednoduchý a přehledný, se snadnou orientací. </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Partner poskytne seznam zaměstnanců, kteří budou mít přístup do administrátorského rozhraní (Správa uživatelů). Je možné rovněž nastavit jednotlivým zaměstnancům omezený přístup dle přidělených oprávnění.</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Systém je navržen tak, že připravuje podklady pro rozúčtování mezi jednotlivé subjekty zapojené do systému platebních SMS. Nabízí rovněž exporty (pro účetnictví a uzávěrky) do MS Excel a jiné – dle požadavku Partnera ve standardních formátech, online a to pomocí XML.</w:t>
      </w:r>
    </w:p>
    <w:p w:rsidR="00BE0B79" w:rsidRDefault="00BE0B79">
      <w:pPr>
        <w:spacing w:before="120" w:after="0" w:line="240" w:lineRule="auto"/>
        <w:jc w:val="both"/>
        <w:rPr>
          <w:rFonts w:ascii="Arial" w:eastAsia="Arial" w:hAnsi="Arial" w:cs="Arial"/>
          <w:sz w:val="20"/>
        </w:rPr>
      </w:pPr>
    </w:p>
    <w:p w:rsidR="00BE0B79" w:rsidRDefault="00015260">
      <w:pPr>
        <w:numPr>
          <w:ilvl w:val="0"/>
          <w:numId w:val="23"/>
        </w:numPr>
        <w:spacing w:before="120" w:after="0" w:line="240" w:lineRule="auto"/>
        <w:ind w:left="1080" w:hanging="720"/>
        <w:jc w:val="both"/>
        <w:rPr>
          <w:rFonts w:ascii="Arial" w:eastAsia="Arial" w:hAnsi="Arial" w:cs="Arial"/>
          <w:b/>
          <w:sz w:val="20"/>
        </w:rPr>
      </w:pPr>
      <w:r>
        <w:rPr>
          <w:rFonts w:ascii="Arial" w:eastAsia="Arial" w:hAnsi="Arial" w:cs="Arial"/>
          <w:b/>
          <w:sz w:val="20"/>
        </w:rPr>
        <w:t>Přihlášení do systému SMS parkovné</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Přihlášení do administrátorského rozhraní probíhá standardním způsobem zadáním přihlašovacího jména a hesla a potvrzením vložených údajů.</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Pro větší zabezpečení systému (neoprávněný vstup na stránky) lze do rozhraní vstoupit pouze s použitím certifikátu, který vybraným zaměstnancům Partnera vydá dodavatel.</w:t>
      </w:r>
    </w:p>
    <w:p w:rsidR="00BE0B79" w:rsidRDefault="00BE0B79">
      <w:pPr>
        <w:spacing w:before="120" w:after="0" w:line="240" w:lineRule="auto"/>
        <w:jc w:val="both"/>
        <w:rPr>
          <w:rFonts w:ascii="Arial" w:eastAsia="Arial" w:hAnsi="Arial" w:cs="Arial"/>
          <w:sz w:val="20"/>
        </w:rPr>
      </w:pPr>
    </w:p>
    <w:p w:rsidR="00BE0B79" w:rsidRDefault="00015260">
      <w:pPr>
        <w:numPr>
          <w:ilvl w:val="0"/>
          <w:numId w:val="24"/>
        </w:numPr>
        <w:spacing w:before="120" w:after="0" w:line="240" w:lineRule="auto"/>
        <w:ind w:left="1080" w:hanging="720"/>
        <w:jc w:val="both"/>
        <w:rPr>
          <w:rFonts w:ascii="Arial" w:eastAsia="Arial" w:hAnsi="Arial" w:cs="Arial"/>
          <w:b/>
          <w:sz w:val="20"/>
        </w:rPr>
      </w:pPr>
      <w:r>
        <w:rPr>
          <w:rFonts w:ascii="Arial" w:eastAsia="Arial" w:hAnsi="Arial" w:cs="Arial"/>
          <w:b/>
          <w:sz w:val="20"/>
        </w:rPr>
        <w:t>Struktura stránek</w:t>
      </w:r>
    </w:p>
    <w:p w:rsidR="00BE0B79" w:rsidRDefault="00015260">
      <w:pPr>
        <w:spacing w:before="120" w:after="0" w:line="240" w:lineRule="auto"/>
        <w:jc w:val="both"/>
        <w:rPr>
          <w:rFonts w:ascii="Arial" w:eastAsia="Arial" w:hAnsi="Arial" w:cs="Arial"/>
          <w:sz w:val="20"/>
        </w:rPr>
      </w:pPr>
      <w:r>
        <w:rPr>
          <w:rFonts w:ascii="Arial" w:eastAsia="Arial" w:hAnsi="Arial" w:cs="Arial"/>
          <w:sz w:val="20"/>
        </w:rPr>
        <w:t>Administrační stránky jsou rozděleny do jednotlivých částí podle typu informací, se kterými je možné pracovat. Mezi jednotlivými výpisy se přepíná pomocí hlavního menu v záhlaví stránek, které je stále dostupné.</w:t>
      </w:r>
    </w:p>
    <w:p w:rsidR="00BE0B79" w:rsidRDefault="00BE0B79">
      <w:pPr>
        <w:keepNext/>
        <w:spacing w:after="0" w:line="240" w:lineRule="auto"/>
        <w:rPr>
          <w:rFonts w:ascii="Arial" w:eastAsia="Arial" w:hAnsi="Arial" w:cs="Arial"/>
        </w:rPr>
      </w:pPr>
    </w:p>
    <w:p w:rsidR="00BE0B79" w:rsidRDefault="00015260">
      <w:pPr>
        <w:keepNext/>
        <w:spacing w:after="0" w:line="240" w:lineRule="auto"/>
        <w:rPr>
          <w:rFonts w:ascii="Arial" w:eastAsia="Arial" w:hAnsi="Arial" w:cs="Arial"/>
        </w:rPr>
      </w:pPr>
      <w:r>
        <w:rPr>
          <w:rFonts w:ascii="Arial" w:eastAsia="Arial" w:hAnsi="Arial" w:cs="Arial"/>
        </w:rPr>
        <w:t xml:space="preserve"> </w:t>
      </w: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44694B" w:rsidRDefault="0044694B" w:rsidP="00015260">
      <w:pPr>
        <w:spacing w:after="120" w:line="240" w:lineRule="auto"/>
        <w:rPr>
          <w:rFonts w:ascii="Arial" w:eastAsia="Arial" w:hAnsi="Arial" w:cs="Arial"/>
          <w:b/>
          <w:sz w:val="28"/>
        </w:rPr>
      </w:pPr>
    </w:p>
    <w:p w:rsidR="00015260" w:rsidRDefault="00015260" w:rsidP="00015260">
      <w:pPr>
        <w:spacing w:after="120" w:line="240" w:lineRule="auto"/>
        <w:rPr>
          <w:rFonts w:ascii="Arial" w:eastAsia="Arial" w:hAnsi="Arial" w:cs="Arial"/>
          <w:b/>
          <w:sz w:val="28"/>
        </w:rPr>
      </w:pPr>
    </w:p>
    <w:p w:rsidR="00015260" w:rsidRPr="00015260" w:rsidRDefault="00015260" w:rsidP="00015260">
      <w:pPr>
        <w:spacing w:after="120" w:line="240" w:lineRule="auto"/>
        <w:rPr>
          <w:rFonts w:ascii="Arial" w:eastAsia="Arial" w:hAnsi="Arial" w:cs="Arial"/>
          <w:b/>
          <w:sz w:val="28"/>
        </w:rPr>
      </w:pPr>
      <w:r>
        <w:rPr>
          <w:rFonts w:ascii="Arial" w:eastAsia="Arial" w:hAnsi="Arial" w:cs="Arial"/>
          <w:b/>
          <w:sz w:val="28"/>
        </w:rPr>
        <w:t>Příloha č. 5</w:t>
      </w:r>
    </w:p>
    <w:p w:rsidR="00BE0B79" w:rsidRDefault="00015260">
      <w:pPr>
        <w:spacing w:after="120" w:line="240" w:lineRule="auto"/>
        <w:jc w:val="both"/>
        <w:rPr>
          <w:rFonts w:ascii="Arial" w:eastAsia="Arial" w:hAnsi="Arial" w:cs="Arial"/>
          <w:b/>
          <w:sz w:val="24"/>
        </w:rPr>
      </w:pPr>
      <w:r>
        <w:rPr>
          <w:rFonts w:ascii="Arial" w:eastAsia="Arial" w:hAnsi="Arial" w:cs="Arial"/>
          <w:b/>
          <w:sz w:val="24"/>
        </w:rPr>
        <w:t>Seznam testovacích MSISDN</w:t>
      </w:r>
    </w:p>
    <w:p w:rsidR="00BE0B79" w:rsidRDefault="00BE0B7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964"/>
      </w:tblGrid>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r w:rsidRPr="00F267FC">
              <w:rPr>
                <w:rFonts w:ascii="Arial" w:eastAsia="Arial" w:hAnsi="Arial" w:cs="Arial"/>
                <w:sz w:val="20"/>
              </w:rPr>
              <w:t>MSISDN</w:t>
            </w: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4607C4" w:rsidP="00F267FC">
            <w:pPr>
              <w:spacing w:after="0" w:line="240" w:lineRule="auto"/>
              <w:rPr>
                <w:rFonts w:ascii="Arial" w:eastAsia="Arial" w:hAnsi="Arial" w:cs="Arial"/>
                <w:sz w:val="20"/>
              </w:rPr>
            </w:pPr>
            <w:r>
              <w:rPr>
                <w:rFonts w:ascii="Arial" w:eastAsia="Arial" w:hAnsi="Arial" w:cs="Arial"/>
                <w:sz w:val="20"/>
              </w:rPr>
              <w:t>XXX</w:t>
            </w: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F267FC"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7FC" w:rsidRPr="00F267FC" w:rsidRDefault="00F267FC" w:rsidP="00F267FC">
            <w:pPr>
              <w:spacing w:after="0" w:line="240" w:lineRule="auto"/>
              <w:rPr>
                <w:rFonts w:ascii="Arial" w:eastAsia="Arial" w:hAnsi="Arial" w:cs="Arial"/>
                <w:sz w:val="20"/>
              </w:rPr>
            </w:pPr>
          </w:p>
        </w:tc>
      </w:tr>
      <w:tr w:rsidR="00C840CE"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0CE" w:rsidRPr="00F267FC" w:rsidRDefault="00C840CE" w:rsidP="00703B09">
            <w:pPr>
              <w:spacing w:after="0" w:line="240" w:lineRule="auto"/>
              <w:rPr>
                <w:rFonts w:ascii="Arial" w:eastAsia="Arial" w:hAnsi="Arial" w:cs="Arial"/>
                <w:sz w:val="20"/>
              </w:rPr>
            </w:pPr>
          </w:p>
        </w:tc>
      </w:tr>
      <w:tr w:rsidR="00C840CE"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0CE" w:rsidRPr="00F267FC" w:rsidRDefault="00C840CE" w:rsidP="00703B09">
            <w:pPr>
              <w:spacing w:after="0" w:line="240" w:lineRule="auto"/>
              <w:rPr>
                <w:rFonts w:ascii="Arial" w:eastAsia="Arial" w:hAnsi="Arial" w:cs="Arial"/>
                <w:sz w:val="20"/>
              </w:rPr>
            </w:pPr>
          </w:p>
        </w:tc>
      </w:tr>
      <w:tr w:rsidR="00C840CE"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0CE" w:rsidRPr="00F267FC" w:rsidRDefault="00C840CE" w:rsidP="00703B09">
            <w:pPr>
              <w:spacing w:after="0" w:line="240" w:lineRule="auto"/>
              <w:rPr>
                <w:rFonts w:ascii="Arial" w:eastAsia="Arial" w:hAnsi="Arial" w:cs="Arial"/>
                <w:sz w:val="20"/>
              </w:rPr>
            </w:pPr>
          </w:p>
        </w:tc>
      </w:tr>
      <w:tr w:rsidR="00C840CE"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0CE" w:rsidRPr="00F267FC" w:rsidRDefault="00C840CE" w:rsidP="00703B09">
            <w:pPr>
              <w:spacing w:after="0" w:line="240" w:lineRule="auto"/>
              <w:rPr>
                <w:rFonts w:ascii="Arial" w:eastAsia="Arial" w:hAnsi="Arial" w:cs="Arial"/>
                <w:sz w:val="20"/>
              </w:rPr>
            </w:pPr>
          </w:p>
        </w:tc>
      </w:tr>
      <w:tr w:rsidR="00C840CE" w:rsidRPr="00F267FC" w:rsidTr="00C840CE">
        <w:trPr>
          <w:trHeight w:val="1"/>
        </w:trPr>
        <w:tc>
          <w:tcPr>
            <w:tcW w:w="9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40CE" w:rsidRPr="00F267FC" w:rsidRDefault="00C840CE" w:rsidP="00F267FC">
            <w:pPr>
              <w:spacing w:after="0" w:line="240" w:lineRule="auto"/>
              <w:rPr>
                <w:rFonts w:ascii="Arial" w:eastAsia="Arial" w:hAnsi="Arial" w:cs="Arial"/>
                <w:sz w:val="20"/>
              </w:rPr>
            </w:pPr>
          </w:p>
        </w:tc>
      </w:tr>
    </w:tbl>
    <w:p w:rsidR="00BE0B79" w:rsidRDefault="00BE0B79">
      <w:pPr>
        <w:spacing w:after="0" w:line="240" w:lineRule="auto"/>
        <w:rPr>
          <w:rFonts w:ascii="Arial" w:eastAsia="Arial" w:hAnsi="Arial" w:cs="Arial"/>
          <w:sz w:val="20"/>
        </w:rPr>
      </w:pPr>
    </w:p>
    <w:p w:rsidR="00BE0B79" w:rsidRDefault="00BE0B79">
      <w:pPr>
        <w:spacing w:before="120" w:after="0" w:line="240" w:lineRule="auto"/>
        <w:ind w:left="1080"/>
        <w:jc w:val="both"/>
        <w:rPr>
          <w:rFonts w:ascii="Arial" w:eastAsia="Arial" w:hAnsi="Arial" w:cs="Arial"/>
          <w:sz w:val="20"/>
        </w:rPr>
      </w:pPr>
    </w:p>
    <w:p w:rsidR="00BE0B79" w:rsidRDefault="00BE0B79">
      <w:pPr>
        <w:keepNext/>
        <w:spacing w:after="0" w:line="240" w:lineRule="auto"/>
        <w:rPr>
          <w:rFonts w:ascii="Arial" w:eastAsia="Arial" w:hAnsi="Arial" w:cs="Arial"/>
        </w:rPr>
      </w:pPr>
    </w:p>
    <w:p w:rsidR="00BE0B79" w:rsidRDefault="00BE0B79">
      <w:pPr>
        <w:spacing w:after="0" w:line="240" w:lineRule="auto"/>
        <w:rPr>
          <w:rFonts w:ascii="Times New Roman" w:eastAsia="Times New Roman" w:hAnsi="Times New Roman" w:cs="Times New Roman"/>
          <w:sz w:val="24"/>
        </w:rPr>
      </w:pPr>
    </w:p>
    <w:p w:rsidR="00BE0B79" w:rsidRDefault="00BE0B79">
      <w:pPr>
        <w:keepNext/>
        <w:spacing w:after="0" w:line="240" w:lineRule="auto"/>
        <w:rPr>
          <w:rFonts w:ascii="Arial" w:eastAsia="Arial" w:hAnsi="Arial" w:cs="Arial"/>
          <w:sz w:val="20"/>
        </w:rPr>
      </w:pPr>
    </w:p>
    <w:sectPr w:rsidR="00BE0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353"/>
    <w:multiLevelType w:val="hybridMultilevel"/>
    <w:tmpl w:val="BBBE19B0"/>
    <w:lvl w:ilvl="0" w:tplc="666A5C88">
      <w:start w:val="1"/>
      <w:numFmt w:val="lowerLetter"/>
      <w:lvlText w:val="%1)"/>
      <w:lvlJc w:val="left"/>
      <w:pPr>
        <w:ind w:left="1080" w:hanging="360"/>
      </w:pPr>
    </w:lvl>
    <w:lvl w:ilvl="1" w:tplc="04050017">
      <w:start w:val="1"/>
      <w:numFmt w:val="lowerLetter"/>
      <w:lvlText w:val="%2)"/>
      <w:lvlJc w:val="left"/>
      <w:pPr>
        <w:ind w:left="501" w:hanging="360"/>
      </w:pPr>
    </w:lvl>
    <w:lvl w:ilvl="2" w:tplc="EAE87F80">
      <w:start w:val="1"/>
      <w:numFmt w:val="decimal"/>
      <w:lvlText w:val="%3."/>
      <w:lvlJc w:val="left"/>
      <w:pPr>
        <w:ind w:left="2700" w:hanging="360"/>
      </w:pPr>
    </w:lvl>
    <w:lvl w:ilvl="3" w:tplc="53FECC3E">
      <w:start w:val="1"/>
      <w:numFmt w:val="decimal"/>
      <w:lvlText w:val="%4."/>
      <w:lvlJc w:val="left"/>
      <w:pPr>
        <w:ind w:left="3240" w:hanging="360"/>
      </w:pPr>
    </w:lvl>
    <w:lvl w:ilvl="4" w:tplc="0E3EDD42">
      <w:start w:val="1"/>
      <w:numFmt w:val="lowerLetter"/>
      <w:lvlText w:val="%5."/>
      <w:lvlJc w:val="left"/>
      <w:pPr>
        <w:ind w:left="3960" w:hanging="360"/>
      </w:pPr>
    </w:lvl>
    <w:lvl w:ilvl="5" w:tplc="DFA8D644">
      <w:start w:val="1"/>
      <w:numFmt w:val="lowerRoman"/>
      <w:lvlText w:val="%6."/>
      <w:lvlJc w:val="right"/>
      <w:pPr>
        <w:ind w:left="4680" w:hanging="180"/>
      </w:pPr>
    </w:lvl>
    <w:lvl w:ilvl="6" w:tplc="677EC814">
      <w:start w:val="1"/>
      <w:numFmt w:val="decimal"/>
      <w:lvlText w:val="%7."/>
      <w:lvlJc w:val="left"/>
      <w:pPr>
        <w:ind w:left="5400" w:hanging="360"/>
      </w:pPr>
    </w:lvl>
    <w:lvl w:ilvl="7" w:tplc="4D648980">
      <w:start w:val="1"/>
      <w:numFmt w:val="lowerLetter"/>
      <w:lvlText w:val="%8."/>
      <w:lvlJc w:val="left"/>
      <w:pPr>
        <w:ind w:left="6120" w:hanging="360"/>
      </w:pPr>
    </w:lvl>
    <w:lvl w:ilvl="8" w:tplc="7C0E986E">
      <w:start w:val="1"/>
      <w:numFmt w:val="lowerRoman"/>
      <w:lvlText w:val="%9."/>
      <w:lvlJc w:val="right"/>
      <w:pPr>
        <w:ind w:left="6840" w:hanging="180"/>
      </w:pPr>
    </w:lvl>
  </w:abstractNum>
  <w:abstractNum w:abstractNumId="1" w15:restartNumberingAfterBreak="0">
    <w:nsid w:val="06B336C0"/>
    <w:multiLevelType w:val="multilevel"/>
    <w:tmpl w:val="6778D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53739"/>
    <w:multiLevelType w:val="multilevel"/>
    <w:tmpl w:val="737AA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76A0A"/>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92F63"/>
    <w:multiLevelType w:val="hybridMultilevel"/>
    <w:tmpl w:val="B3C078BC"/>
    <w:lvl w:ilvl="0" w:tplc="279A959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65980"/>
    <w:multiLevelType w:val="multilevel"/>
    <w:tmpl w:val="ABE4D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9504E"/>
    <w:multiLevelType w:val="multilevel"/>
    <w:tmpl w:val="1682E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C4234"/>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B70D0"/>
    <w:multiLevelType w:val="hybridMultilevel"/>
    <w:tmpl w:val="49EAE958"/>
    <w:lvl w:ilvl="0" w:tplc="04050017">
      <w:start w:val="1"/>
      <w:numFmt w:val="lowerLetter"/>
      <w:lvlText w:val="%1)"/>
      <w:lvlJc w:val="left"/>
      <w:pPr>
        <w:ind w:left="180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05E3F85"/>
    <w:multiLevelType w:val="multilevel"/>
    <w:tmpl w:val="07AE1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40491"/>
    <w:multiLevelType w:val="multilevel"/>
    <w:tmpl w:val="9E00D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9B3F66"/>
    <w:multiLevelType w:val="multilevel"/>
    <w:tmpl w:val="C6261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376691"/>
    <w:multiLevelType w:val="multilevel"/>
    <w:tmpl w:val="4808C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26349"/>
    <w:multiLevelType w:val="multilevel"/>
    <w:tmpl w:val="86BA2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AC6C68"/>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CF6E25"/>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00B6B"/>
    <w:multiLevelType w:val="multilevel"/>
    <w:tmpl w:val="8D8E0F9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9A3E89"/>
    <w:multiLevelType w:val="hybridMultilevel"/>
    <w:tmpl w:val="F46A2DE6"/>
    <w:lvl w:ilvl="0" w:tplc="28C43E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5FA55A5"/>
    <w:multiLevelType w:val="multilevel"/>
    <w:tmpl w:val="C2606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61386"/>
    <w:multiLevelType w:val="multilevel"/>
    <w:tmpl w:val="4748F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B6103ED"/>
    <w:multiLevelType w:val="multilevel"/>
    <w:tmpl w:val="B41AC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C7AC3"/>
    <w:multiLevelType w:val="hybridMultilevel"/>
    <w:tmpl w:val="3ACE6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CF7DEE"/>
    <w:multiLevelType w:val="multilevel"/>
    <w:tmpl w:val="DC0C6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F04DF"/>
    <w:multiLevelType w:val="multilevel"/>
    <w:tmpl w:val="32A40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B7063C"/>
    <w:multiLevelType w:val="multilevel"/>
    <w:tmpl w:val="D27EC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05AF0"/>
    <w:multiLevelType w:val="multilevel"/>
    <w:tmpl w:val="DE420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9C6773"/>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706A59"/>
    <w:multiLevelType w:val="hybridMultilevel"/>
    <w:tmpl w:val="C53407B0"/>
    <w:lvl w:ilvl="0" w:tplc="F7D07F2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69EE13EB"/>
    <w:multiLevelType w:val="multilevel"/>
    <w:tmpl w:val="80CE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49799D"/>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9F1CCE"/>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920C7A"/>
    <w:multiLevelType w:val="multilevel"/>
    <w:tmpl w:val="A470C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46917"/>
    <w:multiLevelType w:val="multilevel"/>
    <w:tmpl w:val="DAD25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3"/>
  </w:num>
  <w:num w:numId="4">
    <w:abstractNumId w:val="5"/>
  </w:num>
  <w:num w:numId="5">
    <w:abstractNumId w:val="1"/>
  </w:num>
  <w:num w:numId="6">
    <w:abstractNumId w:val="30"/>
  </w:num>
  <w:num w:numId="7">
    <w:abstractNumId w:val="15"/>
  </w:num>
  <w:num w:numId="8">
    <w:abstractNumId w:val="29"/>
  </w:num>
  <w:num w:numId="9">
    <w:abstractNumId w:val="14"/>
  </w:num>
  <w:num w:numId="10">
    <w:abstractNumId w:val="10"/>
  </w:num>
  <w:num w:numId="11">
    <w:abstractNumId w:val="20"/>
  </w:num>
  <w:num w:numId="12">
    <w:abstractNumId w:val="32"/>
  </w:num>
  <w:num w:numId="13">
    <w:abstractNumId w:val="6"/>
  </w:num>
  <w:num w:numId="14">
    <w:abstractNumId w:val="31"/>
  </w:num>
  <w:num w:numId="15">
    <w:abstractNumId w:val="18"/>
  </w:num>
  <w:num w:numId="16">
    <w:abstractNumId w:val="9"/>
  </w:num>
  <w:num w:numId="17">
    <w:abstractNumId w:val="12"/>
  </w:num>
  <w:num w:numId="18">
    <w:abstractNumId w:val="24"/>
  </w:num>
  <w:num w:numId="19">
    <w:abstractNumId w:val="11"/>
  </w:num>
  <w:num w:numId="20">
    <w:abstractNumId w:val="2"/>
  </w:num>
  <w:num w:numId="21">
    <w:abstractNumId w:val="28"/>
  </w:num>
  <w:num w:numId="22">
    <w:abstractNumId w:val="23"/>
  </w:num>
  <w:num w:numId="23">
    <w:abstractNumId w:val="25"/>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7"/>
  </w:num>
  <w:num w:numId="30">
    <w:abstractNumId w:val="0"/>
  </w:num>
  <w:num w:numId="31">
    <w:abstractNumId w:val="26"/>
  </w:num>
  <w:num w:numId="32">
    <w:abstractNumId w:val="21"/>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9"/>
    <w:rsid w:val="00015260"/>
    <w:rsid w:val="00016008"/>
    <w:rsid w:val="0003413B"/>
    <w:rsid w:val="00070FBA"/>
    <w:rsid w:val="000B1DE9"/>
    <w:rsid w:val="000C1261"/>
    <w:rsid w:val="000E37E5"/>
    <w:rsid w:val="000E4193"/>
    <w:rsid w:val="000F6CE9"/>
    <w:rsid w:val="00121ABD"/>
    <w:rsid w:val="001319F0"/>
    <w:rsid w:val="001D68ED"/>
    <w:rsid w:val="002026B5"/>
    <w:rsid w:val="0023091D"/>
    <w:rsid w:val="00277F77"/>
    <w:rsid w:val="0028008D"/>
    <w:rsid w:val="002B2C61"/>
    <w:rsid w:val="002C3555"/>
    <w:rsid w:val="002C64C6"/>
    <w:rsid w:val="003345FA"/>
    <w:rsid w:val="00383C66"/>
    <w:rsid w:val="003F425F"/>
    <w:rsid w:val="00444E0C"/>
    <w:rsid w:val="0044694B"/>
    <w:rsid w:val="004602A9"/>
    <w:rsid w:val="004607C4"/>
    <w:rsid w:val="004C1B49"/>
    <w:rsid w:val="004C2404"/>
    <w:rsid w:val="004D3C12"/>
    <w:rsid w:val="00505754"/>
    <w:rsid w:val="00505B2C"/>
    <w:rsid w:val="00514C3A"/>
    <w:rsid w:val="00553884"/>
    <w:rsid w:val="00557504"/>
    <w:rsid w:val="00566ABB"/>
    <w:rsid w:val="00596BCB"/>
    <w:rsid w:val="005B5E93"/>
    <w:rsid w:val="005D3CE7"/>
    <w:rsid w:val="005F1553"/>
    <w:rsid w:val="00652A75"/>
    <w:rsid w:val="00656C77"/>
    <w:rsid w:val="00657075"/>
    <w:rsid w:val="006C0410"/>
    <w:rsid w:val="006C0FFD"/>
    <w:rsid w:val="006C31F4"/>
    <w:rsid w:val="006C4AF4"/>
    <w:rsid w:val="006E5E1E"/>
    <w:rsid w:val="00781954"/>
    <w:rsid w:val="00802661"/>
    <w:rsid w:val="00823C5F"/>
    <w:rsid w:val="00880C39"/>
    <w:rsid w:val="008E7131"/>
    <w:rsid w:val="00900D01"/>
    <w:rsid w:val="00914C9F"/>
    <w:rsid w:val="00952F1C"/>
    <w:rsid w:val="00A05228"/>
    <w:rsid w:val="00A27DA7"/>
    <w:rsid w:val="00A32D74"/>
    <w:rsid w:val="00AF43EC"/>
    <w:rsid w:val="00B86920"/>
    <w:rsid w:val="00B922DA"/>
    <w:rsid w:val="00BA51F9"/>
    <w:rsid w:val="00BB03BE"/>
    <w:rsid w:val="00BE0B79"/>
    <w:rsid w:val="00BF3EA2"/>
    <w:rsid w:val="00C840CE"/>
    <w:rsid w:val="00CD7902"/>
    <w:rsid w:val="00CD7F3E"/>
    <w:rsid w:val="00CF47F0"/>
    <w:rsid w:val="00D2078E"/>
    <w:rsid w:val="00D421F7"/>
    <w:rsid w:val="00D54B24"/>
    <w:rsid w:val="00D800D0"/>
    <w:rsid w:val="00DD7E69"/>
    <w:rsid w:val="00DE3F83"/>
    <w:rsid w:val="00DF4DDB"/>
    <w:rsid w:val="00E0150A"/>
    <w:rsid w:val="00E26E48"/>
    <w:rsid w:val="00E27910"/>
    <w:rsid w:val="00E311BF"/>
    <w:rsid w:val="00E65632"/>
    <w:rsid w:val="00E759BA"/>
    <w:rsid w:val="00ED095B"/>
    <w:rsid w:val="00F16470"/>
    <w:rsid w:val="00F267FC"/>
    <w:rsid w:val="00F615C5"/>
    <w:rsid w:val="00F71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24C3"/>
  <w15:docId w15:val="{10207C5A-6607-4085-8C0F-D204DD1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52F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F1C"/>
    <w:rPr>
      <w:rFonts w:ascii="Tahoma" w:hAnsi="Tahoma" w:cs="Tahoma"/>
      <w:sz w:val="16"/>
      <w:szCs w:val="16"/>
    </w:rPr>
  </w:style>
  <w:style w:type="paragraph" w:styleId="Odstavecseseznamem">
    <w:name w:val="List Paragraph"/>
    <w:basedOn w:val="Normln"/>
    <w:uiPriority w:val="34"/>
    <w:qFormat/>
    <w:rsid w:val="00BB03BE"/>
    <w:pPr>
      <w:spacing w:after="0" w:line="240" w:lineRule="auto"/>
      <w:ind w:left="720"/>
    </w:pPr>
    <w:rPr>
      <w:rFonts w:ascii="Calibri" w:eastAsiaTheme="minorHAnsi" w:hAnsi="Calibri" w:cs="Calibri"/>
      <w:lang w:eastAsia="en-US"/>
    </w:rPr>
  </w:style>
  <w:style w:type="paragraph" w:customStyle="1" w:styleId="Textvbloku1">
    <w:name w:val="Text v bloku1"/>
    <w:basedOn w:val="Normln"/>
    <w:rsid w:val="00BB03BE"/>
    <w:pPr>
      <w:spacing w:after="0" w:line="240" w:lineRule="auto"/>
      <w:ind w:right="-92"/>
      <w:jc w:val="both"/>
    </w:pPr>
    <w:rPr>
      <w:rFonts w:ascii="Times New Roman" w:eastAsiaTheme="minorHAnsi" w:hAnsi="Times New Roman" w:cs="Times New Roman"/>
      <w:sz w:val="24"/>
      <w:szCs w:val="24"/>
      <w:lang w:eastAsia="ar-SA"/>
    </w:rPr>
  </w:style>
  <w:style w:type="paragraph" w:customStyle="1" w:styleId="Vchoz">
    <w:name w:val="Výchozí"/>
    <w:rsid w:val="00CD7F3E"/>
    <w:pPr>
      <w:suppressAutoHyphens/>
    </w:pPr>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0243">
      <w:bodyDiv w:val="1"/>
      <w:marLeft w:val="0"/>
      <w:marRight w:val="0"/>
      <w:marTop w:val="0"/>
      <w:marBottom w:val="0"/>
      <w:divBdr>
        <w:top w:val="none" w:sz="0" w:space="0" w:color="auto"/>
        <w:left w:val="none" w:sz="0" w:space="0" w:color="auto"/>
        <w:bottom w:val="none" w:sz="0" w:space="0" w:color="auto"/>
        <w:right w:val="none" w:sz="0" w:space="0" w:color="auto"/>
      </w:divBdr>
    </w:div>
    <w:div w:id="482623474">
      <w:bodyDiv w:val="1"/>
      <w:marLeft w:val="0"/>
      <w:marRight w:val="0"/>
      <w:marTop w:val="0"/>
      <w:marBottom w:val="0"/>
      <w:divBdr>
        <w:top w:val="none" w:sz="0" w:space="0" w:color="auto"/>
        <w:left w:val="none" w:sz="0" w:space="0" w:color="auto"/>
        <w:bottom w:val="none" w:sz="0" w:space="0" w:color="auto"/>
        <w:right w:val="none" w:sz="0" w:space="0" w:color="auto"/>
      </w:divBdr>
    </w:div>
    <w:div w:id="493299682">
      <w:bodyDiv w:val="1"/>
      <w:marLeft w:val="0"/>
      <w:marRight w:val="0"/>
      <w:marTop w:val="0"/>
      <w:marBottom w:val="0"/>
      <w:divBdr>
        <w:top w:val="none" w:sz="0" w:space="0" w:color="auto"/>
        <w:left w:val="none" w:sz="0" w:space="0" w:color="auto"/>
        <w:bottom w:val="none" w:sz="0" w:space="0" w:color="auto"/>
        <w:right w:val="none" w:sz="0" w:space="0" w:color="auto"/>
      </w:divBdr>
    </w:div>
    <w:div w:id="563641811">
      <w:bodyDiv w:val="1"/>
      <w:marLeft w:val="0"/>
      <w:marRight w:val="0"/>
      <w:marTop w:val="0"/>
      <w:marBottom w:val="0"/>
      <w:divBdr>
        <w:top w:val="none" w:sz="0" w:space="0" w:color="auto"/>
        <w:left w:val="none" w:sz="0" w:space="0" w:color="auto"/>
        <w:bottom w:val="none" w:sz="0" w:space="0" w:color="auto"/>
        <w:right w:val="none" w:sz="0" w:space="0" w:color="auto"/>
      </w:divBdr>
    </w:div>
    <w:div w:id="669408709">
      <w:bodyDiv w:val="1"/>
      <w:marLeft w:val="0"/>
      <w:marRight w:val="0"/>
      <w:marTop w:val="0"/>
      <w:marBottom w:val="0"/>
      <w:divBdr>
        <w:top w:val="none" w:sz="0" w:space="0" w:color="auto"/>
        <w:left w:val="none" w:sz="0" w:space="0" w:color="auto"/>
        <w:bottom w:val="none" w:sz="0" w:space="0" w:color="auto"/>
        <w:right w:val="none" w:sz="0" w:space="0" w:color="auto"/>
      </w:divBdr>
    </w:div>
    <w:div w:id="73944659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847603154">
      <w:bodyDiv w:val="1"/>
      <w:marLeft w:val="0"/>
      <w:marRight w:val="0"/>
      <w:marTop w:val="0"/>
      <w:marBottom w:val="0"/>
      <w:divBdr>
        <w:top w:val="none" w:sz="0" w:space="0" w:color="auto"/>
        <w:left w:val="none" w:sz="0" w:space="0" w:color="auto"/>
        <w:bottom w:val="none" w:sz="0" w:space="0" w:color="auto"/>
        <w:right w:val="none" w:sz="0" w:space="0" w:color="auto"/>
      </w:divBdr>
    </w:div>
    <w:div w:id="980112375">
      <w:bodyDiv w:val="1"/>
      <w:marLeft w:val="0"/>
      <w:marRight w:val="0"/>
      <w:marTop w:val="0"/>
      <w:marBottom w:val="0"/>
      <w:divBdr>
        <w:top w:val="none" w:sz="0" w:space="0" w:color="auto"/>
        <w:left w:val="none" w:sz="0" w:space="0" w:color="auto"/>
        <w:bottom w:val="none" w:sz="0" w:space="0" w:color="auto"/>
        <w:right w:val="none" w:sz="0" w:space="0" w:color="auto"/>
      </w:divBdr>
    </w:div>
    <w:div w:id="1240944970">
      <w:bodyDiv w:val="1"/>
      <w:marLeft w:val="0"/>
      <w:marRight w:val="0"/>
      <w:marTop w:val="0"/>
      <w:marBottom w:val="0"/>
      <w:divBdr>
        <w:top w:val="none" w:sz="0" w:space="0" w:color="auto"/>
        <w:left w:val="none" w:sz="0" w:space="0" w:color="auto"/>
        <w:bottom w:val="none" w:sz="0" w:space="0" w:color="auto"/>
        <w:right w:val="none" w:sz="0" w:space="0" w:color="auto"/>
      </w:divBdr>
    </w:div>
    <w:div w:id="1395271260">
      <w:bodyDiv w:val="1"/>
      <w:marLeft w:val="0"/>
      <w:marRight w:val="0"/>
      <w:marTop w:val="0"/>
      <w:marBottom w:val="0"/>
      <w:divBdr>
        <w:top w:val="none" w:sz="0" w:space="0" w:color="auto"/>
        <w:left w:val="none" w:sz="0" w:space="0" w:color="auto"/>
        <w:bottom w:val="none" w:sz="0" w:space="0" w:color="auto"/>
        <w:right w:val="none" w:sz="0" w:space="0" w:color="auto"/>
      </w:divBdr>
    </w:div>
    <w:div w:id="1577394114">
      <w:bodyDiv w:val="1"/>
      <w:marLeft w:val="0"/>
      <w:marRight w:val="0"/>
      <w:marTop w:val="0"/>
      <w:marBottom w:val="0"/>
      <w:divBdr>
        <w:top w:val="none" w:sz="0" w:space="0" w:color="auto"/>
        <w:left w:val="none" w:sz="0" w:space="0" w:color="auto"/>
        <w:bottom w:val="none" w:sz="0" w:space="0" w:color="auto"/>
        <w:right w:val="none" w:sz="0" w:space="0" w:color="auto"/>
      </w:divBdr>
    </w:div>
    <w:div w:id="1656301340">
      <w:bodyDiv w:val="1"/>
      <w:marLeft w:val="0"/>
      <w:marRight w:val="0"/>
      <w:marTop w:val="0"/>
      <w:marBottom w:val="0"/>
      <w:divBdr>
        <w:top w:val="none" w:sz="0" w:space="0" w:color="auto"/>
        <w:left w:val="none" w:sz="0" w:space="0" w:color="auto"/>
        <w:bottom w:val="none" w:sz="0" w:space="0" w:color="auto"/>
        <w:right w:val="none" w:sz="0" w:space="0" w:color="auto"/>
      </w:divBdr>
    </w:div>
    <w:div w:id="1689257337">
      <w:bodyDiv w:val="1"/>
      <w:marLeft w:val="0"/>
      <w:marRight w:val="0"/>
      <w:marTop w:val="0"/>
      <w:marBottom w:val="0"/>
      <w:divBdr>
        <w:top w:val="none" w:sz="0" w:space="0" w:color="auto"/>
        <w:left w:val="none" w:sz="0" w:space="0" w:color="auto"/>
        <w:bottom w:val="none" w:sz="0" w:space="0" w:color="auto"/>
        <w:right w:val="none" w:sz="0" w:space="0" w:color="auto"/>
      </w:divBdr>
    </w:div>
    <w:div w:id="1886788720">
      <w:bodyDiv w:val="1"/>
      <w:marLeft w:val="0"/>
      <w:marRight w:val="0"/>
      <w:marTop w:val="0"/>
      <w:marBottom w:val="0"/>
      <w:divBdr>
        <w:top w:val="none" w:sz="0" w:space="0" w:color="auto"/>
        <w:left w:val="none" w:sz="0" w:space="0" w:color="auto"/>
        <w:bottom w:val="none" w:sz="0" w:space="0" w:color="auto"/>
        <w:right w:val="none" w:sz="0" w:space="0" w:color="auto"/>
      </w:divBdr>
    </w:div>
    <w:div w:id="1892382083">
      <w:bodyDiv w:val="1"/>
      <w:marLeft w:val="0"/>
      <w:marRight w:val="0"/>
      <w:marTop w:val="0"/>
      <w:marBottom w:val="0"/>
      <w:divBdr>
        <w:top w:val="none" w:sz="0" w:space="0" w:color="auto"/>
        <w:left w:val="none" w:sz="0" w:space="0" w:color="auto"/>
        <w:bottom w:val="none" w:sz="0" w:space="0" w:color="auto"/>
        <w:right w:val="none" w:sz="0" w:space="0" w:color="auto"/>
      </w:divBdr>
    </w:div>
    <w:div w:id="1949045817">
      <w:bodyDiv w:val="1"/>
      <w:marLeft w:val="0"/>
      <w:marRight w:val="0"/>
      <w:marTop w:val="0"/>
      <w:marBottom w:val="0"/>
      <w:divBdr>
        <w:top w:val="none" w:sz="0" w:space="0" w:color="auto"/>
        <w:left w:val="none" w:sz="0" w:space="0" w:color="auto"/>
        <w:bottom w:val="none" w:sz="0" w:space="0" w:color="auto"/>
        <w:right w:val="none" w:sz="0" w:space="0" w:color="auto"/>
      </w:divBdr>
    </w:div>
    <w:div w:id="1976057911">
      <w:bodyDiv w:val="1"/>
      <w:marLeft w:val="0"/>
      <w:marRight w:val="0"/>
      <w:marTop w:val="0"/>
      <w:marBottom w:val="0"/>
      <w:divBdr>
        <w:top w:val="none" w:sz="0" w:space="0" w:color="auto"/>
        <w:left w:val="none" w:sz="0" w:space="0" w:color="auto"/>
        <w:bottom w:val="none" w:sz="0" w:space="0" w:color="auto"/>
        <w:right w:val="none" w:sz="0" w:space="0" w:color="auto"/>
      </w:divBdr>
    </w:div>
    <w:div w:id="203014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3052-7F17-46C5-AD86-17C2B5FD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4000</Words>
  <Characters>23601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Hausner</dc:creator>
  <cp:lastModifiedBy>spolecny</cp:lastModifiedBy>
  <cp:revision>20</cp:revision>
  <cp:lastPrinted>2015-01-28T14:09:00Z</cp:lastPrinted>
  <dcterms:created xsi:type="dcterms:W3CDTF">2016-11-15T11:18:00Z</dcterms:created>
  <dcterms:modified xsi:type="dcterms:W3CDTF">2017-01-20T08:45:00Z</dcterms:modified>
</cp:coreProperties>
</file>