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0427" w14:textId="77777777" w:rsidR="001C248B" w:rsidRDefault="001C248B" w:rsidP="001C248B">
      <w:pPr>
        <w:rPr>
          <w:rFonts w:ascii="Technika Light" w:hAnsi="Technika Light"/>
          <w:b/>
          <w:color w:val="000000"/>
          <w:spacing w:val="10"/>
          <w:w w:val="95"/>
          <w:sz w:val="26"/>
        </w:rPr>
      </w:pPr>
      <w:bookmarkStart w:id="0" w:name="_GoBack"/>
      <w:bookmarkEnd w:id="0"/>
    </w:p>
    <w:p w14:paraId="764DFE71" w14:textId="2EB089E7" w:rsidR="001C248B" w:rsidRPr="006D3CA0" w:rsidRDefault="00054B99" w:rsidP="001E17D6">
      <w:pPr>
        <w:jc w:val="center"/>
        <w:rPr>
          <w:rFonts w:cstheme="minorHAnsi"/>
          <w:b/>
          <w:color w:val="000000"/>
          <w:spacing w:val="10"/>
          <w:w w:val="95"/>
          <w:sz w:val="28"/>
          <w:szCs w:val="28"/>
        </w:rPr>
      </w:pPr>
      <w:r>
        <w:rPr>
          <w:rFonts w:cstheme="minorHAnsi"/>
          <w:b/>
          <w:color w:val="000000"/>
          <w:spacing w:val="10"/>
          <w:w w:val="95"/>
          <w:sz w:val="28"/>
          <w:szCs w:val="28"/>
        </w:rPr>
        <w:t>Příloha A</w:t>
      </w:r>
      <w:r w:rsidR="001C248B" w:rsidRPr="006D3CA0">
        <w:rPr>
          <w:rFonts w:cstheme="minorHAnsi"/>
          <w:b/>
          <w:color w:val="000000"/>
          <w:spacing w:val="10"/>
          <w:w w:val="95"/>
          <w:sz w:val="28"/>
          <w:szCs w:val="28"/>
        </w:rPr>
        <w:t>: Technická specifikace</w:t>
      </w:r>
      <w:r w:rsidR="00F93A93">
        <w:rPr>
          <w:rFonts w:cstheme="minorHAnsi"/>
          <w:b/>
          <w:color w:val="000000"/>
          <w:spacing w:val="10"/>
          <w:w w:val="95"/>
          <w:sz w:val="28"/>
          <w:szCs w:val="28"/>
        </w:rPr>
        <w:t xml:space="preserve"> (část 2</w:t>
      </w:r>
      <w:r w:rsidR="001D223B">
        <w:rPr>
          <w:rFonts w:cstheme="minorHAnsi"/>
          <w:b/>
          <w:color w:val="000000"/>
          <w:spacing w:val="10"/>
          <w:w w:val="95"/>
          <w:sz w:val="28"/>
          <w:szCs w:val="28"/>
        </w:rPr>
        <w:t>a</w:t>
      </w:r>
      <w:r w:rsidR="00F93A93">
        <w:rPr>
          <w:rFonts w:cstheme="minorHAnsi"/>
          <w:b/>
          <w:color w:val="000000"/>
          <w:spacing w:val="10"/>
          <w:w w:val="95"/>
          <w:sz w:val="28"/>
          <w:szCs w:val="28"/>
        </w:rPr>
        <w:t>)</w:t>
      </w:r>
    </w:p>
    <w:p w14:paraId="335B07E3" w14:textId="77777777" w:rsidR="00BB3C8F" w:rsidRDefault="001C248B" w:rsidP="00BB3C8F">
      <w:pPr>
        <w:spacing w:before="360"/>
        <w:rPr>
          <w:rFonts w:cstheme="minorHAnsi"/>
          <w:b/>
          <w:color w:val="000000"/>
        </w:rPr>
      </w:pPr>
      <w:r w:rsidRPr="006D3CA0">
        <w:rPr>
          <w:rFonts w:cstheme="minorHAnsi"/>
          <w:color w:val="000000"/>
          <w:u w:val="single"/>
        </w:rPr>
        <w:t>Název technologie/vybavení:</w:t>
      </w:r>
      <w:r w:rsidR="001E17D6" w:rsidRPr="006D3CA0">
        <w:rPr>
          <w:rFonts w:cstheme="minorHAnsi"/>
          <w:b/>
          <w:color w:val="000000"/>
        </w:rPr>
        <w:t xml:space="preserve"> </w:t>
      </w:r>
    </w:p>
    <w:p w14:paraId="5AF0F47C" w14:textId="26C6CEAA" w:rsidR="00614E8C" w:rsidRPr="00614E8C" w:rsidRDefault="00614E8C" w:rsidP="7B14D008">
      <w:pPr>
        <w:spacing w:before="360"/>
        <w:rPr>
          <w:rFonts w:cstheme="minorBidi"/>
          <w:color w:val="000000" w:themeColor="text1"/>
          <w:u w:val="single"/>
        </w:rPr>
      </w:pPr>
      <w:r w:rsidRPr="7B14D008">
        <w:rPr>
          <w:rFonts w:cstheme="minorBidi"/>
          <w:b/>
          <w:bCs/>
        </w:rPr>
        <w:t>Laserové pracoviště pro aplikace robotického svařování, řezání a navařování</w:t>
      </w:r>
    </w:p>
    <w:p w14:paraId="106716E1" w14:textId="14AD5335" w:rsidR="006D3CA0" w:rsidRDefault="001C248B" w:rsidP="006D3CA0">
      <w:pPr>
        <w:spacing w:before="648"/>
        <w:rPr>
          <w:rFonts w:cstheme="minorHAnsi"/>
          <w:color w:val="000000"/>
          <w:u w:val="single"/>
        </w:rPr>
      </w:pPr>
      <w:r w:rsidRPr="00614E8C">
        <w:rPr>
          <w:rFonts w:cstheme="minorHAnsi"/>
          <w:color w:val="000000"/>
          <w:u w:val="single"/>
        </w:rPr>
        <w:t xml:space="preserve">Stručný popis technologie/vybavení a stanovení jeho účelu: </w:t>
      </w:r>
    </w:p>
    <w:p w14:paraId="6A0E850D" w14:textId="018122E7" w:rsidR="00CA63E0" w:rsidRPr="00BB3C8F" w:rsidRDefault="00BB3C8F" w:rsidP="00CA63E0">
      <w:pPr>
        <w:spacing w:before="36" w:line="276" w:lineRule="auto"/>
        <w:ind w:right="144"/>
        <w:jc w:val="both"/>
        <w:rPr>
          <w:rFonts w:cstheme="minorHAnsi"/>
          <w:color w:val="000000"/>
          <w:spacing w:val="-8"/>
          <w:sz w:val="22"/>
          <w:szCs w:val="22"/>
        </w:rPr>
      </w:pPr>
      <w:r w:rsidRPr="00BB3C8F">
        <w:rPr>
          <w:rFonts w:cstheme="minorHAnsi"/>
          <w:sz w:val="22"/>
          <w:szCs w:val="22"/>
        </w:rPr>
        <w:t xml:space="preserve">Jedná se o automatizované robotické pracoviště s laserovým zdrojem. Laserový paprsek ze zdroje o vysokém výkonu bude rozveden pomocí samostatného vlákna na robotické rameno, kterým bude možné provádět technologické operace navařování, svařování a řezání v plně automatickém režimu. Dále bude součástí pracoviště také možnost výměny technologie za konvenční </w:t>
      </w:r>
      <w:r w:rsidR="00592FD6">
        <w:rPr>
          <w:rFonts w:cstheme="minorHAnsi"/>
          <w:sz w:val="22"/>
          <w:szCs w:val="22"/>
        </w:rPr>
        <w:t>svařovací agregát</w:t>
      </w:r>
      <w:r w:rsidRPr="00BB3C8F">
        <w:rPr>
          <w:rFonts w:cstheme="minorHAnsi"/>
          <w:sz w:val="22"/>
          <w:szCs w:val="22"/>
        </w:rPr>
        <w:t xml:space="preserve"> a jeho propojení s řízením. Pracoviště je koncipováno jako součást plně automatizovaného výrobního systému s hardwarovým i softwarovým propojením s ostatními reálnými i virtuálními stanovišti. Do pracoviště budou dílce zaváženy automaticky pomocí AGV. Dovezený dílec bude možné uchopit a přemístit na pracovní stůl automaticky pomocí robotu neseného na AGV nebo pneumatické úchopné hlavice, kterou se robot nesoucí laserovou technologii bude schopen osadit (v závislosti na hmotnosti a rozměrech manipulovaného dílce). Pro pracoviště bude využit stávající robot KUKA KR60 umístěný na přídavném lineárním pojezdu (robot není součástí dodávky, pouze jeho implementace) a dílec bude umístěn na otočném stolu. Pracoviště bude rovněž vybaveno stolkem pro možnost manuálních operací. Na pracovišti je nutný rozvod tlakového vzduchu a dalších pracovních plynů (argon a kyslík). Pro zajištění bezpečnosti je nutné oddělit toto pracoviště od okolí, přičemž budou vyřešeny i bezpečnostní prvky proti náhodnému vniknutí a naopak umožněno nouzové opuštění pracoviště. Pracovní prostor bude vybaven bezpečnostními průhledy a bude obsahovat automaticky otevíratelná vrata pro zavážení dílců, ale rovněž vchod s manuálním otvíráním. V pracovní stanici bude rovněž umístěno zařízení pro odsávání zplodin.</w:t>
      </w:r>
    </w:p>
    <w:p w14:paraId="5DC20519" w14:textId="3E10ECAF" w:rsidR="008B46CF" w:rsidRPr="00BB3C8F" w:rsidRDefault="008B46CF" w:rsidP="00BB3C8F">
      <w:pPr>
        <w:spacing w:before="36" w:line="276" w:lineRule="auto"/>
        <w:ind w:right="144"/>
        <w:jc w:val="both"/>
        <w:rPr>
          <w:rFonts w:cstheme="minorHAnsi"/>
          <w:color w:val="000000"/>
          <w:spacing w:val="-8"/>
          <w:sz w:val="22"/>
          <w:szCs w:val="22"/>
        </w:rPr>
      </w:pPr>
    </w:p>
    <w:p w14:paraId="25737F92" w14:textId="3947E50B" w:rsidR="00BB3C8F" w:rsidRDefault="00BB3C8F" w:rsidP="00BB3C8F">
      <w:pPr>
        <w:pStyle w:val="Standard"/>
        <w:spacing w:line="276" w:lineRule="auto"/>
        <w:ind w:firstLine="709"/>
        <w:contextualSpacing/>
        <w:jc w:val="both"/>
        <w:rPr>
          <w:rFonts w:asciiTheme="minorHAnsi" w:hAnsiTheme="minorHAnsi" w:cstheme="minorHAnsi"/>
          <w:color w:val="auto"/>
          <w:sz w:val="22"/>
          <w:szCs w:val="22"/>
        </w:rPr>
      </w:pPr>
      <w:r w:rsidRPr="00BB3C8F">
        <w:rPr>
          <w:rFonts w:asciiTheme="minorHAnsi" w:hAnsiTheme="minorHAnsi" w:cstheme="minorHAnsi"/>
          <w:color w:val="auto"/>
          <w:sz w:val="22"/>
          <w:szCs w:val="22"/>
        </w:rPr>
        <w:t xml:space="preserve">Pomocí tohoto zařízení bude možné s jedním laserovým zdrojem realizovat technologické operace navařování, svařování a řezání v automatickém režimu. Navržený laserový zdroj má velmi vysokou účinnost dosahující až 50 %, jedná se tedy o velmi efektivní (ekologickou) metodu s nejlepším poměrem spotřeby energie na délku řezu, svaru nebo návaru. Použitím vláknového laserového zdroje navíc odpadá potřeba využívání plynů potřebných pro provoz laserového rezonátoru, jediná potřebná média jsou tedy jen plyny vstupující do procesu řezání nebo svařování. Řezání pomocí laseru o tomto výkonu lze provádět např. u měkkých ocelí až do tloušťky 25 mm, korozivzdorné oceli cca 20 mm a hliníkových slitin cca 15 mm. Vedle řezání bude možné realizovat jak svářecí operace, tak i dnes velmi progresivně se rozvíjející technologii navařování materiálu (aditivní výroba), a to s použitím přídavného materiálu ve formě prášku nebo drátu. </w:t>
      </w:r>
      <w:r w:rsidRPr="00BB3C8F">
        <w:rPr>
          <w:rFonts w:asciiTheme="minorHAnsi" w:hAnsiTheme="minorHAnsi" w:cstheme="minorHAnsi"/>
          <w:color w:val="auto"/>
          <w:sz w:val="22"/>
          <w:szCs w:val="22"/>
        </w:rPr>
        <w:lastRenderedPageBreak/>
        <w:t>Vedle dnes standardního bočního způsobu přidávání drátu, bude pracoviště disponovat doposud velmi málo rozšířenou technologií s koaxiálním přívodem drátu.</w:t>
      </w:r>
    </w:p>
    <w:p w14:paraId="162AB57C" w14:textId="77777777" w:rsidR="00BB3C8F" w:rsidRPr="00BB3C8F" w:rsidRDefault="00BB3C8F" w:rsidP="00BB3C8F">
      <w:pPr>
        <w:pStyle w:val="Standard"/>
        <w:spacing w:line="276" w:lineRule="auto"/>
        <w:ind w:firstLine="709"/>
        <w:contextualSpacing/>
        <w:jc w:val="both"/>
        <w:rPr>
          <w:rFonts w:asciiTheme="minorHAnsi" w:hAnsiTheme="minorHAnsi" w:cstheme="minorHAnsi"/>
          <w:color w:val="auto"/>
          <w:sz w:val="22"/>
          <w:szCs w:val="22"/>
        </w:rPr>
      </w:pPr>
    </w:p>
    <w:p w14:paraId="5AF1CBD2" w14:textId="77777777" w:rsidR="00BB3C8F" w:rsidRPr="00BB3C8F" w:rsidRDefault="00BB3C8F" w:rsidP="00BB3C8F">
      <w:pPr>
        <w:pStyle w:val="Standard"/>
        <w:ind w:firstLine="709"/>
        <w:contextualSpacing/>
        <w:jc w:val="both"/>
        <w:rPr>
          <w:rFonts w:asciiTheme="minorHAnsi" w:hAnsiTheme="minorHAnsi" w:cstheme="minorHAnsi"/>
          <w:color w:val="auto"/>
          <w:sz w:val="22"/>
          <w:szCs w:val="22"/>
        </w:rPr>
      </w:pPr>
      <w:r w:rsidRPr="00BB3C8F">
        <w:rPr>
          <w:rFonts w:asciiTheme="minorHAnsi" w:hAnsiTheme="minorHAnsi" w:cstheme="minorHAnsi"/>
          <w:color w:val="auto"/>
          <w:sz w:val="22"/>
          <w:szCs w:val="22"/>
        </w:rPr>
        <w:t>Všechny operace lze realizovat na tvarově složitých dílcích díky možnosti robotického víceosého polohování procesních hlav. Pracoviště navíc umožní postupné využívání laserových technologií na jednom dílci bez nutnosti jeho opakovaného upínání a to vše v automatickém režimu.</w:t>
      </w:r>
    </w:p>
    <w:p w14:paraId="2A54D602" w14:textId="77777777" w:rsidR="00697BC1" w:rsidRDefault="00697BC1" w:rsidP="00CA63E0">
      <w:pPr>
        <w:spacing w:before="36" w:line="276" w:lineRule="auto"/>
        <w:ind w:right="144"/>
        <w:jc w:val="both"/>
        <w:rPr>
          <w:rFonts w:cstheme="minorHAnsi"/>
          <w:color w:val="000000"/>
          <w:spacing w:val="-8"/>
          <w:sz w:val="20"/>
        </w:rPr>
      </w:pPr>
    </w:p>
    <w:p w14:paraId="4E9F4CC0" w14:textId="11EDFA0B" w:rsidR="001C248B" w:rsidRDefault="0017409C" w:rsidP="00CA63E0">
      <w:pPr>
        <w:spacing w:before="36" w:line="290" w:lineRule="auto"/>
        <w:ind w:right="144"/>
        <w:jc w:val="both"/>
        <w:rPr>
          <w:rFonts w:cstheme="minorHAnsi"/>
          <w:b/>
          <w:color w:val="000000"/>
          <w:sz w:val="21"/>
        </w:rPr>
      </w:pPr>
      <w:r>
        <w:rPr>
          <w:rFonts w:cstheme="minorHAnsi"/>
          <w:b/>
          <w:color w:val="000000"/>
          <w:sz w:val="21"/>
        </w:rPr>
        <w:t>Parametry technologie:</w:t>
      </w:r>
    </w:p>
    <w:p w14:paraId="719E2147" w14:textId="5A6FA437" w:rsidR="00BB3C8F" w:rsidRDefault="00BB3C8F" w:rsidP="00CA63E0">
      <w:pPr>
        <w:spacing w:before="36" w:line="290" w:lineRule="auto"/>
        <w:ind w:right="144"/>
        <w:jc w:val="both"/>
        <w:rPr>
          <w:rFonts w:cstheme="minorHAnsi"/>
          <w:b/>
          <w:color w:val="000000"/>
          <w:sz w:val="21"/>
        </w:rPr>
      </w:pPr>
    </w:p>
    <w:tbl>
      <w:tblPr>
        <w:tblStyle w:val="Mkatabulky"/>
        <w:tblW w:w="9776" w:type="dxa"/>
        <w:tblCellMar>
          <w:bottom w:w="57" w:type="dxa"/>
        </w:tblCellMar>
        <w:tblLook w:val="04A0" w:firstRow="1" w:lastRow="0" w:firstColumn="1" w:lastColumn="0" w:noHBand="0" w:noVBand="1"/>
      </w:tblPr>
      <w:tblGrid>
        <w:gridCol w:w="1660"/>
        <w:gridCol w:w="3178"/>
        <w:gridCol w:w="1448"/>
        <w:gridCol w:w="1410"/>
        <w:gridCol w:w="2080"/>
      </w:tblGrid>
      <w:tr w:rsidR="00CE67D3" w:rsidRPr="006E095F" w14:paraId="15EE5163" w14:textId="729F6815" w:rsidTr="74052BBF">
        <w:tc>
          <w:tcPr>
            <w:tcW w:w="1660" w:type="dxa"/>
            <w:vMerge w:val="restart"/>
            <w:shd w:val="clear" w:color="auto" w:fill="auto"/>
            <w:vAlign w:val="center"/>
          </w:tcPr>
          <w:p w14:paraId="2E968D0C" w14:textId="77777777" w:rsidR="00CE67D3" w:rsidRPr="006E095F" w:rsidRDefault="00CE67D3" w:rsidP="009F7C4D">
            <w:pPr>
              <w:pStyle w:val="Standard"/>
              <w:contextualSpacing/>
              <w:rPr>
                <w:rFonts w:asciiTheme="minorHAnsi" w:hAnsiTheme="minorHAnsi" w:cstheme="minorHAnsi"/>
                <w:b/>
                <w:color w:val="auto"/>
                <w:sz w:val="20"/>
                <w:szCs w:val="20"/>
              </w:rPr>
            </w:pPr>
            <w:r w:rsidRPr="006E095F">
              <w:rPr>
                <w:rFonts w:asciiTheme="minorHAnsi" w:hAnsiTheme="minorHAnsi" w:cstheme="minorHAnsi"/>
                <w:b/>
                <w:color w:val="auto"/>
                <w:sz w:val="20"/>
                <w:szCs w:val="20"/>
              </w:rPr>
              <w:t xml:space="preserve">Technické parametry: </w:t>
            </w:r>
          </w:p>
          <w:p w14:paraId="60ADDE9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 nejdůležitější minimální vč. konkrétních hodnot</w:t>
            </w:r>
          </w:p>
        </w:tc>
        <w:tc>
          <w:tcPr>
            <w:tcW w:w="3178" w:type="dxa"/>
          </w:tcPr>
          <w:p w14:paraId="09417A3D" w14:textId="77777777" w:rsidR="00CE67D3" w:rsidRPr="006E095F" w:rsidRDefault="00CE67D3" w:rsidP="009F7C4D">
            <w:pPr>
              <w:pStyle w:val="Standard"/>
              <w:contextualSpacing/>
              <w:jc w:val="center"/>
              <w:rPr>
                <w:rFonts w:asciiTheme="minorHAnsi" w:hAnsiTheme="minorHAnsi" w:cstheme="minorHAnsi"/>
                <w:b/>
                <w:color w:val="auto"/>
                <w:sz w:val="20"/>
                <w:szCs w:val="20"/>
              </w:rPr>
            </w:pPr>
            <w:r w:rsidRPr="006E095F">
              <w:rPr>
                <w:rFonts w:asciiTheme="minorHAnsi" w:hAnsiTheme="minorHAnsi" w:cstheme="minorHAnsi"/>
                <w:b/>
                <w:color w:val="auto"/>
                <w:sz w:val="20"/>
                <w:szCs w:val="20"/>
              </w:rPr>
              <w:t>Popis parametru:</w:t>
            </w:r>
          </w:p>
        </w:tc>
        <w:tc>
          <w:tcPr>
            <w:tcW w:w="1448" w:type="dxa"/>
          </w:tcPr>
          <w:p w14:paraId="2FFB23CB" w14:textId="77777777" w:rsidR="00CE67D3" w:rsidRPr="006E095F" w:rsidRDefault="00CE67D3" w:rsidP="009F7C4D">
            <w:pPr>
              <w:pStyle w:val="Standard"/>
              <w:contextualSpacing/>
              <w:jc w:val="center"/>
              <w:rPr>
                <w:rFonts w:asciiTheme="minorHAnsi" w:hAnsiTheme="minorHAnsi" w:cstheme="minorHAnsi"/>
                <w:b/>
                <w:color w:val="auto"/>
                <w:sz w:val="20"/>
                <w:szCs w:val="20"/>
              </w:rPr>
            </w:pPr>
            <w:r w:rsidRPr="006E095F">
              <w:rPr>
                <w:rFonts w:asciiTheme="minorHAnsi" w:hAnsiTheme="minorHAnsi" w:cstheme="minorHAnsi"/>
                <w:b/>
                <w:color w:val="auto"/>
                <w:sz w:val="20"/>
                <w:szCs w:val="20"/>
              </w:rPr>
              <w:t>Požadovaná hodnota:</w:t>
            </w:r>
          </w:p>
        </w:tc>
        <w:tc>
          <w:tcPr>
            <w:tcW w:w="1410" w:type="dxa"/>
          </w:tcPr>
          <w:p w14:paraId="5098EDF9" w14:textId="77777777" w:rsidR="00CE67D3" w:rsidRPr="006E095F" w:rsidRDefault="00CE67D3" w:rsidP="009F7C4D">
            <w:pPr>
              <w:pStyle w:val="Standard"/>
              <w:contextualSpacing/>
              <w:jc w:val="center"/>
              <w:rPr>
                <w:rFonts w:asciiTheme="minorHAnsi" w:hAnsiTheme="minorHAnsi" w:cstheme="minorHAnsi"/>
                <w:b/>
                <w:color w:val="auto"/>
                <w:sz w:val="20"/>
                <w:szCs w:val="20"/>
              </w:rPr>
            </w:pPr>
            <w:r w:rsidRPr="006E095F">
              <w:rPr>
                <w:rFonts w:asciiTheme="minorHAnsi" w:hAnsiTheme="minorHAnsi" w:cstheme="minorHAnsi"/>
                <w:b/>
                <w:color w:val="auto"/>
                <w:sz w:val="20"/>
                <w:szCs w:val="20"/>
              </w:rPr>
              <w:t>Závaznost:</w:t>
            </w:r>
          </w:p>
        </w:tc>
        <w:tc>
          <w:tcPr>
            <w:tcW w:w="2080" w:type="dxa"/>
          </w:tcPr>
          <w:p w14:paraId="6868F3D3" w14:textId="3EC0FEE1" w:rsidR="00CE67D3" w:rsidRPr="006E095F" w:rsidRDefault="00CE67D3" w:rsidP="009F7C4D">
            <w:pPr>
              <w:pStyle w:val="Standard"/>
              <w:contextualSpacing/>
              <w:jc w:val="center"/>
              <w:rPr>
                <w:rFonts w:asciiTheme="minorHAnsi" w:hAnsiTheme="minorHAnsi" w:cstheme="minorHAnsi"/>
                <w:b/>
                <w:color w:val="auto"/>
                <w:sz w:val="20"/>
                <w:szCs w:val="20"/>
              </w:rPr>
            </w:pPr>
            <w:r>
              <w:rPr>
                <w:rFonts w:asciiTheme="minorHAnsi" w:hAnsiTheme="minorHAnsi" w:cstheme="minorHAnsi"/>
                <w:b/>
                <w:sz w:val="20"/>
                <w:szCs w:val="20"/>
              </w:rPr>
              <w:t>Splnění podmínky/účastníkem nabízená hodnota</w:t>
            </w:r>
          </w:p>
        </w:tc>
      </w:tr>
      <w:tr w:rsidR="0069058E" w:rsidRPr="006E095F" w14:paraId="5C16D247" w14:textId="1D5ECBC8" w:rsidTr="009F7C4D">
        <w:tc>
          <w:tcPr>
            <w:tcW w:w="1660" w:type="dxa"/>
            <w:vMerge/>
            <w:vAlign w:val="center"/>
          </w:tcPr>
          <w:p w14:paraId="72B4F3F7" w14:textId="77777777" w:rsidR="0069058E" w:rsidRPr="006E095F" w:rsidRDefault="0069058E" w:rsidP="009F7C4D">
            <w:pPr>
              <w:pStyle w:val="Standard"/>
              <w:contextualSpacing/>
              <w:rPr>
                <w:rFonts w:asciiTheme="minorHAnsi" w:hAnsiTheme="minorHAnsi" w:cstheme="minorHAnsi"/>
                <w:color w:val="auto"/>
                <w:sz w:val="20"/>
                <w:szCs w:val="20"/>
              </w:rPr>
            </w:pPr>
          </w:p>
        </w:tc>
        <w:tc>
          <w:tcPr>
            <w:tcW w:w="8116" w:type="dxa"/>
            <w:gridSpan w:val="4"/>
          </w:tcPr>
          <w:p w14:paraId="58BC813C" w14:textId="47D8753D" w:rsidR="0069058E" w:rsidRPr="006E095F" w:rsidRDefault="0069058E" w:rsidP="009F7C4D">
            <w:pPr>
              <w:pStyle w:val="Standard"/>
              <w:contextualSpacing/>
              <w:jc w:val="center"/>
              <w:rPr>
                <w:rFonts w:asciiTheme="minorHAnsi" w:hAnsiTheme="minorHAnsi" w:cstheme="minorHAnsi"/>
                <w:i/>
                <w:color w:val="auto"/>
                <w:sz w:val="20"/>
                <w:szCs w:val="20"/>
              </w:rPr>
            </w:pPr>
            <w:r w:rsidRPr="006E095F">
              <w:rPr>
                <w:rFonts w:asciiTheme="minorHAnsi" w:hAnsiTheme="minorHAnsi" w:cstheme="minorHAnsi"/>
                <w:i/>
                <w:color w:val="auto"/>
                <w:sz w:val="20"/>
                <w:szCs w:val="20"/>
              </w:rPr>
              <w:t>Parametry laseru, optiky a technologie</w:t>
            </w:r>
          </w:p>
        </w:tc>
      </w:tr>
      <w:tr w:rsidR="00CE67D3" w:rsidRPr="006E095F" w14:paraId="75FCA602" w14:textId="52B6C2DF" w:rsidTr="00CA1119">
        <w:trPr>
          <w:trHeight w:val="449"/>
        </w:trPr>
        <w:tc>
          <w:tcPr>
            <w:tcW w:w="1660" w:type="dxa"/>
            <w:vMerge/>
            <w:vAlign w:val="center"/>
          </w:tcPr>
          <w:p w14:paraId="728DDCFC"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47639EA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 xml:space="preserve">Průměrný výkon laseru </w:t>
            </w:r>
            <w:r w:rsidRPr="006E095F">
              <w:rPr>
                <w:rFonts w:asciiTheme="minorHAnsi" w:hAnsiTheme="minorHAnsi" w:cstheme="minorHAnsi"/>
                <w:color w:val="auto"/>
                <w:sz w:val="20"/>
                <w:szCs w:val="20"/>
                <w:lang w:val="en-US"/>
              </w:rPr>
              <w:t>(kW)</w:t>
            </w:r>
          </w:p>
        </w:tc>
        <w:tc>
          <w:tcPr>
            <w:tcW w:w="1448" w:type="dxa"/>
          </w:tcPr>
          <w:p w14:paraId="53CAC7F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6</w:t>
            </w:r>
          </w:p>
        </w:tc>
        <w:tc>
          <w:tcPr>
            <w:tcW w:w="1410" w:type="dxa"/>
          </w:tcPr>
          <w:p w14:paraId="2566DB6D"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85ECA51" w14:textId="2682606B" w:rsidR="00CE67D3" w:rsidRPr="00557CE7" w:rsidRDefault="487C3CE4" w:rsidP="7B14D008">
            <w:pPr>
              <w:pStyle w:val="Standard"/>
              <w:contextualSpacing/>
              <w:rPr>
                <w:rFonts w:asciiTheme="minorHAnsi" w:hAnsiTheme="minorHAnsi" w:cstheme="minorBidi"/>
                <w:color w:val="auto"/>
                <w:sz w:val="20"/>
                <w:szCs w:val="20"/>
                <w:highlight w:val="yellow"/>
              </w:rPr>
            </w:pPr>
            <w:r w:rsidRPr="7B14D008">
              <w:rPr>
                <w:rFonts w:asciiTheme="minorHAnsi" w:hAnsiTheme="minorHAnsi" w:cstheme="minorBidi"/>
                <w:color w:val="auto"/>
                <w:sz w:val="20"/>
                <w:szCs w:val="20"/>
                <w:highlight w:val="yellow"/>
              </w:rPr>
              <w:t xml:space="preserve">ANO, </w:t>
            </w:r>
            <w:r w:rsidR="00325AB9" w:rsidRPr="7B14D008">
              <w:rPr>
                <w:rFonts w:asciiTheme="minorHAnsi" w:hAnsiTheme="minorHAnsi" w:cstheme="minorBidi"/>
                <w:color w:val="auto"/>
                <w:sz w:val="20"/>
                <w:szCs w:val="20"/>
                <w:highlight w:val="yellow"/>
              </w:rPr>
              <w:t>6</w:t>
            </w:r>
            <w:r w:rsidR="004E21C5">
              <w:rPr>
                <w:rFonts w:asciiTheme="minorHAnsi" w:hAnsiTheme="minorHAnsi" w:cstheme="minorBidi"/>
                <w:color w:val="auto"/>
                <w:sz w:val="20"/>
                <w:szCs w:val="20"/>
                <w:highlight w:val="yellow"/>
              </w:rPr>
              <w:t xml:space="preserve"> </w:t>
            </w:r>
            <w:r w:rsidR="00325AB9" w:rsidRPr="7B14D008">
              <w:rPr>
                <w:rFonts w:asciiTheme="minorHAnsi" w:hAnsiTheme="minorHAnsi" w:cstheme="minorBidi"/>
                <w:color w:val="auto"/>
                <w:sz w:val="20"/>
                <w:szCs w:val="20"/>
                <w:highlight w:val="yellow"/>
              </w:rPr>
              <w:t>kW</w:t>
            </w:r>
          </w:p>
        </w:tc>
      </w:tr>
      <w:tr w:rsidR="00CE67D3" w:rsidRPr="006E095F" w14:paraId="505FB915" w14:textId="77844F14" w:rsidTr="00CA1119">
        <w:tc>
          <w:tcPr>
            <w:tcW w:w="1660" w:type="dxa"/>
            <w:vMerge/>
            <w:vAlign w:val="center"/>
          </w:tcPr>
          <w:p w14:paraId="78798A84"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69C3EA7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Požadovaný počet výstupů laseru na procesní vlákno</w:t>
            </w:r>
          </w:p>
        </w:tc>
        <w:tc>
          <w:tcPr>
            <w:tcW w:w="1448" w:type="dxa"/>
          </w:tcPr>
          <w:p w14:paraId="1C0651C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4</w:t>
            </w:r>
          </w:p>
        </w:tc>
        <w:tc>
          <w:tcPr>
            <w:tcW w:w="1410" w:type="dxa"/>
          </w:tcPr>
          <w:p w14:paraId="397B75B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9DAA150" w14:textId="190BF15A" w:rsidR="00CE67D3" w:rsidRPr="00557CE7" w:rsidRDefault="00CE67D3" w:rsidP="7B14D008">
            <w:pPr>
              <w:pStyle w:val="Standard"/>
              <w:contextualSpacing/>
              <w:rPr>
                <w:rFonts w:asciiTheme="minorHAnsi" w:hAnsiTheme="minorHAnsi" w:cstheme="minorBidi"/>
                <w:color w:val="auto"/>
                <w:sz w:val="20"/>
                <w:szCs w:val="20"/>
                <w:highlight w:val="yellow"/>
              </w:rPr>
            </w:pPr>
            <w:r w:rsidRPr="7B14D008">
              <w:rPr>
                <w:rFonts w:asciiTheme="minorHAnsi" w:hAnsiTheme="minorHAnsi" w:cstheme="minorBidi"/>
                <w:color w:val="auto"/>
                <w:sz w:val="20"/>
                <w:szCs w:val="20"/>
                <w:highlight w:val="yellow"/>
              </w:rPr>
              <w:t>AN</w:t>
            </w:r>
            <w:r w:rsidR="00325AB9" w:rsidRPr="7B14D008">
              <w:rPr>
                <w:rFonts w:asciiTheme="minorHAnsi" w:hAnsiTheme="minorHAnsi" w:cstheme="minorBidi"/>
                <w:color w:val="auto"/>
                <w:sz w:val="20"/>
                <w:szCs w:val="20"/>
                <w:highlight w:val="yellow"/>
              </w:rPr>
              <w:t>O</w:t>
            </w:r>
            <w:r w:rsidR="3B807CC5" w:rsidRPr="7B14D008">
              <w:rPr>
                <w:rFonts w:asciiTheme="minorHAnsi" w:hAnsiTheme="minorHAnsi" w:cstheme="minorBidi"/>
                <w:color w:val="auto"/>
                <w:sz w:val="20"/>
                <w:szCs w:val="20"/>
                <w:highlight w:val="yellow"/>
              </w:rPr>
              <w:t xml:space="preserve">, </w:t>
            </w:r>
            <w:r w:rsidR="00E55998" w:rsidRPr="7B14D008">
              <w:rPr>
                <w:rFonts w:asciiTheme="minorHAnsi" w:hAnsiTheme="minorHAnsi" w:cstheme="minorBidi"/>
                <w:color w:val="auto"/>
                <w:sz w:val="20"/>
                <w:szCs w:val="20"/>
                <w:highlight w:val="yellow"/>
              </w:rPr>
              <w:t>4</w:t>
            </w:r>
          </w:p>
        </w:tc>
      </w:tr>
      <w:tr w:rsidR="00CE67D3" w:rsidRPr="006E095F" w14:paraId="2FB083FE" w14:textId="436B3508" w:rsidTr="00CA1119">
        <w:tc>
          <w:tcPr>
            <w:tcW w:w="1660" w:type="dxa"/>
            <w:vMerge/>
            <w:vAlign w:val="center"/>
          </w:tcPr>
          <w:p w14:paraId="034C3F09"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F1AFF0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Požadavek na elektronické ovládání laseru a výstupů na procesní vlákno z nadřazeného systému</w:t>
            </w:r>
          </w:p>
        </w:tc>
        <w:tc>
          <w:tcPr>
            <w:tcW w:w="1448" w:type="dxa"/>
          </w:tcPr>
          <w:p w14:paraId="69B6A9AD"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1F98458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2DE4BE0" w14:textId="6F4F1AA3"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369541B9" w14:textId="25118D4B" w:rsidTr="00CA1119">
        <w:tc>
          <w:tcPr>
            <w:tcW w:w="1660" w:type="dxa"/>
            <w:vMerge/>
            <w:vAlign w:val="center"/>
          </w:tcPr>
          <w:p w14:paraId="21C47E58"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0A2FABF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Modulace výkonu (kHz)</w:t>
            </w:r>
          </w:p>
        </w:tc>
        <w:tc>
          <w:tcPr>
            <w:tcW w:w="1448" w:type="dxa"/>
          </w:tcPr>
          <w:p w14:paraId="61E607B0"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5</w:t>
            </w:r>
          </w:p>
        </w:tc>
        <w:tc>
          <w:tcPr>
            <w:tcW w:w="1410" w:type="dxa"/>
          </w:tcPr>
          <w:p w14:paraId="50C1D1A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D664393" w14:textId="5F8EBA9B" w:rsidR="00CE67D3" w:rsidRPr="00557CE7" w:rsidRDefault="00DC6278" w:rsidP="7B14D008">
            <w:pPr>
              <w:pStyle w:val="Standard"/>
              <w:contextualSpacing/>
              <w:rPr>
                <w:rFonts w:asciiTheme="minorHAnsi" w:hAnsiTheme="minorHAnsi" w:cstheme="minorBidi"/>
                <w:color w:val="auto"/>
                <w:sz w:val="20"/>
                <w:szCs w:val="20"/>
                <w:highlight w:val="yellow"/>
              </w:rPr>
            </w:pPr>
            <w:r w:rsidRPr="7B14D008">
              <w:rPr>
                <w:rFonts w:asciiTheme="minorHAnsi" w:hAnsiTheme="minorHAnsi" w:cstheme="minorBidi"/>
                <w:color w:val="auto"/>
                <w:sz w:val="20"/>
                <w:szCs w:val="20"/>
                <w:highlight w:val="yellow"/>
              </w:rPr>
              <w:t>A</w:t>
            </w:r>
            <w:r w:rsidR="0068179E" w:rsidRPr="7B14D008">
              <w:rPr>
                <w:rFonts w:asciiTheme="minorHAnsi" w:hAnsiTheme="minorHAnsi" w:cstheme="minorBidi"/>
                <w:color w:val="auto"/>
                <w:sz w:val="20"/>
                <w:szCs w:val="20"/>
                <w:highlight w:val="yellow"/>
              </w:rPr>
              <w:t>NO</w:t>
            </w:r>
            <w:r w:rsidR="60F5B284" w:rsidRPr="7B14D008">
              <w:rPr>
                <w:rFonts w:asciiTheme="minorHAnsi" w:hAnsiTheme="minorHAnsi" w:cstheme="minorBidi"/>
                <w:color w:val="auto"/>
                <w:sz w:val="20"/>
                <w:szCs w:val="20"/>
                <w:highlight w:val="yellow"/>
              </w:rPr>
              <w:t xml:space="preserve">, </w:t>
            </w:r>
            <w:r w:rsidR="00464AAE" w:rsidRPr="7B14D008">
              <w:rPr>
                <w:rFonts w:asciiTheme="minorHAnsi" w:hAnsiTheme="minorHAnsi" w:cstheme="minorBidi"/>
                <w:color w:val="auto"/>
                <w:sz w:val="20"/>
                <w:szCs w:val="20"/>
                <w:highlight w:val="yellow"/>
              </w:rPr>
              <w:t>5</w:t>
            </w:r>
            <w:r w:rsidR="00D72DBD" w:rsidRPr="7B14D008">
              <w:rPr>
                <w:rFonts w:asciiTheme="minorHAnsi" w:hAnsiTheme="minorHAnsi" w:cstheme="minorBidi"/>
                <w:color w:val="auto"/>
                <w:sz w:val="20"/>
                <w:szCs w:val="20"/>
                <w:highlight w:val="yellow"/>
              </w:rPr>
              <w:t xml:space="preserve"> </w:t>
            </w:r>
            <w:r w:rsidR="00BA514D" w:rsidRPr="7B14D008">
              <w:rPr>
                <w:rFonts w:asciiTheme="minorHAnsi" w:hAnsiTheme="minorHAnsi" w:cstheme="minorBidi"/>
                <w:color w:val="auto"/>
                <w:sz w:val="20"/>
                <w:szCs w:val="20"/>
                <w:highlight w:val="yellow"/>
              </w:rPr>
              <w:t>kHz</w:t>
            </w:r>
          </w:p>
        </w:tc>
      </w:tr>
      <w:tr w:rsidR="00CE67D3" w:rsidRPr="006E095F" w14:paraId="7FF50A3E" w14:textId="473B3A44" w:rsidTr="00CA1119">
        <w:tc>
          <w:tcPr>
            <w:tcW w:w="1660" w:type="dxa"/>
            <w:vMerge/>
            <w:vAlign w:val="center"/>
          </w:tcPr>
          <w:p w14:paraId="17071D51"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06FC6E5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Stabilita svazku (%/8h)</w:t>
            </w:r>
          </w:p>
        </w:tc>
        <w:tc>
          <w:tcPr>
            <w:tcW w:w="1448" w:type="dxa"/>
          </w:tcPr>
          <w:p w14:paraId="1D22B9A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imesNewRomanPSMT" w:eastAsiaTheme="minorHAnsi" w:hAnsi="TimesNewRomanPSMT" w:cs="TimesNewRomanPSMT"/>
                <w:color w:val="auto"/>
                <w:sz w:val="21"/>
                <w:szCs w:val="21"/>
                <w:lang w:eastAsia="en-US"/>
              </w:rPr>
              <w:t>max ±1</w:t>
            </w:r>
          </w:p>
        </w:tc>
        <w:tc>
          <w:tcPr>
            <w:tcW w:w="1410" w:type="dxa"/>
          </w:tcPr>
          <w:p w14:paraId="5838392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63710B4" w14:textId="58237E07" w:rsidR="00CE67D3" w:rsidRPr="00557CE7" w:rsidRDefault="00E156EC" w:rsidP="063EFEC1">
            <w:pPr>
              <w:pStyle w:val="Standard"/>
              <w:contextualSpacing/>
              <w:rPr>
                <w:rFonts w:asciiTheme="minorHAnsi" w:hAnsiTheme="minorHAnsi" w:cstheme="minorBidi"/>
                <w:color w:val="auto"/>
                <w:sz w:val="20"/>
                <w:szCs w:val="20"/>
                <w:highlight w:val="yellow"/>
              </w:rPr>
            </w:pPr>
            <w:r w:rsidRPr="063EFEC1">
              <w:rPr>
                <w:rFonts w:asciiTheme="minorHAnsi" w:hAnsiTheme="minorHAnsi" w:cstheme="minorBidi"/>
                <w:color w:val="auto"/>
                <w:sz w:val="20"/>
                <w:szCs w:val="20"/>
                <w:highlight w:val="yellow"/>
              </w:rPr>
              <w:t>A</w:t>
            </w:r>
            <w:r w:rsidR="0068179E" w:rsidRPr="063EFEC1">
              <w:rPr>
                <w:rFonts w:asciiTheme="minorHAnsi" w:hAnsiTheme="minorHAnsi" w:cstheme="minorBidi"/>
                <w:color w:val="auto"/>
                <w:sz w:val="20"/>
                <w:szCs w:val="20"/>
                <w:highlight w:val="yellow"/>
              </w:rPr>
              <w:t>NO</w:t>
            </w:r>
            <w:r w:rsidR="4659FBE5" w:rsidRPr="063EFEC1">
              <w:rPr>
                <w:rFonts w:asciiTheme="minorHAnsi" w:hAnsiTheme="minorHAnsi" w:cstheme="minorBidi"/>
                <w:color w:val="auto"/>
                <w:sz w:val="20"/>
                <w:szCs w:val="20"/>
                <w:highlight w:val="yellow"/>
              </w:rPr>
              <w:t xml:space="preserve">, </w:t>
            </w:r>
            <w:r w:rsidRPr="063EFEC1">
              <w:rPr>
                <w:rFonts w:asciiTheme="minorHAnsi" w:hAnsiTheme="minorHAnsi" w:cstheme="minorBidi"/>
                <w:color w:val="auto"/>
                <w:sz w:val="20"/>
                <w:szCs w:val="20"/>
                <w:highlight w:val="yellow"/>
              </w:rPr>
              <w:t xml:space="preserve"> </w:t>
            </w:r>
            <w:r w:rsidRPr="063EFEC1">
              <w:rPr>
                <w:rFonts w:ascii="TimesNewRomanPSMT" w:eastAsiaTheme="minorEastAsia" w:hAnsi="TimesNewRomanPSMT" w:cs="TimesNewRomanPSMT"/>
                <w:color w:val="auto"/>
                <w:sz w:val="21"/>
                <w:szCs w:val="21"/>
                <w:highlight w:val="yellow"/>
                <w:lang w:eastAsia="en-US"/>
              </w:rPr>
              <w:t>±</w:t>
            </w:r>
            <w:r w:rsidR="1B13AE5B" w:rsidRPr="063EFEC1">
              <w:rPr>
                <w:rFonts w:ascii="TimesNewRomanPSMT" w:eastAsiaTheme="minorEastAsia" w:hAnsi="TimesNewRomanPSMT" w:cs="TimesNewRomanPSMT"/>
                <w:color w:val="auto"/>
                <w:sz w:val="21"/>
                <w:szCs w:val="21"/>
                <w:highlight w:val="yellow"/>
                <w:lang w:eastAsia="en-US"/>
              </w:rPr>
              <w:t xml:space="preserve"> </w:t>
            </w:r>
            <w:r w:rsidRPr="063EFEC1">
              <w:rPr>
                <w:rFonts w:asciiTheme="minorHAnsi" w:hAnsiTheme="minorHAnsi" w:cstheme="minorBidi"/>
                <w:color w:val="auto"/>
                <w:sz w:val="20"/>
                <w:szCs w:val="20"/>
                <w:highlight w:val="yellow"/>
              </w:rPr>
              <w:t>1%</w:t>
            </w:r>
            <w:r w:rsidR="15423E1E" w:rsidRPr="063EFEC1">
              <w:rPr>
                <w:rFonts w:asciiTheme="minorHAnsi" w:hAnsiTheme="minorHAnsi" w:cstheme="minorBidi"/>
                <w:color w:val="auto"/>
                <w:sz w:val="20"/>
                <w:szCs w:val="20"/>
                <w:highlight w:val="yellow"/>
              </w:rPr>
              <w:t>/8h</w:t>
            </w:r>
            <w:r w:rsidRPr="063EFEC1">
              <w:rPr>
                <w:rFonts w:asciiTheme="minorHAnsi" w:hAnsiTheme="minorHAnsi" w:cstheme="minorBidi"/>
                <w:color w:val="auto"/>
                <w:sz w:val="20"/>
                <w:szCs w:val="20"/>
                <w:highlight w:val="yellow"/>
              </w:rPr>
              <w:t xml:space="preserve"> </w:t>
            </w:r>
          </w:p>
        </w:tc>
      </w:tr>
      <w:tr w:rsidR="00CE67D3" w:rsidRPr="006E095F" w14:paraId="604CA592" w14:textId="4988A69A" w:rsidTr="00CA1119">
        <w:tc>
          <w:tcPr>
            <w:tcW w:w="1660" w:type="dxa"/>
            <w:vMerge/>
            <w:vAlign w:val="center"/>
          </w:tcPr>
          <w:p w14:paraId="7696E980"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688D2C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Laser musí obsahovat integrovaný pilotní laser max do výkonu 0,5mW</w:t>
            </w:r>
          </w:p>
        </w:tc>
        <w:tc>
          <w:tcPr>
            <w:tcW w:w="1448" w:type="dxa"/>
          </w:tcPr>
          <w:p w14:paraId="1A0BF3B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5790926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A6C3A4A" w14:textId="1674B75A" w:rsidR="00CE67D3" w:rsidRPr="00557CE7" w:rsidRDefault="00CE67D3" w:rsidP="063EFEC1">
            <w:pPr>
              <w:pStyle w:val="Standard"/>
              <w:contextualSpacing/>
              <w:rPr>
                <w:rFonts w:asciiTheme="minorHAnsi" w:hAnsiTheme="minorHAnsi" w:cstheme="minorBidi"/>
                <w:color w:val="auto"/>
                <w:sz w:val="20"/>
                <w:szCs w:val="20"/>
                <w:highlight w:val="yellow"/>
              </w:rPr>
            </w:pPr>
            <w:r w:rsidRPr="063EFEC1">
              <w:rPr>
                <w:rFonts w:asciiTheme="minorHAnsi" w:hAnsiTheme="minorHAnsi" w:cstheme="minorBidi"/>
                <w:color w:val="auto"/>
                <w:sz w:val="20"/>
                <w:szCs w:val="20"/>
                <w:highlight w:val="yellow"/>
              </w:rPr>
              <w:t>AN</w:t>
            </w:r>
            <w:r w:rsidR="00E156EC" w:rsidRPr="063EFEC1">
              <w:rPr>
                <w:rFonts w:asciiTheme="minorHAnsi" w:hAnsiTheme="minorHAnsi" w:cstheme="minorBidi"/>
                <w:color w:val="auto"/>
                <w:sz w:val="20"/>
                <w:szCs w:val="20"/>
                <w:highlight w:val="yellow"/>
              </w:rPr>
              <w:t>O</w:t>
            </w:r>
            <w:r w:rsidR="00B41305" w:rsidRPr="063EFEC1">
              <w:rPr>
                <w:rFonts w:asciiTheme="minorHAnsi" w:hAnsiTheme="minorHAnsi" w:cstheme="minorBidi"/>
                <w:color w:val="auto"/>
                <w:sz w:val="20"/>
                <w:szCs w:val="20"/>
                <w:highlight w:val="yellow"/>
              </w:rPr>
              <w:t xml:space="preserve">, </w:t>
            </w:r>
            <w:r w:rsidR="00E156EC" w:rsidRPr="063EFEC1">
              <w:rPr>
                <w:rFonts w:asciiTheme="minorHAnsi" w:hAnsiTheme="minorHAnsi" w:cstheme="minorBidi"/>
                <w:color w:val="auto"/>
                <w:sz w:val="20"/>
                <w:szCs w:val="20"/>
                <w:highlight w:val="yellow"/>
              </w:rPr>
              <w:t>0,4</w:t>
            </w:r>
            <w:r w:rsidR="7A945450" w:rsidRPr="063EFEC1">
              <w:rPr>
                <w:rFonts w:asciiTheme="minorHAnsi" w:hAnsiTheme="minorHAnsi" w:cstheme="minorBidi"/>
                <w:color w:val="auto"/>
                <w:sz w:val="20"/>
                <w:szCs w:val="20"/>
                <w:highlight w:val="yellow"/>
              </w:rPr>
              <w:t xml:space="preserve"> </w:t>
            </w:r>
            <w:r w:rsidR="4F0F62BB" w:rsidRPr="063EFEC1">
              <w:rPr>
                <w:rFonts w:asciiTheme="minorHAnsi" w:hAnsiTheme="minorHAnsi" w:cstheme="minorBidi"/>
                <w:color w:val="auto"/>
                <w:sz w:val="20"/>
                <w:szCs w:val="20"/>
                <w:highlight w:val="yellow"/>
              </w:rPr>
              <w:t>m</w:t>
            </w:r>
            <w:r w:rsidR="00E156EC" w:rsidRPr="063EFEC1">
              <w:rPr>
                <w:rFonts w:asciiTheme="minorHAnsi" w:hAnsiTheme="minorHAnsi" w:cstheme="minorBidi"/>
                <w:color w:val="auto"/>
                <w:sz w:val="20"/>
                <w:szCs w:val="20"/>
                <w:highlight w:val="yellow"/>
              </w:rPr>
              <w:t>W</w:t>
            </w:r>
          </w:p>
        </w:tc>
      </w:tr>
      <w:tr w:rsidR="00CE67D3" w:rsidRPr="006E095F" w14:paraId="0749F9D1" w14:textId="4504E247" w:rsidTr="00CA1119">
        <w:tc>
          <w:tcPr>
            <w:tcW w:w="1660" w:type="dxa"/>
            <w:vMerge/>
            <w:vAlign w:val="center"/>
          </w:tcPr>
          <w:p w14:paraId="7778C86C"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6FADD722" w14:textId="77777777" w:rsidR="00CE67D3" w:rsidRPr="006E095F" w:rsidRDefault="00CE67D3" w:rsidP="009F7C4D">
            <w:pPr>
              <w:pStyle w:val="Standard"/>
              <w:contextualSpacing/>
              <w:rPr>
                <w:rFonts w:asciiTheme="minorHAnsi" w:hAnsiTheme="minorHAnsi" w:cstheme="minorHAnsi"/>
                <w:color w:val="auto"/>
                <w:sz w:val="20"/>
                <w:szCs w:val="20"/>
                <w:lang w:val="en-US"/>
              </w:rPr>
            </w:pPr>
            <w:r w:rsidRPr="006E095F">
              <w:rPr>
                <w:rFonts w:asciiTheme="minorHAnsi" w:hAnsiTheme="minorHAnsi" w:cstheme="minorHAnsi"/>
                <w:color w:val="auto"/>
                <w:sz w:val="20"/>
                <w:szCs w:val="20"/>
              </w:rPr>
              <w:t xml:space="preserve">Průměrný příkon laseru </w:t>
            </w:r>
            <w:r w:rsidRPr="006E095F">
              <w:rPr>
                <w:rFonts w:asciiTheme="minorHAnsi" w:hAnsiTheme="minorHAnsi" w:cstheme="minorHAnsi"/>
                <w:color w:val="auto"/>
                <w:sz w:val="20"/>
                <w:szCs w:val="20"/>
                <w:lang w:val="en-US"/>
              </w:rPr>
              <w:t>(kW)</w:t>
            </w:r>
          </w:p>
        </w:tc>
        <w:tc>
          <w:tcPr>
            <w:tcW w:w="1448" w:type="dxa"/>
          </w:tcPr>
          <w:p w14:paraId="7B2335F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max 18</w:t>
            </w:r>
          </w:p>
        </w:tc>
        <w:tc>
          <w:tcPr>
            <w:tcW w:w="1410" w:type="dxa"/>
          </w:tcPr>
          <w:p w14:paraId="10D99C3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67699CE0" w14:textId="1F5BAC95" w:rsidR="00CE67D3" w:rsidRPr="00557CE7" w:rsidRDefault="74052BBF" w:rsidP="74052BBF">
            <w:pPr>
              <w:pStyle w:val="Standard"/>
              <w:contextualSpacing/>
              <w:rPr>
                <w:rFonts w:asciiTheme="minorHAnsi" w:hAnsiTheme="minorHAnsi" w:cstheme="minorBidi"/>
                <w:color w:val="auto"/>
                <w:sz w:val="20"/>
                <w:szCs w:val="20"/>
                <w:highlight w:val="yellow"/>
              </w:rPr>
            </w:pPr>
            <w:r w:rsidRPr="74052BBF">
              <w:rPr>
                <w:rFonts w:asciiTheme="minorHAnsi" w:hAnsiTheme="minorHAnsi" w:cstheme="minorBidi"/>
                <w:color w:val="auto"/>
                <w:sz w:val="20"/>
                <w:szCs w:val="20"/>
                <w:highlight w:val="yellow"/>
              </w:rPr>
              <w:t xml:space="preserve">ANO, 15 kW </w:t>
            </w:r>
          </w:p>
        </w:tc>
      </w:tr>
      <w:tr w:rsidR="00CE67D3" w:rsidRPr="006E095F" w14:paraId="7B2CDAA7" w14:textId="59B42A78" w:rsidTr="00CA1119">
        <w:tc>
          <w:tcPr>
            <w:tcW w:w="1660" w:type="dxa"/>
            <w:vMerge/>
            <w:vAlign w:val="center"/>
          </w:tcPr>
          <w:p w14:paraId="3C017DA0"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03D2D8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1x procesní vlákno o průměru (mm)</w:t>
            </w:r>
          </w:p>
        </w:tc>
        <w:tc>
          <w:tcPr>
            <w:tcW w:w="1448" w:type="dxa"/>
          </w:tcPr>
          <w:p w14:paraId="66087C0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0,8</w:t>
            </w:r>
          </w:p>
        </w:tc>
        <w:tc>
          <w:tcPr>
            <w:tcW w:w="1410" w:type="dxa"/>
          </w:tcPr>
          <w:p w14:paraId="6E8B905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6FCE296A" w14:textId="1C62855F" w:rsidR="00CE67D3" w:rsidRPr="00557CE7" w:rsidRDefault="00F570BC"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68179E">
              <w:rPr>
                <w:rFonts w:asciiTheme="minorHAnsi" w:hAnsiTheme="minorHAnsi" w:cstheme="minorHAnsi"/>
                <w:color w:val="auto"/>
                <w:sz w:val="20"/>
                <w:szCs w:val="20"/>
                <w:highlight w:val="yellow"/>
              </w:rPr>
              <w:t>NO</w:t>
            </w:r>
            <w:r w:rsidR="00B41305">
              <w:rPr>
                <w:rFonts w:asciiTheme="minorHAnsi" w:hAnsiTheme="minorHAnsi" w:cstheme="minorHAnsi"/>
                <w:color w:val="auto"/>
                <w:sz w:val="20"/>
                <w:szCs w:val="20"/>
                <w:highlight w:val="yellow"/>
              </w:rPr>
              <w:t>, 0,8 mm</w:t>
            </w:r>
            <w:r>
              <w:rPr>
                <w:rFonts w:asciiTheme="minorHAnsi" w:hAnsiTheme="minorHAnsi" w:cstheme="minorHAnsi"/>
                <w:color w:val="auto"/>
                <w:sz w:val="20"/>
                <w:szCs w:val="20"/>
                <w:highlight w:val="yellow"/>
              </w:rPr>
              <w:t xml:space="preserve"> </w:t>
            </w:r>
          </w:p>
        </w:tc>
      </w:tr>
      <w:tr w:rsidR="00CE67D3" w:rsidRPr="006E095F" w14:paraId="741D10A5" w14:textId="5317AFF5" w:rsidTr="00CA1119">
        <w:tc>
          <w:tcPr>
            <w:tcW w:w="1660" w:type="dxa"/>
            <w:vMerge/>
            <w:vAlign w:val="center"/>
          </w:tcPr>
          <w:p w14:paraId="02CD277E"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370B2C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Kvalita svazku z výše uvedeného procesního vlákna dle parametru BPP (mm.mrad)</w:t>
            </w:r>
          </w:p>
        </w:tc>
        <w:tc>
          <w:tcPr>
            <w:tcW w:w="1448" w:type="dxa"/>
          </w:tcPr>
          <w:p w14:paraId="6586C03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BPP ≤ (menší než) 35</w:t>
            </w:r>
          </w:p>
        </w:tc>
        <w:tc>
          <w:tcPr>
            <w:tcW w:w="1410" w:type="dxa"/>
          </w:tcPr>
          <w:p w14:paraId="7D8861C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EC62BEF" w14:textId="1E32BCE7" w:rsidR="00CE67D3" w:rsidRPr="00557CE7" w:rsidRDefault="00C101D0" w:rsidP="063EFEC1">
            <w:pPr>
              <w:pStyle w:val="Standard"/>
              <w:contextualSpacing/>
              <w:rPr>
                <w:rFonts w:asciiTheme="minorHAnsi" w:hAnsiTheme="minorHAnsi" w:cstheme="minorBidi"/>
                <w:color w:val="auto"/>
                <w:sz w:val="20"/>
                <w:szCs w:val="20"/>
                <w:highlight w:val="yellow"/>
              </w:rPr>
            </w:pPr>
            <w:r w:rsidRPr="063EFEC1">
              <w:rPr>
                <w:rFonts w:asciiTheme="minorHAnsi" w:hAnsiTheme="minorHAnsi" w:cstheme="minorBidi"/>
                <w:color w:val="auto"/>
                <w:sz w:val="20"/>
                <w:szCs w:val="20"/>
                <w:highlight w:val="yellow"/>
              </w:rPr>
              <w:t>ANO</w:t>
            </w:r>
            <w:r w:rsidR="00B41305" w:rsidRPr="063EFEC1">
              <w:rPr>
                <w:rFonts w:asciiTheme="minorHAnsi" w:hAnsiTheme="minorHAnsi" w:cstheme="minorBidi"/>
                <w:color w:val="auto"/>
                <w:sz w:val="20"/>
                <w:szCs w:val="20"/>
                <w:highlight w:val="yellow"/>
              </w:rPr>
              <w:t xml:space="preserve">, </w:t>
            </w:r>
            <w:r w:rsidRPr="063EFEC1">
              <w:rPr>
                <w:rFonts w:asciiTheme="minorHAnsi" w:hAnsiTheme="minorHAnsi" w:cstheme="minorBidi"/>
                <w:color w:val="auto"/>
                <w:sz w:val="20"/>
                <w:szCs w:val="20"/>
                <w:highlight w:val="yellow"/>
              </w:rPr>
              <w:t>30</w:t>
            </w:r>
            <w:r w:rsidR="00B41305" w:rsidRPr="063EFEC1">
              <w:rPr>
                <w:rFonts w:asciiTheme="minorHAnsi" w:hAnsiTheme="minorHAnsi" w:cstheme="minorBidi"/>
                <w:color w:val="auto"/>
                <w:sz w:val="20"/>
                <w:szCs w:val="20"/>
                <w:highlight w:val="yellow"/>
              </w:rPr>
              <w:t xml:space="preserve"> mm*mrad</w:t>
            </w:r>
          </w:p>
        </w:tc>
      </w:tr>
      <w:tr w:rsidR="00CE67D3" w:rsidRPr="006E095F" w14:paraId="62E7B00E" w14:textId="2390592D" w:rsidTr="00CA1119">
        <w:tc>
          <w:tcPr>
            <w:tcW w:w="1660" w:type="dxa"/>
            <w:vMerge/>
            <w:vAlign w:val="center"/>
          </w:tcPr>
          <w:p w14:paraId="1A14910A"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20CF34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1x procesní vlákno o průměru (mm)</w:t>
            </w:r>
          </w:p>
        </w:tc>
        <w:tc>
          <w:tcPr>
            <w:tcW w:w="1448" w:type="dxa"/>
          </w:tcPr>
          <w:p w14:paraId="65DE42BC"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0,2</w:t>
            </w:r>
          </w:p>
        </w:tc>
        <w:tc>
          <w:tcPr>
            <w:tcW w:w="1410" w:type="dxa"/>
          </w:tcPr>
          <w:p w14:paraId="1AB312D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3B9D5A8" w14:textId="70132222"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r w:rsidR="00B41305">
              <w:rPr>
                <w:rFonts w:asciiTheme="minorHAnsi" w:hAnsiTheme="minorHAnsi" w:cstheme="minorHAnsi"/>
                <w:color w:val="auto"/>
                <w:sz w:val="20"/>
                <w:szCs w:val="20"/>
                <w:highlight w:val="yellow"/>
              </w:rPr>
              <w:t xml:space="preserve">, </w:t>
            </w:r>
            <w:r w:rsidR="007D34C8">
              <w:rPr>
                <w:rFonts w:asciiTheme="minorHAnsi" w:hAnsiTheme="minorHAnsi" w:cstheme="minorHAnsi"/>
                <w:color w:val="auto"/>
                <w:sz w:val="20"/>
                <w:szCs w:val="20"/>
                <w:highlight w:val="yellow"/>
              </w:rPr>
              <w:t xml:space="preserve"> </w:t>
            </w:r>
            <w:r w:rsidR="00B41305">
              <w:rPr>
                <w:rFonts w:asciiTheme="minorHAnsi" w:hAnsiTheme="minorHAnsi" w:cstheme="minorHAnsi"/>
                <w:color w:val="auto"/>
                <w:sz w:val="20"/>
                <w:szCs w:val="20"/>
                <w:highlight w:val="yellow"/>
              </w:rPr>
              <w:t>0,2 mm</w:t>
            </w:r>
            <w:r w:rsidR="007D34C8">
              <w:rPr>
                <w:rFonts w:asciiTheme="minorHAnsi" w:hAnsiTheme="minorHAnsi" w:cstheme="minorHAnsi"/>
                <w:color w:val="auto"/>
                <w:sz w:val="20"/>
                <w:szCs w:val="20"/>
                <w:highlight w:val="yellow"/>
              </w:rPr>
              <w:t xml:space="preserve"> </w:t>
            </w:r>
          </w:p>
        </w:tc>
      </w:tr>
      <w:tr w:rsidR="00CE67D3" w:rsidRPr="006E095F" w14:paraId="3C69F60F" w14:textId="3B4684B8" w:rsidTr="00CA1119">
        <w:tc>
          <w:tcPr>
            <w:tcW w:w="1660" w:type="dxa"/>
            <w:vMerge/>
            <w:vAlign w:val="center"/>
          </w:tcPr>
          <w:p w14:paraId="6D59E805"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D26E6F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Kvalita svazku z výše uvedeného procesního vlákna dle parametru BPP (mm.mrad)</w:t>
            </w:r>
          </w:p>
        </w:tc>
        <w:tc>
          <w:tcPr>
            <w:tcW w:w="1448" w:type="dxa"/>
          </w:tcPr>
          <w:p w14:paraId="4877D2AC"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BPP ≤ (menší než) 8</w:t>
            </w:r>
          </w:p>
        </w:tc>
        <w:tc>
          <w:tcPr>
            <w:tcW w:w="1410" w:type="dxa"/>
          </w:tcPr>
          <w:p w14:paraId="37D9DFC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B5E55E5" w14:textId="7B5EB5B2" w:rsidR="00CE67D3" w:rsidRPr="00557CE7" w:rsidRDefault="007D34C8" w:rsidP="063EFEC1">
            <w:pPr>
              <w:pStyle w:val="Standard"/>
              <w:contextualSpacing/>
              <w:rPr>
                <w:rFonts w:asciiTheme="minorHAnsi" w:hAnsiTheme="minorHAnsi" w:cstheme="minorBidi"/>
                <w:color w:val="auto"/>
                <w:sz w:val="20"/>
                <w:szCs w:val="20"/>
                <w:highlight w:val="yellow"/>
              </w:rPr>
            </w:pPr>
            <w:r w:rsidRPr="063EFEC1">
              <w:rPr>
                <w:rFonts w:asciiTheme="minorHAnsi" w:hAnsiTheme="minorHAnsi" w:cstheme="minorBidi"/>
                <w:color w:val="auto"/>
                <w:sz w:val="20"/>
                <w:szCs w:val="20"/>
                <w:highlight w:val="yellow"/>
              </w:rPr>
              <w:t>A</w:t>
            </w:r>
            <w:r w:rsidR="0068179E" w:rsidRPr="063EFEC1">
              <w:rPr>
                <w:rFonts w:asciiTheme="minorHAnsi" w:hAnsiTheme="minorHAnsi" w:cstheme="minorBidi"/>
                <w:color w:val="auto"/>
                <w:sz w:val="20"/>
                <w:szCs w:val="20"/>
                <w:highlight w:val="yellow"/>
              </w:rPr>
              <w:t>NO</w:t>
            </w:r>
            <w:r w:rsidR="00B41305" w:rsidRPr="063EFEC1">
              <w:rPr>
                <w:rFonts w:asciiTheme="minorHAnsi" w:hAnsiTheme="minorHAnsi" w:cstheme="minorBidi"/>
                <w:color w:val="auto"/>
                <w:sz w:val="20"/>
                <w:szCs w:val="20"/>
                <w:highlight w:val="yellow"/>
              </w:rPr>
              <w:t xml:space="preserve">, </w:t>
            </w:r>
            <w:r w:rsidR="0068179E" w:rsidRPr="063EFEC1">
              <w:rPr>
                <w:rFonts w:asciiTheme="minorHAnsi" w:hAnsiTheme="minorHAnsi" w:cstheme="minorBidi"/>
                <w:color w:val="auto"/>
                <w:sz w:val="20"/>
                <w:szCs w:val="20"/>
                <w:highlight w:val="yellow"/>
              </w:rPr>
              <w:t xml:space="preserve"> </w:t>
            </w:r>
            <w:r w:rsidRPr="063EFEC1">
              <w:rPr>
                <w:rFonts w:asciiTheme="minorHAnsi" w:hAnsiTheme="minorHAnsi" w:cstheme="minorBidi"/>
                <w:color w:val="auto"/>
                <w:sz w:val="20"/>
                <w:szCs w:val="20"/>
                <w:highlight w:val="yellow"/>
              </w:rPr>
              <w:t xml:space="preserve">6,5 </w:t>
            </w:r>
            <w:r w:rsidR="00B41305" w:rsidRPr="063EFEC1">
              <w:rPr>
                <w:rFonts w:asciiTheme="minorHAnsi" w:hAnsiTheme="minorHAnsi" w:cstheme="minorBidi"/>
                <w:color w:val="auto"/>
                <w:sz w:val="20"/>
                <w:szCs w:val="20"/>
                <w:highlight w:val="yellow"/>
              </w:rPr>
              <w:t>mm*mrad</w:t>
            </w:r>
          </w:p>
        </w:tc>
      </w:tr>
      <w:tr w:rsidR="00CE67D3" w:rsidRPr="006E095F" w14:paraId="452F84A6" w14:textId="0D11FDDF" w:rsidTr="00CA1119">
        <w:tc>
          <w:tcPr>
            <w:tcW w:w="1660" w:type="dxa"/>
            <w:vMerge/>
            <w:vAlign w:val="center"/>
          </w:tcPr>
          <w:p w14:paraId="48117C75"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61E07AA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1x procesní vlákno o průměru (mm)</w:t>
            </w:r>
          </w:p>
        </w:tc>
        <w:tc>
          <w:tcPr>
            <w:tcW w:w="1448" w:type="dxa"/>
          </w:tcPr>
          <w:p w14:paraId="7BCD626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0,6</w:t>
            </w:r>
          </w:p>
        </w:tc>
        <w:tc>
          <w:tcPr>
            <w:tcW w:w="1410" w:type="dxa"/>
          </w:tcPr>
          <w:p w14:paraId="1145FE0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6451906" w14:textId="60051DD1"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w:t>
            </w:r>
            <w:r w:rsidR="007D34C8">
              <w:rPr>
                <w:rFonts w:asciiTheme="minorHAnsi" w:hAnsiTheme="minorHAnsi" w:cstheme="minorHAnsi"/>
                <w:color w:val="auto"/>
                <w:sz w:val="20"/>
                <w:szCs w:val="20"/>
                <w:highlight w:val="yellow"/>
              </w:rPr>
              <w:t>O</w:t>
            </w:r>
            <w:r w:rsidR="00B41305">
              <w:rPr>
                <w:rFonts w:asciiTheme="minorHAnsi" w:hAnsiTheme="minorHAnsi" w:cstheme="minorHAnsi"/>
                <w:color w:val="auto"/>
                <w:sz w:val="20"/>
                <w:szCs w:val="20"/>
                <w:highlight w:val="yellow"/>
              </w:rPr>
              <w:t xml:space="preserve">, </w:t>
            </w:r>
            <w:r w:rsidR="000B72F0">
              <w:rPr>
                <w:rFonts w:asciiTheme="minorHAnsi" w:hAnsiTheme="minorHAnsi" w:cstheme="minorHAnsi"/>
                <w:color w:val="auto"/>
                <w:sz w:val="20"/>
                <w:szCs w:val="20"/>
                <w:highlight w:val="yellow"/>
              </w:rPr>
              <w:t>0,</w:t>
            </w:r>
            <w:r w:rsidR="007D34C8">
              <w:rPr>
                <w:rFonts w:asciiTheme="minorHAnsi" w:hAnsiTheme="minorHAnsi" w:cstheme="minorHAnsi"/>
                <w:color w:val="auto"/>
                <w:sz w:val="20"/>
                <w:szCs w:val="20"/>
                <w:highlight w:val="yellow"/>
              </w:rPr>
              <w:t>6</w:t>
            </w:r>
            <w:r w:rsidR="000B72F0">
              <w:rPr>
                <w:rFonts w:asciiTheme="minorHAnsi" w:hAnsiTheme="minorHAnsi" w:cstheme="minorHAnsi"/>
                <w:color w:val="auto"/>
                <w:sz w:val="20"/>
                <w:szCs w:val="20"/>
                <w:highlight w:val="yellow"/>
              </w:rPr>
              <w:t xml:space="preserve"> mm</w:t>
            </w:r>
            <w:r w:rsidR="007D34C8">
              <w:rPr>
                <w:rFonts w:asciiTheme="minorHAnsi" w:hAnsiTheme="minorHAnsi" w:cstheme="minorHAnsi"/>
                <w:color w:val="auto"/>
                <w:sz w:val="20"/>
                <w:szCs w:val="20"/>
                <w:highlight w:val="yellow"/>
              </w:rPr>
              <w:t xml:space="preserve"> </w:t>
            </w:r>
          </w:p>
        </w:tc>
      </w:tr>
      <w:tr w:rsidR="00CE67D3" w:rsidRPr="006E095F" w14:paraId="41D1A343" w14:textId="23DDB9D2" w:rsidTr="00CA1119">
        <w:tc>
          <w:tcPr>
            <w:tcW w:w="1660" w:type="dxa"/>
            <w:vMerge/>
            <w:vAlign w:val="center"/>
          </w:tcPr>
          <w:p w14:paraId="4B00A4ED"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2C4030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Kvalita svazku z výše uvedeného procesního vlákna dle parametru BPP (mm.mrad)</w:t>
            </w:r>
          </w:p>
        </w:tc>
        <w:tc>
          <w:tcPr>
            <w:tcW w:w="1448" w:type="dxa"/>
          </w:tcPr>
          <w:p w14:paraId="64B4B85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cstheme="minorHAnsi"/>
                <w:color w:val="auto"/>
                <w:sz w:val="20"/>
                <w:szCs w:val="20"/>
              </w:rPr>
              <w:t>BPP ≤(menší než) 25</w:t>
            </w:r>
          </w:p>
        </w:tc>
        <w:tc>
          <w:tcPr>
            <w:tcW w:w="1410" w:type="dxa"/>
          </w:tcPr>
          <w:p w14:paraId="0412018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C2E8170" w14:textId="45E61534" w:rsidR="00CE67D3" w:rsidRPr="00557CE7" w:rsidRDefault="00A22538" w:rsidP="063EFEC1">
            <w:pPr>
              <w:pStyle w:val="Standard"/>
              <w:contextualSpacing/>
              <w:rPr>
                <w:rFonts w:asciiTheme="minorHAnsi" w:hAnsiTheme="minorHAnsi" w:cstheme="minorBidi"/>
                <w:color w:val="auto"/>
                <w:sz w:val="20"/>
                <w:szCs w:val="20"/>
                <w:highlight w:val="yellow"/>
              </w:rPr>
            </w:pPr>
            <w:r w:rsidRPr="063EFEC1">
              <w:rPr>
                <w:rFonts w:asciiTheme="minorHAnsi" w:hAnsiTheme="minorHAnsi" w:cstheme="minorBidi"/>
                <w:color w:val="auto"/>
                <w:sz w:val="20"/>
                <w:szCs w:val="20"/>
                <w:highlight w:val="yellow"/>
              </w:rPr>
              <w:t>ANO</w:t>
            </w:r>
            <w:r w:rsidR="000B72F0" w:rsidRPr="063EFEC1">
              <w:rPr>
                <w:rFonts w:asciiTheme="minorHAnsi" w:hAnsiTheme="minorHAnsi" w:cstheme="minorBidi"/>
                <w:color w:val="auto"/>
                <w:sz w:val="20"/>
                <w:szCs w:val="20"/>
                <w:highlight w:val="yellow"/>
              </w:rPr>
              <w:t xml:space="preserve">, </w:t>
            </w:r>
            <w:r w:rsidR="0068179E" w:rsidRPr="063EFEC1">
              <w:rPr>
                <w:rFonts w:asciiTheme="minorHAnsi" w:hAnsiTheme="minorHAnsi" w:cstheme="minorBidi"/>
                <w:color w:val="auto"/>
                <w:sz w:val="20"/>
                <w:szCs w:val="20"/>
                <w:highlight w:val="yellow"/>
              </w:rPr>
              <w:t>22</w:t>
            </w:r>
            <w:r w:rsidR="000B72F0" w:rsidRPr="063EFEC1">
              <w:rPr>
                <w:rFonts w:asciiTheme="minorHAnsi" w:hAnsiTheme="minorHAnsi" w:cstheme="minorBidi"/>
                <w:color w:val="auto"/>
                <w:sz w:val="20"/>
                <w:szCs w:val="20"/>
                <w:highlight w:val="yellow"/>
              </w:rPr>
              <w:t xml:space="preserve"> mm*mrad</w:t>
            </w:r>
          </w:p>
        </w:tc>
      </w:tr>
      <w:tr w:rsidR="00CE67D3" w:rsidRPr="006E095F" w14:paraId="44BE9693" w14:textId="6F28587D" w:rsidTr="00CA1119">
        <w:tc>
          <w:tcPr>
            <w:tcW w:w="1660" w:type="dxa"/>
            <w:vMerge/>
            <w:vAlign w:val="center"/>
          </w:tcPr>
          <w:p w14:paraId="2271078D"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653B674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1x procesní vlákno o průměru (mm)</w:t>
            </w:r>
          </w:p>
        </w:tc>
        <w:tc>
          <w:tcPr>
            <w:tcW w:w="1448" w:type="dxa"/>
          </w:tcPr>
          <w:p w14:paraId="32F57AA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max 0,1</w:t>
            </w:r>
          </w:p>
        </w:tc>
        <w:tc>
          <w:tcPr>
            <w:tcW w:w="1410" w:type="dxa"/>
          </w:tcPr>
          <w:p w14:paraId="0E6E9E6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9D79317" w14:textId="3B47F3F0" w:rsidR="00CE67D3" w:rsidRPr="00557CE7" w:rsidRDefault="002F540C"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ANO</w:t>
            </w:r>
            <w:r w:rsidR="000B72F0">
              <w:rPr>
                <w:rFonts w:asciiTheme="minorHAnsi" w:hAnsiTheme="minorHAnsi" w:cstheme="minorHAnsi"/>
                <w:color w:val="auto"/>
                <w:sz w:val="20"/>
                <w:szCs w:val="20"/>
                <w:highlight w:val="yellow"/>
              </w:rPr>
              <w:t>, 0,</w:t>
            </w:r>
            <w:r>
              <w:rPr>
                <w:rFonts w:asciiTheme="minorHAnsi" w:hAnsiTheme="minorHAnsi" w:cstheme="minorHAnsi"/>
                <w:color w:val="auto"/>
                <w:sz w:val="20"/>
                <w:szCs w:val="20"/>
                <w:highlight w:val="yellow"/>
              </w:rPr>
              <w:t>1</w:t>
            </w:r>
            <w:r w:rsidR="000B72F0">
              <w:rPr>
                <w:rFonts w:asciiTheme="minorHAnsi" w:hAnsiTheme="minorHAnsi" w:cstheme="minorHAnsi"/>
                <w:color w:val="auto"/>
                <w:sz w:val="20"/>
                <w:szCs w:val="20"/>
                <w:highlight w:val="yellow"/>
              </w:rPr>
              <w:t xml:space="preserve"> mm</w:t>
            </w:r>
            <w:r>
              <w:rPr>
                <w:rFonts w:asciiTheme="minorHAnsi" w:hAnsiTheme="minorHAnsi" w:cstheme="minorHAnsi"/>
                <w:color w:val="auto"/>
                <w:sz w:val="20"/>
                <w:szCs w:val="20"/>
                <w:highlight w:val="yellow"/>
              </w:rPr>
              <w:t xml:space="preserve"> </w:t>
            </w:r>
          </w:p>
        </w:tc>
      </w:tr>
      <w:tr w:rsidR="00CE67D3" w:rsidRPr="006E095F" w14:paraId="4002A594" w14:textId="5E32D7E8" w:rsidTr="00CA1119">
        <w:tc>
          <w:tcPr>
            <w:tcW w:w="1660" w:type="dxa"/>
            <w:vMerge/>
            <w:vAlign w:val="center"/>
          </w:tcPr>
          <w:p w14:paraId="5EA36D1A"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3E9D6745"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Kvalita svazku z výše uvedeného procesního vlákna dle parametru BPP (mm.mrad)</w:t>
            </w:r>
          </w:p>
        </w:tc>
        <w:tc>
          <w:tcPr>
            <w:tcW w:w="1448" w:type="dxa"/>
          </w:tcPr>
          <w:p w14:paraId="378FA05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BPP ≤ (menší než) 4</w:t>
            </w:r>
          </w:p>
        </w:tc>
        <w:tc>
          <w:tcPr>
            <w:tcW w:w="1410" w:type="dxa"/>
          </w:tcPr>
          <w:p w14:paraId="1C067D5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5F91D78A" w14:textId="69A19F32" w:rsidR="00CE67D3" w:rsidRPr="00557CE7" w:rsidRDefault="00A22538" w:rsidP="063EFEC1">
            <w:pPr>
              <w:pStyle w:val="Standard"/>
              <w:contextualSpacing/>
              <w:rPr>
                <w:rFonts w:asciiTheme="minorHAnsi" w:hAnsiTheme="minorHAnsi" w:cstheme="minorBidi"/>
                <w:color w:val="auto"/>
                <w:sz w:val="20"/>
                <w:szCs w:val="20"/>
                <w:highlight w:val="yellow"/>
              </w:rPr>
            </w:pPr>
            <w:r w:rsidRPr="063EFEC1">
              <w:rPr>
                <w:rFonts w:asciiTheme="minorHAnsi" w:hAnsiTheme="minorHAnsi" w:cstheme="minorBidi"/>
                <w:color w:val="auto"/>
                <w:sz w:val="20"/>
                <w:szCs w:val="20"/>
                <w:highlight w:val="yellow"/>
              </w:rPr>
              <w:t>A</w:t>
            </w:r>
            <w:r w:rsidR="0068179E" w:rsidRPr="063EFEC1">
              <w:rPr>
                <w:rFonts w:asciiTheme="minorHAnsi" w:hAnsiTheme="minorHAnsi" w:cstheme="minorBidi"/>
                <w:color w:val="auto"/>
                <w:sz w:val="20"/>
                <w:szCs w:val="20"/>
                <w:highlight w:val="yellow"/>
              </w:rPr>
              <w:t>NO</w:t>
            </w:r>
            <w:r w:rsidR="0040399D" w:rsidRPr="063EFEC1">
              <w:rPr>
                <w:rFonts w:asciiTheme="minorHAnsi" w:hAnsiTheme="minorHAnsi" w:cstheme="minorBidi"/>
                <w:color w:val="auto"/>
                <w:sz w:val="20"/>
                <w:szCs w:val="20"/>
                <w:highlight w:val="yellow"/>
              </w:rPr>
              <w:t xml:space="preserve">, </w:t>
            </w:r>
            <w:r w:rsidR="0068179E" w:rsidRPr="063EFEC1">
              <w:rPr>
                <w:rFonts w:asciiTheme="minorHAnsi" w:hAnsiTheme="minorHAnsi" w:cstheme="minorBidi"/>
                <w:color w:val="auto"/>
                <w:sz w:val="20"/>
                <w:szCs w:val="20"/>
                <w:highlight w:val="yellow"/>
              </w:rPr>
              <w:t xml:space="preserve"> </w:t>
            </w:r>
            <w:r w:rsidR="002F540C" w:rsidRPr="063EFEC1">
              <w:rPr>
                <w:rFonts w:asciiTheme="minorHAnsi" w:hAnsiTheme="minorHAnsi" w:cstheme="minorBidi"/>
                <w:color w:val="auto"/>
                <w:sz w:val="20"/>
                <w:szCs w:val="20"/>
                <w:highlight w:val="yellow"/>
              </w:rPr>
              <w:t>3,3</w:t>
            </w:r>
            <w:r w:rsidR="0040399D" w:rsidRPr="063EFEC1">
              <w:rPr>
                <w:rFonts w:asciiTheme="minorHAnsi" w:hAnsiTheme="minorHAnsi" w:cstheme="minorBidi"/>
                <w:color w:val="auto"/>
                <w:sz w:val="20"/>
                <w:szCs w:val="20"/>
                <w:highlight w:val="yellow"/>
              </w:rPr>
              <w:t xml:space="preserve"> mm*mrad</w:t>
            </w:r>
          </w:p>
        </w:tc>
      </w:tr>
      <w:tr w:rsidR="00CE67D3" w:rsidRPr="006E095F" w14:paraId="227449C6" w14:textId="7906B76D" w:rsidTr="00D42273">
        <w:tc>
          <w:tcPr>
            <w:tcW w:w="1660" w:type="dxa"/>
            <w:vMerge/>
            <w:vAlign w:val="center"/>
          </w:tcPr>
          <w:p w14:paraId="40970318"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C5E91DF" w14:textId="77777777" w:rsidR="00CE67D3" w:rsidRPr="006664E2" w:rsidRDefault="00CE67D3" w:rsidP="009F7C4D">
            <w:pPr>
              <w:pStyle w:val="Standard"/>
              <w:contextualSpacing/>
              <w:rPr>
                <w:rFonts w:asciiTheme="minorHAnsi" w:hAnsiTheme="minorHAnsi" w:cstheme="minorHAnsi"/>
                <w:color w:val="auto"/>
                <w:sz w:val="20"/>
                <w:szCs w:val="20"/>
              </w:rPr>
            </w:pPr>
            <w:r w:rsidRPr="006664E2">
              <w:rPr>
                <w:rFonts w:asciiTheme="minorHAnsi" w:hAnsiTheme="minorHAnsi" w:cstheme="minorHAnsi"/>
                <w:color w:val="auto"/>
                <w:sz w:val="20"/>
                <w:szCs w:val="20"/>
              </w:rPr>
              <w:t>Svařovací hlava s Wobble distribucí svazku, podavačem drátu a kamerou</w:t>
            </w:r>
          </w:p>
        </w:tc>
        <w:tc>
          <w:tcPr>
            <w:tcW w:w="1448" w:type="dxa"/>
          </w:tcPr>
          <w:p w14:paraId="530F164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04D60B1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1B7B8D3" w14:textId="2CAA80D5"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18A35313" w14:textId="503A439A" w:rsidTr="00D42273">
        <w:tc>
          <w:tcPr>
            <w:tcW w:w="1660" w:type="dxa"/>
            <w:vMerge/>
            <w:vAlign w:val="center"/>
          </w:tcPr>
          <w:p w14:paraId="623EF14B"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3BBA536" w14:textId="77777777" w:rsidR="00CE67D3" w:rsidRPr="006664E2" w:rsidRDefault="00CE67D3" w:rsidP="40718DB2">
            <w:pPr>
              <w:pStyle w:val="Standard"/>
              <w:contextualSpacing/>
              <w:rPr>
                <w:rFonts w:asciiTheme="minorHAnsi" w:hAnsiTheme="minorHAnsi" w:cstheme="minorBidi"/>
                <w:color w:val="auto"/>
                <w:sz w:val="20"/>
                <w:szCs w:val="20"/>
              </w:rPr>
            </w:pPr>
            <w:r w:rsidRPr="40718DB2">
              <w:rPr>
                <w:rFonts w:asciiTheme="minorHAnsi" w:hAnsiTheme="minorHAnsi" w:cstheme="minorBidi"/>
                <w:color w:val="auto"/>
                <w:sz w:val="20"/>
                <w:szCs w:val="20"/>
              </w:rPr>
              <w:t>Počet módů pro Wobble distribuci svazku (-)</w:t>
            </w:r>
          </w:p>
        </w:tc>
        <w:tc>
          <w:tcPr>
            <w:tcW w:w="1448" w:type="dxa"/>
          </w:tcPr>
          <w:p w14:paraId="70BDCFB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5</w:t>
            </w:r>
          </w:p>
        </w:tc>
        <w:tc>
          <w:tcPr>
            <w:tcW w:w="1410" w:type="dxa"/>
          </w:tcPr>
          <w:p w14:paraId="3CD6D48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664059B0" w14:textId="4BEF504A" w:rsidR="00CE67D3" w:rsidRPr="007A52D6" w:rsidRDefault="00267AB9" w:rsidP="40718DB2">
            <w:pPr>
              <w:pStyle w:val="Standard"/>
              <w:contextualSpacing/>
              <w:rPr>
                <w:rFonts w:asciiTheme="minorHAnsi" w:hAnsiTheme="minorHAnsi" w:cstheme="minorBidi"/>
                <w:color w:val="auto"/>
                <w:sz w:val="20"/>
                <w:szCs w:val="20"/>
                <w:highlight w:val="yellow"/>
              </w:rPr>
            </w:pPr>
            <w:r w:rsidRPr="40718DB2">
              <w:rPr>
                <w:rFonts w:asciiTheme="minorHAnsi" w:hAnsiTheme="minorHAnsi" w:cstheme="minorBidi"/>
                <w:color w:val="auto"/>
                <w:sz w:val="20"/>
                <w:szCs w:val="20"/>
                <w:highlight w:val="yellow"/>
              </w:rPr>
              <w:t>A</w:t>
            </w:r>
            <w:r w:rsidR="0068179E" w:rsidRPr="40718DB2">
              <w:rPr>
                <w:rFonts w:asciiTheme="minorHAnsi" w:hAnsiTheme="minorHAnsi" w:cstheme="minorBidi"/>
                <w:color w:val="auto"/>
                <w:sz w:val="20"/>
                <w:szCs w:val="20"/>
                <w:highlight w:val="yellow"/>
              </w:rPr>
              <w:t>NO</w:t>
            </w:r>
            <w:r w:rsidR="0040399D" w:rsidRPr="40718DB2">
              <w:rPr>
                <w:rFonts w:asciiTheme="minorHAnsi" w:hAnsiTheme="minorHAnsi" w:cstheme="minorBidi"/>
                <w:color w:val="auto"/>
                <w:sz w:val="20"/>
                <w:szCs w:val="20"/>
                <w:highlight w:val="yellow"/>
              </w:rPr>
              <w:t>,</w:t>
            </w:r>
            <w:r w:rsidRPr="40718DB2">
              <w:rPr>
                <w:rFonts w:asciiTheme="minorHAnsi" w:hAnsiTheme="minorHAnsi" w:cstheme="minorBidi"/>
                <w:color w:val="auto"/>
                <w:sz w:val="20"/>
                <w:szCs w:val="20"/>
                <w:highlight w:val="yellow"/>
              </w:rPr>
              <w:t xml:space="preserve"> 5</w:t>
            </w:r>
          </w:p>
        </w:tc>
      </w:tr>
      <w:tr w:rsidR="00CE67D3" w:rsidRPr="006E095F" w14:paraId="5C96FD3A" w14:textId="4DBDA09C" w:rsidTr="00D42273">
        <w:tc>
          <w:tcPr>
            <w:tcW w:w="1660" w:type="dxa"/>
            <w:vMerge/>
            <w:vAlign w:val="center"/>
          </w:tcPr>
          <w:p w14:paraId="4CB6BD31"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984F0F9" w14:textId="77777777" w:rsidR="00CE67D3" w:rsidRPr="006664E2" w:rsidRDefault="00CE67D3" w:rsidP="009F7C4D">
            <w:pPr>
              <w:pStyle w:val="Standard"/>
              <w:contextualSpacing/>
              <w:rPr>
                <w:rFonts w:asciiTheme="minorHAnsi" w:hAnsiTheme="minorHAnsi" w:cstheme="minorHAnsi"/>
                <w:color w:val="auto"/>
                <w:sz w:val="20"/>
                <w:szCs w:val="20"/>
              </w:rPr>
            </w:pPr>
            <w:r w:rsidRPr="006664E2">
              <w:rPr>
                <w:rFonts w:asciiTheme="minorHAnsi" w:hAnsiTheme="minorHAnsi" w:cstheme="minorHAnsi"/>
                <w:color w:val="auto"/>
                <w:sz w:val="20"/>
                <w:szCs w:val="20"/>
              </w:rPr>
              <w:t>Fokusační vzdálenost (mm)</w:t>
            </w:r>
          </w:p>
        </w:tc>
        <w:tc>
          <w:tcPr>
            <w:tcW w:w="1448" w:type="dxa"/>
          </w:tcPr>
          <w:p w14:paraId="1C1D30B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300 až 320</w:t>
            </w:r>
          </w:p>
        </w:tc>
        <w:tc>
          <w:tcPr>
            <w:tcW w:w="1410" w:type="dxa"/>
          </w:tcPr>
          <w:p w14:paraId="26E28F0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EC75B2F" w14:textId="2E089AA7" w:rsidR="00CE67D3" w:rsidRPr="00557CE7" w:rsidRDefault="00CF055F"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68179E">
              <w:rPr>
                <w:rFonts w:asciiTheme="minorHAnsi" w:hAnsiTheme="minorHAnsi" w:cstheme="minorHAnsi"/>
                <w:color w:val="auto"/>
                <w:sz w:val="20"/>
                <w:szCs w:val="20"/>
                <w:highlight w:val="yellow"/>
              </w:rPr>
              <w:t>NO</w:t>
            </w:r>
            <w:r w:rsidR="0040399D">
              <w:rPr>
                <w:rFonts w:asciiTheme="minorHAnsi" w:hAnsiTheme="minorHAnsi" w:cstheme="minorHAnsi"/>
                <w:color w:val="auto"/>
                <w:sz w:val="20"/>
                <w:szCs w:val="20"/>
                <w:highlight w:val="yellow"/>
              </w:rPr>
              <w:t>,</w:t>
            </w:r>
            <w:r>
              <w:rPr>
                <w:rFonts w:asciiTheme="minorHAnsi" w:hAnsiTheme="minorHAnsi" w:cstheme="minorHAnsi"/>
                <w:color w:val="auto"/>
                <w:sz w:val="20"/>
                <w:szCs w:val="20"/>
                <w:highlight w:val="yellow"/>
              </w:rPr>
              <w:t xml:space="preserve"> </w:t>
            </w:r>
            <w:r w:rsidR="00A22538">
              <w:rPr>
                <w:rFonts w:asciiTheme="minorHAnsi" w:hAnsiTheme="minorHAnsi" w:cstheme="minorHAnsi"/>
                <w:color w:val="auto"/>
                <w:sz w:val="20"/>
                <w:szCs w:val="20"/>
                <w:highlight w:val="yellow"/>
              </w:rPr>
              <w:t>300 mm</w:t>
            </w:r>
          </w:p>
        </w:tc>
      </w:tr>
      <w:tr w:rsidR="00CE67D3" w:rsidRPr="006E095F" w14:paraId="4E3A2551" w14:textId="41020419" w:rsidTr="00D42273">
        <w:tc>
          <w:tcPr>
            <w:tcW w:w="1660" w:type="dxa"/>
            <w:vMerge/>
            <w:vAlign w:val="center"/>
          </w:tcPr>
          <w:p w14:paraId="277D7E8D"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46CB0F5" w14:textId="77777777" w:rsidR="00CE67D3" w:rsidRPr="006664E2" w:rsidRDefault="00CE67D3" w:rsidP="009F7C4D">
            <w:pPr>
              <w:pStyle w:val="Standard"/>
              <w:contextualSpacing/>
              <w:rPr>
                <w:rFonts w:asciiTheme="minorHAnsi" w:hAnsiTheme="minorHAnsi" w:cstheme="minorHAnsi"/>
                <w:color w:val="auto"/>
                <w:sz w:val="20"/>
                <w:szCs w:val="20"/>
              </w:rPr>
            </w:pPr>
            <w:r w:rsidRPr="006664E2">
              <w:rPr>
                <w:rFonts w:asciiTheme="minorHAnsi" w:hAnsiTheme="minorHAnsi" w:cstheme="minorHAnsi"/>
                <w:color w:val="auto"/>
                <w:sz w:val="20"/>
                <w:szCs w:val="20"/>
              </w:rPr>
              <w:t>Max. frekvence funkce Wobble (kHz)</w:t>
            </w:r>
          </w:p>
        </w:tc>
        <w:tc>
          <w:tcPr>
            <w:tcW w:w="1448" w:type="dxa"/>
          </w:tcPr>
          <w:p w14:paraId="28CD504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300</w:t>
            </w:r>
          </w:p>
        </w:tc>
        <w:tc>
          <w:tcPr>
            <w:tcW w:w="1410" w:type="dxa"/>
          </w:tcPr>
          <w:p w14:paraId="678E03F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5640DD3" w14:textId="0B4F0A33" w:rsidR="00CE67D3" w:rsidRPr="00557CE7" w:rsidRDefault="00CF055F"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68179E">
              <w:rPr>
                <w:rFonts w:asciiTheme="minorHAnsi" w:hAnsiTheme="minorHAnsi" w:cstheme="minorHAnsi"/>
                <w:color w:val="auto"/>
                <w:sz w:val="20"/>
                <w:szCs w:val="20"/>
                <w:highlight w:val="yellow"/>
              </w:rPr>
              <w:t>NO</w:t>
            </w:r>
            <w:r w:rsidR="0040399D">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300</w:t>
            </w:r>
            <w:r w:rsidR="00112839">
              <w:rPr>
                <w:rFonts w:asciiTheme="minorHAnsi" w:hAnsiTheme="minorHAnsi" w:cstheme="minorHAnsi"/>
                <w:color w:val="auto"/>
                <w:sz w:val="20"/>
                <w:szCs w:val="20"/>
                <w:highlight w:val="yellow"/>
              </w:rPr>
              <w:t xml:space="preserve"> kHz</w:t>
            </w:r>
          </w:p>
        </w:tc>
      </w:tr>
      <w:tr w:rsidR="00CE67D3" w:rsidRPr="006E095F" w14:paraId="21E0B0F5" w14:textId="6A7309DA" w:rsidTr="00D42273">
        <w:tc>
          <w:tcPr>
            <w:tcW w:w="1660" w:type="dxa"/>
            <w:vMerge/>
            <w:vAlign w:val="center"/>
          </w:tcPr>
          <w:p w14:paraId="27B67C6E"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ED03FE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Podavač pro boční podávání drátu</w:t>
            </w:r>
          </w:p>
        </w:tc>
        <w:tc>
          <w:tcPr>
            <w:tcW w:w="1448" w:type="dxa"/>
          </w:tcPr>
          <w:p w14:paraId="3631819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2445B94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5A4DE4DB" w14:textId="627EB8E6"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70DC81BB" w14:textId="79519EA4" w:rsidTr="00D42273">
        <w:tc>
          <w:tcPr>
            <w:tcW w:w="1660" w:type="dxa"/>
            <w:vMerge/>
            <w:vAlign w:val="center"/>
          </w:tcPr>
          <w:p w14:paraId="43F15F46"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DE0EA15"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Nadřazený systém řízení podavače drátu s možností polohováni v ose X a Y</w:t>
            </w:r>
          </w:p>
        </w:tc>
        <w:tc>
          <w:tcPr>
            <w:tcW w:w="1448" w:type="dxa"/>
          </w:tcPr>
          <w:p w14:paraId="5880DF7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630924F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B3FE7CC" w14:textId="7828FB3D"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48C54991" w14:textId="6DAC5E70" w:rsidTr="00D42273">
        <w:tc>
          <w:tcPr>
            <w:tcW w:w="1660" w:type="dxa"/>
            <w:vMerge/>
            <w:vAlign w:val="center"/>
          </w:tcPr>
          <w:p w14:paraId="5669C6E3"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32FFD84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Rychlost podávání drátu v rozsahu (m/min)</w:t>
            </w:r>
          </w:p>
        </w:tc>
        <w:tc>
          <w:tcPr>
            <w:tcW w:w="1448" w:type="dxa"/>
          </w:tcPr>
          <w:p w14:paraId="1C19895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od 0,1 do 10</w:t>
            </w:r>
          </w:p>
        </w:tc>
        <w:tc>
          <w:tcPr>
            <w:tcW w:w="1410" w:type="dxa"/>
          </w:tcPr>
          <w:p w14:paraId="1AB5BAA0"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8AFED05" w14:textId="2511D5F4" w:rsidR="00CE67D3" w:rsidRPr="00557CE7" w:rsidRDefault="00CF055F"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68179E">
              <w:rPr>
                <w:rFonts w:asciiTheme="minorHAnsi" w:hAnsiTheme="minorHAnsi" w:cstheme="minorHAnsi"/>
                <w:color w:val="auto"/>
                <w:sz w:val="20"/>
                <w:szCs w:val="20"/>
                <w:highlight w:val="yellow"/>
              </w:rPr>
              <w:t>NO</w:t>
            </w:r>
            <w:r w:rsidR="0040399D">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 xml:space="preserve"> 0,1-10</w:t>
            </w:r>
            <w:r w:rsidR="00252818">
              <w:rPr>
                <w:rFonts w:asciiTheme="minorHAnsi" w:hAnsiTheme="minorHAnsi" w:cstheme="minorHAnsi"/>
                <w:color w:val="auto"/>
                <w:sz w:val="20"/>
                <w:szCs w:val="20"/>
                <w:highlight w:val="yellow"/>
              </w:rPr>
              <w:t xml:space="preserve"> m/min</w:t>
            </w:r>
          </w:p>
        </w:tc>
      </w:tr>
      <w:tr w:rsidR="00CE67D3" w:rsidRPr="006E095F" w14:paraId="0879B123" w14:textId="602495E2" w:rsidTr="00D42273">
        <w:tc>
          <w:tcPr>
            <w:tcW w:w="1660" w:type="dxa"/>
            <w:vMerge/>
            <w:vAlign w:val="center"/>
          </w:tcPr>
          <w:p w14:paraId="53A4176A"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923323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Navařovací hlava s koaxiálním přívodem prášku</w:t>
            </w:r>
          </w:p>
        </w:tc>
        <w:tc>
          <w:tcPr>
            <w:tcW w:w="1448" w:type="dxa"/>
          </w:tcPr>
          <w:p w14:paraId="364B749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07C4158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696DA5C" w14:textId="259CE0D0"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2806CCD2" w14:textId="144404C5" w:rsidTr="00D42273">
        <w:tc>
          <w:tcPr>
            <w:tcW w:w="1660" w:type="dxa"/>
            <w:vMerge/>
            <w:vAlign w:val="center"/>
          </w:tcPr>
          <w:p w14:paraId="3F8D32D4"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6E3C1D0"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Průměr trysek pro přívod prášku (mm)</w:t>
            </w:r>
          </w:p>
        </w:tc>
        <w:tc>
          <w:tcPr>
            <w:tcW w:w="1448" w:type="dxa"/>
          </w:tcPr>
          <w:p w14:paraId="0A8F176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max 0,7</w:t>
            </w:r>
          </w:p>
        </w:tc>
        <w:tc>
          <w:tcPr>
            <w:tcW w:w="1410" w:type="dxa"/>
          </w:tcPr>
          <w:p w14:paraId="2E810E1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077AB19" w14:textId="128E2E39" w:rsidR="00CE67D3" w:rsidRPr="00557CE7" w:rsidRDefault="00FE6EBB"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21772F">
              <w:rPr>
                <w:rFonts w:asciiTheme="minorHAnsi" w:hAnsiTheme="minorHAnsi" w:cstheme="minorHAnsi"/>
                <w:color w:val="auto"/>
                <w:sz w:val="20"/>
                <w:szCs w:val="20"/>
                <w:highlight w:val="yellow"/>
              </w:rPr>
              <w:t>NO</w:t>
            </w:r>
            <w:r w:rsidR="0040399D">
              <w:rPr>
                <w:rFonts w:asciiTheme="minorHAnsi" w:hAnsiTheme="minorHAnsi" w:cstheme="minorHAnsi"/>
                <w:color w:val="auto"/>
                <w:sz w:val="20"/>
                <w:szCs w:val="20"/>
                <w:highlight w:val="yellow"/>
              </w:rPr>
              <w:t xml:space="preserve">, </w:t>
            </w:r>
            <w:r w:rsidR="0068179E">
              <w:rPr>
                <w:rFonts w:asciiTheme="minorHAnsi" w:hAnsiTheme="minorHAnsi" w:cstheme="minorHAnsi"/>
                <w:color w:val="auto"/>
                <w:sz w:val="20"/>
                <w:szCs w:val="20"/>
                <w:highlight w:val="yellow"/>
              </w:rPr>
              <w:t xml:space="preserve"> </w:t>
            </w:r>
            <w:r w:rsidR="00B6335C">
              <w:rPr>
                <w:rFonts w:asciiTheme="minorHAnsi" w:hAnsiTheme="minorHAnsi" w:cstheme="minorHAnsi"/>
                <w:color w:val="auto"/>
                <w:sz w:val="20"/>
                <w:szCs w:val="20"/>
                <w:highlight w:val="yellow"/>
              </w:rPr>
              <w:t>0,7</w:t>
            </w:r>
            <w:r w:rsidR="00112839">
              <w:rPr>
                <w:rFonts w:asciiTheme="minorHAnsi" w:hAnsiTheme="minorHAnsi" w:cstheme="minorHAnsi"/>
                <w:color w:val="auto"/>
                <w:sz w:val="20"/>
                <w:szCs w:val="20"/>
                <w:highlight w:val="yellow"/>
              </w:rPr>
              <w:t xml:space="preserve"> mm</w:t>
            </w:r>
          </w:p>
        </w:tc>
      </w:tr>
      <w:tr w:rsidR="00CE67D3" w:rsidRPr="006E095F" w14:paraId="7BCB7D28" w14:textId="59EB9407" w:rsidTr="00D42273">
        <w:tc>
          <w:tcPr>
            <w:tcW w:w="1660" w:type="dxa"/>
            <w:vMerge/>
            <w:vAlign w:val="center"/>
          </w:tcPr>
          <w:p w14:paraId="27EC51CF"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300B2A8C"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Podavač prášku s předehřevem a zásobníkem pro dvě zrnitosti materiálu</w:t>
            </w:r>
          </w:p>
        </w:tc>
        <w:tc>
          <w:tcPr>
            <w:tcW w:w="1448" w:type="dxa"/>
          </w:tcPr>
          <w:p w14:paraId="376C071D"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4659BD9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3D9AC85B" w14:textId="1A1734E0"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w:t>
            </w:r>
            <w:r w:rsidR="00DB17ED">
              <w:rPr>
                <w:rFonts w:asciiTheme="minorHAnsi" w:hAnsiTheme="minorHAnsi" w:cstheme="minorHAnsi"/>
                <w:color w:val="auto"/>
                <w:sz w:val="20"/>
                <w:szCs w:val="20"/>
                <w:highlight w:val="yellow"/>
              </w:rPr>
              <w:t>O</w:t>
            </w:r>
          </w:p>
        </w:tc>
      </w:tr>
      <w:tr w:rsidR="00CE67D3" w:rsidRPr="006E095F" w14:paraId="489886D3" w14:textId="76050F8A" w:rsidTr="00D42273">
        <w:tc>
          <w:tcPr>
            <w:tcW w:w="1660" w:type="dxa"/>
            <w:vMerge/>
            <w:vAlign w:val="center"/>
          </w:tcPr>
          <w:p w14:paraId="488D5AEC"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1E5DF15"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Navařovací hlava s centrálním přívodem drátu a kruhovou modelaci svazku</w:t>
            </w:r>
          </w:p>
        </w:tc>
        <w:tc>
          <w:tcPr>
            <w:tcW w:w="1448" w:type="dxa"/>
          </w:tcPr>
          <w:p w14:paraId="1AAC102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55F58FB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3B322216" w14:textId="3466C8B0"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312D867D" w14:textId="0D5270B3" w:rsidTr="00D42273">
        <w:tc>
          <w:tcPr>
            <w:tcW w:w="1660" w:type="dxa"/>
            <w:vMerge/>
            <w:vAlign w:val="center"/>
          </w:tcPr>
          <w:p w14:paraId="1E7930D5"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A532F9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Pro navařovací hlavu technologie kruhového spotu bez dělení paprsku</w:t>
            </w:r>
          </w:p>
        </w:tc>
        <w:tc>
          <w:tcPr>
            <w:tcW w:w="1448" w:type="dxa"/>
          </w:tcPr>
          <w:p w14:paraId="5455E0B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7D9AA80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EBA3A2D" w14:textId="65DE784C"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6D28012C" w14:textId="39569E33" w:rsidTr="00D42273">
        <w:tc>
          <w:tcPr>
            <w:tcW w:w="1660" w:type="dxa"/>
            <w:vMerge/>
            <w:vAlign w:val="center"/>
          </w:tcPr>
          <w:p w14:paraId="3A8D30D1"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5969FBC"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Maximální průměr drátu pro navaření (mm)</w:t>
            </w:r>
          </w:p>
        </w:tc>
        <w:tc>
          <w:tcPr>
            <w:tcW w:w="1448" w:type="dxa"/>
          </w:tcPr>
          <w:p w14:paraId="0E7AD906"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1,6</w:t>
            </w:r>
          </w:p>
        </w:tc>
        <w:tc>
          <w:tcPr>
            <w:tcW w:w="1410" w:type="dxa"/>
          </w:tcPr>
          <w:p w14:paraId="19E479F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AFFD9CD" w14:textId="4FF124A6" w:rsidR="00CE67D3" w:rsidRPr="00557CE7" w:rsidRDefault="00DB17ED"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ANO</w:t>
            </w:r>
            <w:r w:rsidR="0040399D">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 xml:space="preserve"> 1</w:t>
            </w:r>
            <w:r w:rsidR="0068179E">
              <w:rPr>
                <w:rFonts w:asciiTheme="minorHAnsi" w:hAnsiTheme="minorHAnsi" w:cstheme="minorHAnsi"/>
                <w:color w:val="auto"/>
                <w:sz w:val="20"/>
                <w:szCs w:val="20"/>
                <w:highlight w:val="yellow"/>
              </w:rPr>
              <w:t>,</w:t>
            </w:r>
            <w:r>
              <w:rPr>
                <w:rFonts w:asciiTheme="minorHAnsi" w:hAnsiTheme="minorHAnsi" w:cstheme="minorHAnsi"/>
                <w:color w:val="auto"/>
                <w:sz w:val="20"/>
                <w:szCs w:val="20"/>
                <w:highlight w:val="yellow"/>
              </w:rPr>
              <w:t>6</w:t>
            </w:r>
            <w:r w:rsidR="00D72DBD">
              <w:rPr>
                <w:rFonts w:asciiTheme="minorHAnsi" w:hAnsiTheme="minorHAnsi" w:cstheme="minorHAnsi"/>
                <w:color w:val="auto"/>
                <w:sz w:val="20"/>
                <w:szCs w:val="20"/>
                <w:highlight w:val="yellow"/>
              </w:rPr>
              <w:t xml:space="preserve"> mm</w:t>
            </w:r>
          </w:p>
        </w:tc>
      </w:tr>
      <w:tr w:rsidR="00CE67D3" w:rsidRPr="006E095F" w14:paraId="438FAE0D" w14:textId="54536E0E" w:rsidTr="00D42273">
        <w:tc>
          <w:tcPr>
            <w:tcW w:w="1660" w:type="dxa"/>
            <w:vMerge/>
            <w:vAlign w:val="center"/>
          </w:tcPr>
          <w:p w14:paraId="32C1EC45"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491F380"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Řezací hlava - přímá s integrovanou osou</w:t>
            </w:r>
          </w:p>
        </w:tc>
        <w:tc>
          <w:tcPr>
            <w:tcW w:w="1448" w:type="dxa"/>
          </w:tcPr>
          <w:p w14:paraId="7E37469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299B3D6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FB1EE19" w14:textId="5258D8FC"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48F82D56" w14:textId="0807F4DA" w:rsidTr="00D42273">
        <w:tc>
          <w:tcPr>
            <w:tcW w:w="1660" w:type="dxa"/>
            <w:vMerge/>
            <w:vAlign w:val="center"/>
          </w:tcPr>
          <w:p w14:paraId="7A14F871"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18C117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Kolimace svazku řezací hlavy (mm)</w:t>
            </w:r>
          </w:p>
        </w:tc>
        <w:tc>
          <w:tcPr>
            <w:tcW w:w="1448" w:type="dxa"/>
          </w:tcPr>
          <w:p w14:paraId="458608C6"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100</w:t>
            </w:r>
          </w:p>
        </w:tc>
        <w:tc>
          <w:tcPr>
            <w:tcW w:w="1410" w:type="dxa"/>
          </w:tcPr>
          <w:p w14:paraId="420B5CE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3448F26A" w14:textId="574C0E08"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r w:rsidR="0002368B">
              <w:rPr>
                <w:rFonts w:asciiTheme="minorHAnsi" w:hAnsiTheme="minorHAnsi" w:cstheme="minorHAnsi"/>
                <w:color w:val="auto"/>
                <w:sz w:val="20"/>
                <w:szCs w:val="20"/>
                <w:highlight w:val="yellow"/>
              </w:rPr>
              <w:t>, 100 mm</w:t>
            </w:r>
          </w:p>
        </w:tc>
      </w:tr>
      <w:tr w:rsidR="00CE67D3" w:rsidRPr="006E095F" w14:paraId="2C8357A0" w14:textId="6D888E38" w:rsidTr="00D42273">
        <w:tc>
          <w:tcPr>
            <w:tcW w:w="1660" w:type="dxa"/>
            <w:vMerge/>
            <w:vAlign w:val="center"/>
          </w:tcPr>
          <w:p w14:paraId="73F01C26"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D74CAD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Fokusace svazku řezací hlavy (mm)</w:t>
            </w:r>
          </w:p>
        </w:tc>
        <w:tc>
          <w:tcPr>
            <w:tcW w:w="1448" w:type="dxa"/>
          </w:tcPr>
          <w:p w14:paraId="6495E59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125</w:t>
            </w:r>
          </w:p>
        </w:tc>
        <w:tc>
          <w:tcPr>
            <w:tcW w:w="1410" w:type="dxa"/>
          </w:tcPr>
          <w:p w14:paraId="6595524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AC4DFA6" w14:textId="2ECCDCD8"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r w:rsidR="0002368B">
              <w:rPr>
                <w:rFonts w:asciiTheme="minorHAnsi" w:hAnsiTheme="minorHAnsi" w:cstheme="minorHAnsi"/>
                <w:color w:val="auto"/>
                <w:sz w:val="20"/>
                <w:szCs w:val="20"/>
                <w:highlight w:val="yellow"/>
              </w:rPr>
              <w:t>, 125 mm</w:t>
            </w:r>
          </w:p>
        </w:tc>
      </w:tr>
      <w:tr w:rsidR="00CE67D3" w:rsidRPr="006E095F" w14:paraId="2AB7F45D" w14:textId="5DC4ACF5" w:rsidTr="00D42273">
        <w:tc>
          <w:tcPr>
            <w:tcW w:w="1660" w:type="dxa"/>
            <w:vMerge/>
            <w:vAlign w:val="center"/>
          </w:tcPr>
          <w:p w14:paraId="45C54E12"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3D50E42D"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Integrovaná „Z“ osa v rámci řezací hlavy</w:t>
            </w:r>
          </w:p>
        </w:tc>
        <w:tc>
          <w:tcPr>
            <w:tcW w:w="1448" w:type="dxa"/>
          </w:tcPr>
          <w:p w14:paraId="634E71C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5370D56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5D2C220C" w14:textId="38AC6D80"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54E65A5B" w14:textId="0123078C" w:rsidTr="00D42273">
        <w:tc>
          <w:tcPr>
            <w:tcW w:w="1660" w:type="dxa"/>
            <w:vMerge/>
            <w:vAlign w:val="center"/>
          </w:tcPr>
          <w:p w14:paraId="6E2657BE"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0010A8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Zdvih osy „Z“ v rámci řezací hlavy (mm)</w:t>
            </w:r>
          </w:p>
        </w:tc>
        <w:tc>
          <w:tcPr>
            <w:tcW w:w="1448" w:type="dxa"/>
          </w:tcPr>
          <w:p w14:paraId="52FEF79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od -15 do +15</w:t>
            </w:r>
          </w:p>
        </w:tc>
        <w:tc>
          <w:tcPr>
            <w:tcW w:w="1410" w:type="dxa"/>
          </w:tcPr>
          <w:p w14:paraId="1A6CA44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37E52987" w14:textId="24CF3360" w:rsidR="00CE67D3" w:rsidRPr="00557CE7" w:rsidRDefault="00DF0FB8"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68179E">
              <w:rPr>
                <w:rFonts w:asciiTheme="minorHAnsi" w:hAnsiTheme="minorHAnsi" w:cstheme="minorHAnsi"/>
                <w:color w:val="auto"/>
                <w:sz w:val="20"/>
                <w:szCs w:val="20"/>
                <w:highlight w:val="yellow"/>
              </w:rPr>
              <w:t>NO</w:t>
            </w:r>
            <w:r w:rsidR="0040399D">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 xml:space="preserve"> </w:t>
            </w:r>
            <w:r w:rsidR="00B12115">
              <w:rPr>
                <w:rFonts w:asciiTheme="minorHAnsi" w:hAnsiTheme="minorHAnsi" w:cstheme="minorHAnsi"/>
                <w:color w:val="auto"/>
                <w:sz w:val="20"/>
                <w:szCs w:val="20"/>
                <w:highlight w:val="yellow"/>
              </w:rPr>
              <w:t>-</w:t>
            </w:r>
            <w:r w:rsidR="0068179E">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15 do +15</w:t>
            </w:r>
            <w:r w:rsidR="007F6BCF">
              <w:rPr>
                <w:rFonts w:asciiTheme="minorHAnsi" w:hAnsiTheme="minorHAnsi" w:cstheme="minorHAnsi"/>
                <w:color w:val="auto"/>
                <w:sz w:val="20"/>
                <w:szCs w:val="20"/>
                <w:highlight w:val="yellow"/>
              </w:rPr>
              <w:t xml:space="preserve"> mm</w:t>
            </w:r>
          </w:p>
        </w:tc>
      </w:tr>
      <w:tr w:rsidR="00CE67D3" w:rsidRPr="006E095F" w14:paraId="0542FAD5" w14:textId="6D76E533" w:rsidTr="00D42273">
        <w:tc>
          <w:tcPr>
            <w:tcW w:w="1660" w:type="dxa"/>
            <w:vMerge/>
            <w:vAlign w:val="center"/>
          </w:tcPr>
          <w:p w14:paraId="242541DB"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445C3E8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Max. výkon pro řezací hlavu (kW)</w:t>
            </w:r>
          </w:p>
        </w:tc>
        <w:tc>
          <w:tcPr>
            <w:tcW w:w="1448" w:type="dxa"/>
          </w:tcPr>
          <w:p w14:paraId="21D6D3CD"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4</w:t>
            </w:r>
          </w:p>
        </w:tc>
        <w:tc>
          <w:tcPr>
            <w:tcW w:w="1410" w:type="dxa"/>
          </w:tcPr>
          <w:p w14:paraId="4988196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543D3EF" w14:textId="0AB00BEA" w:rsidR="00CE67D3" w:rsidRPr="00557CE7" w:rsidRDefault="00592E5B"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68179E">
              <w:rPr>
                <w:rFonts w:asciiTheme="minorHAnsi" w:hAnsiTheme="minorHAnsi" w:cstheme="minorHAnsi"/>
                <w:color w:val="auto"/>
                <w:sz w:val="20"/>
                <w:szCs w:val="20"/>
                <w:highlight w:val="yellow"/>
              </w:rPr>
              <w:t>NO</w:t>
            </w:r>
            <w:r w:rsidR="00B12115">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 xml:space="preserve"> 4kW </w:t>
            </w:r>
          </w:p>
        </w:tc>
      </w:tr>
      <w:tr w:rsidR="00CE67D3" w:rsidRPr="006E095F" w14:paraId="1B46B30B" w14:textId="16263BC9" w:rsidTr="00D42273">
        <w:tc>
          <w:tcPr>
            <w:tcW w:w="1660" w:type="dxa"/>
            <w:vMerge/>
            <w:vAlign w:val="center"/>
          </w:tcPr>
          <w:p w14:paraId="759D6743"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328F63C9"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Chladič laserového zdroje s diagnostikou stavu laseru</w:t>
            </w:r>
          </w:p>
        </w:tc>
        <w:tc>
          <w:tcPr>
            <w:tcW w:w="1448" w:type="dxa"/>
          </w:tcPr>
          <w:p w14:paraId="41F3E5F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44CA2DA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53D05E31" w14:textId="302C2F1C"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69058E" w:rsidRPr="006E095F" w14:paraId="1F241408" w14:textId="7BBA6546" w:rsidTr="0069058E">
        <w:tc>
          <w:tcPr>
            <w:tcW w:w="1660" w:type="dxa"/>
            <w:vMerge/>
            <w:vAlign w:val="center"/>
          </w:tcPr>
          <w:p w14:paraId="024F7023" w14:textId="77777777" w:rsidR="0069058E" w:rsidRPr="006E095F" w:rsidRDefault="0069058E" w:rsidP="009F7C4D">
            <w:pPr>
              <w:pStyle w:val="Standard"/>
              <w:contextualSpacing/>
              <w:rPr>
                <w:rFonts w:asciiTheme="minorHAnsi" w:hAnsiTheme="minorHAnsi" w:cstheme="minorHAnsi"/>
                <w:color w:val="auto"/>
                <w:sz w:val="20"/>
                <w:szCs w:val="20"/>
              </w:rPr>
            </w:pPr>
          </w:p>
        </w:tc>
        <w:tc>
          <w:tcPr>
            <w:tcW w:w="8116" w:type="dxa"/>
            <w:gridSpan w:val="4"/>
            <w:vAlign w:val="center"/>
          </w:tcPr>
          <w:p w14:paraId="38CC28B7" w14:textId="6F8BB5E3" w:rsidR="0069058E" w:rsidRPr="00557CE7" w:rsidRDefault="0069058E" w:rsidP="0069058E">
            <w:pPr>
              <w:pStyle w:val="Standard"/>
              <w:contextualSpacing/>
              <w:jc w:val="center"/>
              <w:rPr>
                <w:rFonts w:asciiTheme="minorHAnsi" w:hAnsiTheme="minorHAnsi" w:cstheme="minorHAnsi"/>
                <w:i/>
                <w:color w:val="auto"/>
                <w:sz w:val="20"/>
                <w:szCs w:val="20"/>
                <w:highlight w:val="yellow"/>
              </w:rPr>
            </w:pPr>
            <w:r w:rsidRPr="006E095F">
              <w:rPr>
                <w:rFonts w:asciiTheme="minorHAnsi" w:hAnsiTheme="minorHAnsi" w:cstheme="minorHAnsi"/>
                <w:i/>
                <w:color w:val="auto"/>
                <w:sz w:val="20"/>
                <w:szCs w:val="20"/>
              </w:rPr>
              <w:t>Komunikace se systémy, manipulace s dílci a technologickými hlavami</w:t>
            </w:r>
          </w:p>
        </w:tc>
      </w:tr>
      <w:tr w:rsidR="00CE67D3" w:rsidRPr="006E095F" w14:paraId="6166F88B" w14:textId="0B42B8BE" w:rsidTr="00D42273">
        <w:tc>
          <w:tcPr>
            <w:tcW w:w="1660" w:type="dxa"/>
            <w:vMerge/>
            <w:vAlign w:val="center"/>
          </w:tcPr>
          <w:p w14:paraId="46213758"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03550CE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 xml:space="preserve">Zajištění komunikace pracoviště s nadřazeným systémem o aktuálním stavu a možnost zasílání požadavku výroby z nadřazeného </w:t>
            </w:r>
            <w:r w:rsidRPr="006E095F">
              <w:rPr>
                <w:rFonts w:asciiTheme="minorHAnsi" w:hAnsiTheme="minorHAnsi" w:cstheme="minorHAnsi"/>
                <w:color w:val="auto"/>
                <w:sz w:val="20"/>
                <w:szCs w:val="20"/>
              </w:rPr>
              <w:lastRenderedPageBreak/>
              <w:t>systému (např. prostřednictvím OPC-UA)</w:t>
            </w:r>
          </w:p>
        </w:tc>
        <w:tc>
          <w:tcPr>
            <w:tcW w:w="1448" w:type="dxa"/>
          </w:tcPr>
          <w:p w14:paraId="70DCBCE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lastRenderedPageBreak/>
              <w:t>Ano</w:t>
            </w:r>
          </w:p>
        </w:tc>
        <w:tc>
          <w:tcPr>
            <w:tcW w:w="1410" w:type="dxa"/>
          </w:tcPr>
          <w:p w14:paraId="5F47D29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9B616B6" w14:textId="3CE46319"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195BA10E" w14:textId="7991F4BE" w:rsidTr="00D42273">
        <w:tc>
          <w:tcPr>
            <w:tcW w:w="1660" w:type="dxa"/>
            <w:vMerge/>
            <w:vAlign w:val="center"/>
          </w:tcPr>
          <w:p w14:paraId="4659D8D8"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FE0A2F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Zajištění řízení, kooperace a komunikace s robotem KUKA KR 60 a automaticky řízenými AGV</w:t>
            </w:r>
          </w:p>
        </w:tc>
        <w:tc>
          <w:tcPr>
            <w:tcW w:w="1448" w:type="dxa"/>
          </w:tcPr>
          <w:p w14:paraId="67D8EF6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0864AD5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6F6718CD" w14:textId="41E30362"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592E5B" w:rsidRPr="006E095F" w14:paraId="5AFB8618" w14:textId="612F735F" w:rsidTr="00D42273">
        <w:tc>
          <w:tcPr>
            <w:tcW w:w="1660" w:type="dxa"/>
            <w:vMerge/>
            <w:vAlign w:val="center"/>
          </w:tcPr>
          <w:p w14:paraId="6B3E4883"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4F70ACCB"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Vzdálená správa systému pro možnost prediktivní údržby a monitoringu všech periférií</w:t>
            </w:r>
          </w:p>
        </w:tc>
        <w:tc>
          <w:tcPr>
            <w:tcW w:w="1448" w:type="dxa"/>
          </w:tcPr>
          <w:p w14:paraId="30A1D478"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4B60C893"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469E9F0" w14:textId="05DE4C8D"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592E5B" w:rsidRPr="006E095F" w14:paraId="64A9DB18" w14:textId="1E4081A5" w:rsidTr="00D42273">
        <w:tc>
          <w:tcPr>
            <w:tcW w:w="1660" w:type="dxa"/>
            <w:vMerge/>
            <w:vAlign w:val="center"/>
          </w:tcPr>
          <w:p w14:paraId="7E5426A0"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7D5AB524"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Zajištění řízení a kooperace robota s plynule řízeným rotačně - posuvným stolem</w:t>
            </w:r>
          </w:p>
        </w:tc>
        <w:tc>
          <w:tcPr>
            <w:tcW w:w="1448" w:type="dxa"/>
          </w:tcPr>
          <w:p w14:paraId="1BE4315F"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1C46D6C4"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BBA4852" w14:textId="6AC2E6DC"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592E5B" w:rsidRPr="006E095F" w14:paraId="179C4217" w14:textId="2475402B" w:rsidTr="00D42273">
        <w:tc>
          <w:tcPr>
            <w:tcW w:w="1660" w:type="dxa"/>
            <w:vMerge/>
            <w:vAlign w:val="center"/>
          </w:tcPr>
          <w:p w14:paraId="634702E8"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36475A4B" w14:textId="77777777" w:rsidR="00592E5B" w:rsidRPr="006664E2" w:rsidRDefault="00592E5B" w:rsidP="00592E5B">
            <w:pPr>
              <w:pStyle w:val="Standard"/>
              <w:contextualSpacing/>
              <w:rPr>
                <w:rFonts w:asciiTheme="minorHAnsi" w:hAnsiTheme="minorHAnsi" w:cstheme="minorHAnsi"/>
                <w:color w:val="auto"/>
                <w:sz w:val="20"/>
                <w:szCs w:val="20"/>
              </w:rPr>
            </w:pPr>
            <w:r w:rsidRPr="006664E2">
              <w:rPr>
                <w:rFonts w:asciiTheme="minorHAnsi" w:hAnsiTheme="minorHAnsi" w:cstheme="minorHAnsi"/>
                <w:color w:val="auto"/>
                <w:sz w:val="20"/>
                <w:szCs w:val="20"/>
              </w:rPr>
              <w:t>Dokovací stanice pro technologické hlavy (4 pozice)</w:t>
            </w:r>
          </w:p>
        </w:tc>
        <w:tc>
          <w:tcPr>
            <w:tcW w:w="1448" w:type="dxa"/>
          </w:tcPr>
          <w:p w14:paraId="6A5FCB2E"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78029F0A"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12B64F2" w14:textId="1B80CCCB"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592E5B" w:rsidRPr="006E095F" w14:paraId="7034174B" w14:textId="38CC8203" w:rsidTr="00D42273">
        <w:tc>
          <w:tcPr>
            <w:tcW w:w="1660" w:type="dxa"/>
            <w:vMerge/>
            <w:vAlign w:val="center"/>
          </w:tcPr>
          <w:p w14:paraId="60A01EC8"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79C9C1DC" w14:textId="219D7EE3" w:rsidR="00592E5B" w:rsidRPr="0046792E" w:rsidRDefault="00592E5B" w:rsidP="00592E5B">
            <w:pPr>
              <w:pStyle w:val="Standard"/>
              <w:contextualSpacing/>
              <w:rPr>
                <w:rFonts w:asciiTheme="minorHAnsi" w:hAnsiTheme="minorHAnsi" w:cstheme="minorHAnsi"/>
                <w:color w:val="auto"/>
                <w:sz w:val="20"/>
                <w:szCs w:val="20"/>
              </w:rPr>
            </w:pPr>
            <w:r w:rsidRPr="0046792E">
              <w:rPr>
                <w:rFonts w:asciiTheme="minorHAnsi" w:hAnsiTheme="minorHAnsi" w:cstheme="minorHAnsi"/>
                <w:color w:val="auto"/>
                <w:sz w:val="20"/>
                <w:szCs w:val="20"/>
              </w:rPr>
              <w:t>Příprava implementace MIG/MAG technologie (vlastní agregát pro MIG/MAG není součástí dodávky</w:t>
            </w:r>
          </w:p>
        </w:tc>
        <w:tc>
          <w:tcPr>
            <w:tcW w:w="1448" w:type="dxa"/>
          </w:tcPr>
          <w:p w14:paraId="4C1F01A4"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5C8EDFFF"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8A48EB9" w14:textId="47BEB5B5"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592E5B" w:rsidRPr="006E095F" w14:paraId="22773962" w14:textId="7C041CAE" w:rsidTr="00D42273">
        <w:tc>
          <w:tcPr>
            <w:tcW w:w="1660" w:type="dxa"/>
            <w:vMerge/>
            <w:vAlign w:val="center"/>
          </w:tcPr>
          <w:p w14:paraId="196E9A66"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43260229"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Pneumatické chapadlo robota pro min tři typy výrobků</w:t>
            </w:r>
          </w:p>
        </w:tc>
        <w:tc>
          <w:tcPr>
            <w:tcW w:w="1448" w:type="dxa"/>
          </w:tcPr>
          <w:p w14:paraId="242DC732"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0B3F9D03"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4CD385F" w14:textId="1554EFDD"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592E5B" w:rsidRPr="006E095F" w14:paraId="7E83B6FC" w14:textId="0FF8636A" w:rsidTr="00D42273">
        <w:tc>
          <w:tcPr>
            <w:tcW w:w="1660" w:type="dxa"/>
            <w:vMerge/>
            <w:vAlign w:val="center"/>
          </w:tcPr>
          <w:p w14:paraId="52E12E68"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23BE2267"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4x tool changer pro procesní hlavy</w:t>
            </w:r>
          </w:p>
        </w:tc>
        <w:tc>
          <w:tcPr>
            <w:tcW w:w="1448" w:type="dxa"/>
          </w:tcPr>
          <w:p w14:paraId="503A7BFE"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6EB3B06A"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70A9740" w14:textId="1010FAD2"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592E5B" w:rsidRPr="006E095F" w14:paraId="1FF823B0" w14:textId="7C593F7F" w:rsidTr="00D42273">
        <w:tc>
          <w:tcPr>
            <w:tcW w:w="1660" w:type="dxa"/>
            <w:vMerge/>
            <w:vAlign w:val="center"/>
          </w:tcPr>
          <w:p w14:paraId="1E0FD1B8"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5FED302C"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Offline CAM software pro generování trajektorií, parametrizaci a vizualizací procesu</w:t>
            </w:r>
          </w:p>
        </w:tc>
        <w:tc>
          <w:tcPr>
            <w:tcW w:w="1448" w:type="dxa"/>
          </w:tcPr>
          <w:p w14:paraId="295DE7E5"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129602DA"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06E5F5C2" w14:textId="3678031D"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69058E" w:rsidRPr="006E095F" w14:paraId="13E224C5" w14:textId="3F11C874" w:rsidTr="009F7C4D">
        <w:tc>
          <w:tcPr>
            <w:tcW w:w="1660" w:type="dxa"/>
            <w:vMerge/>
            <w:vAlign w:val="center"/>
          </w:tcPr>
          <w:p w14:paraId="0D7DDD26" w14:textId="77777777" w:rsidR="0069058E" w:rsidRPr="006E095F" w:rsidRDefault="0069058E" w:rsidP="00592E5B">
            <w:pPr>
              <w:pStyle w:val="Standard"/>
              <w:contextualSpacing/>
              <w:rPr>
                <w:rFonts w:asciiTheme="minorHAnsi" w:hAnsiTheme="minorHAnsi" w:cstheme="minorHAnsi"/>
                <w:color w:val="auto"/>
                <w:sz w:val="20"/>
                <w:szCs w:val="20"/>
              </w:rPr>
            </w:pPr>
          </w:p>
        </w:tc>
        <w:tc>
          <w:tcPr>
            <w:tcW w:w="8116" w:type="dxa"/>
            <w:gridSpan w:val="4"/>
          </w:tcPr>
          <w:p w14:paraId="2843CDBA" w14:textId="0FCBB0F3" w:rsidR="0069058E" w:rsidRPr="00557CE7" w:rsidRDefault="0069058E" w:rsidP="00592E5B">
            <w:pPr>
              <w:pStyle w:val="Standard"/>
              <w:contextualSpacing/>
              <w:jc w:val="center"/>
              <w:rPr>
                <w:rFonts w:asciiTheme="minorHAnsi" w:hAnsiTheme="minorHAnsi" w:cstheme="minorHAnsi"/>
                <w:i/>
                <w:color w:val="auto"/>
                <w:sz w:val="20"/>
                <w:szCs w:val="20"/>
                <w:highlight w:val="yellow"/>
              </w:rPr>
            </w:pPr>
            <w:r w:rsidRPr="006E095F">
              <w:rPr>
                <w:rFonts w:asciiTheme="minorHAnsi" w:hAnsiTheme="minorHAnsi" w:cstheme="minorHAnsi"/>
                <w:i/>
                <w:color w:val="auto"/>
                <w:sz w:val="20"/>
                <w:szCs w:val="20"/>
              </w:rPr>
              <w:t>Pracoviště</w:t>
            </w:r>
          </w:p>
        </w:tc>
      </w:tr>
      <w:tr w:rsidR="00592E5B" w:rsidRPr="006E095F" w14:paraId="43075CF4" w14:textId="4C382C44" w:rsidTr="00D42273">
        <w:tc>
          <w:tcPr>
            <w:tcW w:w="1660" w:type="dxa"/>
            <w:vMerge/>
            <w:vAlign w:val="center"/>
          </w:tcPr>
          <w:p w14:paraId="65A9525C" w14:textId="77777777" w:rsidR="00592E5B" w:rsidRPr="006E095F" w:rsidRDefault="00592E5B" w:rsidP="00592E5B">
            <w:pPr>
              <w:pStyle w:val="Standard"/>
              <w:contextualSpacing/>
              <w:rPr>
                <w:rFonts w:asciiTheme="minorHAnsi" w:hAnsiTheme="minorHAnsi" w:cstheme="minorHAnsi"/>
                <w:color w:val="auto"/>
                <w:sz w:val="20"/>
                <w:szCs w:val="20"/>
              </w:rPr>
            </w:pPr>
          </w:p>
        </w:tc>
        <w:tc>
          <w:tcPr>
            <w:tcW w:w="3178" w:type="dxa"/>
          </w:tcPr>
          <w:p w14:paraId="2BC9877D"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Kompletně zhotovené, uzavřené a odsávané pracoviště bez potřeby získání stavebního povolení, vyhovující požadovaným předpisům z hlediska laserové a pracovní bezpečnosti</w:t>
            </w:r>
          </w:p>
        </w:tc>
        <w:tc>
          <w:tcPr>
            <w:tcW w:w="1448" w:type="dxa"/>
          </w:tcPr>
          <w:p w14:paraId="6D5F87BF"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04E79337" w14:textId="77777777" w:rsidR="00592E5B" w:rsidRPr="006E095F" w:rsidRDefault="00592E5B" w:rsidP="00592E5B">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207026C" w14:textId="19B633DC" w:rsidR="00592E5B" w:rsidRPr="00557CE7" w:rsidRDefault="00592E5B" w:rsidP="00592E5B">
            <w:pPr>
              <w:pStyle w:val="Standard"/>
              <w:contextualSpacing/>
              <w:rPr>
                <w:rFonts w:asciiTheme="minorHAnsi" w:hAnsiTheme="minorHAnsi" w:cstheme="minorHAnsi"/>
                <w:color w:val="auto"/>
                <w:sz w:val="20"/>
                <w:szCs w:val="20"/>
                <w:highlight w:val="yellow"/>
              </w:rPr>
            </w:pPr>
            <w:r w:rsidRPr="00D15BB4">
              <w:rPr>
                <w:rFonts w:asciiTheme="minorHAnsi" w:hAnsiTheme="minorHAnsi" w:cstheme="minorHAnsi"/>
                <w:color w:val="auto"/>
                <w:sz w:val="20"/>
                <w:szCs w:val="20"/>
                <w:highlight w:val="yellow"/>
              </w:rPr>
              <w:t>ANO</w:t>
            </w:r>
          </w:p>
        </w:tc>
      </w:tr>
      <w:tr w:rsidR="00CE67D3" w:rsidRPr="006E095F" w14:paraId="1C9C73B6" w14:textId="01F4BB49" w:rsidTr="00D42273">
        <w:tc>
          <w:tcPr>
            <w:tcW w:w="1660" w:type="dxa"/>
            <w:vMerge/>
            <w:vAlign w:val="center"/>
          </w:tcPr>
          <w:p w14:paraId="0C85CA6B"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03B3332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Samostatný elektrický rozvaděč pracoviště</w:t>
            </w:r>
          </w:p>
        </w:tc>
        <w:tc>
          <w:tcPr>
            <w:tcW w:w="1448" w:type="dxa"/>
          </w:tcPr>
          <w:p w14:paraId="0CBF2A0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1CBD135C"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4C18F07" w14:textId="11A682AE" w:rsidR="00CE67D3" w:rsidRPr="00557CE7" w:rsidRDefault="00592E5B"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2C1E7E32" w14:textId="3098B92B" w:rsidTr="00D42273">
        <w:tc>
          <w:tcPr>
            <w:tcW w:w="1660" w:type="dxa"/>
            <w:vMerge/>
            <w:vAlign w:val="center"/>
          </w:tcPr>
          <w:p w14:paraId="390FC4F1"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2D03116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Vnější rozměry buňky šířka x hloubka x výška (mm)</w:t>
            </w:r>
          </w:p>
        </w:tc>
        <w:tc>
          <w:tcPr>
            <w:tcW w:w="1448" w:type="dxa"/>
          </w:tcPr>
          <w:p w14:paraId="69BEF9E0" w14:textId="77777777" w:rsidR="00CE67D3" w:rsidRPr="006E095F" w:rsidRDefault="00CE67D3" w:rsidP="009F7C4D">
            <w:pPr>
              <w:pStyle w:val="Standard"/>
              <w:contextualSpacing/>
              <w:rPr>
                <w:rFonts w:asciiTheme="minorHAnsi" w:hAnsiTheme="minorHAnsi" w:cstheme="minorHAnsi"/>
                <w:color w:val="auto"/>
                <w:sz w:val="20"/>
                <w:szCs w:val="20"/>
              </w:rPr>
            </w:pPr>
            <w:r w:rsidRPr="00930663">
              <w:rPr>
                <w:rFonts w:asciiTheme="minorHAnsi" w:hAnsiTheme="minorHAnsi" w:cstheme="minorHAnsi"/>
                <w:color w:val="auto"/>
                <w:sz w:val="20"/>
                <w:szCs w:val="20"/>
              </w:rPr>
              <w:t>min 5500 x min 3700 x min 3200</w:t>
            </w:r>
          </w:p>
        </w:tc>
        <w:tc>
          <w:tcPr>
            <w:tcW w:w="1410" w:type="dxa"/>
          </w:tcPr>
          <w:p w14:paraId="5E84EA5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7FA69F7" w14:textId="385A5158" w:rsidR="00826B06" w:rsidRDefault="004E21C5" w:rsidP="00826B06">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 xml:space="preserve">ANO, </w:t>
            </w:r>
            <w:r w:rsidR="00026013">
              <w:rPr>
                <w:rFonts w:asciiTheme="minorHAnsi" w:hAnsiTheme="minorHAnsi" w:cstheme="minorHAnsi"/>
                <w:color w:val="auto"/>
                <w:sz w:val="20"/>
                <w:szCs w:val="20"/>
                <w:highlight w:val="yellow"/>
              </w:rPr>
              <w:t>5500</w:t>
            </w:r>
            <w:r w:rsidR="00826B06">
              <w:rPr>
                <w:rFonts w:asciiTheme="minorHAnsi" w:hAnsiTheme="minorHAnsi" w:cstheme="minorHAnsi"/>
                <w:color w:val="auto"/>
                <w:sz w:val="20"/>
                <w:szCs w:val="20"/>
                <w:highlight w:val="yellow"/>
              </w:rPr>
              <w:t>x</w:t>
            </w:r>
            <w:r>
              <w:rPr>
                <w:rFonts w:asciiTheme="minorHAnsi" w:hAnsiTheme="minorHAnsi" w:cstheme="minorHAnsi"/>
                <w:color w:val="auto"/>
                <w:sz w:val="20"/>
                <w:szCs w:val="20"/>
                <w:highlight w:val="yellow"/>
              </w:rPr>
              <w:t xml:space="preserve"> </w:t>
            </w:r>
            <w:r w:rsidR="00826B06">
              <w:rPr>
                <w:rFonts w:asciiTheme="minorHAnsi" w:hAnsiTheme="minorHAnsi" w:cstheme="minorHAnsi"/>
                <w:color w:val="auto"/>
                <w:sz w:val="20"/>
                <w:szCs w:val="20"/>
                <w:highlight w:val="yellow"/>
              </w:rPr>
              <w:t>4500x</w:t>
            </w:r>
          </w:p>
          <w:p w14:paraId="6E0464E2" w14:textId="43A34BDE" w:rsidR="00826B06" w:rsidRPr="00557CE7" w:rsidRDefault="00826B06" w:rsidP="00826B06">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3</w:t>
            </w:r>
            <w:r w:rsidR="002C7E2F">
              <w:rPr>
                <w:rFonts w:asciiTheme="minorHAnsi" w:hAnsiTheme="minorHAnsi" w:cstheme="minorHAnsi"/>
                <w:color w:val="auto"/>
                <w:sz w:val="20"/>
                <w:szCs w:val="20"/>
                <w:highlight w:val="yellow"/>
              </w:rPr>
              <w:t>5</w:t>
            </w:r>
            <w:r>
              <w:rPr>
                <w:rFonts w:asciiTheme="minorHAnsi" w:hAnsiTheme="minorHAnsi" w:cstheme="minorHAnsi"/>
                <w:color w:val="auto"/>
                <w:sz w:val="20"/>
                <w:szCs w:val="20"/>
                <w:highlight w:val="yellow"/>
              </w:rPr>
              <w:t>00</w:t>
            </w:r>
            <w:r w:rsidR="004E21C5">
              <w:rPr>
                <w:rFonts w:asciiTheme="minorHAnsi" w:hAnsiTheme="minorHAnsi" w:cstheme="minorHAnsi"/>
                <w:color w:val="auto"/>
                <w:sz w:val="20"/>
                <w:szCs w:val="20"/>
                <w:highlight w:val="yellow"/>
              </w:rPr>
              <w:t xml:space="preserve"> </w:t>
            </w:r>
            <w:r w:rsidR="00B12115">
              <w:rPr>
                <w:rFonts w:asciiTheme="minorHAnsi" w:hAnsiTheme="minorHAnsi" w:cstheme="minorHAnsi"/>
                <w:color w:val="auto"/>
                <w:sz w:val="20"/>
                <w:szCs w:val="20"/>
                <w:highlight w:val="yellow"/>
              </w:rPr>
              <w:t>mm</w:t>
            </w:r>
          </w:p>
        </w:tc>
      </w:tr>
      <w:tr w:rsidR="00CE67D3" w:rsidRPr="006E095F" w14:paraId="157DF279" w14:textId="399F3022" w:rsidTr="00D42273">
        <w:tc>
          <w:tcPr>
            <w:tcW w:w="1660" w:type="dxa"/>
            <w:vMerge/>
            <w:vAlign w:val="center"/>
          </w:tcPr>
          <w:p w14:paraId="28DC0A4C"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1C83E00D"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Automaticky otevírané rohové dveře</w:t>
            </w:r>
          </w:p>
        </w:tc>
        <w:tc>
          <w:tcPr>
            <w:tcW w:w="1448" w:type="dxa"/>
          </w:tcPr>
          <w:p w14:paraId="0A370F6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7D57344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2B064FE9" w14:textId="689FC7F8" w:rsidR="00CE67D3" w:rsidRPr="00557CE7" w:rsidRDefault="004655BA"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w:t>
            </w:r>
            <w:r w:rsidR="002C7E2F">
              <w:rPr>
                <w:rFonts w:asciiTheme="minorHAnsi" w:hAnsiTheme="minorHAnsi" w:cstheme="minorHAnsi"/>
                <w:color w:val="auto"/>
                <w:sz w:val="20"/>
                <w:szCs w:val="20"/>
                <w:highlight w:val="yellow"/>
              </w:rPr>
              <w:t>O</w:t>
            </w:r>
          </w:p>
        </w:tc>
      </w:tr>
      <w:tr w:rsidR="00CE67D3" w:rsidRPr="006E095F" w14:paraId="00686202" w14:textId="2C346308" w:rsidTr="00D42273">
        <w:tc>
          <w:tcPr>
            <w:tcW w:w="1660" w:type="dxa"/>
            <w:vMerge/>
            <w:vAlign w:val="center"/>
          </w:tcPr>
          <w:p w14:paraId="1BCBBB8A"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1E65DB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Rozměr automaticky otevíraných dveří výška x šířka (mm)</w:t>
            </w:r>
          </w:p>
        </w:tc>
        <w:tc>
          <w:tcPr>
            <w:tcW w:w="1448" w:type="dxa"/>
          </w:tcPr>
          <w:p w14:paraId="2DA64BB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2200 x min 2000</w:t>
            </w:r>
          </w:p>
        </w:tc>
        <w:tc>
          <w:tcPr>
            <w:tcW w:w="1410" w:type="dxa"/>
          </w:tcPr>
          <w:p w14:paraId="5FB3664C"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0C7E506" w14:textId="198A973B" w:rsidR="00CE67D3" w:rsidRPr="00557CE7" w:rsidRDefault="008A0C30"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3C55C7">
              <w:rPr>
                <w:rFonts w:asciiTheme="minorHAnsi" w:hAnsiTheme="minorHAnsi" w:cstheme="minorHAnsi"/>
                <w:color w:val="auto"/>
                <w:sz w:val="20"/>
                <w:szCs w:val="20"/>
                <w:highlight w:val="yellow"/>
              </w:rPr>
              <w:t>NO</w:t>
            </w:r>
            <w:r w:rsidR="004E21C5">
              <w:rPr>
                <w:rFonts w:asciiTheme="minorHAnsi" w:hAnsiTheme="minorHAnsi" w:cstheme="minorHAnsi"/>
                <w:color w:val="auto"/>
                <w:sz w:val="20"/>
                <w:szCs w:val="20"/>
                <w:highlight w:val="yellow"/>
              </w:rPr>
              <w:t>,</w:t>
            </w:r>
            <w:r>
              <w:rPr>
                <w:rFonts w:asciiTheme="minorHAnsi" w:hAnsiTheme="minorHAnsi" w:cstheme="minorHAnsi"/>
                <w:color w:val="auto"/>
                <w:sz w:val="20"/>
                <w:szCs w:val="20"/>
                <w:highlight w:val="yellow"/>
              </w:rPr>
              <w:t xml:space="preserve"> 2200x2000</w:t>
            </w:r>
            <w:r w:rsidR="004E21C5">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mm</w:t>
            </w:r>
          </w:p>
        </w:tc>
      </w:tr>
      <w:tr w:rsidR="00CE67D3" w:rsidRPr="006E095F" w14:paraId="25885851" w14:textId="3FA9FD15" w:rsidTr="00D42273">
        <w:tc>
          <w:tcPr>
            <w:tcW w:w="1660" w:type="dxa"/>
            <w:vMerge/>
            <w:vAlign w:val="center"/>
          </w:tcPr>
          <w:p w14:paraId="3F848586"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A03324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Dveře pro vstup obsluhy</w:t>
            </w:r>
          </w:p>
        </w:tc>
        <w:tc>
          <w:tcPr>
            <w:tcW w:w="1448" w:type="dxa"/>
          </w:tcPr>
          <w:p w14:paraId="47ABE844"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28FA4DD3"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75EE9AA" w14:textId="0C4DCA1C" w:rsidR="00CE67D3" w:rsidRPr="00557CE7" w:rsidRDefault="004655BA"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CE67D3" w:rsidRPr="006E095F" w14:paraId="59BB07D9" w14:textId="0F371333" w:rsidTr="00D42273">
        <w:tc>
          <w:tcPr>
            <w:tcW w:w="1660" w:type="dxa"/>
            <w:vMerge/>
            <w:vAlign w:val="center"/>
          </w:tcPr>
          <w:p w14:paraId="7AB0EBE5"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056B38A"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Rozměr dveří pro vstup obsluhy výška x šířka (mm)</w:t>
            </w:r>
          </w:p>
        </w:tc>
        <w:tc>
          <w:tcPr>
            <w:tcW w:w="1448" w:type="dxa"/>
          </w:tcPr>
          <w:p w14:paraId="49329F02"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2200 x min 1200</w:t>
            </w:r>
          </w:p>
        </w:tc>
        <w:tc>
          <w:tcPr>
            <w:tcW w:w="1410" w:type="dxa"/>
          </w:tcPr>
          <w:p w14:paraId="360ADC8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EE8497E" w14:textId="56EEC46E" w:rsidR="00CE67D3" w:rsidRPr="00557CE7" w:rsidRDefault="008A0C30"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3C55C7">
              <w:rPr>
                <w:rFonts w:asciiTheme="minorHAnsi" w:hAnsiTheme="minorHAnsi" w:cstheme="minorHAnsi"/>
                <w:color w:val="auto"/>
                <w:sz w:val="20"/>
                <w:szCs w:val="20"/>
                <w:highlight w:val="yellow"/>
              </w:rPr>
              <w:t>NO</w:t>
            </w:r>
            <w:r w:rsidR="004E21C5">
              <w:rPr>
                <w:rFonts w:asciiTheme="minorHAnsi" w:hAnsiTheme="minorHAnsi" w:cstheme="minorHAnsi"/>
                <w:color w:val="auto"/>
                <w:sz w:val="20"/>
                <w:szCs w:val="20"/>
                <w:highlight w:val="yellow"/>
              </w:rPr>
              <w:t xml:space="preserve">, </w:t>
            </w:r>
            <w:r w:rsidR="003C55C7">
              <w:rPr>
                <w:rFonts w:asciiTheme="minorHAnsi" w:hAnsiTheme="minorHAnsi" w:cstheme="minorHAnsi"/>
                <w:color w:val="auto"/>
                <w:sz w:val="20"/>
                <w:szCs w:val="20"/>
                <w:highlight w:val="yellow"/>
              </w:rPr>
              <w:t xml:space="preserve"> </w:t>
            </w:r>
            <w:r>
              <w:rPr>
                <w:rFonts w:asciiTheme="minorHAnsi" w:hAnsiTheme="minorHAnsi" w:cstheme="minorHAnsi"/>
                <w:color w:val="auto"/>
                <w:sz w:val="20"/>
                <w:szCs w:val="20"/>
                <w:highlight w:val="yellow"/>
              </w:rPr>
              <w:t>2200x12</w:t>
            </w:r>
            <w:r w:rsidR="00476D8B">
              <w:rPr>
                <w:rFonts w:asciiTheme="minorHAnsi" w:hAnsiTheme="minorHAnsi" w:cstheme="minorHAnsi"/>
                <w:color w:val="auto"/>
                <w:sz w:val="20"/>
                <w:szCs w:val="20"/>
                <w:highlight w:val="yellow"/>
              </w:rPr>
              <w:t>5</w:t>
            </w:r>
            <w:r>
              <w:rPr>
                <w:rFonts w:asciiTheme="minorHAnsi" w:hAnsiTheme="minorHAnsi" w:cstheme="minorHAnsi"/>
                <w:color w:val="auto"/>
                <w:sz w:val="20"/>
                <w:szCs w:val="20"/>
                <w:highlight w:val="yellow"/>
              </w:rPr>
              <w:t>0</w:t>
            </w:r>
            <w:r w:rsidR="007F6BCF">
              <w:rPr>
                <w:rFonts w:asciiTheme="minorHAnsi" w:hAnsiTheme="minorHAnsi" w:cstheme="minorHAnsi"/>
                <w:color w:val="auto"/>
                <w:sz w:val="20"/>
                <w:szCs w:val="20"/>
                <w:highlight w:val="yellow"/>
              </w:rPr>
              <w:t xml:space="preserve"> mm</w:t>
            </w:r>
          </w:p>
        </w:tc>
      </w:tr>
      <w:tr w:rsidR="00CE67D3" w:rsidRPr="006E095F" w14:paraId="6973C02E" w14:textId="405848EE" w:rsidTr="00D42273">
        <w:tc>
          <w:tcPr>
            <w:tcW w:w="1660" w:type="dxa"/>
            <w:vMerge/>
            <w:vAlign w:val="center"/>
          </w:tcPr>
          <w:p w14:paraId="772903BE"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7B819026"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Stůl s T-drážkami o rozměrech (mm)</w:t>
            </w:r>
          </w:p>
        </w:tc>
        <w:tc>
          <w:tcPr>
            <w:tcW w:w="1448" w:type="dxa"/>
          </w:tcPr>
          <w:p w14:paraId="3483F306" w14:textId="77777777" w:rsidR="00CE67D3" w:rsidRPr="006E095F" w:rsidRDefault="00CE67D3" w:rsidP="009F7C4D">
            <w:pPr>
              <w:pStyle w:val="Standard"/>
              <w:contextualSpacing/>
              <w:rPr>
                <w:rFonts w:asciiTheme="minorHAnsi" w:hAnsiTheme="minorHAnsi" w:cstheme="minorHAnsi"/>
                <w:color w:val="auto"/>
                <w:sz w:val="20"/>
                <w:szCs w:val="20"/>
              </w:rPr>
            </w:pPr>
            <w:r w:rsidRPr="00930663">
              <w:rPr>
                <w:rFonts w:asciiTheme="minorHAnsi" w:hAnsiTheme="minorHAnsi" w:cstheme="minorHAnsi"/>
                <w:color w:val="auto"/>
                <w:sz w:val="20"/>
                <w:szCs w:val="20"/>
              </w:rPr>
              <w:t>min 3500 x min 600</w:t>
            </w:r>
          </w:p>
        </w:tc>
        <w:tc>
          <w:tcPr>
            <w:tcW w:w="1410" w:type="dxa"/>
          </w:tcPr>
          <w:p w14:paraId="450EF25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5F2AA5B" w14:textId="2DE9E6E0" w:rsidR="00CE67D3" w:rsidRPr="00557CE7" w:rsidRDefault="009F428D"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3C55C7">
              <w:rPr>
                <w:rFonts w:asciiTheme="minorHAnsi" w:hAnsiTheme="minorHAnsi" w:cstheme="minorHAnsi"/>
                <w:color w:val="auto"/>
                <w:sz w:val="20"/>
                <w:szCs w:val="20"/>
                <w:highlight w:val="yellow"/>
              </w:rPr>
              <w:t>NO</w:t>
            </w:r>
            <w:r w:rsidR="004E21C5">
              <w:rPr>
                <w:rFonts w:asciiTheme="minorHAnsi" w:hAnsiTheme="minorHAnsi" w:cstheme="minorHAnsi"/>
                <w:color w:val="auto"/>
                <w:sz w:val="20"/>
                <w:szCs w:val="20"/>
                <w:highlight w:val="yellow"/>
              </w:rPr>
              <w:t>,</w:t>
            </w:r>
            <w:r>
              <w:rPr>
                <w:rFonts w:asciiTheme="minorHAnsi" w:hAnsiTheme="minorHAnsi" w:cstheme="minorHAnsi"/>
                <w:color w:val="auto"/>
                <w:sz w:val="20"/>
                <w:szCs w:val="20"/>
                <w:highlight w:val="yellow"/>
              </w:rPr>
              <w:t xml:space="preserve"> 4000x600</w:t>
            </w:r>
            <w:r w:rsidR="007F6BCF">
              <w:rPr>
                <w:rFonts w:asciiTheme="minorHAnsi" w:hAnsiTheme="minorHAnsi" w:cstheme="minorHAnsi"/>
                <w:color w:val="auto"/>
                <w:sz w:val="20"/>
                <w:szCs w:val="20"/>
                <w:highlight w:val="yellow"/>
              </w:rPr>
              <w:t xml:space="preserve"> mm</w:t>
            </w:r>
          </w:p>
        </w:tc>
      </w:tr>
      <w:tr w:rsidR="00CE67D3" w:rsidRPr="006E095F" w14:paraId="0F389D1B" w14:textId="197E1B02" w:rsidTr="00D42273">
        <w:tc>
          <w:tcPr>
            <w:tcW w:w="1660" w:type="dxa"/>
            <w:vMerge/>
            <w:vAlign w:val="center"/>
          </w:tcPr>
          <w:p w14:paraId="18A096FB"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63CCCEBB"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Plynule řízený rotační stůl o průměru (mm)</w:t>
            </w:r>
          </w:p>
        </w:tc>
        <w:tc>
          <w:tcPr>
            <w:tcW w:w="1448" w:type="dxa"/>
          </w:tcPr>
          <w:p w14:paraId="4323DAF0"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min 600</w:t>
            </w:r>
          </w:p>
        </w:tc>
        <w:tc>
          <w:tcPr>
            <w:tcW w:w="1410" w:type="dxa"/>
          </w:tcPr>
          <w:p w14:paraId="5192FE75"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5DEED2D" w14:textId="4FFEBC2B" w:rsidR="00CE67D3" w:rsidRPr="00557CE7" w:rsidRDefault="00A2332D"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3C55C7">
              <w:rPr>
                <w:rFonts w:asciiTheme="minorHAnsi" w:hAnsiTheme="minorHAnsi" w:cstheme="minorHAnsi"/>
                <w:color w:val="auto"/>
                <w:sz w:val="20"/>
                <w:szCs w:val="20"/>
                <w:highlight w:val="yellow"/>
              </w:rPr>
              <w:t>NO</w:t>
            </w:r>
            <w:r w:rsidR="004E21C5">
              <w:rPr>
                <w:rFonts w:asciiTheme="minorHAnsi" w:hAnsiTheme="minorHAnsi" w:cstheme="minorHAnsi"/>
                <w:color w:val="auto"/>
                <w:sz w:val="20"/>
                <w:szCs w:val="20"/>
                <w:highlight w:val="yellow"/>
              </w:rPr>
              <w:t xml:space="preserve">, </w:t>
            </w:r>
            <w:r w:rsidR="00A22538">
              <w:rPr>
                <w:rFonts w:asciiTheme="minorHAnsi" w:hAnsiTheme="minorHAnsi" w:cstheme="minorHAnsi"/>
                <w:color w:val="auto"/>
                <w:sz w:val="20"/>
                <w:szCs w:val="20"/>
                <w:highlight w:val="yellow"/>
              </w:rPr>
              <w:t>600 mm</w:t>
            </w:r>
          </w:p>
        </w:tc>
      </w:tr>
      <w:tr w:rsidR="00CE67D3" w:rsidRPr="006E095F" w14:paraId="68553A81" w14:textId="243D9BD6" w:rsidTr="00D42273">
        <w:tc>
          <w:tcPr>
            <w:tcW w:w="1660" w:type="dxa"/>
            <w:vMerge/>
            <w:vAlign w:val="center"/>
          </w:tcPr>
          <w:p w14:paraId="09EFDD0B"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1FFA65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Stůl pro ruční svařování šířka x hloubka (mm)</w:t>
            </w:r>
          </w:p>
        </w:tc>
        <w:tc>
          <w:tcPr>
            <w:tcW w:w="1448" w:type="dxa"/>
          </w:tcPr>
          <w:p w14:paraId="579E46E7" w14:textId="77777777" w:rsidR="00CE67D3" w:rsidRPr="006E095F" w:rsidRDefault="00CE67D3" w:rsidP="009F7C4D">
            <w:pPr>
              <w:pStyle w:val="Standard"/>
              <w:contextualSpacing/>
              <w:rPr>
                <w:rFonts w:asciiTheme="minorHAnsi" w:hAnsiTheme="minorHAnsi" w:cstheme="minorHAnsi"/>
                <w:color w:val="auto"/>
                <w:sz w:val="20"/>
                <w:szCs w:val="20"/>
              </w:rPr>
            </w:pPr>
            <w:r>
              <w:rPr>
                <w:rFonts w:asciiTheme="minorHAnsi" w:hAnsiTheme="minorHAnsi" w:cstheme="minorHAnsi"/>
                <w:color w:val="auto"/>
                <w:sz w:val="20"/>
                <w:szCs w:val="20"/>
              </w:rPr>
              <w:t>min 1000 x min 6</w:t>
            </w:r>
            <w:r w:rsidRPr="006E095F">
              <w:rPr>
                <w:rFonts w:asciiTheme="minorHAnsi" w:hAnsiTheme="minorHAnsi" w:cstheme="minorHAnsi"/>
                <w:color w:val="auto"/>
                <w:sz w:val="20"/>
                <w:szCs w:val="20"/>
              </w:rPr>
              <w:t>00</w:t>
            </w:r>
          </w:p>
        </w:tc>
        <w:tc>
          <w:tcPr>
            <w:tcW w:w="1410" w:type="dxa"/>
          </w:tcPr>
          <w:p w14:paraId="6E12F531"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6A9014F7" w14:textId="586B46A7" w:rsidR="00CE67D3" w:rsidRPr="00557CE7" w:rsidRDefault="00A2332D" w:rsidP="009F7C4D">
            <w:pPr>
              <w:pStyle w:val="Standard"/>
              <w:contextualSpacing/>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A</w:t>
            </w:r>
            <w:r w:rsidR="003C55C7">
              <w:rPr>
                <w:rFonts w:asciiTheme="minorHAnsi" w:hAnsiTheme="minorHAnsi" w:cstheme="minorHAnsi"/>
                <w:color w:val="auto"/>
                <w:sz w:val="20"/>
                <w:szCs w:val="20"/>
                <w:highlight w:val="yellow"/>
              </w:rPr>
              <w:t>NO</w:t>
            </w:r>
            <w:r w:rsidR="004E21C5">
              <w:rPr>
                <w:rFonts w:asciiTheme="minorHAnsi" w:hAnsiTheme="minorHAnsi" w:cstheme="minorHAnsi"/>
                <w:color w:val="auto"/>
                <w:sz w:val="20"/>
                <w:szCs w:val="20"/>
                <w:highlight w:val="yellow"/>
              </w:rPr>
              <w:t xml:space="preserve">, </w:t>
            </w:r>
            <w:r w:rsidR="00A41FF9">
              <w:rPr>
                <w:rFonts w:asciiTheme="minorHAnsi" w:hAnsiTheme="minorHAnsi" w:cstheme="minorHAnsi"/>
                <w:color w:val="auto"/>
                <w:sz w:val="20"/>
                <w:szCs w:val="20"/>
                <w:highlight w:val="yellow"/>
              </w:rPr>
              <w:t>1000x800</w:t>
            </w:r>
            <w:r w:rsidR="004E21C5">
              <w:rPr>
                <w:rFonts w:asciiTheme="minorHAnsi" w:hAnsiTheme="minorHAnsi" w:cstheme="minorHAnsi"/>
                <w:color w:val="auto"/>
                <w:sz w:val="20"/>
                <w:szCs w:val="20"/>
                <w:highlight w:val="yellow"/>
              </w:rPr>
              <w:t xml:space="preserve"> </w:t>
            </w:r>
            <w:r w:rsidR="00A41FF9">
              <w:rPr>
                <w:rFonts w:asciiTheme="minorHAnsi" w:hAnsiTheme="minorHAnsi" w:cstheme="minorHAnsi"/>
                <w:color w:val="auto"/>
                <w:sz w:val="20"/>
                <w:szCs w:val="20"/>
                <w:highlight w:val="yellow"/>
              </w:rPr>
              <w:t>mm</w:t>
            </w:r>
          </w:p>
        </w:tc>
      </w:tr>
      <w:tr w:rsidR="00CE67D3" w:rsidRPr="006E095F" w14:paraId="46D5B802" w14:textId="348138B9" w:rsidTr="00D42273">
        <w:tc>
          <w:tcPr>
            <w:tcW w:w="1660" w:type="dxa"/>
            <w:vMerge/>
            <w:vAlign w:val="center"/>
          </w:tcPr>
          <w:p w14:paraId="28B261AC"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5E59D22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Možnost napojení pracoviště na stávající rozvody odsávání</w:t>
            </w:r>
          </w:p>
        </w:tc>
        <w:tc>
          <w:tcPr>
            <w:tcW w:w="1448" w:type="dxa"/>
          </w:tcPr>
          <w:p w14:paraId="36E03E18"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Ano</w:t>
            </w:r>
          </w:p>
        </w:tc>
        <w:tc>
          <w:tcPr>
            <w:tcW w:w="1410" w:type="dxa"/>
          </w:tcPr>
          <w:p w14:paraId="53BAF855"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5C69E7BF" w14:textId="273F639A"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69058E" w:rsidRPr="006E095F" w14:paraId="63783E56" w14:textId="65EC82B8" w:rsidTr="009F7C4D">
        <w:trPr>
          <w:trHeight w:val="432"/>
        </w:trPr>
        <w:tc>
          <w:tcPr>
            <w:tcW w:w="1660" w:type="dxa"/>
            <w:vMerge/>
            <w:vAlign w:val="center"/>
          </w:tcPr>
          <w:p w14:paraId="10010A7C" w14:textId="77777777" w:rsidR="0069058E" w:rsidRPr="006E095F" w:rsidRDefault="0069058E" w:rsidP="009F7C4D">
            <w:pPr>
              <w:pStyle w:val="Standard"/>
              <w:contextualSpacing/>
              <w:rPr>
                <w:rFonts w:asciiTheme="minorHAnsi" w:hAnsiTheme="minorHAnsi" w:cstheme="minorHAnsi"/>
                <w:color w:val="auto"/>
                <w:sz w:val="20"/>
                <w:szCs w:val="20"/>
              </w:rPr>
            </w:pPr>
          </w:p>
        </w:tc>
        <w:tc>
          <w:tcPr>
            <w:tcW w:w="8116" w:type="dxa"/>
            <w:gridSpan w:val="4"/>
          </w:tcPr>
          <w:p w14:paraId="3D5FC21B" w14:textId="5A390E87" w:rsidR="0069058E" w:rsidRPr="00557CE7" w:rsidRDefault="0069058E" w:rsidP="009F7C4D">
            <w:pPr>
              <w:pStyle w:val="Standard"/>
              <w:contextualSpacing/>
              <w:jc w:val="center"/>
              <w:rPr>
                <w:rFonts w:asciiTheme="minorHAnsi" w:hAnsiTheme="minorHAnsi" w:cstheme="minorHAnsi"/>
                <w:i/>
                <w:color w:val="auto"/>
                <w:sz w:val="20"/>
                <w:szCs w:val="20"/>
                <w:highlight w:val="yellow"/>
              </w:rPr>
            </w:pPr>
            <w:r w:rsidRPr="001D223B">
              <w:rPr>
                <w:rFonts w:asciiTheme="minorHAnsi" w:hAnsiTheme="minorHAnsi" w:cstheme="minorHAnsi"/>
                <w:b/>
                <w:color w:val="auto"/>
                <w:sz w:val="28"/>
                <w:szCs w:val="28"/>
              </w:rPr>
              <w:t xml:space="preserve">Vzorky (část 2b) </w:t>
            </w:r>
          </w:p>
        </w:tc>
      </w:tr>
      <w:tr w:rsidR="00CE67D3" w:rsidRPr="006E095F" w14:paraId="18D03514" w14:textId="1DA669EA" w:rsidTr="00D42273">
        <w:tc>
          <w:tcPr>
            <w:tcW w:w="1660" w:type="dxa"/>
            <w:vMerge/>
            <w:vAlign w:val="center"/>
          </w:tcPr>
          <w:p w14:paraId="16FC4CAD" w14:textId="77777777" w:rsidR="00CE67D3" w:rsidRPr="006E095F" w:rsidRDefault="00CE67D3" w:rsidP="009F7C4D">
            <w:pPr>
              <w:pStyle w:val="Standard"/>
              <w:contextualSpacing/>
              <w:rPr>
                <w:rFonts w:asciiTheme="minorHAnsi" w:hAnsiTheme="minorHAnsi" w:cstheme="minorHAnsi"/>
                <w:color w:val="auto"/>
                <w:sz w:val="20"/>
                <w:szCs w:val="20"/>
              </w:rPr>
            </w:pPr>
          </w:p>
        </w:tc>
        <w:tc>
          <w:tcPr>
            <w:tcW w:w="3178" w:type="dxa"/>
          </w:tcPr>
          <w:p w14:paraId="68163DBF"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Vzorek 1 (řezání) dle specifikace</w:t>
            </w:r>
          </w:p>
        </w:tc>
        <w:tc>
          <w:tcPr>
            <w:tcW w:w="1448" w:type="dxa"/>
          </w:tcPr>
          <w:p w14:paraId="384BAB5E"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Výkres (V-1-1)</w:t>
            </w:r>
          </w:p>
        </w:tc>
        <w:tc>
          <w:tcPr>
            <w:tcW w:w="1410" w:type="dxa"/>
          </w:tcPr>
          <w:p w14:paraId="49FA0CF7" w14:textId="77777777" w:rsidR="00CE67D3" w:rsidRPr="006E095F" w:rsidRDefault="00CE67D3" w:rsidP="009F7C4D">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43A0343" w14:textId="0427515B" w:rsidR="00CE67D3" w:rsidRPr="00557CE7" w:rsidRDefault="00CE67D3" w:rsidP="009F7C4D">
            <w:pPr>
              <w:pStyle w:val="Standard"/>
              <w:contextualSpacing/>
              <w:rPr>
                <w:rFonts w:asciiTheme="minorHAnsi" w:hAnsiTheme="minorHAnsi" w:cstheme="minorHAnsi"/>
                <w:color w:val="auto"/>
                <w:sz w:val="20"/>
                <w:szCs w:val="20"/>
                <w:highlight w:val="yellow"/>
              </w:rPr>
            </w:pPr>
            <w:r w:rsidRPr="00557CE7">
              <w:rPr>
                <w:rFonts w:asciiTheme="minorHAnsi" w:hAnsiTheme="minorHAnsi" w:cstheme="minorHAnsi"/>
                <w:color w:val="auto"/>
                <w:sz w:val="20"/>
                <w:szCs w:val="20"/>
                <w:highlight w:val="yellow"/>
              </w:rPr>
              <w:t>ANO</w:t>
            </w:r>
          </w:p>
        </w:tc>
      </w:tr>
      <w:tr w:rsidR="004C5167" w:rsidRPr="006E095F" w14:paraId="7BACD647" w14:textId="109BDF3C" w:rsidTr="00D42273">
        <w:tc>
          <w:tcPr>
            <w:tcW w:w="1660" w:type="dxa"/>
            <w:vMerge/>
            <w:vAlign w:val="center"/>
          </w:tcPr>
          <w:p w14:paraId="0690EF79" w14:textId="77777777" w:rsidR="004C5167" w:rsidRPr="006E095F" w:rsidRDefault="004C5167" w:rsidP="004C5167">
            <w:pPr>
              <w:pStyle w:val="Standard"/>
              <w:contextualSpacing/>
              <w:rPr>
                <w:rFonts w:asciiTheme="minorHAnsi" w:hAnsiTheme="minorHAnsi" w:cstheme="minorHAnsi"/>
                <w:color w:val="auto"/>
                <w:sz w:val="20"/>
                <w:szCs w:val="20"/>
              </w:rPr>
            </w:pPr>
          </w:p>
        </w:tc>
        <w:tc>
          <w:tcPr>
            <w:tcW w:w="3178" w:type="dxa"/>
          </w:tcPr>
          <w:p w14:paraId="013FB912"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Polotovar pro výrobu vzorku 1</w:t>
            </w:r>
          </w:p>
        </w:tc>
        <w:tc>
          <w:tcPr>
            <w:tcW w:w="1448" w:type="dxa"/>
          </w:tcPr>
          <w:p w14:paraId="04AB9F4A"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Výkres (V-0-1)</w:t>
            </w:r>
          </w:p>
        </w:tc>
        <w:tc>
          <w:tcPr>
            <w:tcW w:w="1410" w:type="dxa"/>
          </w:tcPr>
          <w:p w14:paraId="470A92C1"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46CFB59F" w14:textId="259EE9C0" w:rsidR="004C5167" w:rsidRPr="00557CE7" w:rsidRDefault="004C5167" w:rsidP="004C5167">
            <w:pPr>
              <w:pStyle w:val="Standard"/>
              <w:contextualSpacing/>
              <w:rPr>
                <w:rFonts w:asciiTheme="minorHAnsi" w:hAnsiTheme="minorHAnsi" w:cstheme="minorHAnsi"/>
                <w:color w:val="auto"/>
                <w:sz w:val="20"/>
                <w:szCs w:val="20"/>
                <w:highlight w:val="yellow"/>
              </w:rPr>
            </w:pPr>
            <w:r w:rsidRPr="00061D71">
              <w:rPr>
                <w:rFonts w:asciiTheme="minorHAnsi" w:hAnsiTheme="minorHAnsi" w:cstheme="minorHAnsi"/>
                <w:color w:val="auto"/>
                <w:sz w:val="20"/>
                <w:szCs w:val="20"/>
                <w:highlight w:val="yellow"/>
              </w:rPr>
              <w:t>ANO</w:t>
            </w:r>
          </w:p>
        </w:tc>
      </w:tr>
      <w:tr w:rsidR="004C5167" w:rsidRPr="006E095F" w14:paraId="1780EED1" w14:textId="297770C6" w:rsidTr="00D42273">
        <w:tc>
          <w:tcPr>
            <w:tcW w:w="1660" w:type="dxa"/>
            <w:vMerge/>
            <w:vAlign w:val="center"/>
          </w:tcPr>
          <w:p w14:paraId="30A54C6B" w14:textId="77777777" w:rsidR="004C5167" w:rsidRPr="006E095F" w:rsidRDefault="004C5167" w:rsidP="004C5167">
            <w:pPr>
              <w:pStyle w:val="Standard"/>
              <w:contextualSpacing/>
              <w:rPr>
                <w:rFonts w:asciiTheme="minorHAnsi" w:hAnsiTheme="minorHAnsi" w:cstheme="minorHAnsi"/>
                <w:color w:val="auto"/>
                <w:sz w:val="20"/>
                <w:szCs w:val="20"/>
              </w:rPr>
            </w:pPr>
          </w:p>
        </w:tc>
        <w:tc>
          <w:tcPr>
            <w:tcW w:w="3178" w:type="dxa"/>
          </w:tcPr>
          <w:p w14:paraId="50716AA1"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Vzorek 2 (svařování) dle specifikace</w:t>
            </w:r>
          </w:p>
        </w:tc>
        <w:tc>
          <w:tcPr>
            <w:tcW w:w="1448" w:type="dxa"/>
          </w:tcPr>
          <w:p w14:paraId="2A148073"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Výkres (V-1-2)</w:t>
            </w:r>
          </w:p>
        </w:tc>
        <w:tc>
          <w:tcPr>
            <w:tcW w:w="1410" w:type="dxa"/>
          </w:tcPr>
          <w:p w14:paraId="6F908D12"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662E37DD" w14:textId="550E7B6C" w:rsidR="004C5167" w:rsidRPr="00557CE7" w:rsidRDefault="004C5167" w:rsidP="004C5167">
            <w:pPr>
              <w:pStyle w:val="Standard"/>
              <w:contextualSpacing/>
              <w:rPr>
                <w:rFonts w:asciiTheme="minorHAnsi" w:hAnsiTheme="minorHAnsi" w:cstheme="minorHAnsi"/>
                <w:color w:val="auto"/>
                <w:sz w:val="20"/>
                <w:szCs w:val="20"/>
                <w:highlight w:val="yellow"/>
              </w:rPr>
            </w:pPr>
            <w:r w:rsidRPr="00061D71">
              <w:rPr>
                <w:rFonts w:asciiTheme="minorHAnsi" w:hAnsiTheme="minorHAnsi" w:cstheme="minorHAnsi"/>
                <w:color w:val="auto"/>
                <w:sz w:val="20"/>
                <w:szCs w:val="20"/>
                <w:highlight w:val="yellow"/>
              </w:rPr>
              <w:t>ANO</w:t>
            </w:r>
          </w:p>
        </w:tc>
      </w:tr>
      <w:tr w:rsidR="004C5167" w:rsidRPr="006E095F" w14:paraId="5E5A7311" w14:textId="1622149F" w:rsidTr="00D42273">
        <w:tc>
          <w:tcPr>
            <w:tcW w:w="1660" w:type="dxa"/>
            <w:vMerge/>
            <w:vAlign w:val="center"/>
          </w:tcPr>
          <w:p w14:paraId="48568465" w14:textId="77777777" w:rsidR="004C5167" w:rsidRPr="006E095F" w:rsidRDefault="004C5167" w:rsidP="004C5167">
            <w:pPr>
              <w:pStyle w:val="Standard"/>
              <w:contextualSpacing/>
              <w:rPr>
                <w:rFonts w:asciiTheme="minorHAnsi" w:hAnsiTheme="minorHAnsi" w:cstheme="minorHAnsi"/>
                <w:color w:val="auto"/>
                <w:sz w:val="20"/>
                <w:szCs w:val="20"/>
              </w:rPr>
            </w:pPr>
          </w:p>
        </w:tc>
        <w:tc>
          <w:tcPr>
            <w:tcW w:w="3178" w:type="dxa"/>
          </w:tcPr>
          <w:p w14:paraId="3A21E092"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Polotovar pro výrobu vzorku 2</w:t>
            </w:r>
          </w:p>
        </w:tc>
        <w:tc>
          <w:tcPr>
            <w:tcW w:w="1448" w:type="dxa"/>
          </w:tcPr>
          <w:p w14:paraId="40B11EA0"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Výkres (V-0-2)</w:t>
            </w:r>
          </w:p>
        </w:tc>
        <w:tc>
          <w:tcPr>
            <w:tcW w:w="1410" w:type="dxa"/>
          </w:tcPr>
          <w:p w14:paraId="65F0B4F1"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347DCA7D" w14:textId="01AF679F" w:rsidR="004C5167" w:rsidRPr="00557CE7" w:rsidRDefault="004C5167" w:rsidP="004C5167">
            <w:pPr>
              <w:pStyle w:val="Standard"/>
              <w:contextualSpacing/>
              <w:rPr>
                <w:rFonts w:asciiTheme="minorHAnsi" w:hAnsiTheme="minorHAnsi" w:cstheme="minorHAnsi"/>
                <w:color w:val="auto"/>
                <w:sz w:val="20"/>
                <w:szCs w:val="20"/>
                <w:highlight w:val="yellow"/>
              </w:rPr>
            </w:pPr>
            <w:r w:rsidRPr="00061D71">
              <w:rPr>
                <w:rFonts w:asciiTheme="minorHAnsi" w:hAnsiTheme="minorHAnsi" w:cstheme="minorHAnsi"/>
                <w:color w:val="auto"/>
                <w:sz w:val="20"/>
                <w:szCs w:val="20"/>
                <w:highlight w:val="yellow"/>
              </w:rPr>
              <w:t>ANO</w:t>
            </w:r>
          </w:p>
        </w:tc>
      </w:tr>
      <w:tr w:rsidR="004C5167" w:rsidRPr="006E095F" w14:paraId="72529704" w14:textId="58CDF620" w:rsidTr="00D42273">
        <w:trPr>
          <w:trHeight w:val="77"/>
        </w:trPr>
        <w:tc>
          <w:tcPr>
            <w:tcW w:w="1660" w:type="dxa"/>
            <w:vMerge/>
            <w:vAlign w:val="center"/>
          </w:tcPr>
          <w:p w14:paraId="4EFD3422" w14:textId="77777777" w:rsidR="004C5167" w:rsidRPr="006E095F" w:rsidRDefault="004C5167" w:rsidP="004C5167">
            <w:pPr>
              <w:pStyle w:val="Standard"/>
              <w:contextualSpacing/>
              <w:rPr>
                <w:rFonts w:asciiTheme="minorHAnsi" w:hAnsiTheme="minorHAnsi" w:cstheme="minorHAnsi"/>
                <w:color w:val="auto"/>
                <w:sz w:val="20"/>
                <w:szCs w:val="20"/>
              </w:rPr>
            </w:pPr>
          </w:p>
        </w:tc>
        <w:tc>
          <w:tcPr>
            <w:tcW w:w="3178" w:type="dxa"/>
          </w:tcPr>
          <w:p w14:paraId="62C5D7D6"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Vzorek 3 (navařování práškem) dle specifikace</w:t>
            </w:r>
          </w:p>
        </w:tc>
        <w:tc>
          <w:tcPr>
            <w:tcW w:w="1448" w:type="dxa"/>
          </w:tcPr>
          <w:p w14:paraId="5AF624A0"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Výkres (V-1-3)</w:t>
            </w:r>
          </w:p>
        </w:tc>
        <w:tc>
          <w:tcPr>
            <w:tcW w:w="1410" w:type="dxa"/>
          </w:tcPr>
          <w:p w14:paraId="2FE7FFF1"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706805DC" w14:textId="0F2D7412" w:rsidR="004C5167" w:rsidRPr="00557CE7" w:rsidRDefault="004C5167" w:rsidP="004C5167">
            <w:pPr>
              <w:pStyle w:val="Standard"/>
              <w:contextualSpacing/>
              <w:rPr>
                <w:rFonts w:asciiTheme="minorHAnsi" w:hAnsiTheme="minorHAnsi" w:cstheme="minorHAnsi"/>
                <w:color w:val="auto"/>
                <w:sz w:val="20"/>
                <w:szCs w:val="20"/>
                <w:highlight w:val="yellow"/>
              </w:rPr>
            </w:pPr>
            <w:r w:rsidRPr="00061D71">
              <w:rPr>
                <w:rFonts w:asciiTheme="minorHAnsi" w:hAnsiTheme="minorHAnsi" w:cstheme="minorHAnsi"/>
                <w:color w:val="auto"/>
                <w:sz w:val="20"/>
                <w:szCs w:val="20"/>
                <w:highlight w:val="yellow"/>
              </w:rPr>
              <w:t>ANO</w:t>
            </w:r>
          </w:p>
        </w:tc>
      </w:tr>
      <w:tr w:rsidR="004C5167" w:rsidRPr="006E095F" w14:paraId="7A80E111" w14:textId="61B5B9C3" w:rsidTr="00D42273">
        <w:tc>
          <w:tcPr>
            <w:tcW w:w="1660" w:type="dxa"/>
            <w:vMerge/>
            <w:vAlign w:val="center"/>
          </w:tcPr>
          <w:p w14:paraId="657865D1" w14:textId="77777777" w:rsidR="004C5167" w:rsidRPr="006E095F" w:rsidRDefault="004C5167" w:rsidP="004C5167">
            <w:pPr>
              <w:pStyle w:val="Standard"/>
              <w:contextualSpacing/>
              <w:rPr>
                <w:rFonts w:asciiTheme="minorHAnsi" w:hAnsiTheme="minorHAnsi" w:cstheme="minorHAnsi"/>
                <w:color w:val="auto"/>
                <w:sz w:val="20"/>
                <w:szCs w:val="20"/>
              </w:rPr>
            </w:pPr>
          </w:p>
        </w:tc>
        <w:tc>
          <w:tcPr>
            <w:tcW w:w="3178" w:type="dxa"/>
          </w:tcPr>
          <w:p w14:paraId="56E6FC62"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Polotovar pro výrobu vzorku 3</w:t>
            </w:r>
          </w:p>
        </w:tc>
        <w:tc>
          <w:tcPr>
            <w:tcW w:w="1448" w:type="dxa"/>
          </w:tcPr>
          <w:p w14:paraId="766D264C"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Výkres (V-0-3)</w:t>
            </w:r>
          </w:p>
        </w:tc>
        <w:tc>
          <w:tcPr>
            <w:tcW w:w="1410" w:type="dxa"/>
          </w:tcPr>
          <w:p w14:paraId="546324A0" w14:textId="77777777" w:rsidR="004C5167" w:rsidRPr="006E095F" w:rsidRDefault="004C5167" w:rsidP="004C5167">
            <w:pPr>
              <w:pStyle w:val="Standard"/>
              <w:contextualSpacing/>
              <w:rPr>
                <w:rFonts w:asciiTheme="minorHAnsi" w:hAnsiTheme="minorHAnsi" w:cstheme="minorHAnsi"/>
                <w:color w:val="auto"/>
                <w:sz w:val="20"/>
                <w:szCs w:val="20"/>
              </w:rPr>
            </w:pPr>
            <w:r w:rsidRPr="006E095F">
              <w:rPr>
                <w:rFonts w:asciiTheme="minorHAnsi" w:hAnsiTheme="minorHAnsi" w:cstheme="minorHAnsi"/>
                <w:color w:val="auto"/>
                <w:sz w:val="20"/>
                <w:szCs w:val="20"/>
              </w:rPr>
              <w:t>Podmínka</w:t>
            </w:r>
          </w:p>
        </w:tc>
        <w:tc>
          <w:tcPr>
            <w:tcW w:w="2080" w:type="dxa"/>
            <w:shd w:val="clear" w:color="auto" w:fill="FFFF00"/>
          </w:tcPr>
          <w:p w14:paraId="13A45CF6" w14:textId="3D09998A" w:rsidR="004C5167" w:rsidRPr="00557CE7" w:rsidRDefault="004C5167" w:rsidP="004C5167">
            <w:pPr>
              <w:pStyle w:val="Standard"/>
              <w:contextualSpacing/>
              <w:rPr>
                <w:rFonts w:asciiTheme="minorHAnsi" w:hAnsiTheme="minorHAnsi" w:cstheme="minorHAnsi"/>
                <w:color w:val="auto"/>
                <w:sz w:val="20"/>
                <w:szCs w:val="20"/>
                <w:highlight w:val="yellow"/>
              </w:rPr>
            </w:pPr>
            <w:r w:rsidRPr="00061D71">
              <w:rPr>
                <w:rFonts w:asciiTheme="minorHAnsi" w:hAnsiTheme="minorHAnsi" w:cstheme="minorHAnsi"/>
                <w:color w:val="auto"/>
                <w:sz w:val="20"/>
                <w:szCs w:val="20"/>
                <w:highlight w:val="yellow"/>
              </w:rPr>
              <w:t>ANO</w:t>
            </w:r>
          </w:p>
        </w:tc>
      </w:tr>
    </w:tbl>
    <w:p w14:paraId="3A93093C" w14:textId="582FB885" w:rsidR="04675E66" w:rsidRDefault="04675E66"/>
    <w:p w14:paraId="07FBC2E7" w14:textId="6070C120" w:rsidR="00BB3C8F" w:rsidRDefault="00BB3C8F" w:rsidP="00CA63E0">
      <w:pPr>
        <w:spacing w:before="36" w:line="290" w:lineRule="auto"/>
        <w:ind w:right="144"/>
        <w:jc w:val="both"/>
        <w:rPr>
          <w:rFonts w:cstheme="minorHAnsi"/>
          <w:b/>
          <w:color w:val="000000"/>
          <w:sz w:val="21"/>
        </w:rPr>
      </w:pPr>
    </w:p>
    <w:p w14:paraId="240880BB" w14:textId="77777777" w:rsidR="00DF1DB2" w:rsidRDefault="00DF1DB2" w:rsidP="4D122A20">
      <w:pPr>
        <w:rPr>
          <w:rFonts w:cstheme="minorBidi"/>
        </w:rPr>
      </w:pPr>
    </w:p>
    <w:p w14:paraId="4DF94C43" w14:textId="2E663755" w:rsidR="001C248B" w:rsidRPr="006D3CA0" w:rsidRDefault="001C248B" w:rsidP="4D122A20">
      <w:pPr>
        <w:ind w:firstLine="426"/>
        <w:rPr>
          <w:rFonts w:cstheme="minorBidi"/>
        </w:rPr>
      </w:pPr>
      <w:r w:rsidRPr="006D3CA0">
        <w:rPr>
          <w:rFonts w:cstheme="minorHAnsi"/>
          <w:noProof/>
        </w:rPr>
        <mc:AlternateContent>
          <mc:Choice Requires="wps">
            <w:drawing>
              <wp:anchor distT="0" distB="0" distL="0" distR="0" simplePos="0" relativeHeight="251658240" behindDoc="1" locked="0" layoutInCell="1" allowOverlap="1" wp14:anchorId="3DF5FF27" wp14:editId="214A4546">
                <wp:simplePos x="0" y="0"/>
                <wp:positionH relativeFrom="column">
                  <wp:posOffset>0</wp:posOffset>
                </wp:positionH>
                <wp:positionV relativeFrom="paragraph">
                  <wp:posOffset>9907270</wp:posOffset>
                </wp:positionV>
                <wp:extent cx="6433820" cy="136525"/>
                <wp:effectExtent l="0" t="1270" r="5080" b="190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39DF" w14:textId="77777777" w:rsidR="001C248B" w:rsidRDefault="001C248B" w:rsidP="001C248B">
                            <w:pPr>
                              <w:spacing w:line="192" w:lineRule="auto"/>
                              <w:jc w:val="right"/>
                              <w:rPr>
                                <w:rFonts w:ascii="Verdana" w:hAnsi="Verdana"/>
                                <w:color w:val="000000"/>
                              </w:rPr>
                            </w:pPr>
                            <w:r>
                              <w:rPr>
                                <w:rFonts w:ascii="Verdana" w:hAnsi="Verdana"/>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F5FF27" id="_x0000_t202" coordsize="21600,21600" o:spt="202" path="m,l,21600r21600,l21600,xe">
                <v:stroke joinstyle="miter"/>
                <v:path gradientshapeok="t" o:connecttype="rect"/>
              </v:shapetype>
              <v:shape id="Text Box 8" o:spid="_x0000_s1026" type="#_x0000_t202" style="position:absolute;left:0;text-align:left;margin-left:0;margin-top:780.1pt;width:506.6pt;height:10.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" filled="f" stroked="f">
                <v:textbox inset="0,0,0,0">
                  <w:txbxContent>
                    <w:p w14:paraId="0C9539DF" w14:textId="77777777" w:rsidR="001C248B" w:rsidRDefault="001C248B" w:rsidP="001C248B">
                      <w:pPr>
                        <w:spacing w:line="192" w:lineRule="auto"/>
                        <w:jc w:val="right"/>
                        <w:rPr>
                          <w:rFonts w:ascii="Verdana" w:hAnsi="Verdana"/>
                          <w:color w:val="000000"/>
                        </w:rPr>
                      </w:pPr>
                      <w:r>
                        <w:rPr>
                          <w:rFonts w:ascii="Verdana" w:hAnsi="Verdana"/>
                          <w:color w:val="000000"/>
                        </w:rPr>
                        <w:t>4</w:t>
                      </w:r>
                    </w:p>
                  </w:txbxContent>
                </v:textbox>
                <w10:wrap type="square"/>
              </v:shape>
            </w:pict>
          </mc:Fallback>
        </mc:AlternateContent>
      </w:r>
      <w:r w:rsidRPr="4D122A20">
        <w:rPr>
          <w:rFonts w:cstheme="minorBidi"/>
        </w:rPr>
        <w:t>Prohlašuji, že nabízené plnění má výše uvedené vlastnosti</w:t>
      </w:r>
      <w:r w:rsidR="00E20425" w:rsidRPr="4D122A20">
        <w:rPr>
          <w:rFonts w:cstheme="minorBidi"/>
        </w:rPr>
        <w:t xml:space="preserve"> a je vhodné pro stanovený účel.</w:t>
      </w:r>
    </w:p>
    <w:p w14:paraId="6FEF8DAA" w14:textId="77777777" w:rsidR="001C248B" w:rsidRPr="006D3CA0" w:rsidRDefault="001C248B" w:rsidP="001C248B">
      <w:pPr>
        <w:rPr>
          <w:rFonts w:cstheme="minorHAnsi"/>
        </w:rPr>
      </w:pPr>
    </w:p>
    <w:p w14:paraId="541A9F1A" w14:textId="77777777" w:rsidR="001C248B" w:rsidRPr="006D3CA0" w:rsidRDefault="001C248B" w:rsidP="001C248B">
      <w:pPr>
        <w:rPr>
          <w:rFonts w:cstheme="minorHAnsi"/>
        </w:rPr>
      </w:pPr>
    </w:p>
    <w:p w14:paraId="42433CEA" w14:textId="53713490" w:rsidR="00E20425" w:rsidRDefault="001C248B" w:rsidP="00A73BEF">
      <w:pPr>
        <w:ind w:firstLine="0"/>
        <w:rPr>
          <w:rFonts w:cstheme="minorHAnsi"/>
        </w:rPr>
      </w:pPr>
      <w:r w:rsidRPr="006D3CA0">
        <w:rPr>
          <w:rFonts w:cstheme="minorHAnsi"/>
        </w:rPr>
        <w:t>V</w:t>
      </w:r>
      <w:r w:rsidR="00A73BEF">
        <w:rPr>
          <w:rFonts w:cstheme="minorHAnsi"/>
        </w:rPr>
        <w:t> </w:t>
      </w:r>
      <w:r w:rsidR="00E51152">
        <w:rPr>
          <w:rFonts w:cstheme="minorHAnsi"/>
        </w:rPr>
        <w:t>Praze</w:t>
      </w:r>
      <w:r w:rsidR="00A73BEF">
        <w:rPr>
          <w:rFonts w:cstheme="minorHAnsi"/>
        </w:rPr>
        <w:t xml:space="preserve"> dne 25.03.2020</w:t>
      </w:r>
      <w:r w:rsidRPr="006D3CA0">
        <w:rPr>
          <w:rFonts w:cstheme="minorHAnsi"/>
        </w:rPr>
        <w:tab/>
      </w:r>
      <w:r w:rsidRPr="006D3CA0">
        <w:rPr>
          <w:rFonts w:cstheme="minorHAnsi"/>
        </w:rPr>
        <w:tab/>
      </w:r>
      <w:r w:rsidR="00770B97">
        <w:rPr>
          <w:rFonts w:cstheme="minorHAnsi"/>
        </w:rPr>
        <w:tab/>
      </w:r>
      <w:r w:rsidR="00770B97">
        <w:rPr>
          <w:rFonts w:cstheme="minorHAnsi"/>
        </w:rPr>
        <w:tab/>
      </w:r>
      <w:r w:rsidR="00770B97">
        <w:rPr>
          <w:rFonts w:cstheme="minorHAnsi"/>
        </w:rPr>
        <w:tab/>
      </w:r>
      <w:r w:rsidR="00770B97">
        <w:rPr>
          <w:rFonts w:cstheme="minorHAnsi"/>
        </w:rPr>
        <w:tab/>
      </w:r>
      <w:r w:rsidR="00770B97">
        <w:rPr>
          <w:rFonts w:cstheme="minorHAnsi"/>
        </w:rPr>
        <w:tab/>
      </w:r>
      <w:r w:rsidR="00770B97">
        <w:rPr>
          <w:rFonts w:cstheme="minorHAnsi"/>
        </w:rPr>
        <w:tab/>
      </w:r>
    </w:p>
    <w:p w14:paraId="15917477" w14:textId="77777777" w:rsidR="00E51152" w:rsidRDefault="00E51152" w:rsidP="00770B97">
      <w:pPr>
        <w:jc w:val="right"/>
        <w:rPr>
          <w:rFonts w:cstheme="minorHAnsi"/>
        </w:rPr>
      </w:pPr>
    </w:p>
    <w:p w14:paraId="5F40FFA5" w14:textId="77777777" w:rsidR="00E51152" w:rsidRDefault="00E51152" w:rsidP="00770B97">
      <w:pPr>
        <w:jc w:val="right"/>
        <w:rPr>
          <w:rFonts w:cstheme="minorHAnsi"/>
        </w:rPr>
      </w:pPr>
    </w:p>
    <w:p w14:paraId="6D653A58" w14:textId="77777777" w:rsidR="0069058E" w:rsidRDefault="0069058E" w:rsidP="00770B97">
      <w:pPr>
        <w:jc w:val="right"/>
        <w:rPr>
          <w:rFonts w:cstheme="minorHAnsi"/>
        </w:rPr>
      </w:pPr>
    </w:p>
    <w:p w14:paraId="3ACFFD14" w14:textId="77777777" w:rsidR="0069058E" w:rsidRDefault="0069058E" w:rsidP="00770B97">
      <w:pPr>
        <w:jc w:val="right"/>
        <w:rPr>
          <w:rFonts w:cstheme="minorHAnsi"/>
        </w:rPr>
      </w:pPr>
    </w:p>
    <w:p w14:paraId="4969E89C" w14:textId="77777777" w:rsidR="0069058E" w:rsidRDefault="0069058E" w:rsidP="00770B97">
      <w:pPr>
        <w:jc w:val="right"/>
        <w:rPr>
          <w:rFonts w:cstheme="minorHAnsi"/>
        </w:rPr>
      </w:pPr>
    </w:p>
    <w:p w14:paraId="1C569B76" w14:textId="082DC73C" w:rsidR="001C248B" w:rsidRPr="006D3CA0" w:rsidRDefault="001C248B" w:rsidP="00770B97">
      <w:pPr>
        <w:jc w:val="right"/>
        <w:rPr>
          <w:rFonts w:cstheme="minorHAnsi"/>
        </w:rPr>
      </w:pPr>
      <w:r w:rsidRPr="006D3CA0">
        <w:rPr>
          <w:rFonts w:cstheme="minorHAnsi"/>
        </w:rPr>
        <w:t>……………………………………………………………………</w:t>
      </w:r>
    </w:p>
    <w:p w14:paraId="0C395998" w14:textId="35AB3B5B" w:rsidR="001C248B" w:rsidRPr="006D3CA0" w:rsidRDefault="001C248B" w:rsidP="001C248B">
      <w:pPr>
        <w:rPr>
          <w:rFonts w:cstheme="minorHAnsi"/>
        </w:rPr>
      </w:pPr>
      <w:r w:rsidRPr="006D3CA0">
        <w:rPr>
          <w:rFonts w:cstheme="minorHAnsi"/>
        </w:rPr>
        <w:tab/>
      </w:r>
      <w:r w:rsidRPr="006D3CA0">
        <w:rPr>
          <w:rFonts w:cstheme="minorHAnsi"/>
        </w:rPr>
        <w:tab/>
      </w:r>
      <w:r w:rsidRPr="006D3CA0">
        <w:rPr>
          <w:rFonts w:cstheme="minorHAnsi"/>
        </w:rPr>
        <w:tab/>
      </w:r>
      <w:r w:rsidRPr="006D3CA0">
        <w:rPr>
          <w:rFonts w:cstheme="minorHAnsi"/>
        </w:rPr>
        <w:tab/>
      </w:r>
      <w:r w:rsidRPr="006D3CA0">
        <w:rPr>
          <w:rFonts w:cstheme="minorHAnsi"/>
        </w:rPr>
        <w:tab/>
      </w:r>
      <w:r w:rsidRPr="006D3CA0">
        <w:rPr>
          <w:rFonts w:cstheme="minorHAnsi"/>
        </w:rPr>
        <w:tab/>
      </w:r>
      <w:r w:rsidRPr="006D3CA0">
        <w:rPr>
          <w:rFonts w:cstheme="minorHAnsi"/>
        </w:rPr>
        <w:tab/>
      </w:r>
      <w:r w:rsidR="00A73BEF">
        <w:rPr>
          <w:rFonts w:cstheme="minorHAnsi"/>
        </w:rPr>
        <w:t xml:space="preserve">            </w:t>
      </w:r>
      <w:r w:rsidR="00770B97">
        <w:rPr>
          <w:rFonts w:cstheme="minorHAnsi"/>
        </w:rPr>
        <w:t>P</w:t>
      </w:r>
      <w:r w:rsidRPr="006D3CA0">
        <w:rPr>
          <w:rFonts w:cstheme="minorHAnsi"/>
        </w:rPr>
        <w:t>odpis</w:t>
      </w:r>
      <w:r w:rsidR="00770B97">
        <w:rPr>
          <w:rFonts w:cstheme="minorHAnsi"/>
        </w:rPr>
        <w:t xml:space="preserve"> a (razítko)</w:t>
      </w:r>
      <w:r w:rsidRPr="006D3CA0">
        <w:rPr>
          <w:rFonts w:cstheme="minorHAnsi"/>
        </w:rPr>
        <w:t xml:space="preserve"> dodavatele</w:t>
      </w:r>
    </w:p>
    <w:p w14:paraId="15D4BDCC" w14:textId="77777777" w:rsidR="001C248B" w:rsidRPr="006D3CA0" w:rsidRDefault="001C248B" w:rsidP="001C248B">
      <w:pPr>
        <w:rPr>
          <w:rFonts w:cstheme="minorHAnsi"/>
          <w:b/>
          <w:sz w:val="32"/>
        </w:rPr>
      </w:pPr>
    </w:p>
    <w:sectPr w:rsidR="001C248B" w:rsidRPr="006D3CA0" w:rsidSect="006D2CA2">
      <w:headerReference w:type="even" r:id="rId8"/>
      <w:headerReference w:type="default" r:id="rId9"/>
      <w:footerReference w:type="even" r:id="rId10"/>
      <w:footerReference w:type="default" r:id="rId11"/>
      <w:headerReference w:type="first" r:id="rId12"/>
      <w:footerReference w:type="first" r:id="rId13"/>
      <w:pgSz w:w="12240" w:h="15840"/>
      <w:pgMar w:top="1985" w:right="1440" w:bottom="1701" w:left="1440" w:header="720" w:footer="12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A34D" w14:textId="77777777" w:rsidR="00953A18" w:rsidRDefault="00953A18" w:rsidP="002D1F1F">
      <w:r>
        <w:separator/>
      </w:r>
    </w:p>
  </w:endnote>
  <w:endnote w:type="continuationSeparator" w:id="0">
    <w:p w14:paraId="746E4546" w14:textId="77777777" w:rsidR="00953A18" w:rsidRDefault="00953A18" w:rsidP="002D1F1F">
      <w:r>
        <w:continuationSeparator/>
      </w:r>
    </w:p>
  </w:endnote>
  <w:endnote w:type="continuationNotice" w:id="1">
    <w:p w14:paraId="3C22C139" w14:textId="77777777" w:rsidR="00953A18" w:rsidRDefault="0095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echnika Light">
    <w:altName w:val="Courier New"/>
    <w:charset w:val="EE"/>
    <w:family w:val="auto"/>
    <w:pitch w:val="variable"/>
    <w:sig w:usb0="00000001" w:usb1="00000001" w:usb2="00000000" w:usb3="00000000" w:csb0="0000009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echnika">
    <w:altName w:val="Courier New"/>
    <w:panose1 w:val="000000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F7C4" w14:textId="77777777" w:rsidR="00572FA0" w:rsidRDefault="00572FA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2604" w14:textId="77777777" w:rsidR="00572FA0" w:rsidRDefault="00572FA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6EE6" w14:textId="77777777" w:rsidR="00572FA0" w:rsidRDefault="00572FA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8DC1" w14:textId="77777777" w:rsidR="00953A18" w:rsidRDefault="00953A18" w:rsidP="002D1F1F">
      <w:r>
        <w:separator/>
      </w:r>
    </w:p>
  </w:footnote>
  <w:footnote w:type="continuationSeparator" w:id="0">
    <w:p w14:paraId="26139E06" w14:textId="77777777" w:rsidR="00953A18" w:rsidRDefault="00953A18" w:rsidP="002D1F1F">
      <w:r>
        <w:continuationSeparator/>
      </w:r>
    </w:p>
  </w:footnote>
  <w:footnote w:type="continuationNotice" w:id="1">
    <w:p w14:paraId="3BCD48AC" w14:textId="77777777" w:rsidR="00953A18" w:rsidRDefault="00953A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B813" w14:textId="77777777" w:rsidR="00572FA0" w:rsidRDefault="00572FA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BE46" w14:textId="77777777" w:rsidR="009F3AC5" w:rsidRDefault="00222244">
    <w:pPr>
      <w:pStyle w:val="Zhlav"/>
    </w:pPr>
    <w:r>
      <w:rPr>
        <w:rFonts w:ascii="Technika" w:hAnsi="Technika"/>
        <w:caps/>
        <w:noProof/>
        <w:spacing w:val="8"/>
        <w:kern w:val="20"/>
        <w:sz w:val="14"/>
        <w:szCs w:val="14"/>
        <w:lang w:val="cs-CZ" w:eastAsia="cs-CZ"/>
      </w:rPr>
      <w:drawing>
        <wp:anchor distT="0" distB="0" distL="114300" distR="114300" simplePos="0" relativeHeight="251658240" behindDoc="0" locked="0" layoutInCell="1" allowOverlap="1" wp14:anchorId="39BD2ABF" wp14:editId="291DA20D">
          <wp:simplePos x="0" y="0"/>
          <wp:positionH relativeFrom="column">
            <wp:posOffset>3762375</wp:posOffset>
          </wp:positionH>
          <wp:positionV relativeFrom="paragraph">
            <wp:posOffset>0</wp:posOffset>
          </wp:positionV>
          <wp:extent cx="2307562" cy="72000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AIP_logo_RGB_small.png"/>
                  <pic:cNvPicPr/>
                </pic:nvPicPr>
                <pic:blipFill>
                  <a:blip r:embed="rId1">
                    <a:extLst>
                      <a:ext uri="{28A0092B-C50C-407E-A947-70E740481C1C}">
                        <a14:useLocalDpi xmlns:a14="http://schemas.microsoft.com/office/drawing/2010/main" val="0"/>
                      </a:ext>
                    </a:extLst>
                  </a:blip>
                  <a:stretch>
                    <a:fillRect/>
                  </a:stretch>
                </pic:blipFill>
                <pic:spPr>
                  <a:xfrm>
                    <a:off x="0" y="0"/>
                    <a:ext cx="2307562" cy="720000"/>
                  </a:xfrm>
                  <a:prstGeom prst="rect">
                    <a:avLst/>
                  </a:prstGeom>
                </pic:spPr>
              </pic:pic>
            </a:graphicData>
          </a:graphic>
          <wp14:sizeRelH relativeFrom="margin">
            <wp14:pctWidth>0</wp14:pctWidth>
          </wp14:sizeRelH>
          <wp14:sizeRelV relativeFrom="margin">
            <wp14:pctHeight>0</wp14:pctHeight>
          </wp14:sizeRelV>
        </wp:anchor>
      </w:drawing>
    </w:r>
    <w:r w:rsidR="009F3AC5" w:rsidRPr="00E62B93">
      <w:rPr>
        <w:rFonts w:ascii="Technika" w:hAnsi="Technika"/>
        <w:caps/>
        <w:noProof/>
        <w:spacing w:val="8"/>
        <w:kern w:val="20"/>
        <w:sz w:val="14"/>
        <w:szCs w:val="14"/>
        <w:lang w:val="cs-CZ" w:eastAsia="cs-CZ"/>
      </w:rPr>
      <w:drawing>
        <wp:inline distT="0" distB="0" distL="0" distR="0" wp14:anchorId="70DE9D31" wp14:editId="27416427">
          <wp:extent cx="2005200" cy="720000"/>
          <wp:effectExtent l="0" t="0" r="0" b="4445"/>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4755" w14:textId="77777777" w:rsidR="00572FA0" w:rsidRDefault="00572FA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872E3C0"/>
    <w:name w:val="WW8Num2"/>
    <w:lvl w:ilvl="0">
      <w:start w:val="1"/>
      <w:numFmt w:val="decimal"/>
      <w:lvlText w:val="%1."/>
      <w:lvlJc w:val="left"/>
      <w:pPr>
        <w:tabs>
          <w:tab w:val="num" w:pos="0"/>
        </w:tabs>
        <w:ind w:left="720" w:hanging="360"/>
      </w:pPr>
      <w:rPr>
        <w:rFonts w:cs="Calibri"/>
        <w:b w:val="0"/>
      </w:rPr>
    </w:lvl>
    <w:lvl w:ilvl="1">
      <w:start w:val="1"/>
      <w:numFmt w:val="decimal"/>
      <w:lvlText w:val="%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15:restartNumberingAfterBreak="0">
    <w:nsid w:val="00000003"/>
    <w:multiLevelType w:val="singleLevel"/>
    <w:tmpl w:val="989AB178"/>
    <w:name w:val="WW8Num3"/>
    <w:lvl w:ilvl="0">
      <w:start w:val="1"/>
      <w:numFmt w:val="decimal"/>
      <w:lvlText w:val="%1."/>
      <w:lvlJc w:val="left"/>
      <w:pPr>
        <w:tabs>
          <w:tab w:val="num" w:pos="0"/>
        </w:tabs>
        <w:ind w:left="720" w:hanging="360"/>
      </w:pPr>
      <w:rPr>
        <w:rFonts w:cs="Calibri"/>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Calibri"/>
      </w:rPr>
    </w:lvl>
  </w:abstractNum>
  <w:abstractNum w:abstractNumId="3" w15:restartNumberingAfterBreak="0">
    <w:nsid w:val="00000005"/>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7"/>
    <w:multiLevelType w:val="multilevel"/>
    <w:tmpl w:val="9E98AE02"/>
    <w:name w:val="WW8Num7"/>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16"/>
    <w:multiLevelType w:val="multilevel"/>
    <w:tmpl w:val="00000016"/>
    <w:lvl w:ilvl="0">
      <w:numFmt w:val="bullet"/>
      <w:pStyle w:val="slovanseznam"/>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6" w15:restartNumberingAfterBreak="0">
    <w:nsid w:val="0B93496D"/>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D8E41B6"/>
    <w:multiLevelType w:val="hybridMultilevel"/>
    <w:tmpl w:val="52D64C94"/>
    <w:lvl w:ilvl="0" w:tplc="04050001">
      <w:start w:val="1"/>
      <w:numFmt w:val="bullet"/>
      <w:lvlText w:val=""/>
      <w:lvlJc w:val="left"/>
      <w:pPr>
        <w:ind w:left="1131" w:hanging="360"/>
      </w:pPr>
      <w:rPr>
        <w:rFonts w:ascii="Symbol" w:hAnsi="Symbol" w:hint="default"/>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8" w15:restartNumberingAfterBreak="0">
    <w:nsid w:val="0F0567DF"/>
    <w:multiLevelType w:val="hybridMultilevel"/>
    <w:tmpl w:val="F73ECEC0"/>
    <w:lvl w:ilvl="0" w:tplc="F1EA20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0617FD4"/>
    <w:multiLevelType w:val="singleLevel"/>
    <w:tmpl w:val="00000003"/>
    <w:lvl w:ilvl="0">
      <w:start w:val="1"/>
      <w:numFmt w:val="decimal"/>
      <w:lvlText w:val="%1."/>
      <w:lvlJc w:val="left"/>
      <w:pPr>
        <w:tabs>
          <w:tab w:val="num" w:pos="0"/>
        </w:tabs>
        <w:ind w:left="720" w:hanging="360"/>
      </w:pPr>
      <w:rPr>
        <w:rFonts w:cs="Calibri"/>
      </w:rPr>
    </w:lvl>
  </w:abstractNum>
  <w:abstractNum w:abstractNumId="10" w15:restartNumberingAfterBreak="0">
    <w:nsid w:val="15EB1674"/>
    <w:multiLevelType w:val="hybridMultilevel"/>
    <w:tmpl w:val="8DA09E76"/>
    <w:lvl w:ilvl="0" w:tplc="FE0A736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70F5925"/>
    <w:multiLevelType w:val="hybridMultilevel"/>
    <w:tmpl w:val="BC9AFC9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E42E9B"/>
    <w:multiLevelType w:val="hybridMultilevel"/>
    <w:tmpl w:val="722C9056"/>
    <w:lvl w:ilvl="0" w:tplc="0405000F">
      <w:start w:val="1"/>
      <w:numFmt w:val="decimal"/>
      <w:lvlText w:val="%1."/>
      <w:lvlJc w:val="left"/>
      <w:pPr>
        <w:ind w:left="1131" w:hanging="360"/>
      </w:pPr>
      <w:rPr>
        <w:rFonts w:hint="default"/>
      </w:rPr>
    </w:lvl>
    <w:lvl w:ilvl="1" w:tplc="04050003" w:tentative="1">
      <w:start w:val="1"/>
      <w:numFmt w:val="bullet"/>
      <w:lvlText w:val="o"/>
      <w:lvlJc w:val="left"/>
      <w:pPr>
        <w:ind w:left="1851" w:hanging="360"/>
      </w:pPr>
      <w:rPr>
        <w:rFonts w:ascii="Courier New" w:hAnsi="Courier New" w:cs="Courier New" w:hint="default"/>
      </w:rPr>
    </w:lvl>
    <w:lvl w:ilvl="2" w:tplc="04050005" w:tentative="1">
      <w:start w:val="1"/>
      <w:numFmt w:val="bullet"/>
      <w:lvlText w:val=""/>
      <w:lvlJc w:val="left"/>
      <w:pPr>
        <w:ind w:left="2571" w:hanging="360"/>
      </w:pPr>
      <w:rPr>
        <w:rFonts w:ascii="Wingdings" w:hAnsi="Wingdings" w:hint="default"/>
      </w:rPr>
    </w:lvl>
    <w:lvl w:ilvl="3" w:tplc="04050001" w:tentative="1">
      <w:start w:val="1"/>
      <w:numFmt w:val="bullet"/>
      <w:lvlText w:val=""/>
      <w:lvlJc w:val="left"/>
      <w:pPr>
        <w:ind w:left="3291" w:hanging="360"/>
      </w:pPr>
      <w:rPr>
        <w:rFonts w:ascii="Symbol" w:hAnsi="Symbol" w:hint="default"/>
      </w:rPr>
    </w:lvl>
    <w:lvl w:ilvl="4" w:tplc="04050003" w:tentative="1">
      <w:start w:val="1"/>
      <w:numFmt w:val="bullet"/>
      <w:lvlText w:val="o"/>
      <w:lvlJc w:val="left"/>
      <w:pPr>
        <w:ind w:left="4011" w:hanging="360"/>
      </w:pPr>
      <w:rPr>
        <w:rFonts w:ascii="Courier New" w:hAnsi="Courier New" w:cs="Courier New" w:hint="default"/>
      </w:rPr>
    </w:lvl>
    <w:lvl w:ilvl="5" w:tplc="04050005" w:tentative="1">
      <w:start w:val="1"/>
      <w:numFmt w:val="bullet"/>
      <w:lvlText w:val=""/>
      <w:lvlJc w:val="left"/>
      <w:pPr>
        <w:ind w:left="4731" w:hanging="360"/>
      </w:pPr>
      <w:rPr>
        <w:rFonts w:ascii="Wingdings" w:hAnsi="Wingdings" w:hint="default"/>
      </w:rPr>
    </w:lvl>
    <w:lvl w:ilvl="6" w:tplc="04050001" w:tentative="1">
      <w:start w:val="1"/>
      <w:numFmt w:val="bullet"/>
      <w:lvlText w:val=""/>
      <w:lvlJc w:val="left"/>
      <w:pPr>
        <w:ind w:left="5451" w:hanging="360"/>
      </w:pPr>
      <w:rPr>
        <w:rFonts w:ascii="Symbol" w:hAnsi="Symbol" w:hint="default"/>
      </w:rPr>
    </w:lvl>
    <w:lvl w:ilvl="7" w:tplc="04050003" w:tentative="1">
      <w:start w:val="1"/>
      <w:numFmt w:val="bullet"/>
      <w:lvlText w:val="o"/>
      <w:lvlJc w:val="left"/>
      <w:pPr>
        <w:ind w:left="6171" w:hanging="360"/>
      </w:pPr>
      <w:rPr>
        <w:rFonts w:ascii="Courier New" w:hAnsi="Courier New" w:cs="Courier New" w:hint="default"/>
      </w:rPr>
    </w:lvl>
    <w:lvl w:ilvl="8" w:tplc="04050005" w:tentative="1">
      <w:start w:val="1"/>
      <w:numFmt w:val="bullet"/>
      <w:lvlText w:val=""/>
      <w:lvlJc w:val="left"/>
      <w:pPr>
        <w:ind w:left="6891" w:hanging="360"/>
      </w:pPr>
      <w:rPr>
        <w:rFonts w:ascii="Wingdings" w:hAnsi="Wingdings" w:hint="default"/>
      </w:rPr>
    </w:lvl>
  </w:abstractNum>
  <w:abstractNum w:abstractNumId="13" w15:restartNumberingAfterBreak="0">
    <w:nsid w:val="1ED57B89"/>
    <w:multiLevelType w:val="hybridMultilevel"/>
    <w:tmpl w:val="0ECCEC5E"/>
    <w:lvl w:ilvl="0" w:tplc="8C60EB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0CF5152"/>
    <w:multiLevelType w:val="hybridMultilevel"/>
    <w:tmpl w:val="D14027AA"/>
    <w:lvl w:ilvl="0" w:tplc="2F5C5EA2">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A24962"/>
    <w:multiLevelType w:val="singleLevel"/>
    <w:tmpl w:val="989AB178"/>
    <w:lvl w:ilvl="0">
      <w:start w:val="1"/>
      <w:numFmt w:val="decimal"/>
      <w:lvlText w:val="%1."/>
      <w:lvlJc w:val="left"/>
      <w:pPr>
        <w:tabs>
          <w:tab w:val="num" w:pos="0"/>
        </w:tabs>
        <w:ind w:left="720" w:hanging="360"/>
      </w:pPr>
      <w:rPr>
        <w:rFonts w:cs="Calibri"/>
        <w:b w:val="0"/>
      </w:rPr>
    </w:lvl>
  </w:abstractNum>
  <w:abstractNum w:abstractNumId="16" w15:restartNumberingAfterBreak="0">
    <w:nsid w:val="27A06D40"/>
    <w:multiLevelType w:val="hybridMultilevel"/>
    <w:tmpl w:val="18B6582E"/>
    <w:lvl w:ilvl="0" w:tplc="73668DC6">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195EF2"/>
    <w:multiLevelType w:val="hybridMultilevel"/>
    <w:tmpl w:val="F4669EE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4D2347"/>
    <w:multiLevelType w:val="hybridMultilevel"/>
    <w:tmpl w:val="34EA8330"/>
    <w:lvl w:ilvl="0" w:tplc="71CACD72">
      <w:start w:val="1"/>
      <w:numFmt w:val="decimal"/>
      <w:lvlText w:val="%1."/>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B2A3F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4CFC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B8D87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A20DB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64760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6C04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69014">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EECE7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BE3818"/>
    <w:multiLevelType w:val="hybridMultilevel"/>
    <w:tmpl w:val="5BC28120"/>
    <w:lvl w:ilvl="0" w:tplc="2E4A1E3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ACB0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8D0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98B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04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B0B5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40D4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47C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EE39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1E15CB"/>
    <w:multiLevelType w:val="multilevel"/>
    <w:tmpl w:val="43022A9C"/>
    <w:lvl w:ilvl="0">
      <w:start w:val="1"/>
      <w:numFmt w:val="decimal"/>
      <w:lvlText w:val="%1."/>
      <w:lvlJc w:val="left"/>
      <w:pPr>
        <w:ind w:left="1080" w:hanging="360"/>
      </w:pPr>
      <w:rPr>
        <w:rFonts w:ascii="Calibri" w:hAnsi="Calibri" w:hint="default"/>
        <w:b/>
      </w:rPr>
    </w:lvl>
    <w:lvl w:ilvl="1">
      <w:start w:val="1"/>
      <w:numFmt w:val="decimal"/>
      <w:pStyle w:val="Nzev"/>
      <w:lvlText w:val="%1.%2."/>
      <w:lvlJc w:val="left"/>
      <w:pPr>
        <w:ind w:left="502"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F474323"/>
    <w:multiLevelType w:val="hybridMultilevel"/>
    <w:tmpl w:val="B1DA6996"/>
    <w:lvl w:ilvl="0" w:tplc="27C6380C">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2E46C8">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707E64">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47540">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F1EE">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48FD0">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25498">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04E68">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ACDEC">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767C8F"/>
    <w:multiLevelType w:val="hybridMultilevel"/>
    <w:tmpl w:val="79D2DDB2"/>
    <w:lvl w:ilvl="0" w:tplc="B66A7AF2">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D61C56">
      <w:start w:val="1"/>
      <w:numFmt w:val="lowerLetter"/>
      <w:lvlText w:val="%2)"/>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D45D26">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3243D0">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8327C">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26B6D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D84350">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AEA6F0">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F28840">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69578E"/>
    <w:multiLevelType w:val="hybridMultilevel"/>
    <w:tmpl w:val="2E0A8FE8"/>
    <w:lvl w:ilvl="0" w:tplc="0405000F">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4" w15:restartNumberingAfterBreak="0">
    <w:nsid w:val="45004556"/>
    <w:multiLevelType w:val="hybridMultilevel"/>
    <w:tmpl w:val="5980E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5E766CE"/>
    <w:multiLevelType w:val="hybridMultilevel"/>
    <w:tmpl w:val="9FA02C1C"/>
    <w:lvl w:ilvl="0" w:tplc="5C5E13D2">
      <w:start w:val="16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C80EAF"/>
    <w:multiLevelType w:val="hybridMultilevel"/>
    <w:tmpl w:val="0C9ADDF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46F7519"/>
    <w:multiLevelType w:val="hybridMultilevel"/>
    <w:tmpl w:val="14DCA82C"/>
    <w:lvl w:ilvl="0" w:tplc="3956E206">
      <w:start w:val="1"/>
      <w:numFmt w:val="lowerLetter"/>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661D00">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946974">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883B1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52973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4BD7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18BE20">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0ED8B2">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188986">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0A4EF1"/>
    <w:multiLevelType w:val="hybridMultilevel"/>
    <w:tmpl w:val="644646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36A1AFA"/>
    <w:multiLevelType w:val="multilevel"/>
    <w:tmpl w:val="00000005"/>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673D605D"/>
    <w:multiLevelType w:val="hybridMultilevel"/>
    <w:tmpl w:val="3A6457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D77243"/>
    <w:multiLevelType w:val="hybridMultilevel"/>
    <w:tmpl w:val="91282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317346"/>
    <w:multiLevelType w:val="multilevel"/>
    <w:tmpl w:val="4DB6A75C"/>
    <w:lvl w:ilvl="0">
      <w:start w:val="1"/>
      <w:numFmt w:val="bullet"/>
      <w:lvlText w:val=""/>
      <w:lvlJc w:val="left"/>
      <w:pPr>
        <w:tabs>
          <w:tab w:val="decimal" w:pos="432"/>
        </w:tabs>
        <w:ind w:left="720"/>
      </w:pPr>
      <w:rPr>
        <w:rFonts w:ascii="Symbol" w:hAnsi="Symbo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6771B3"/>
    <w:multiLevelType w:val="multilevel"/>
    <w:tmpl w:val="733E9B2A"/>
    <w:lvl w:ilvl="0">
      <w:start w:val="1"/>
      <w:numFmt w:val="bullet"/>
      <w:lvlText w:val=""/>
      <w:lvlJc w:val="left"/>
      <w:pPr>
        <w:tabs>
          <w:tab w:val="decimal" w:pos="360"/>
        </w:tabs>
        <w:ind w:left="720"/>
      </w:pPr>
      <w:rPr>
        <w:rFonts w:ascii="Symbol" w:hAnsi="Symbol"/>
        <w:strike w:val="0"/>
        <w:color w:val="000000"/>
        <w:spacing w:val="-8"/>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0"/>
  </w:num>
  <w:num w:numId="3">
    <w:abstractNumId w:val="16"/>
  </w:num>
  <w:num w:numId="4">
    <w:abstractNumId w:val="31"/>
  </w:num>
  <w:num w:numId="5">
    <w:abstractNumId w:val="20"/>
  </w:num>
  <w:num w:numId="6">
    <w:abstractNumId w:val="24"/>
  </w:num>
  <w:num w:numId="7">
    <w:abstractNumId w:val="10"/>
  </w:num>
  <w:num w:numId="8">
    <w:abstractNumId w:val="17"/>
  </w:num>
  <w:num w:numId="9">
    <w:abstractNumId w:val="0"/>
  </w:num>
  <w:num w:numId="10">
    <w:abstractNumId w:val="1"/>
  </w:num>
  <w:num w:numId="11">
    <w:abstractNumId w:val="2"/>
  </w:num>
  <w:num w:numId="12">
    <w:abstractNumId w:val="3"/>
  </w:num>
  <w:num w:numId="13">
    <w:abstractNumId w:val="4"/>
  </w:num>
  <w:num w:numId="14">
    <w:abstractNumId w:val="9"/>
  </w:num>
  <w:num w:numId="15">
    <w:abstractNumId w:val="6"/>
  </w:num>
  <w:num w:numId="16">
    <w:abstractNumId w:val="8"/>
  </w:num>
  <w:num w:numId="17">
    <w:abstractNumId w:val="29"/>
  </w:num>
  <w:num w:numId="18">
    <w:abstractNumId w:val="26"/>
  </w:num>
  <w:num w:numId="19">
    <w:abstractNumId w:val="15"/>
  </w:num>
  <w:num w:numId="20">
    <w:abstractNumId w:val="11"/>
  </w:num>
  <w:num w:numId="21">
    <w:abstractNumId w:val="23"/>
  </w:num>
  <w:num w:numId="22">
    <w:abstractNumId w:val="28"/>
  </w:num>
  <w:num w:numId="23">
    <w:abstractNumId w:val="25"/>
  </w:num>
  <w:num w:numId="24">
    <w:abstractNumId w:val="14"/>
  </w:num>
  <w:num w:numId="25">
    <w:abstractNumId w:val="19"/>
  </w:num>
  <w:num w:numId="26">
    <w:abstractNumId w:val="21"/>
  </w:num>
  <w:num w:numId="27">
    <w:abstractNumId w:val="22"/>
  </w:num>
  <w:num w:numId="28">
    <w:abstractNumId w:val="27"/>
  </w:num>
  <w:num w:numId="29">
    <w:abstractNumId w:val="18"/>
  </w:num>
  <w:num w:numId="30">
    <w:abstractNumId w:val="13"/>
  </w:num>
  <w:num w:numId="31">
    <w:abstractNumId w:val="7"/>
  </w:num>
  <w:num w:numId="32">
    <w:abstractNumId w:val="12"/>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comment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90"/>
    <w:rsid w:val="00013DB0"/>
    <w:rsid w:val="0001561A"/>
    <w:rsid w:val="0002368B"/>
    <w:rsid w:val="00026013"/>
    <w:rsid w:val="0003008B"/>
    <w:rsid w:val="0004060B"/>
    <w:rsid w:val="00044274"/>
    <w:rsid w:val="00054B99"/>
    <w:rsid w:val="00075651"/>
    <w:rsid w:val="0009505B"/>
    <w:rsid w:val="000A06B7"/>
    <w:rsid w:val="000B212B"/>
    <w:rsid w:val="000B3706"/>
    <w:rsid w:val="000B5402"/>
    <w:rsid w:val="000B632B"/>
    <w:rsid w:val="000B72F0"/>
    <w:rsid w:val="00112839"/>
    <w:rsid w:val="001147C1"/>
    <w:rsid w:val="00123327"/>
    <w:rsid w:val="00130919"/>
    <w:rsid w:val="00135EC9"/>
    <w:rsid w:val="00141BE2"/>
    <w:rsid w:val="00150F54"/>
    <w:rsid w:val="00151AAB"/>
    <w:rsid w:val="00157C9A"/>
    <w:rsid w:val="0017409C"/>
    <w:rsid w:val="001742C9"/>
    <w:rsid w:val="0018678E"/>
    <w:rsid w:val="001A1113"/>
    <w:rsid w:val="001B1BE4"/>
    <w:rsid w:val="001C248B"/>
    <w:rsid w:val="001D223B"/>
    <w:rsid w:val="001E17D6"/>
    <w:rsid w:val="001E2E3E"/>
    <w:rsid w:val="001E4D1E"/>
    <w:rsid w:val="001E7A06"/>
    <w:rsid w:val="00203A0B"/>
    <w:rsid w:val="00205260"/>
    <w:rsid w:val="00212111"/>
    <w:rsid w:val="00215FD9"/>
    <w:rsid w:val="0021772F"/>
    <w:rsid w:val="00222244"/>
    <w:rsid w:val="00234D88"/>
    <w:rsid w:val="002372AA"/>
    <w:rsid w:val="00252818"/>
    <w:rsid w:val="002562CC"/>
    <w:rsid w:val="00267AB9"/>
    <w:rsid w:val="00273DE6"/>
    <w:rsid w:val="00286C38"/>
    <w:rsid w:val="00291569"/>
    <w:rsid w:val="002C7E2F"/>
    <w:rsid w:val="002D1612"/>
    <w:rsid w:val="002D1F1F"/>
    <w:rsid w:val="002E033B"/>
    <w:rsid w:val="002E089D"/>
    <w:rsid w:val="002F089C"/>
    <w:rsid w:val="002F4D37"/>
    <w:rsid w:val="002F540C"/>
    <w:rsid w:val="00310B6F"/>
    <w:rsid w:val="003209AF"/>
    <w:rsid w:val="00321187"/>
    <w:rsid w:val="00325AB9"/>
    <w:rsid w:val="00342794"/>
    <w:rsid w:val="00371A05"/>
    <w:rsid w:val="00383486"/>
    <w:rsid w:val="003847F5"/>
    <w:rsid w:val="0038521A"/>
    <w:rsid w:val="003930FA"/>
    <w:rsid w:val="00396F78"/>
    <w:rsid w:val="003B6CB2"/>
    <w:rsid w:val="003C55C7"/>
    <w:rsid w:val="003C6C5B"/>
    <w:rsid w:val="003E2A3E"/>
    <w:rsid w:val="003E4C43"/>
    <w:rsid w:val="00401767"/>
    <w:rsid w:val="0040399D"/>
    <w:rsid w:val="00406738"/>
    <w:rsid w:val="00415DE5"/>
    <w:rsid w:val="0042104E"/>
    <w:rsid w:val="004332CC"/>
    <w:rsid w:val="004360CA"/>
    <w:rsid w:val="0046069D"/>
    <w:rsid w:val="00464AAE"/>
    <w:rsid w:val="004655BA"/>
    <w:rsid w:val="0046792E"/>
    <w:rsid w:val="00476D8B"/>
    <w:rsid w:val="004865D0"/>
    <w:rsid w:val="004869C7"/>
    <w:rsid w:val="004A3546"/>
    <w:rsid w:val="004A5338"/>
    <w:rsid w:val="004A5710"/>
    <w:rsid w:val="004A7651"/>
    <w:rsid w:val="004C49DD"/>
    <w:rsid w:val="004C5167"/>
    <w:rsid w:val="004C6F3A"/>
    <w:rsid w:val="004D056E"/>
    <w:rsid w:val="004D677A"/>
    <w:rsid w:val="004E21C5"/>
    <w:rsid w:val="005065F0"/>
    <w:rsid w:val="00511DEF"/>
    <w:rsid w:val="00525BA6"/>
    <w:rsid w:val="00530F64"/>
    <w:rsid w:val="0053672E"/>
    <w:rsid w:val="00546676"/>
    <w:rsid w:val="00554056"/>
    <w:rsid w:val="00557CE7"/>
    <w:rsid w:val="00564127"/>
    <w:rsid w:val="00572FA0"/>
    <w:rsid w:val="00592E5B"/>
    <w:rsid w:val="00592FD6"/>
    <w:rsid w:val="005A4783"/>
    <w:rsid w:val="005A5A14"/>
    <w:rsid w:val="005B3601"/>
    <w:rsid w:val="005B5470"/>
    <w:rsid w:val="005C204D"/>
    <w:rsid w:val="005C7D9C"/>
    <w:rsid w:val="005D27C8"/>
    <w:rsid w:val="005E009F"/>
    <w:rsid w:val="005E4DD1"/>
    <w:rsid w:val="005F2329"/>
    <w:rsid w:val="005F38D8"/>
    <w:rsid w:val="00614E8C"/>
    <w:rsid w:val="0062051C"/>
    <w:rsid w:val="00632E07"/>
    <w:rsid w:val="00643FD7"/>
    <w:rsid w:val="00651D98"/>
    <w:rsid w:val="00665F97"/>
    <w:rsid w:val="006664E2"/>
    <w:rsid w:val="006727AD"/>
    <w:rsid w:val="0068179E"/>
    <w:rsid w:val="00687AF8"/>
    <w:rsid w:val="0069058E"/>
    <w:rsid w:val="00697BC1"/>
    <w:rsid w:val="006A6C7D"/>
    <w:rsid w:val="006B25CF"/>
    <w:rsid w:val="006C6516"/>
    <w:rsid w:val="006D15A1"/>
    <w:rsid w:val="006D2CA2"/>
    <w:rsid w:val="006D3CA0"/>
    <w:rsid w:val="006F150D"/>
    <w:rsid w:val="006F709D"/>
    <w:rsid w:val="00706783"/>
    <w:rsid w:val="00710CD7"/>
    <w:rsid w:val="00715C41"/>
    <w:rsid w:val="00743678"/>
    <w:rsid w:val="007628A2"/>
    <w:rsid w:val="00764231"/>
    <w:rsid w:val="00765850"/>
    <w:rsid w:val="007666B4"/>
    <w:rsid w:val="00770B97"/>
    <w:rsid w:val="00777CEE"/>
    <w:rsid w:val="00781262"/>
    <w:rsid w:val="007A52D6"/>
    <w:rsid w:val="007B2509"/>
    <w:rsid w:val="007C0F35"/>
    <w:rsid w:val="007C52E6"/>
    <w:rsid w:val="007D34C8"/>
    <w:rsid w:val="007D6403"/>
    <w:rsid w:val="007F0FC6"/>
    <w:rsid w:val="007F6BCF"/>
    <w:rsid w:val="007F7560"/>
    <w:rsid w:val="007F7CBD"/>
    <w:rsid w:val="00801F7F"/>
    <w:rsid w:val="00812277"/>
    <w:rsid w:val="00826B06"/>
    <w:rsid w:val="008349D3"/>
    <w:rsid w:val="0085580A"/>
    <w:rsid w:val="00857F8F"/>
    <w:rsid w:val="00866172"/>
    <w:rsid w:val="00870B90"/>
    <w:rsid w:val="008A0C30"/>
    <w:rsid w:val="008A42EE"/>
    <w:rsid w:val="008A52FA"/>
    <w:rsid w:val="008B46CF"/>
    <w:rsid w:val="008B739D"/>
    <w:rsid w:val="008D7FED"/>
    <w:rsid w:val="008E02EE"/>
    <w:rsid w:val="008E2C3C"/>
    <w:rsid w:val="008F17B1"/>
    <w:rsid w:val="0090614A"/>
    <w:rsid w:val="00925E03"/>
    <w:rsid w:val="009310B5"/>
    <w:rsid w:val="00953A18"/>
    <w:rsid w:val="009632A1"/>
    <w:rsid w:val="00964A4D"/>
    <w:rsid w:val="00972E9A"/>
    <w:rsid w:val="00972FD9"/>
    <w:rsid w:val="00974794"/>
    <w:rsid w:val="00980482"/>
    <w:rsid w:val="00987D76"/>
    <w:rsid w:val="00994E64"/>
    <w:rsid w:val="009B445D"/>
    <w:rsid w:val="009B4790"/>
    <w:rsid w:val="009B6AFD"/>
    <w:rsid w:val="009C331F"/>
    <w:rsid w:val="009C7896"/>
    <w:rsid w:val="009D1965"/>
    <w:rsid w:val="009D19BA"/>
    <w:rsid w:val="009E547B"/>
    <w:rsid w:val="009E7061"/>
    <w:rsid w:val="009F1D8C"/>
    <w:rsid w:val="009F2971"/>
    <w:rsid w:val="009F2BF9"/>
    <w:rsid w:val="009F3AC5"/>
    <w:rsid w:val="009F428D"/>
    <w:rsid w:val="009F7C4D"/>
    <w:rsid w:val="00A14E49"/>
    <w:rsid w:val="00A22538"/>
    <w:rsid w:val="00A2332D"/>
    <w:rsid w:val="00A34EAB"/>
    <w:rsid w:val="00A41FF9"/>
    <w:rsid w:val="00A61E6E"/>
    <w:rsid w:val="00A73BEF"/>
    <w:rsid w:val="00A76650"/>
    <w:rsid w:val="00A76999"/>
    <w:rsid w:val="00A93DB9"/>
    <w:rsid w:val="00AB4CA6"/>
    <w:rsid w:val="00AB68CB"/>
    <w:rsid w:val="00AB7ADD"/>
    <w:rsid w:val="00AD0318"/>
    <w:rsid w:val="00AD5598"/>
    <w:rsid w:val="00AE37A3"/>
    <w:rsid w:val="00B12115"/>
    <w:rsid w:val="00B2375A"/>
    <w:rsid w:val="00B41305"/>
    <w:rsid w:val="00B504D3"/>
    <w:rsid w:val="00B52F45"/>
    <w:rsid w:val="00B6335C"/>
    <w:rsid w:val="00B643B1"/>
    <w:rsid w:val="00B727BE"/>
    <w:rsid w:val="00B74228"/>
    <w:rsid w:val="00B93AA6"/>
    <w:rsid w:val="00BA514D"/>
    <w:rsid w:val="00BB3C8F"/>
    <w:rsid w:val="00BB7B07"/>
    <w:rsid w:val="00BC0970"/>
    <w:rsid w:val="00BC2031"/>
    <w:rsid w:val="00BC44B3"/>
    <w:rsid w:val="00BE11D5"/>
    <w:rsid w:val="00C0474C"/>
    <w:rsid w:val="00C101D0"/>
    <w:rsid w:val="00C12480"/>
    <w:rsid w:val="00C166FC"/>
    <w:rsid w:val="00C2074B"/>
    <w:rsid w:val="00C226C5"/>
    <w:rsid w:val="00C27BEF"/>
    <w:rsid w:val="00C27CBF"/>
    <w:rsid w:val="00C31F7E"/>
    <w:rsid w:val="00C6351C"/>
    <w:rsid w:val="00C86259"/>
    <w:rsid w:val="00C923C6"/>
    <w:rsid w:val="00CA1119"/>
    <w:rsid w:val="00CA63E0"/>
    <w:rsid w:val="00CB2CC9"/>
    <w:rsid w:val="00CE3DFB"/>
    <w:rsid w:val="00CE67D3"/>
    <w:rsid w:val="00CF055F"/>
    <w:rsid w:val="00D0369C"/>
    <w:rsid w:val="00D03899"/>
    <w:rsid w:val="00D1153E"/>
    <w:rsid w:val="00D11A65"/>
    <w:rsid w:val="00D14F29"/>
    <w:rsid w:val="00D15850"/>
    <w:rsid w:val="00D1610A"/>
    <w:rsid w:val="00D3755F"/>
    <w:rsid w:val="00D42273"/>
    <w:rsid w:val="00D536DD"/>
    <w:rsid w:val="00D5640A"/>
    <w:rsid w:val="00D70FC5"/>
    <w:rsid w:val="00D72DBD"/>
    <w:rsid w:val="00D74A1D"/>
    <w:rsid w:val="00D90A99"/>
    <w:rsid w:val="00DB17ED"/>
    <w:rsid w:val="00DC225A"/>
    <w:rsid w:val="00DC31F0"/>
    <w:rsid w:val="00DC6278"/>
    <w:rsid w:val="00DC6689"/>
    <w:rsid w:val="00DD57DE"/>
    <w:rsid w:val="00DD5AE5"/>
    <w:rsid w:val="00DF0FB8"/>
    <w:rsid w:val="00DF1DB2"/>
    <w:rsid w:val="00E156EC"/>
    <w:rsid w:val="00E20425"/>
    <w:rsid w:val="00E20722"/>
    <w:rsid w:val="00E24018"/>
    <w:rsid w:val="00E24225"/>
    <w:rsid w:val="00E403D5"/>
    <w:rsid w:val="00E437D4"/>
    <w:rsid w:val="00E50B4C"/>
    <w:rsid w:val="00E51152"/>
    <w:rsid w:val="00E55998"/>
    <w:rsid w:val="00E62B93"/>
    <w:rsid w:val="00E652F6"/>
    <w:rsid w:val="00E768BB"/>
    <w:rsid w:val="00E83AF1"/>
    <w:rsid w:val="00E90CDF"/>
    <w:rsid w:val="00EA5BD4"/>
    <w:rsid w:val="00EC3F72"/>
    <w:rsid w:val="00EE3257"/>
    <w:rsid w:val="00EE544C"/>
    <w:rsid w:val="00F00F4C"/>
    <w:rsid w:val="00F15F84"/>
    <w:rsid w:val="00F27C67"/>
    <w:rsid w:val="00F52F9F"/>
    <w:rsid w:val="00F570BC"/>
    <w:rsid w:val="00F76803"/>
    <w:rsid w:val="00F80AE1"/>
    <w:rsid w:val="00F93A93"/>
    <w:rsid w:val="00FC274A"/>
    <w:rsid w:val="00FE318F"/>
    <w:rsid w:val="00FE6CEB"/>
    <w:rsid w:val="00FE6EBB"/>
    <w:rsid w:val="00FF3885"/>
    <w:rsid w:val="04675E66"/>
    <w:rsid w:val="060020EE"/>
    <w:rsid w:val="063EFEC1"/>
    <w:rsid w:val="15423E1E"/>
    <w:rsid w:val="1B13AE5B"/>
    <w:rsid w:val="3B807CC5"/>
    <w:rsid w:val="40718DB2"/>
    <w:rsid w:val="4659FBE5"/>
    <w:rsid w:val="487C3CE4"/>
    <w:rsid w:val="4D122A20"/>
    <w:rsid w:val="4F0F62BB"/>
    <w:rsid w:val="51F37385"/>
    <w:rsid w:val="5EF09862"/>
    <w:rsid w:val="60F5B284"/>
    <w:rsid w:val="74052BBF"/>
    <w:rsid w:val="7806EDC0"/>
    <w:rsid w:val="7A945450"/>
    <w:rsid w:val="7B14D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111"/>
    <w:pPr>
      <w:spacing w:after="0" w:line="240" w:lineRule="auto"/>
      <w:ind w:firstLine="709"/>
    </w:pPr>
    <w:rPr>
      <w:rFonts w:eastAsia="Times New Roman" w:cs="Times New Roman"/>
      <w:sz w:val="24"/>
      <w:szCs w:val="24"/>
      <w:lang w:val="cs-CZ" w:eastAsia="cs-CZ"/>
    </w:rPr>
  </w:style>
  <w:style w:type="paragraph" w:styleId="Nadpis1">
    <w:name w:val="heading 1"/>
    <w:basedOn w:val="Normln"/>
    <w:next w:val="Normln"/>
    <w:link w:val="Nadpis1Char"/>
    <w:autoRedefine/>
    <w:qFormat/>
    <w:rsid w:val="00E437D4"/>
    <w:pPr>
      <w:keepNext/>
      <w:pBdr>
        <w:top w:val="single" w:sz="8" w:space="1" w:color="000000"/>
        <w:left w:val="single" w:sz="8" w:space="4" w:color="000000"/>
        <w:bottom w:val="single" w:sz="8" w:space="1" w:color="000000"/>
        <w:right w:val="single" w:sz="8" w:space="4" w:color="000000"/>
      </w:pBdr>
      <w:shd w:val="clear" w:color="auto" w:fill="99CCFF"/>
      <w:suppressAutoHyphens/>
      <w:spacing w:before="240" w:after="60"/>
      <w:ind w:left="567" w:firstLine="0"/>
      <w:jc w:val="center"/>
      <w:outlineLvl w:val="0"/>
    </w:pPr>
    <w:rPr>
      <w:rFonts w:ascii="Calibri Light" w:hAnsi="Calibri Light"/>
      <w:b/>
      <w:bCs/>
      <w:kern w:val="1"/>
      <w:sz w:val="36"/>
      <w:szCs w:val="36"/>
      <w:lang w:val="x-none" w:eastAsia="ar-SA"/>
    </w:rPr>
  </w:style>
  <w:style w:type="paragraph" w:styleId="Nadpis2">
    <w:name w:val="heading 2"/>
    <w:basedOn w:val="Normln"/>
    <w:next w:val="Normln"/>
    <w:link w:val="Nadpis2Char"/>
    <w:uiPriority w:val="9"/>
    <w:unhideWhenUsed/>
    <w:qFormat/>
    <w:rsid w:val="00E437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B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E62B93"/>
    <w:rPr>
      <w:color w:val="808080"/>
    </w:rPr>
  </w:style>
  <w:style w:type="paragraph" w:styleId="Textbubliny">
    <w:name w:val="Balloon Text"/>
    <w:basedOn w:val="Normln"/>
    <w:link w:val="TextbublinyChar"/>
    <w:uiPriority w:val="99"/>
    <w:semiHidden/>
    <w:unhideWhenUsed/>
    <w:rsid w:val="00D0369C"/>
    <w:pPr>
      <w:ind w:firstLine="0"/>
    </w:pPr>
    <w:rPr>
      <w:rFonts w:ascii="Segoe UI" w:eastAsiaTheme="minorHAnsi" w:hAnsi="Segoe UI" w:cs="Segoe UI"/>
      <w:sz w:val="18"/>
      <w:szCs w:val="18"/>
      <w:lang w:val="en-US" w:eastAsia="en-US"/>
    </w:rPr>
  </w:style>
  <w:style w:type="character" w:customStyle="1" w:styleId="TextbublinyChar">
    <w:name w:val="Text bubliny Char"/>
    <w:basedOn w:val="Standardnpsmoodstavce"/>
    <w:link w:val="Textbubliny"/>
    <w:uiPriority w:val="99"/>
    <w:semiHidden/>
    <w:rsid w:val="00D0369C"/>
    <w:rPr>
      <w:rFonts w:ascii="Segoe UI" w:hAnsi="Segoe UI" w:cs="Segoe UI"/>
      <w:sz w:val="18"/>
      <w:szCs w:val="18"/>
    </w:rPr>
  </w:style>
  <w:style w:type="paragraph" w:styleId="Zhlav">
    <w:name w:val="header"/>
    <w:basedOn w:val="Normln"/>
    <w:link w:val="ZhlavChar"/>
    <w:uiPriority w:val="99"/>
    <w:unhideWhenUsed/>
    <w:rsid w:val="002D1F1F"/>
    <w:pPr>
      <w:tabs>
        <w:tab w:val="center" w:pos="4680"/>
        <w:tab w:val="right" w:pos="9360"/>
      </w:tabs>
      <w:ind w:firstLine="0"/>
    </w:pPr>
    <w:rPr>
      <w:rFonts w:eastAsiaTheme="minorHAnsi" w:cstheme="minorBidi"/>
      <w:sz w:val="22"/>
      <w:szCs w:val="22"/>
      <w:lang w:val="en-US" w:eastAsia="en-US"/>
    </w:rPr>
  </w:style>
  <w:style w:type="character" w:customStyle="1" w:styleId="ZhlavChar">
    <w:name w:val="Záhlaví Char"/>
    <w:basedOn w:val="Standardnpsmoodstavce"/>
    <w:link w:val="Zhlav"/>
    <w:uiPriority w:val="99"/>
    <w:rsid w:val="002D1F1F"/>
  </w:style>
  <w:style w:type="paragraph" w:styleId="Zpat">
    <w:name w:val="footer"/>
    <w:basedOn w:val="Normln"/>
    <w:link w:val="ZpatChar"/>
    <w:uiPriority w:val="99"/>
    <w:unhideWhenUsed/>
    <w:rsid w:val="002D1F1F"/>
    <w:pPr>
      <w:tabs>
        <w:tab w:val="center" w:pos="4680"/>
        <w:tab w:val="right" w:pos="9360"/>
      </w:tabs>
      <w:ind w:firstLine="0"/>
    </w:pPr>
    <w:rPr>
      <w:rFonts w:eastAsiaTheme="minorHAnsi" w:cstheme="minorBidi"/>
      <w:sz w:val="22"/>
      <w:szCs w:val="22"/>
      <w:lang w:val="en-US" w:eastAsia="en-US"/>
    </w:rPr>
  </w:style>
  <w:style w:type="character" w:customStyle="1" w:styleId="ZpatChar">
    <w:name w:val="Zápatí Char"/>
    <w:basedOn w:val="Standardnpsmoodstavce"/>
    <w:link w:val="Zpat"/>
    <w:uiPriority w:val="99"/>
    <w:rsid w:val="002D1F1F"/>
  </w:style>
  <w:style w:type="character" w:styleId="Hypertextovodkaz">
    <w:name w:val="Hyperlink"/>
    <w:basedOn w:val="Standardnpsmoodstavce"/>
    <w:uiPriority w:val="99"/>
    <w:unhideWhenUsed/>
    <w:rsid w:val="00212111"/>
    <w:rPr>
      <w:color w:val="0000FF"/>
      <w:u w:val="single"/>
    </w:rPr>
  </w:style>
  <w:style w:type="character" w:customStyle="1" w:styleId="Nadpis1Char">
    <w:name w:val="Nadpis 1 Char"/>
    <w:basedOn w:val="Standardnpsmoodstavce"/>
    <w:link w:val="Nadpis1"/>
    <w:rsid w:val="00E437D4"/>
    <w:rPr>
      <w:rFonts w:ascii="Calibri Light" w:eastAsia="Times New Roman" w:hAnsi="Calibri Light" w:cs="Times New Roman"/>
      <w:b/>
      <w:bCs/>
      <w:kern w:val="1"/>
      <w:sz w:val="36"/>
      <w:szCs w:val="36"/>
      <w:shd w:val="clear" w:color="auto" w:fill="99CCFF"/>
      <w:lang w:val="x-none" w:eastAsia="ar-SA"/>
    </w:rPr>
  </w:style>
  <w:style w:type="paragraph" w:styleId="Nzev">
    <w:name w:val="Title"/>
    <w:aliases w:val="Podkapitola"/>
    <w:basedOn w:val="slovanseznam"/>
    <w:next w:val="Normln"/>
    <w:link w:val="NzevChar"/>
    <w:autoRedefine/>
    <w:qFormat/>
    <w:rsid w:val="00525BA6"/>
    <w:pPr>
      <w:numPr>
        <w:ilvl w:val="1"/>
        <w:numId w:val="5"/>
      </w:numPr>
      <w:pBdr>
        <w:top w:val="single" w:sz="4" w:space="1" w:color="5B9BD5"/>
        <w:left w:val="single" w:sz="4" w:space="4" w:color="5B9BD5"/>
        <w:bottom w:val="single" w:sz="4" w:space="1" w:color="5B9BD5"/>
        <w:right w:val="single" w:sz="4" w:space="4" w:color="5B9BD5"/>
      </w:pBdr>
      <w:spacing w:before="240" w:after="60"/>
      <w:contextualSpacing w:val="0"/>
      <w:jc w:val="both"/>
      <w:outlineLvl w:val="0"/>
    </w:pPr>
    <w:rPr>
      <w:rFonts w:ascii="Calibri" w:eastAsia="Calibri" w:hAnsi="Calibri"/>
      <w:b/>
      <w:bCs/>
      <w:kern w:val="28"/>
      <w:szCs w:val="32"/>
    </w:rPr>
  </w:style>
  <w:style w:type="character" w:customStyle="1" w:styleId="NzevChar">
    <w:name w:val="Název Char"/>
    <w:aliases w:val="Podkapitola Char"/>
    <w:basedOn w:val="Standardnpsmoodstavce"/>
    <w:link w:val="Nzev"/>
    <w:rsid w:val="00525BA6"/>
    <w:rPr>
      <w:rFonts w:ascii="Calibri" w:eastAsia="Calibri" w:hAnsi="Calibri" w:cs="Times New Roman"/>
      <w:b/>
      <w:bCs/>
      <w:kern w:val="28"/>
      <w:sz w:val="24"/>
      <w:szCs w:val="32"/>
      <w:lang w:val="cs-CZ" w:eastAsia="cs-CZ"/>
    </w:rPr>
  </w:style>
  <w:style w:type="paragraph" w:styleId="Odstavecseseznamem">
    <w:name w:val="List Paragraph"/>
    <w:basedOn w:val="Normln"/>
    <w:uiPriority w:val="34"/>
    <w:qFormat/>
    <w:rsid w:val="00525BA6"/>
    <w:pPr>
      <w:suppressAutoHyphens/>
      <w:ind w:left="708" w:firstLine="0"/>
      <w:jc w:val="both"/>
    </w:pPr>
    <w:rPr>
      <w:rFonts w:ascii="Verdana" w:hAnsi="Verdana"/>
      <w:sz w:val="20"/>
      <w:lang w:eastAsia="ar-SA"/>
    </w:rPr>
  </w:style>
  <w:style w:type="paragraph" w:styleId="slovanseznam">
    <w:name w:val="List Number"/>
    <w:basedOn w:val="Normln"/>
    <w:uiPriority w:val="99"/>
    <w:semiHidden/>
    <w:unhideWhenUsed/>
    <w:rsid w:val="00525BA6"/>
    <w:pPr>
      <w:numPr>
        <w:numId w:val="1"/>
      </w:numPr>
      <w:contextualSpacing/>
    </w:pPr>
  </w:style>
  <w:style w:type="paragraph" w:customStyle="1" w:styleId="Normal1">
    <w:name w:val="Normal_1"/>
    <w:rsid w:val="00D03899"/>
    <w:pPr>
      <w:suppressAutoHyphens/>
      <w:spacing w:after="0" w:line="320" w:lineRule="atLeast"/>
      <w:jc w:val="both"/>
    </w:pPr>
    <w:rPr>
      <w:rFonts w:ascii="Times New Roman" w:eastAsia="Times New Roman" w:hAnsi="Times New Roman" w:cs="Times New Roman"/>
      <w:szCs w:val="20"/>
      <w:lang w:val="cs-CZ" w:eastAsia="ar-SA"/>
    </w:rPr>
  </w:style>
  <w:style w:type="paragraph" w:customStyle="1" w:styleId="Normal2">
    <w:name w:val="Normal_2"/>
    <w:rsid w:val="00D03899"/>
    <w:pPr>
      <w:suppressAutoHyphens/>
      <w:spacing w:after="0" w:line="320" w:lineRule="atLeast"/>
      <w:ind w:left="425"/>
      <w:jc w:val="both"/>
    </w:pPr>
    <w:rPr>
      <w:rFonts w:ascii="Times New Roman" w:eastAsia="Times New Roman" w:hAnsi="Times New Roman" w:cs="Times New Roman"/>
      <w:szCs w:val="20"/>
      <w:lang w:val="cs-CZ" w:eastAsia="ar-SA"/>
    </w:rPr>
  </w:style>
  <w:style w:type="paragraph" w:customStyle="1" w:styleId="Podnadpis1">
    <w:name w:val="Podnadpis1"/>
    <w:basedOn w:val="Normln"/>
    <w:rsid w:val="00D03899"/>
    <w:pPr>
      <w:widowControl w:val="0"/>
      <w:suppressAutoHyphens/>
      <w:autoSpaceDE w:val="0"/>
      <w:spacing w:before="73" w:after="73"/>
      <w:ind w:firstLine="0"/>
    </w:pPr>
    <w:rPr>
      <w:rFonts w:ascii="Times New Roman" w:hAnsi="Times New Roman"/>
      <w:b/>
      <w:bCs/>
      <w:color w:val="000000"/>
      <w:sz w:val="28"/>
      <w:szCs w:val="28"/>
      <w:lang w:val="en-US" w:eastAsia="ar-SA"/>
    </w:rPr>
  </w:style>
  <w:style w:type="character" w:customStyle="1" w:styleId="Nadpis2Char">
    <w:name w:val="Nadpis 2 Char"/>
    <w:basedOn w:val="Standardnpsmoodstavce"/>
    <w:link w:val="Nadpis2"/>
    <w:uiPriority w:val="9"/>
    <w:rsid w:val="00E437D4"/>
    <w:rPr>
      <w:rFonts w:asciiTheme="majorHAnsi" w:eastAsiaTheme="majorEastAsia" w:hAnsiTheme="majorHAnsi" w:cstheme="majorBidi"/>
      <w:color w:val="2E74B5" w:themeColor="accent1" w:themeShade="BF"/>
      <w:sz w:val="26"/>
      <w:szCs w:val="26"/>
      <w:lang w:val="cs-CZ" w:eastAsia="cs-CZ"/>
    </w:rPr>
  </w:style>
  <w:style w:type="paragraph" w:customStyle="1" w:styleId="Standard">
    <w:name w:val="Standard"/>
    <w:rsid w:val="009310B5"/>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val="cs-CZ" w:eastAsia="cs-CZ"/>
    </w:rPr>
  </w:style>
  <w:style w:type="paragraph" w:styleId="Bezmezer">
    <w:name w:val="No Spacing"/>
    <w:rsid w:val="004332CC"/>
    <w:pPr>
      <w:suppressAutoHyphens/>
      <w:spacing w:after="200" w:line="276" w:lineRule="auto"/>
    </w:pPr>
    <w:rPr>
      <w:rFonts w:ascii="Calibri" w:eastAsia="Times New Roman" w:hAnsi="Calibri" w:cs="Calibri"/>
      <w:color w:val="00000A"/>
      <w:lang w:val="cs-CZ"/>
    </w:rPr>
  </w:style>
  <w:style w:type="character" w:styleId="Odkaznakoment">
    <w:name w:val="annotation reference"/>
    <w:basedOn w:val="Standardnpsmoodstavce"/>
    <w:uiPriority w:val="99"/>
    <w:semiHidden/>
    <w:unhideWhenUsed/>
    <w:rsid w:val="00B643B1"/>
    <w:rPr>
      <w:sz w:val="16"/>
      <w:szCs w:val="16"/>
    </w:rPr>
  </w:style>
  <w:style w:type="paragraph" w:styleId="Textkomente">
    <w:name w:val="annotation text"/>
    <w:basedOn w:val="Normln"/>
    <w:link w:val="TextkomenteChar"/>
    <w:uiPriority w:val="99"/>
    <w:semiHidden/>
    <w:unhideWhenUsed/>
    <w:rsid w:val="00B643B1"/>
    <w:rPr>
      <w:sz w:val="20"/>
      <w:szCs w:val="20"/>
    </w:rPr>
  </w:style>
  <w:style w:type="character" w:customStyle="1" w:styleId="TextkomenteChar">
    <w:name w:val="Text komentáře Char"/>
    <w:basedOn w:val="Standardnpsmoodstavce"/>
    <w:link w:val="Textkomente"/>
    <w:uiPriority w:val="99"/>
    <w:semiHidden/>
    <w:rsid w:val="00B643B1"/>
    <w:rPr>
      <w:rFonts w:eastAsia="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B643B1"/>
    <w:rPr>
      <w:b/>
      <w:bCs/>
    </w:rPr>
  </w:style>
  <w:style w:type="character" w:customStyle="1" w:styleId="PedmtkomenteChar">
    <w:name w:val="Předmět komentáře Char"/>
    <w:basedOn w:val="TextkomenteChar"/>
    <w:link w:val="Pedmtkomente"/>
    <w:uiPriority w:val="99"/>
    <w:semiHidden/>
    <w:rsid w:val="00B643B1"/>
    <w:rPr>
      <w:rFonts w:eastAsia="Times New Roman" w:cs="Times New Roman"/>
      <w:b/>
      <w:bCs/>
      <w:sz w:val="20"/>
      <w:szCs w:val="20"/>
      <w:lang w:val="cs-CZ" w:eastAsia="cs-CZ"/>
    </w:rPr>
  </w:style>
  <w:style w:type="table" w:customStyle="1" w:styleId="TableGrid">
    <w:name w:val="TableGrid"/>
    <w:rsid w:val="003930FA"/>
    <w:pPr>
      <w:spacing w:after="0" w:line="240" w:lineRule="auto"/>
    </w:pPr>
    <w:rPr>
      <w:rFonts w:eastAsiaTheme="minorEastAsia"/>
      <w:lang w:val="cs-CZ"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7504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2020-03-26T11:54:00Z</dcterms:created>
  <dcterms:modified xsi:type="dcterms:W3CDTF">2020-03-26T11:54:00Z</dcterms:modified>
</cp:coreProperties>
</file>