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7B772" w14:textId="77777777" w:rsidR="003B3562" w:rsidRDefault="003B3562" w:rsidP="00006D5D">
      <w:pPr>
        <w:pStyle w:val="Nzev"/>
        <w:outlineLvl w:val="0"/>
        <w:rPr>
          <w:rFonts w:asciiTheme="minorHAnsi" w:hAnsiTheme="minorHAnsi"/>
          <w:sz w:val="32"/>
          <w:szCs w:val="22"/>
        </w:rPr>
      </w:pPr>
    </w:p>
    <w:p w14:paraId="1E1541F2" w14:textId="77777777" w:rsidR="008547EF" w:rsidRPr="00E05F63" w:rsidRDefault="00671575" w:rsidP="00006D5D">
      <w:pPr>
        <w:pStyle w:val="Nzev"/>
        <w:outlineLvl w:val="0"/>
        <w:rPr>
          <w:rFonts w:asciiTheme="minorHAnsi" w:hAnsiTheme="minorHAnsi"/>
          <w:sz w:val="32"/>
          <w:szCs w:val="22"/>
        </w:rPr>
      </w:pPr>
      <w:r w:rsidRPr="00E05F63">
        <w:rPr>
          <w:rFonts w:asciiTheme="minorHAnsi" w:hAnsiTheme="minorHAnsi"/>
          <w:sz w:val="32"/>
          <w:szCs w:val="22"/>
        </w:rPr>
        <w:t>Smlouva o dílo</w:t>
      </w:r>
    </w:p>
    <w:p w14:paraId="308F96DD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„smlouva“)</w:t>
      </w:r>
    </w:p>
    <w:p w14:paraId="0F9B6DBC" w14:textId="77777777" w:rsidR="008547EF" w:rsidRPr="00E05F63" w:rsidRDefault="008547EF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</w:p>
    <w:p w14:paraId="58CD89C8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uzavřená dle § 2586 a n</w:t>
      </w:r>
      <w:r w:rsidR="00006D5D">
        <w:rPr>
          <w:rFonts w:asciiTheme="minorHAnsi" w:hAnsiTheme="minorHAnsi"/>
          <w:sz w:val="22"/>
          <w:szCs w:val="22"/>
        </w:rPr>
        <w:t>ásl. zákona č. 89/2012 Sb. Sb.,</w:t>
      </w:r>
    </w:p>
    <w:p w14:paraId="602B983E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občanský zákoník, ve znění pozd</w:t>
      </w:r>
      <w:r w:rsidR="00006D5D">
        <w:rPr>
          <w:rFonts w:asciiTheme="minorHAnsi" w:hAnsiTheme="minorHAnsi"/>
          <w:sz w:val="22"/>
          <w:szCs w:val="22"/>
        </w:rPr>
        <w:t>ějších předpisů (dále jen „OZ“)</w:t>
      </w:r>
    </w:p>
    <w:p w14:paraId="037C7385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č. Objednatele</w:t>
      </w:r>
    </w:p>
    <w:p w14:paraId="5868657E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č. Zhotovitele</w:t>
      </w:r>
    </w:p>
    <w:p w14:paraId="380A8B1C" w14:textId="77777777" w:rsidR="008547EF" w:rsidRDefault="008547EF" w:rsidP="008547EF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14:paraId="07878013" w14:textId="77777777" w:rsidR="00991E7E" w:rsidRPr="00E05F63" w:rsidRDefault="00991E7E" w:rsidP="008547EF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14:paraId="744916A4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I.</w:t>
      </w:r>
    </w:p>
    <w:p w14:paraId="32F68532" w14:textId="77777777"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Smluvní strany</w:t>
      </w:r>
    </w:p>
    <w:p w14:paraId="36608D21" w14:textId="77777777" w:rsidR="0036063D" w:rsidRPr="00E05F63" w:rsidRDefault="00671575" w:rsidP="0036063D">
      <w:pPr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1.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b/>
          <w:sz w:val="22"/>
          <w:szCs w:val="22"/>
        </w:rPr>
        <w:t xml:space="preserve">Objednatel: </w:t>
      </w:r>
      <w:r w:rsidRPr="00E05F63">
        <w:rPr>
          <w:rFonts w:asciiTheme="minorHAnsi" w:hAnsiTheme="minorHAnsi"/>
          <w:b/>
          <w:sz w:val="22"/>
          <w:szCs w:val="22"/>
        </w:rPr>
        <w:tab/>
      </w:r>
      <w:r w:rsidRPr="00E05F63">
        <w:rPr>
          <w:rFonts w:asciiTheme="minorHAnsi" w:hAnsiTheme="minorHAnsi"/>
          <w:b/>
          <w:sz w:val="22"/>
          <w:szCs w:val="22"/>
        </w:rPr>
        <w:tab/>
        <w:t>Vysoká škola chemicko-technologická v Praze</w:t>
      </w:r>
    </w:p>
    <w:p w14:paraId="31130D25" w14:textId="77777777"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Sídlo: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  <w:t>Technická 5, Praha 6, PSČ 166 28</w:t>
      </w:r>
    </w:p>
    <w:p w14:paraId="42EC1C55" w14:textId="792FA34B" w:rsidR="0036063D" w:rsidRPr="00E05F63" w:rsidRDefault="00671575" w:rsidP="00006D5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Zastoupený: 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proofErr w:type="spellStart"/>
      <w:r w:rsidR="009F1A2F">
        <w:rPr>
          <w:rFonts w:asciiTheme="minorHAnsi" w:hAnsiTheme="minorHAnsi"/>
          <w:sz w:val="22"/>
          <w:szCs w:val="22"/>
        </w:rPr>
        <w:t>xxxxxxxxxxxxxxxxxxxxx</w:t>
      </w:r>
      <w:proofErr w:type="spellEnd"/>
      <w:r w:rsidRPr="00A76898">
        <w:rPr>
          <w:rFonts w:asciiTheme="minorHAnsi" w:hAnsiTheme="minorHAnsi"/>
          <w:sz w:val="22"/>
          <w:szCs w:val="22"/>
        </w:rPr>
        <w:t xml:space="preserve">, </w:t>
      </w:r>
      <w:r w:rsidR="00A76898" w:rsidRPr="00A76898">
        <w:rPr>
          <w:rFonts w:asciiTheme="minorHAnsi" w:hAnsiTheme="minorHAnsi"/>
          <w:sz w:val="22"/>
          <w:szCs w:val="22"/>
        </w:rPr>
        <w:t>kvestorkou</w:t>
      </w:r>
      <w:r w:rsidRPr="00E05F63">
        <w:rPr>
          <w:rFonts w:asciiTheme="minorHAnsi" w:hAnsiTheme="minorHAnsi"/>
          <w:sz w:val="22"/>
          <w:szCs w:val="22"/>
        </w:rPr>
        <w:t xml:space="preserve"> </w:t>
      </w:r>
    </w:p>
    <w:p w14:paraId="7707C530" w14:textId="77777777" w:rsidR="0036063D" w:rsidRPr="00E05F63" w:rsidRDefault="00006D5D" w:rsidP="00006D5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>60461373</w:t>
      </w:r>
    </w:p>
    <w:p w14:paraId="0024BA41" w14:textId="77777777"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  <w:t>CZ60461373</w:t>
      </w:r>
    </w:p>
    <w:p w14:paraId="1C09EDD0" w14:textId="713894CD"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 w:rsidR="009F1A2F">
        <w:rPr>
          <w:rFonts w:asciiTheme="minorHAnsi" w:hAnsiTheme="minorHAnsi"/>
          <w:sz w:val="22"/>
          <w:szCs w:val="22"/>
        </w:rPr>
        <w:tab/>
      </w:r>
      <w:proofErr w:type="spellStart"/>
      <w:r w:rsidR="009F1A2F">
        <w:rPr>
          <w:rFonts w:asciiTheme="minorHAnsi" w:hAnsiTheme="minorHAnsi"/>
          <w:sz w:val="22"/>
          <w:szCs w:val="22"/>
        </w:rPr>
        <w:t>xxxxxxxxxxxxxxxxxx</w:t>
      </w:r>
      <w:proofErr w:type="spellEnd"/>
    </w:p>
    <w:p w14:paraId="43F4FFC2" w14:textId="119FF922"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</w:r>
      <w:proofErr w:type="spellStart"/>
      <w:r w:rsidR="009F1A2F"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14:paraId="29048A5F" w14:textId="77777777"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</w:t>
      </w:r>
      <w:r w:rsidRPr="00E05F63">
        <w:rPr>
          <w:rFonts w:asciiTheme="minorHAnsi" w:hAnsiTheme="minorHAnsi"/>
          <w:b/>
          <w:i/>
          <w:sz w:val="22"/>
          <w:szCs w:val="22"/>
        </w:rPr>
        <w:t>Objednatel</w:t>
      </w:r>
      <w:r w:rsidRPr="00E05F63">
        <w:rPr>
          <w:rFonts w:asciiTheme="minorHAnsi" w:hAnsiTheme="minorHAnsi"/>
          <w:sz w:val="22"/>
          <w:szCs w:val="22"/>
        </w:rPr>
        <w:t>“)</w:t>
      </w:r>
    </w:p>
    <w:p w14:paraId="2E3D30A2" w14:textId="77777777" w:rsidR="0036063D" w:rsidRDefault="0036063D" w:rsidP="0036063D">
      <w:pPr>
        <w:rPr>
          <w:rFonts w:asciiTheme="minorHAnsi" w:hAnsiTheme="minorHAnsi"/>
          <w:sz w:val="22"/>
          <w:szCs w:val="22"/>
        </w:rPr>
      </w:pPr>
    </w:p>
    <w:p w14:paraId="7C7F93AF" w14:textId="77777777" w:rsidR="003B3562" w:rsidRPr="00E05F63" w:rsidRDefault="003B3562" w:rsidP="0036063D">
      <w:pPr>
        <w:rPr>
          <w:rFonts w:asciiTheme="minorHAnsi" w:hAnsiTheme="minorHAnsi"/>
          <w:sz w:val="22"/>
          <w:szCs w:val="22"/>
        </w:rPr>
      </w:pPr>
    </w:p>
    <w:p w14:paraId="49F96891" w14:textId="77777777" w:rsidR="00937133" w:rsidRPr="00937133" w:rsidRDefault="00671575" w:rsidP="00937133">
      <w:pPr>
        <w:pStyle w:val="Nzev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2.</w:t>
      </w:r>
      <w:r w:rsidRPr="00E05F63">
        <w:rPr>
          <w:rFonts w:asciiTheme="minorHAnsi" w:hAnsiTheme="minorHAnsi"/>
          <w:sz w:val="22"/>
          <w:szCs w:val="22"/>
        </w:rPr>
        <w:tab/>
      </w:r>
      <w:r w:rsidR="00937133" w:rsidRPr="00937133">
        <w:rPr>
          <w:rFonts w:asciiTheme="minorHAnsi" w:hAnsiTheme="minorHAnsi"/>
          <w:sz w:val="22"/>
          <w:szCs w:val="22"/>
        </w:rPr>
        <w:t>Zhotovitel:</w:t>
      </w:r>
      <w:r w:rsidR="00937133" w:rsidRPr="00937133">
        <w:rPr>
          <w:rFonts w:asciiTheme="minorHAnsi" w:hAnsiTheme="minorHAnsi"/>
          <w:sz w:val="22"/>
          <w:szCs w:val="22"/>
        </w:rPr>
        <w:tab/>
      </w:r>
      <w:r w:rsidR="00937133" w:rsidRPr="00937133">
        <w:rPr>
          <w:rFonts w:asciiTheme="minorHAnsi" w:hAnsiTheme="minorHAnsi"/>
          <w:b w:val="0"/>
          <w:sz w:val="22"/>
          <w:szCs w:val="22"/>
        </w:rPr>
        <w:tab/>
      </w:r>
      <w:r w:rsidR="00937133" w:rsidRPr="00937133">
        <w:rPr>
          <w:rFonts w:asciiTheme="minorHAnsi" w:hAnsiTheme="minorHAnsi"/>
          <w:sz w:val="22"/>
          <w:szCs w:val="22"/>
        </w:rPr>
        <w:t>AVETON s.r.o.</w:t>
      </w:r>
      <w:r w:rsidR="00937133" w:rsidRPr="00937133">
        <w:rPr>
          <w:rFonts w:asciiTheme="minorHAnsi" w:hAnsiTheme="minorHAnsi"/>
          <w:b w:val="0"/>
          <w:sz w:val="22"/>
          <w:szCs w:val="22"/>
        </w:rPr>
        <w:t xml:space="preserve"> </w:t>
      </w:r>
      <w:r w:rsidR="00937133" w:rsidRPr="00937133">
        <w:rPr>
          <w:rFonts w:asciiTheme="minorHAnsi" w:hAnsiTheme="minorHAnsi"/>
          <w:sz w:val="22"/>
          <w:szCs w:val="22"/>
        </w:rPr>
        <w:t xml:space="preserve"> </w:t>
      </w:r>
      <w:r w:rsidR="00937133" w:rsidRPr="00937133">
        <w:rPr>
          <w:rFonts w:asciiTheme="minorHAnsi" w:hAnsiTheme="minorHAnsi"/>
          <w:b w:val="0"/>
          <w:sz w:val="22"/>
          <w:szCs w:val="22"/>
        </w:rPr>
        <w:tab/>
      </w:r>
      <w:r w:rsidR="00937133" w:rsidRPr="00937133">
        <w:rPr>
          <w:rFonts w:asciiTheme="minorHAnsi" w:hAnsiTheme="minorHAnsi"/>
          <w:b w:val="0"/>
          <w:sz w:val="22"/>
          <w:szCs w:val="22"/>
        </w:rPr>
        <w:tab/>
      </w:r>
    </w:p>
    <w:p w14:paraId="002D56C0" w14:textId="77777777" w:rsidR="00937133" w:rsidRPr="00937133" w:rsidRDefault="00937133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937133">
        <w:rPr>
          <w:rFonts w:asciiTheme="minorHAnsi" w:hAnsiTheme="minorHAnsi"/>
          <w:b w:val="0"/>
          <w:sz w:val="22"/>
          <w:szCs w:val="22"/>
        </w:rPr>
        <w:t>Sídlo:</w:t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  <w:t>Krátkého 211/2, Vysočany, 190 00 Praha 9</w:t>
      </w:r>
    </w:p>
    <w:p w14:paraId="6665AF95" w14:textId="0A6AB09D" w:rsidR="00937133" w:rsidRPr="00937133" w:rsidRDefault="00937133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jednající</w:t>
      </w:r>
      <w:r w:rsidR="009F1A2F">
        <w:rPr>
          <w:rFonts w:asciiTheme="minorHAnsi" w:hAnsiTheme="minorHAnsi"/>
          <w:b w:val="0"/>
          <w:sz w:val="22"/>
          <w:szCs w:val="22"/>
        </w:rPr>
        <w:t>:</w:t>
      </w:r>
      <w:r w:rsidR="009F1A2F">
        <w:rPr>
          <w:rFonts w:asciiTheme="minorHAnsi" w:hAnsiTheme="minorHAnsi"/>
          <w:b w:val="0"/>
          <w:sz w:val="22"/>
          <w:szCs w:val="22"/>
        </w:rPr>
        <w:tab/>
      </w:r>
      <w:r w:rsidR="009F1A2F">
        <w:rPr>
          <w:rFonts w:asciiTheme="minorHAnsi" w:hAnsiTheme="minorHAnsi"/>
          <w:b w:val="0"/>
          <w:sz w:val="22"/>
          <w:szCs w:val="22"/>
        </w:rPr>
        <w:tab/>
      </w:r>
      <w:proofErr w:type="spellStart"/>
      <w:r w:rsidR="009F1A2F">
        <w:rPr>
          <w:rFonts w:asciiTheme="minorHAnsi" w:hAnsiTheme="minorHAnsi"/>
          <w:b w:val="0"/>
          <w:sz w:val="22"/>
          <w:szCs w:val="22"/>
        </w:rPr>
        <w:t>xxxxxxxxxxxxxxxxxxxxxxxxxxxxxxx</w:t>
      </w:r>
      <w:proofErr w:type="spellEnd"/>
      <w:r>
        <w:rPr>
          <w:rFonts w:asciiTheme="minorHAnsi" w:hAnsiTheme="minorHAnsi"/>
          <w:b w:val="0"/>
          <w:sz w:val="22"/>
          <w:szCs w:val="22"/>
        </w:rPr>
        <w:t>, jednatelé</w:t>
      </w:r>
    </w:p>
    <w:p w14:paraId="660DCAEF" w14:textId="77777777" w:rsidR="00937133" w:rsidRPr="00937133" w:rsidRDefault="00937133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937133">
        <w:rPr>
          <w:rFonts w:asciiTheme="minorHAnsi" w:hAnsiTheme="minorHAnsi"/>
          <w:b w:val="0"/>
          <w:sz w:val="22"/>
          <w:szCs w:val="22"/>
        </w:rPr>
        <w:t xml:space="preserve">IČ: </w:t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  <w:t>02436647</w:t>
      </w:r>
    </w:p>
    <w:p w14:paraId="3A2F18F4" w14:textId="77777777" w:rsidR="00937133" w:rsidRPr="00937133" w:rsidRDefault="00937133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937133">
        <w:rPr>
          <w:rFonts w:asciiTheme="minorHAnsi" w:hAnsiTheme="minorHAnsi"/>
          <w:b w:val="0"/>
          <w:sz w:val="22"/>
          <w:szCs w:val="22"/>
        </w:rPr>
        <w:t>DIČ:</w:t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</w:r>
      <w:r w:rsidRPr="00937133">
        <w:rPr>
          <w:rFonts w:asciiTheme="minorHAnsi" w:hAnsiTheme="minorHAnsi"/>
          <w:b w:val="0"/>
          <w:sz w:val="22"/>
          <w:szCs w:val="22"/>
        </w:rPr>
        <w:tab/>
        <w:t>CZ02436647</w:t>
      </w:r>
    </w:p>
    <w:p w14:paraId="3BDD1239" w14:textId="77777777" w:rsidR="00937133" w:rsidRPr="00937133" w:rsidRDefault="00937133" w:rsidP="00937133">
      <w:pPr>
        <w:pStyle w:val="Nzev"/>
        <w:ind w:left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937133">
        <w:rPr>
          <w:rFonts w:asciiTheme="minorHAnsi" w:hAnsiTheme="minorHAnsi"/>
          <w:b w:val="0"/>
          <w:sz w:val="22"/>
          <w:szCs w:val="22"/>
        </w:rPr>
        <w:t>Společnost zapsaná v obchodním rejstříku vedeném Městským soudem v Praze, oddíl C, vložka 219518</w:t>
      </w:r>
    </w:p>
    <w:p w14:paraId="2B10D66C" w14:textId="6038CCB1" w:rsidR="00937133" w:rsidRPr="00937133" w:rsidRDefault="00937133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937133">
        <w:rPr>
          <w:rFonts w:asciiTheme="minorHAnsi" w:hAnsiTheme="minorHAnsi"/>
          <w:b w:val="0"/>
          <w:sz w:val="22"/>
          <w:szCs w:val="22"/>
        </w:rPr>
        <w:t>B</w:t>
      </w:r>
      <w:r w:rsidR="009F1A2F">
        <w:rPr>
          <w:rFonts w:asciiTheme="minorHAnsi" w:hAnsiTheme="minorHAnsi"/>
          <w:b w:val="0"/>
          <w:sz w:val="22"/>
          <w:szCs w:val="22"/>
        </w:rPr>
        <w:t>ankovní spojení:</w:t>
      </w:r>
      <w:r w:rsidR="009F1A2F">
        <w:rPr>
          <w:rFonts w:asciiTheme="minorHAnsi" w:hAnsiTheme="minorHAnsi"/>
          <w:b w:val="0"/>
          <w:sz w:val="22"/>
          <w:szCs w:val="22"/>
        </w:rPr>
        <w:tab/>
      </w:r>
      <w:proofErr w:type="spellStart"/>
      <w:r w:rsidR="009F1A2F">
        <w:rPr>
          <w:rFonts w:asciiTheme="minorHAnsi" w:hAnsiTheme="minorHAnsi"/>
          <w:b w:val="0"/>
          <w:sz w:val="22"/>
          <w:szCs w:val="22"/>
        </w:rPr>
        <w:t>xxxxxxxxxxxxxxxxxxxxxxx</w:t>
      </w:r>
      <w:proofErr w:type="spellEnd"/>
    </w:p>
    <w:p w14:paraId="60DCD43D" w14:textId="64E593CA" w:rsidR="0036063D" w:rsidRPr="00937133" w:rsidRDefault="009F1A2F" w:rsidP="00937133">
      <w:pPr>
        <w:pStyle w:val="Nzev"/>
        <w:ind w:firstLine="708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Číslo účtu: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proofErr w:type="spellStart"/>
      <w:r>
        <w:rPr>
          <w:rFonts w:asciiTheme="minorHAnsi" w:hAnsiTheme="minorHAnsi"/>
          <w:b w:val="0"/>
          <w:sz w:val="22"/>
          <w:szCs w:val="22"/>
        </w:rPr>
        <w:t>xxxxxxxxxxxxxxxxxxxxxxxxxxx</w:t>
      </w:r>
      <w:proofErr w:type="spellEnd"/>
    </w:p>
    <w:p w14:paraId="12C71735" w14:textId="77777777"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</w:t>
      </w:r>
      <w:r w:rsidRPr="00E05F63">
        <w:rPr>
          <w:rFonts w:asciiTheme="minorHAnsi" w:hAnsiTheme="minorHAnsi"/>
          <w:b/>
          <w:i/>
          <w:sz w:val="22"/>
          <w:szCs w:val="22"/>
        </w:rPr>
        <w:t>Zhotovitel</w:t>
      </w:r>
      <w:r w:rsidRPr="00E05F63">
        <w:rPr>
          <w:rFonts w:asciiTheme="minorHAnsi" w:hAnsiTheme="minorHAnsi"/>
          <w:sz w:val="22"/>
          <w:szCs w:val="22"/>
        </w:rPr>
        <w:t>“)</w:t>
      </w:r>
    </w:p>
    <w:p w14:paraId="7AD20712" w14:textId="77777777" w:rsidR="0036063D" w:rsidRPr="00E05F63" w:rsidRDefault="0036063D" w:rsidP="0036063D">
      <w:pPr>
        <w:rPr>
          <w:rFonts w:asciiTheme="minorHAnsi" w:hAnsiTheme="minorHAnsi"/>
          <w:sz w:val="22"/>
          <w:szCs w:val="22"/>
        </w:rPr>
      </w:pPr>
    </w:p>
    <w:p w14:paraId="66662DEE" w14:textId="77777777" w:rsidR="000B5FE3" w:rsidRDefault="000B5FE3" w:rsidP="000B5FE3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78FCEEFB" w14:textId="116EAE96" w:rsidR="003B3562" w:rsidRDefault="005573A6" w:rsidP="005573A6">
      <w:pPr>
        <w:pStyle w:val="Nzev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5573A6">
        <w:rPr>
          <w:rFonts w:asciiTheme="minorHAnsi" w:hAnsiTheme="minorHAnsi"/>
          <w:b w:val="0"/>
          <w:sz w:val="22"/>
          <w:szCs w:val="22"/>
        </w:rPr>
        <w:t>(Objednatel a Zhotovitel jsou společně dále označováni jako „smluvní strany“ a jednotlivě jako „smluvní strana“)</w:t>
      </w:r>
    </w:p>
    <w:p w14:paraId="5E2C6E02" w14:textId="6985216F" w:rsidR="009A527F" w:rsidRDefault="009A527F" w:rsidP="005573A6">
      <w:pPr>
        <w:pStyle w:val="Nzev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</w:p>
    <w:p w14:paraId="33608FF1" w14:textId="77777777" w:rsidR="009A527F" w:rsidRPr="005573A6" w:rsidRDefault="009A527F" w:rsidP="005573A6">
      <w:pPr>
        <w:pStyle w:val="Nzev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</w:p>
    <w:p w14:paraId="1A690620" w14:textId="77777777"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II.</w:t>
      </w:r>
    </w:p>
    <w:p w14:paraId="4A1CC5AD" w14:textId="77777777"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Předmět smlouvy</w:t>
      </w:r>
    </w:p>
    <w:p w14:paraId="4CD865B3" w14:textId="77777777" w:rsidR="008547EF" w:rsidRPr="00E05F63" w:rsidRDefault="008547EF" w:rsidP="00006D5D">
      <w:pPr>
        <w:jc w:val="center"/>
        <w:rPr>
          <w:rFonts w:asciiTheme="minorHAnsi" w:hAnsiTheme="minorHAnsi"/>
          <w:sz w:val="22"/>
          <w:szCs w:val="22"/>
        </w:rPr>
      </w:pPr>
    </w:p>
    <w:p w14:paraId="24C2546D" w14:textId="77777777" w:rsidR="00BE4801" w:rsidRPr="00E05F63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se touto smlouvou zavazuje provést pro Objednatele řádně a včas sjednané dílo dle čl. </w:t>
      </w:r>
      <w:r w:rsidR="000361A1">
        <w:rPr>
          <w:rFonts w:asciiTheme="minorHAnsi" w:hAnsiTheme="minorHAnsi"/>
        </w:rPr>
        <w:t>III.</w:t>
      </w:r>
      <w:r w:rsidRPr="00E05F63">
        <w:rPr>
          <w:rFonts w:asciiTheme="minorHAnsi" w:hAnsiTheme="minorHAnsi"/>
        </w:rPr>
        <w:t xml:space="preserve"> této smlouvy a Objednatel se zavazuje za provedené dílo zaplatit Zhotoviteli cenu ve výši a za podm</w:t>
      </w:r>
      <w:r w:rsidR="00006D5D">
        <w:rPr>
          <w:rFonts w:asciiTheme="minorHAnsi" w:hAnsiTheme="minorHAnsi"/>
        </w:rPr>
        <w:t>ínek sjednaných v této smlouvě.</w:t>
      </w:r>
    </w:p>
    <w:p w14:paraId="4E2DAF9D" w14:textId="063D8FE0" w:rsidR="00800DD5" w:rsidRPr="00BA229A" w:rsidRDefault="00671575" w:rsidP="00800DD5">
      <w:pPr>
        <w:pStyle w:val="Odstavecseseznamem"/>
        <w:ind w:left="426" w:hanging="426"/>
        <w:rPr>
          <w:rFonts w:asciiTheme="minorHAnsi" w:hAnsiTheme="minorHAnsi"/>
          <w:bCs/>
          <w:iCs/>
          <w:lang w:val="x-none"/>
        </w:rPr>
      </w:pPr>
      <w:r w:rsidRPr="00E05F63">
        <w:rPr>
          <w:rFonts w:asciiTheme="minorHAnsi" w:hAnsiTheme="minorHAnsi"/>
        </w:rPr>
        <w:t xml:space="preserve">Zhotovitel splní závazek založený touto smlouvou tím, že řádně a včas provede dílo dle této smlouvy a splní ostatní povinnosti vyplývající ze závazných norem, právních předpisů a nabídky Zhotovitele </w:t>
      </w:r>
      <w:r w:rsidRPr="0084508B">
        <w:rPr>
          <w:rFonts w:asciiTheme="minorHAnsi" w:hAnsiTheme="minorHAnsi"/>
        </w:rPr>
        <w:t>podané v rámci</w:t>
      </w:r>
      <w:r w:rsidR="00006D5D" w:rsidRPr="0084508B">
        <w:rPr>
          <w:rFonts w:asciiTheme="minorHAnsi" w:hAnsiTheme="minorHAnsi"/>
        </w:rPr>
        <w:t xml:space="preserve"> </w:t>
      </w:r>
      <w:r w:rsidR="00711669">
        <w:rPr>
          <w:rFonts w:asciiTheme="minorHAnsi" w:hAnsiTheme="minorHAnsi"/>
        </w:rPr>
        <w:t>výběrového</w:t>
      </w:r>
      <w:r w:rsidR="00006D5D" w:rsidRPr="0084508B">
        <w:rPr>
          <w:rFonts w:asciiTheme="minorHAnsi" w:hAnsiTheme="minorHAnsi"/>
        </w:rPr>
        <w:t xml:space="preserve"> řízení</w:t>
      </w:r>
      <w:r w:rsidR="0084508B" w:rsidRPr="0084508B">
        <w:rPr>
          <w:rFonts w:asciiTheme="minorHAnsi" w:hAnsiTheme="minorHAnsi"/>
        </w:rPr>
        <w:t xml:space="preserve"> </w:t>
      </w:r>
      <w:r w:rsidR="0084508B" w:rsidRPr="0084508B">
        <w:rPr>
          <w:rFonts w:asciiTheme="minorHAnsi" w:hAnsiTheme="minorHAnsi"/>
          <w:bCs/>
          <w:iCs/>
          <w:lang w:val="x-none"/>
        </w:rPr>
        <w:t xml:space="preserve">na </w:t>
      </w:r>
      <w:r w:rsidR="0084508B" w:rsidRPr="0084508B">
        <w:rPr>
          <w:rFonts w:asciiTheme="minorHAnsi" w:hAnsiTheme="minorHAnsi"/>
          <w:bCs/>
          <w:iCs/>
        </w:rPr>
        <w:t xml:space="preserve">veřejnou </w:t>
      </w:r>
      <w:r w:rsidR="0084508B" w:rsidRPr="0084508B">
        <w:rPr>
          <w:rFonts w:asciiTheme="minorHAnsi" w:hAnsiTheme="minorHAnsi"/>
          <w:bCs/>
          <w:iCs/>
          <w:lang w:val="x-none"/>
        </w:rPr>
        <w:t xml:space="preserve">zakázku s </w:t>
      </w:r>
      <w:r w:rsidR="0084508B" w:rsidRPr="00BA229A">
        <w:rPr>
          <w:rFonts w:asciiTheme="minorHAnsi" w:hAnsiTheme="minorHAnsi"/>
          <w:bCs/>
          <w:iCs/>
          <w:lang w:val="x-none"/>
        </w:rPr>
        <w:t>názvem</w:t>
      </w:r>
      <w:r w:rsidR="0084508B" w:rsidRPr="00BA229A">
        <w:rPr>
          <w:rFonts w:asciiTheme="minorHAnsi" w:hAnsiTheme="minorHAnsi"/>
          <w:bCs/>
          <w:iCs/>
        </w:rPr>
        <w:t xml:space="preserve"> „</w:t>
      </w:r>
      <w:r w:rsidR="00937133">
        <w:rPr>
          <w:rFonts w:asciiTheme="minorHAnsi" w:hAnsiTheme="minorHAnsi"/>
          <w:b/>
          <w:bCs/>
          <w:iCs/>
        </w:rPr>
        <w:t xml:space="preserve">Dodávka a montáž akustických </w:t>
      </w:r>
      <w:proofErr w:type="gramStart"/>
      <w:r w:rsidR="00937133">
        <w:rPr>
          <w:rFonts w:asciiTheme="minorHAnsi" w:hAnsiTheme="minorHAnsi"/>
          <w:b/>
          <w:bCs/>
          <w:iCs/>
        </w:rPr>
        <w:t>obkladů v 5-ti</w:t>
      </w:r>
      <w:proofErr w:type="gramEnd"/>
      <w:r w:rsidR="00937133">
        <w:rPr>
          <w:rFonts w:asciiTheme="minorHAnsi" w:hAnsiTheme="minorHAnsi"/>
          <w:b/>
          <w:bCs/>
          <w:iCs/>
        </w:rPr>
        <w:t xml:space="preserve"> učebnách v budově B VŠCHT Praha</w:t>
      </w:r>
      <w:r w:rsidR="0084508B" w:rsidRPr="00BA229A">
        <w:rPr>
          <w:rFonts w:asciiTheme="minorHAnsi" w:hAnsiTheme="minorHAnsi"/>
          <w:b/>
        </w:rPr>
        <w:t>“</w:t>
      </w:r>
      <w:r w:rsidR="0084508B" w:rsidRPr="00BA229A">
        <w:rPr>
          <w:rFonts w:asciiTheme="minorHAnsi" w:hAnsiTheme="minorHAnsi"/>
          <w:b/>
          <w:bCs/>
          <w:iCs/>
          <w:lang w:val="x-none"/>
        </w:rPr>
        <w:t xml:space="preserve"> </w:t>
      </w:r>
      <w:r w:rsidR="0084508B" w:rsidRPr="00BA229A">
        <w:rPr>
          <w:rFonts w:asciiTheme="minorHAnsi" w:hAnsiTheme="minorHAnsi"/>
          <w:bCs/>
          <w:iCs/>
          <w:lang w:val="x-none"/>
        </w:rPr>
        <w:t>(dále</w:t>
      </w:r>
      <w:r w:rsidR="0084508B" w:rsidRPr="00BA229A">
        <w:rPr>
          <w:rFonts w:asciiTheme="minorHAnsi" w:hAnsiTheme="minorHAnsi"/>
          <w:bCs/>
          <w:iCs/>
        </w:rPr>
        <w:t> </w:t>
      </w:r>
      <w:r w:rsidR="0084508B" w:rsidRPr="00BA229A">
        <w:rPr>
          <w:rFonts w:asciiTheme="minorHAnsi" w:hAnsiTheme="minorHAnsi"/>
          <w:bCs/>
          <w:iCs/>
          <w:lang w:val="x-none"/>
        </w:rPr>
        <w:t>jen „</w:t>
      </w:r>
      <w:r w:rsidR="00711669" w:rsidRPr="00BA229A">
        <w:rPr>
          <w:rFonts w:asciiTheme="minorHAnsi" w:hAnsiTheme="minorHAnsi"/>
          <w:b/>
          <w:bCs/>
          <w:i/>
          <w:iCs/>
        </w:rPr>
        <w:t>výběrové</w:t>
      </w:r>
      <w:r w:rsidR="0084508B" w:rsidRPr="00BA229A">
        <w:rPr>
          <w:rFonts w:asciiTheme="minorHAnsi" w:hAnsiTheme="minorHAnsi"/>
          <w:b/>
          <w:bCs/>
          <w:i/>
          <w:iCs/>
          <w:lang w:val="x-none"/>
        </w:rPr>
        <w:t xml:space="preserve"> řízení</w:t>
      </w:r>
      <w:r w:rsidR="0084508B" w:rsidRPr="00BA229A">
        <w:rPr>
          <w:rFonts w:asciiTheme="minorHAnsi" w:hAnsiTheme="minorHAnsi"/>
          <w:bCs/>
          <w:iCs/>
          <w:lang w:val="x-none"/>
        </w:rPr>
        <w:t>“)</w:t>
      </w:r>
      <w:r w:rsidR="00800DD5" w:rsidRPr="00BA229A">
        <w:rPr>
          <w:rFonts w:asciiTheme="minorHAnsi" w:hAnsiTheme="minorHAnsi"/>
          <w:bCs/>
          <w:iCs/>
        </w:rPr>
        <w:t>.</w:t>
      </w:r>
    </w:p>
    <w:p w14:paraId="49B707F4" w14:textId="6D420524" w:rsidR="0084508B" w:rsidRDefault="0084508B" w:rsidP="00800DD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Cs/>
          <w:iCs/>
          <w:lang w:val="x-none"/>
        </w:rPr>
      </w:pPr>
    </w:p>
    <w:p w14:paraId="18CC2A12" w14:textId="6B76C5FC" w:rsidR="009A527F" w:rsidRDefault="009A527F" w:rsidP="00800DD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Cs/>
          <w:iCs/>
          <w:lang w:val="x-none"/>
        </w:rPr>
      </w:pPr>
    </w:p>
    <w:p w14:paraId="0DB90764" w14:textId="77777777" w:rsidR="00BE4801" w:rsidRPr="00E05F63" w:rsidRDefault="00671575" w:rsidP="00BE480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lastRenderedPageBreak/>
        <w:t>III.</w:t>
      </w:r>
    </w:p>
    <w:p w14:paraId="0E5D4273" w14:textId="77777777" w:rsidR="00BE4801" w:rsidRPr="00E05F63" w:rsidRDefault="00671575" w:rsidP="00BE480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Specifikace díla</w:t>
      </w:r>
    </w:p>
    <w:p w14:paraId="2ACAF551" w14:textId="77777777" w:rsidR="00BE4801" w:rsidRPr="00E05F63" w:rsidRDefault="00BE4801" w:rsidP="00AA23D4">
      <w:pPr>
        <w:jc w:val="center"/>
        <w:rPr>
          <w:rFonts w:asciiTheme="minorHAnsi" w:hAnsiTheme="minorHAnsi"/>
        </w:rPr>
      </w:pPr>
    </w:p>
    <w:p w14:paraId="4731FF77" w14:textId="4D1A4889" w:rsidR="002771CA" w:rsidRPr="00B55038" w:rsidRDefault="002D008A" w:rsidP="002E2B30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B55038">
        <w:rPr>
          <w:rFonts w:asciiTheme="minorHAnsi" w:hAnsiTheme="minorHAnsi"/>
        </w:rPr>
        <w:t>Předmět</w:t>
      </w:r>
      <w:r w:rsidR="0035611D" w:rsidRPr="00B55038">
        <w:rPr>
          <w:rFonts w:asciiTheme="minorHAnsi" w:hAnsiTheme="minorHAnsi"/>
        </w:rPr>
        <w:t>em</w:t>
      </w:r>
      <w:r w:rsidR="00671575" w:rsidRPr="00B55038">
        <w:rPr>
          <w:rFonts w:asciiTheme="minorHAnsi" w:hAnsiTheme="minorHAnsi"/>
        </w:rPr>
        <w:t xml:space="preserve"> díla</w:t>
      </w:r>
      <w:r w:rsidR="00DE735F" w:rsidRPr="00B55038">
        <w:rPr>
          <w:rFonts w:asciiTheme="minorHAnsi" w:hAnsiTheme="minorHAnsi"/>
        </w:rPr>
        <w:t xml:space="preserve"> </w:t>
      </w:r>
      <w:r w:rsidR="00E069CC" w:rsidRPr="00B55038">
        <w:rPr>
          <w:rFonts w:asciiTheme="minorHAnsi" w:hAnsiTheme="minorHAnsi"/>
        </w:rPr>
        <w:t xml:space="preserve">je </w:t>
      </w:r>
      <w:r w:rsidR="00937133">
        <w:rPr>
          <w:rFonts w:asciiTheme="minorHAnsi" w:hAnsiTheme="minorHAnsi"/>
        </w:rPr>
        <w:t xml:space="preserve">dodávka a montáž akustických obkladů a </w:t>
      </w:r>
      <w:proofErr w:type="gramStart"/>
      <w:r w:rsidR="00937133">
        <w:rPr>
          <w:rFonts w:asciiTheme="minorHAnsi" w:hAnsiTheme="minorHAnsi"/>
        </w:rPr>
        <w:t>podhledů v 5-ti</w:t>
      </w:r>
      <w:proofErr w:type="gramEnd"/>
      <w:r w:rsidR="00937133">
        <w:rPr>
          <w:rFonts w:asciiTheme="minorHAnsi" w:hAnsiTheme="minorHAnsi"/>
        </w:rPr>
        <w:t xml:space="preserve"> učebnách v budově B</w:t>
      </w:r>
      <w:r w:rsidR="003B0538" w:rsidRPr="00B55038">
        <w:rPr>
          <w:rFonts w:asciiTheme="minorHAnsi" w:hAnsiTheme="minorHAnsi"/>
        </w:rPr>
        <w:t xml:space="preserve"> VŠCHT Praha, jejíž so</w:t>
      </w:r>
      <w:r w:rsidR="00311E57" w:rsidRPr="00B55038">
        <w:rPr>
          <w:rFonts w:asciiTheme="minorHAnsi" w:hAnsiTheme="minorHAnsi"/>
        </w:rPr>
        <w:t xml:space="preserve">učástí bude také dodávka veškerých souvisejících </w:t>
      </w:r>
      <w:r w:rsidR="00937133">
        <w:rPr>
          <w:rFonts w:asciiTheme="minorHAnsi" w:hAnsiTheme="minorHAnsi"/>
        </w:rPr>
        <w:t>prací</w:t>
      </w:r>
      <w:r w:rsidR="00311E57" w:rsidRPr="00B55038">
        <w:rPr>
          <w:rFonts w:asciiTheme="minorHAnsi" w:hAnsiTheme="minorHAnsi"/>
        </w:rPr>
        <w:t xml:space="preserve"> </w:t>
      </w:r>
      <w:r w:rsidR="00D434C5" w:rsidRPr="00B55038">
        <w:rPr>
          <w:rFonts w:asciiTheme="minorHAnsi" w:hAnsiTheme="minorHAnsi"/>
        </w:rPr>
        <w:t>(dále jen „</w:t>
      </w:r>
      <w:r w:rsidR="00D434C5" w:rsidRPr="00B55038">
        <w:rPr>
          <w:rFonts w:asciiTheme="minorHAnsi" w:hAnsiTheme="minorHAnsi"/>
          <w:b/>
        </w:rPr>
        <w:t>dílo</w:t>
      </w:r>
      <w:r w:rsidR="00D434C5" w:rsidRPr="00B55038">
        <w:rPr>
          <w:rFonts w:asciiTheme="minorHAnsi" w:hAnsiTheme="minorHAnsi"/>
        </w:rPr>
        <w:t xml:space="preserve">“), a to dle </w:t>
      </w:r>
      <w:r w:rsidR="00B90506" w:rsidRPr="00B55038">
        <w:rPr>
          <w:rFonts w:asciiTheme="minorHAnsi" w:hAnsiTheme="minorHAnsi"/>
        </w:rPr>
        <w:t>dodaného položkového rozpočtu</w:t>
      </w:r>
      <w:r w:rsidR="00937133">
        <w:rPr>
          <w:rFonts w:asciiTheme="minorHAnsi" w:hAnsiTheme="minorHAnsi"/>
        </w:rPr>
        <w:t>, který tvoří jako příloha č. 1 nedílnou součást této smlouvy.</w:t>
      </w:r>
    </w:p>
    <w:p w14:paraId="6422464E" w14:textId="2201BFE5" w:rsidR="00AA6550" w:rsidRPr="00FB43EF" w:rsidRDefault="00671575" w:rsidP="002E1529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E220CA">
        <w:rPr>
          <w:rFonts w:asciiTheme="minorHAnsi" w:hAnsiTheme="minorHAnsi"/>
        </w:rPr>
        <w:t>Předmětem díla je provedení všech činností</w:t>
      </w:r>
      <w:r w:rsidR="007D11CE">
        <w:rPr>
          <w:rFonts w:asciiTheme="minorHAnsi" w:hAnsiTheme="minorHAnsi"/>
        </w:rPr>
        <w:t>, prací a dodávek obsažených v položkovém rozpočtu</w:t>
      </w:r>
      <w:r w:rsidRPr="00E220CA">
        <w:rPr>
          <w:rFonts w:asciiTheme="minorHAnsi" w:hAnsiTheme="minorHAnsi"/>
        </w:rPr>
        <w:t xml:space="preserve"> a v z</w:t>
      </w:r>
      <w:r w:rsidRPr="002771CA">
        <w:rPr>
          <w:rFonts w:asciiTheme="minorHAnsi" w:hAnsiTheme="minorHAnsi"/>
        </w:rPr>
        <w:t xml:space="preserve">adávacích podmínkách </w:t>
      </w:r>
      <w:r w:rsidR="00711669">
        <w:rPr>
          <w:rFonts w:asciiTheme="minorHAnsi" w:hAnsiTheme="minorHAnsi"/>
        </w:rPr>
        <w:t>výběrového řízení</w:t>
      </w:r>
      <w:r w:rsidRPr="002771CA">
        <w:rPr>
          <w:rFonts w:asciiTheme="minorHAnsi" w:hAnsiTheme="minorHAnsi"/>
        </w:rPr>
        <w:t xml:space="preserve"> (dále též „</w:t>
      </w:r>
      <w:r w:rsidRPr="002771CA">
        <w:rPr>
          <w:rFonts w:asciiTheme="minorHAnsi" w:hAnsiTheme="minorHAnsi"/>
          <w:b/>
        </w:rPr>
        <w:t>výchozí dokumenty</w:t>
      </w:r>
      <w:r w:rsidRPr="002771CA">
        <w:rPr>
          <w:rFonts w:asciiTheme="minorHAnsi" w:hAnsiTheme="minorHAnsi"/>
        </w:rPr>
        <w:t>"), a to bez ohledu na to, v</w:t>
      </w:r>
      <w:r w:rsidR="002771CA">
        <w:rPr>
          <w:rFonts w:asciiTheme="minorHAnsi" w:hAnsiTheme="minorHAnsi"/>
        </w:rPr>
        <w:t>e</w:t>
      </w:r>
      <w:r w:rsidRPr="002771CA">
        <w:rPr>
          <w:rFonts w:asciiTheme="minorHAnsi" w:hAnsiTheme="minorHAnsi"/>
        </w:rPr>
        <w:t xml:space="preserve"> kterém z těchto výchozích </w:t>
      </w:r>
      <w:r w:rsidR="002771CA">
        <w:rPr>
          <w:rFonts w:asciiTheme="minorHAnsi" w:hAnsiTheme="minorHAnsi"/>
        </w:rPr>
        <w:t xml:space="preserve">dokumentů jsou uvedeny, resp. ze </w:t>
      </w:r>
      <w:r w:rsidRPr="002771CA">
        <w:rPr>
          <w:rFonts w:asciiTheme="minorHAnsi" w:hAnsiTheme="minorHAnsi"/>
        </w:rPr>
        <w:t xml:space="preserve">kterého z nich vyplývají. Předmětem díla jsou rovněž činnosti, práce a dodávky, které nejsou ve výchozích dokumentech obsaženy, ale o kterých Zhotovitel věděl, nebo podle svých odborných znalostí a zkušeností vědět měl a/nebo mohl, že jsou k řádnému a kvalitnímu provedení díla dané povahy třeba, a to i s přihlédnutím ke standardní praxi při realizaci děl analogického charakteru. Provedení těchto prací však v žádném případě nezvyšuje touto </w:t>
      </w:r>
      <w:r w:rsidRPr="00FB43EF">
        <w:rPr>
          <w:rFonts w:asciiTheme="minorHAnsi" w:hAnsiTheme="minorHAnsi"/>
        </w:rPr>
        <w:t>smlouvou sjednanou cenu díla.</w:t>
      </w:r>
    </w:p>
    <w:p w14:paraId="11F00285" w14:textId="77777777" w:rsidR="00BE14AF" w:rsidRPr="00FB43EF" w:rsidRDefault="00671575" w:rsidP="002E1529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>Dílo bude provedeno v rozsahu, způsobem a v jakosti stanovené touto smlouvou, zejména všemi výchozími dokumenty, včetně případných změn dodatků a doplňků sjednaných stranami nebo vyplývajících z rozhodnutí příslušných orgánů</w:t>
      </w:r>
      <w:r w:rsidR="00A76898">
        <w:rPr>
          <w:rFonts w:asciiTheme="minorHAnsi" w:hAnsiTheme="minorHAnsi"/>
        </w:rPr>
        <w:t>.</w:t>
      </w:r>
    </w:p>
    <w:p w14:paraId="3F9D562C" w14:textId="77777777" w:rsidR="002D642C" w:rsidRPr="00FB43EF" w:rsidRDefault="00671575" w:rsidP="002E1529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>Není-li v této smlouvě uvedeno jinak, není Zhotovitel oprávněn ani povinen provést jakoukoliv změnu díla bez písemné dohody s Objednatelem ve formě písemného dodatku k této smlouvě.</w:t>
      </w:r>
    </w:p>
    <w:p w14:paraId="11FFB61F" w14:textId="77777777" w:rsidR="002D642C" w:rsidRPr="00FB43EF" w:rsidRDefault="00671575" w:rsidP="002E1529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>Provádění díla či jeho částí se řídí zejména:</w:t>
      </w:r>
    </w:p>
    <w:p w14:paraId="19FA7877" w14:textId="77777777" w:rsidR="002D642C" w:rsidRPr="00E05F63" w:rsidRDefault="00671575" w:rsidP="002E1529">
      <w:pPr>
        <w:pStyle w:val="Odstavecseseznamem"/>
        <w:numPr>
          <w:ilvl w:val="0"/>
          <w:numId w:val="17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touto smlouvou,</w:t>
      </w:r>
    </w:p>
    <w:p w14:paraId="38EC1F5C" w14:textId="77777777" w:rsidR="002D642C" w:rsidRPr="00E05F63" w:rsidRDefault="00671575" w:rsidP="002E1529">
      <w:pPr>
        <w:pStyle w:val="Odstavecseseznamem"/>
        <w:numPr>
          <w:ilvl w:val="0"/>
          <w:numId w:val="17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podmínkami stanovenými ČSN (EN),</w:t>
      </w:r>
    </w:p>
    <w:p w14:paraId="557BD3C1" w14:textId="6B7F0570" w:rsidR="002D642C" w:rsidRPr="00E05F63" w:rsidRDefault="007D11CE" w:rsidP="002E1529">
      <w:pPr>
        <w:pStyle w:val="Odstavecseseznamem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položkovým rozpočtem</w:t>
      </w:r>
      <w:r w:rsidR="00671575" w:rsidRPr="00E05F63">
        <w:rPr>
          <w:rFonts w:asciiTheme="minorHAnsi" w:hAnsiTheme="minorHAnsi"/>
        </w:rPr>
        <w:t>,</w:t>
      </w:r>
    </w:p>
    <w:p w14:paraId="0A7769F5" w14:textId="77777777" w:rsidR="002D642C" w:rsidRPr="00E05F63" w:rsidRDefault="00671575" w:rsidP="002E1529">
      <w:pPr>
        <w:pStyle w:val="Odstavecseseznamem"/>
        <w:numPr>
          <w:ilvl w:val="0"/>
          <w:numId w:val="17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obecně závaznými metodikami a doporučeními výrobců komponentů a technologií použitých při výstavbě, neodporují-li platným ČSN (EN),</w:t>
      </w:r>
    </w:p>
    <w:p w14:paraId="2228A37D" w14:textId="77777777" w:rsidR="002D642C" w:rsidRPr="00E05F63" w:rsidRDefault="00671575" w:rsidP="002E1529">
      <w:pPr>
        <w:pStyle w:val="Odstavecseseznamem"/>
        <w:numPr>
          <w:ilvl w:val="0"/>
          <w:numId w:val="17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obchodními zvyklostmi a standardy obvyklými při provádění obdobných staveb.</w:t>
      </w:r>
    </w:p>
    <w:p w14:paraId="0C14B0D4" w14:textId="77777777" w:rsidR="00BE14AF" w:rsidRDefault="00671575" w:rsidP="002E1529">
      <w:pPr>
        <w:pStyle w:val="Odstavecseseznamem"/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Smluvní strany se výslovně dohodly, že normy ČSN (EN), jejichž použití přichází v úvahu při provádění díla dle této smlouvy, budou pro realizaci dané</w:t>
      </w:r>
      <w:r w:rsidR="007971D7">
        <w:rPr>
          <w:rFonts w:asciiTheme="minorHAnsi" w:hAnsiTheme="minorHAnsi"/>
        </w:rPr>
        <w:t>ho díla považovat obě strany za </w:t>
      </w:r>
      <w:r w:rsidRPr="00E05F63">
        <w:rPr>
          <w:rFonts w:asciiTheme="minorHAnsi" w:hAnsiTheme="minorHAnsi"/>
        </w:rPr>
        <w:t>závazné v plném rozsahu, nedohodnou-li se smluvní strany jinak.</w:t>
      </w:r>
    </w:p>
    <w:p w14:paraId="10D07442" w14:textId="77777777" w:rsidR="00006D5D" w:rsidRDefault="00006D5D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2808C725" w14:textId="77777777"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IV.</w:t>
      </w:r>
    </w:p>
    <w:p w14:paraId="73CC8EA3" w14:textId="77777777"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Doba a místo plnění</w:t>
      </w:r>
    </w:p>
    <w:p w14:paraId="0988E5E6" w14:textId="0E911B15" w:rsidR="00711669" w:rsidRPr="00E069CC" w:rsidRDefault="00711669" w:rsidP="002E1529">
      <w:pPr>
        <w:pStyle w:val="Odstavecseseznamem"/>
        <w:numPr>
          <w:ilvl w:val="0"/>
          <w:numId w:val="9"/>
        </w:numPr>
        <w:ind w:left="426" w:hanging="426"/>
        <w:rPr>
          <w:rFonts w:asciiTheme="minorHAnsi" w:hAnsiTheme="minorHAnsi"/>
        </w:rPr>
      </w:pPr>
      <w:r w:rsidRPr="00E069CC">
        <w:rPr>
          <w:rFonts w:asciiTheme="minorHAnsi" w:hAnsiTheme="minorHAnsi"/>
        </w:rPr>
        <w:t>Zhotovitel se zavazuje, že na výzvu Objednatele převezme od Objednatele staveniště</w:t>
      </w:r>
      <w:r w:rsidR="00DD2B53">
        <w:rPr>
          <w:rFonts w:asciiTheme="minorHAnsi" w:hAnsiTheme="minorHAnsi"/>
        </w:rPr>
        <w:t xml:space="preserve">, </w:t>
      </w:r>
      <w:r w:rsidRPr="00E069CC">
        <w:rPr>
          <w:rFonts w:asciiTheme="minorHAnsi" w:hAnsiTheme="minorHAnsi"/>
        </w:rPr>
        <w:t xml:space="preserve">a to protokolárně a nejpozději do </w:t>
      </w:r>
      <w:r w:rsidR="001C291B">
        <w:rPr>
          <w:rFonts w:asciiTheme="minorHAnsi" w:hAnsiTheme="minorHAnsi"/>
        </w:rPr>
        <w:t>5</w:t>
      </w:r>
      <w:r w:rsidRPr="00E069CC">
        <w:rPr>
          <w:rFonts w:asciiTheme="minorHAnsi" w:hAnsiTheme="minorHAnsi"/>
        </w:rPr>
        <w:t xml:space="preserve"> pracovních dnů ode dne </w:t>
      </w:r>
      <w:r w:rsidR="00543125">
        <w:rPr>
          <w:rFonts w:asciiTheme="minorHAnsi" w:hAnsiTheme="minorHAnsi"/>
        </w:rPr>
        <w:t xml:space="preserve">doručení výzvy k převzetí, kterou Objednatel doručí Zhotoviteli po nabytí </w:t>
      </w:r>
      <w:r w:rsidR="00F845C9">
        <w:rPr>
          <w:rFonts w:asciiTheme="minorHAnsi" w:hAnsiTheme="minorHAnsi"/>
        </w:rPr>
        <w:t xml:space="preserve">účinnosti </w:t>
      </w:r>
      <w:r w:rsidRPr="00E069CC">
        <w:rPr>
          <w:rFonts w:asciiTheme="minorHAnsi" w:hAnsiTheme="minorHAnsi"/>
        </w:rPr>
        <w:t xml:space="preserve">této smlouvy. </w:t>
      </w:r>
    </w:p>
    <w:p w14:paraId="63E86492" w14:textId="0859C51B" w:rsidR="00EC3BAD" w:rsidRPr="002846A9" w:rsidRDefault="00711669" w:rsidP="002E1529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B55038">
        <w:rPr>
          <w:rFonts w:asciiTheme="minorHAnsi" w:hAnsiTheme="minorHAnsi"/>
        </w:rPr>
        <w:t xml:space="preserve">Zhotovitel se zavazuje </w:t>
      </w:r>
      <w:r w:rsidR="001C291B">
        <w:rPr>
          <w:rFonts w:asciiTheme="minorHAnsi" w:hAnsiTheme="minorHAnsi"/>
        </w:rPr>
        <w:t xml:space="preserve">zahájit práci na díle dnem převzetí staveniště a </w:t>
      </w:r>
      <w:r w:rsidRPr="00B55038">
        <w:rPr>
          <w:rFonts w:asciiTheme="minorHAnsi" w:hAnsiTheme="minorHAnsi"/>
        </w:rPr>
        <w:t>dílo řádně provést, uko</w:t>
      </w:r>
      <w:r w:rsidRPr="00BA229A">
        <w:rPr>
          <w:rFonts w:asciiTheme="minorHAnsi" w:hAnsiTheme="minorHAnsi"/>
        </w:rPr>
        <w:t xml:space="preserve">nčit a předat Objednateli nejpozději </w:t>
      </w:r>
      <w:r w:rsidR="00B90506" w:rsidRPr="00BA229A">
        <w:rPr>
          <w:rFonts w:asciiTheme="minorHAnsi" w:hAnsiTheme="minorHAnsi"/>
          <w:b/>
        </w:rPr>
        <w:t xml:space="preserve">do </w:t>
      </w:r>
      <w:r w:rsidR="001C291B">
        <w:rPr>
          <w:rFonts w:asciiTheme="minorHAnsi" w:hAnsiTheme="minorHAnsi"/>
          <w:b/>
        </w:rPr>
        <w:t>35</w:t>
      </w:r>
      <w:r w:rsidR="007D11CE" w:rsidRPr="00BA229A">
        <w:rPr>
          <w:rFonts w:asciiTheme="minorHAnsi" w:hAnsiTheme="minorHAnsi"/>
          <w:b/>
        </w:rPr>
        <w:t xml:space="preserve"> </w:t>
      </w:r>
      <w:r w:rsidRPr="00BA229A">
        <w:rPr>
          <w:rFonts w:asciiTheme="minorHAnsi" w:hAnsiTheme="minorHAnsi"/>
          <w:b/>
        </w:rPr>
        <w:t>dnů</w:t>
      </w:r>
      <w:r w:rsidR="003B0538" w:rsidRPr="00BA229A">
        <w:rPr>
          <w:rFonts w:asciiTheme="minorHAnsi" w:hAnsiTheme="minorHAnsi"/>
          <w:b/>
        </w:rPr>
        <w:t xml:space="preserve"> ode dne </w:t>
      </w:r>
      <w:r w:rsidR="00543125" w:rsidRPr="00BA229A">
        <w:rPr>
          <w:rFonts w:asciiTheme="minorHAnsi" w:hAnsiTheme="minorHAnsi"/>
          <w:b/>
        </w:rPr>
        <w:t>předání staveniště</w:t>
      </w:r>
      <w:r w:rsidRPr="00BA229A">
        <w:rPr>
          <w:rFonts w:asciiTheme="minorHAnsi" w:hAnsiTheme="minorHAnsi"/>
        </w:rPr>
        <w:t>.</w:t>
      </w:r>
      <w:r w:rsidR="00EC3BAD" w:rsidRPr="00B55038">
        <w:rPr>
          <w:rFonts w:asciiTheme="minorHAnsi" w:hAnsiTheme="minorHAnsi"/>
          <w:szCs w:val="24"/>
        </w:rPr>
        <w:t xml:space="preserve"> </w:t>
      </w:r>
      <w:r w:rsidR="00671575" w:rsidRPr="00B55038">
        <w:rPr>
          <w:rFonts w:asciiTheme="minorHAnsi" w:hAnsiTheme="minorHAnsi"/>
          <w:szCs w:val="24"/>
        </w:rPr>
        <w:t xml:space="preserve">Lhůta </w:t>
      </w:r>
      <w:r w:rsidR="00671575" w:rsidRPr="00B55038">
        <w:rPr>
          <w:rFonts w:asciiTheme="minorHAnsi" w:hAnsiTheme="minorHAnsi"/>
        </w:rPr>
        <w:t>pro dokončení díla a předání díla je pro</w:t>
      </w:r>
      <w:r w:rsidR="00671575" w:rsidRPr="002846A9">
        <w:rPr>
          <w:rFonts w:asciiTheme="minorHAnsi" w:hAnsiTheme="minorHAnsi"/>
        </w:rPr>
        <w:t xml:space="preserve"> Zhotovitele záv</w:t>
      </w:r>
      <w:r w:rsidR="00006D5D" w:rsidRPr="002846A9">
        <w:rPr>
          <w:rFonts w:asciiTheme="minorHAnsi" w:hAnsiTheme="minorHAnsi"/>
        </w:rPr>
        <w:t>azná, konečná, nepřekročitelná.</w:t>
      </w:r>
      <w:r w:rsidR="00BC3242" w:rsidRPr="002846A9">
        <w:rPr>
          <w:rFonts w:asciiTheme="minorHAnsi" w:hAnsiTheme="minorHAnsi"/>
        </w:rPr>
        <w:t xml:space="preserve"> Nedodržení lhůty pro dokončení díla znamená podstatné porušení smlouvy s následným právem </w:t>
      </w:r>
      <w:r w:rsidR="00863E8F">
        <w:rPr>
          <w:rFonts w:asciiTheme="minorHAnsi" w:hAnsiTheme="minorHAnsi"/>
        </w:rPr>
        <w:t>O</w:t>
      </w:r>
      <w:r w:rsidR="0004512F" w:rsidRPr="002846A9">
        <w:rPr>
          <w:rFonts w:asciiTheme="minorHAnsi" w:hAnsiTheme="minorHAnsi"/>
        </w:rPr>
        <w:t>bjednatele odstoupit od smlouvy</w:t>
      </w:r>
      <w:r w:rsidR="00543125">
        <w:rPr>
          <w:rFonts w:asciiTheme="minorHAnsi" w:hAnsiTheme="minorHAnsi"/>
        </w:rPr>
        <w:t xml:space="preserve">. Dle provedeného předání rozpracovaného díla bude následně provedeno vypořádání účelně vynaložených nákladů. </w:t>
      </w:r>
    </w:p>
    <w:p w14:paraId="656721D5" w14:textId="2A5D5EAF" w:rsidR="008547EF" w:rsidRDefault="00671575" w:rsidP="002E1529">
      <w:pPr>
        <w:pStyle w:val="Odstavecseseznamem"/>
        <w:numPr>
          <w:ilvl w:val="0"/>
          <w:numId w:val="9"/>
        </w:numPr>
        <w:rPr>
          <w:rFonts w:asciiTheme="minorHAnsi" w:hAnsiTheme="minorHAnsi"/>
          <w:szCs w:val="24"/>
        </w:rPr>
      </w:pPr>
      <w:r w:rsidRPr="00A76898">
        <w:rPr>
          <w:rFonts w:asciiTheme="minorHAnsi" w:hAnsiTheme="minorHAnsi"/>
          <w:szCs w:val="24"/>
        </w:rPr>
        <w:t xml:space="preserve">Místem plnění </w:t>
      </w:r>
      <w:r w:rsidR="00711669" w:rsidRPr="00A76898">
        <w:rPr>
          <w:rFonts w:asciiTheme="minorHAnsi" w:hAnsiTheme="minorHAnsi"/>
          <w:szCs w:val="24"/>
        </w:rPr>
        <w:t xml:space="preserve">jsou </w:t>
      </w:r>
      <w:r w:rsidR="001C291B">
        <w:rPr>
          <w:rFonts w:asciiTheme="minorHAnsi" w:hAnsiTheme="minorHAnsi"/>
          <w:szCs w:val="24"/>
        </w:rPr>
        <w:t xml:space="preserve">učebny specifikované v příloze č. 1 smlouvy v </w:t>
      </w:r>
      <w:r w:rsidR="00D336DB" w:rsidRPr="00BA229A">
        <w:rPr>
          <w:rFonts w:asciiTheme="minorHAnsi" w:hAnsiTheme="minorHAnsi"/>
          <w:szCs w:val="24"/>
        </w:rPr>
        <w:t>budov</w:t>
      </w:r>
      <w:r w:rsidR="001C291B">
        <w:rPr>
          <w:rFonts w:asciiTheme="minorHAnsi" w:hAnsiTheme="minorHAnsi"/>
          <w:szCs w:val="24"/>
        </w:rPr>
        <w:t>ě</w:t>
      </w:r>
      <w:r w:rsidR="00996064" w:rsidRPr="00BA229A">
        <w:rPr>
          <w:rFonts w:asciiTheme="minorHAnsi" w:hAnsiTheme="minorHAnsi"/>
          <w:szCs w:val="24"/>
        </w:rPr>
        <w:t xml:space="preserve"> </w:t>
      </w:r>
      <w:r w:rsidR="001C291B">
        <w:rPr>
          <w:rFonts w:asciiTheme="minorHAnsi" w:hAnsiTheme="minorHAnsi"/>
          <w:szCs w:val="24"/>
        </w:rPr>
        <w:t>B</w:t>
      </w:r>
      <w:r w:rsidR="007971D7" w:rsidRPr="00BA229A">
        <w:rPr>
          <w:rFonts w:asciiTheme="minorHAnsi" w:hAnsiTheme="minorHAnsi"/>
          <w:szCs w:val="24"/>
        </w:rPr>
        <w:t xml:space="preserve"> </w:t>
      </w:r>
      <w:r w:rsidR="00996064" w:rsidRPr="00BA229A">
        <w:rPr>
          <w:rFonts w:asciiTheme="minorHAnsi" w:hAnsiTheme="minorHAnsi"/>
          <w:szCs w:val="24"/>
        </w:rPr>
        <w:t>objektu VŠC</w:t>
      </w:r>
      <w:r w:rsidR="006017CF" w:rsidRPr="00BA229A">
        <w:rPr>
          <w:rFonts w:asciiTheme="minorHAnsi" w:hAnsiTheme="minorHAnsi"/>
          <w:szCs w:val="24"/>
        </w:rPr>
        <w:t>HT</w:t>
      </w:r>
      <w:r w:rsidR="001C291B">
        <w:rPr>
          <w:rFonts w:asciiTheme="minorHAnsi" w:hAnsiTheme="minorHAnsi"/>
          <w:szCs w:val="24"/>
        </w:rPr>
        <w:t xml:space="preserve"> Praha, ul. Technická 1905/3</w:t>
      </w:r>
      <w:r w:rsidR="006017CF" w:rsidRPr="002711AF">
        <w:rPr>
          <w:rFonts w:asciiTheme="minorHAnsi" w:hAnsiTheme="minorHAnsi"/>
          <w:szCs w:val="24"/>
        </w:rPr>
        <w:t xml:space="preserve">, </w:t>
      </w:r>
      <w:r w:rsidR="00006D5D" w:rsidRPr="002711AF">
        <w:rPr>
          <w:rFonts w:asciiTheme="minorHAnsi" w:hAnsiTheme="minorHAnsi"/>
          <w:szCs w:val="24"/>
        </w:rPr>
        <w:t>Praha 6</w:t>
      </w:r>
      <w:r w:rsidR="007971D7" w:rsidRPr="002711AF">
        <w:rPr>
          <w:rFonts w:asciiTheme="minorHAnsi" w:hAnsiTheme="minorHAnsi"/>
          <w:szCs w:val="24"/>
        </w:rPr>
        <w:t>, Dejvice.</w:t>
      </w:r>
    </w:p>
    <w:p w14:paraId="37B016A3" w14:textId="0D0AE06F" w:rsidR="003F1BC2" w:rsidRDefault="003F1BC2" w:rsidP="003F1BC2">
      <w:pPr>
        <w:rPr>
          <w:rFonts w:asciiTheme="minorHAnsi" w:hAnsiTheme="minorHAnsi"/>
        </w:rPr>
      </w:pPr>
    </w:p>
    <w:p w14:paraId="7550B486" w14:textId="342A6D58" w:rsidR="009A527F" w:rsidRDefault="009A527F" w:rsidP="003F1BC2">
      <w:pPr>
        <w:rPr>
          <w:rFonts w:asciiTheme="minorHAnsi" w:hAnsiTheme="minorHAnsi"/>
        </w:rPr>
      </w:pPr>
    </w:p>
    <w:p w14:paraId="5AB19BC3" w14:textId="77777777" w:rsidR="009A527F" w:rsidRPr="003F1BC2" w:rsidRDefault="009A527F" w:rsidP="003F1BC2">
      <w:pPr>
        <w:rPr>
          <w:rFonts w:asciiTheme="minorHAnsi" w:hAnsiTheme="minorHAnsi"/>
        </w:rPr>
      </w:pPr>
    </w:p>
    <w:p w14:paraId="7961334B" w14:textId="77777777" w:rsidR="002634F4" w:rsidRDefault="00404DD4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V. </w:t>
      </w:r>
    </w:p>
    <w:p w14:paraId="20F9BA69" w14:textId="77777777"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Cena za dílo a platební podmínky</w:t>
      </w:r>
    </w:p>
    <w:p w14:paraId="277112DB" w14:textId="77777777" w:rsidR="008547EF" w:rsidRPr="00E05F63" w:rsidRDefault="008547EF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37ED24B0" w14:textId="77777777" w:rsidR="00807884" w:rsidRPr="00E05F63" w:rsidRDefault="00671575" w:rsidP="002E1529">
      <w:pPr>
        <w:pStyle w:val="Zkladntext"/>
        <w:numPr>
          <w:ilvl w:val="0"/>
          <w:numId w:val="2"/>
        </w:numPr>
        <w:ind w:left="426" w:hanging="426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Smluvní strany se dohodly na této výši ceny za dílo: </w:t>
      </w:r>
    </w:p>
    <w:p w14:paraId="1FA55892" w14:textId="3215C9E4" w:rsidR="00807884" w:rsidRPr="00336644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336644">
        <w:rPr>
          <w:rFonts w:asciiTheme="minorHAnsi" w:hAnsiTheme="minorHAnsi"/>
          <w:b/>
        </w:rPr>
        <w:t>a) cena bez DPH</w:t>
      </w:r>
      <w:r w:rsidR="00B90506" w:rsidRPr="00336644">
        <w:rPr>
          <w:rFonts w:asciiTheme="minorHAnsi" w:hAnsiTheme="minorHAnsi"/>
          <w:b/>
        </w:rPr>
        <w:tab/>
      </w:r>
      <w:r w:rsidR="00EA76F5">
        <w:rPr>
          <w:rFonts w:asciiTheme="minorHAnsi" w:hAnsiTheme="minorHAnsi"/>
          <w:b/>
        </w:rPr>
        <w:t>498 630</w:t>
      </w:r>
      <w:r w:rsidR="00BA229A">
        <w:rPr>
          <w:rFonts w:asciiTheme="minorHAnsi" w:hAnsiTheme="minorHAnsi"/>
          <w:b/>
        </w:rPr>
        <w:t>,- Kč</w:t>
      </w:r>
      <w:r w:rsidR="00560F5C">
        <w:rPr>
          <w:rFonts w:asciiTheme="minorHAnsi" w:hAnsiTheme="minorHAnsi"/>
          <w:b/>
        </w:rPr>
        <w:t xml:space="preserve"> </w:t>
      </w:r>
    </w:p>
    <w:p w14:paraId="25438A58" w14:textId="28F08DFF" w:rsidR="00807884" w:rsidRPr="00336644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36644">
        <w:rPr>
          <w:rFonts w:asciiTheme="minorHAnsi" w:hAnsiTheme="minorHAnsi"/>
        </w:rPr>
        <w:t>b) 21% DPH</w:t>
      </w:r>
      <w:r w:rsidRPr="00336644">
        <w:rPr>
          <w:rFonts w:asciiTheme="minorHAnsi" w:hAnsiTheme="minorHAnsi"/>
        </w:rPr>
        <w:tab/>
      </w:r>
      <w:r w:rsidR="00EA76F5">
        <w:rPr>
          <w:rFonts w:asciiTheme="minorHAnsi" w:hAnsiTheme="minorHAnsi"/>
        </w:rPr>
        <w:t>104 712</w:t>
      </w:r>
      <w:r w:rsidR="00BA229A">
        <w:rPr>
          <w:rFonts w:asciiTheme="minorHAnsi" w:hAnsiTheme="minorHAnsi"/>
        </w:rPr>
        <w:t>,- Kč</w:t>
      </w:r>
    </w:p>
    <w:p w14:paraId="2B1F1961" w14:textId="61821B02" w:rsidR="00807884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336644">
        <w:rPr>
          <w:rFonts w:asciiTheme="minorHAnsi" w:hAnsiTheme="minorHAnsi"/>
          <w:b/>
        </w:rPr>
        <w:t xml:space="preserve">c) cena včetně 21% DPH </w:t>
      </w:r>
      <w:r w:rsidRPr="00336644">
        <w:rPr>
          <w:rFonts w:asciiTheme="minorHAnsi" w:hAnsiTheme="minorHAnsi"/>
          <w:b/>
        </w:rPr>
        <w:tab/>
      </w:r>
      <w:r w:rsidR="00EA76F5">
        <w:rPr>
          <w:rFonts w:asciiTheme="minorHAnsi" w:hAnsiTheme="minorHAnsi"/>
          <w:b/>
        </w:rPr>
        <w:t>603 342</w:t>
      </w:r>
      <w:r w:rsidR="00BA229A">
        <w:rPr>
          <w:rFonts w:asciiTheme="minorHAnsi" w:hAnsiTheme="minorHAnsi"/>
          <w:b/>
        </w:rPr>
        <w:t>,- Kč</w:t>
      </w:r>
    </w:p>
    <w:p w14:paraId="31233005" w14:textId="6DCCB1D8" w:rsidR="00EA76F5" w:rsidRPr="00336644" w:rsidRDefault="00EA76F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(dále jen „cena“)</w:t>
      </w:r>
    </w:p>
    <w:p w14:paraId="631D55AF" w14:textId="77777777" w:rsidR="00F71029" w:rsidRPr="00AA23D4" w:rsidRDefault="00671575" w:rsidP="002E1529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B7156B">
        <w:rPr>
          <w:rFonts w:asciiTheme="minorHAnsi" w:hAnsiTheme="minorHAnsi"/>
        </w:rPr>
        <w:t>S ohledem na to, že cena za provedení díla uvedená v bodě 1. tohoto článku je konečná a nepřekročitelná, nemá Zhotovitel nárok na zaplacení ja</w:t>
      </w:r>
      <w:r w:rsidR="007971D7" w:rsidRPr="008A13EB">
        <w:rPr>
          <w:rFonts w:asciiTheme="minorHAnsi" w:hAnsiTheme="minorHAnsi"/>
        </w:rPr>
        <w:t>kékoli částky nad rámec ceny za </w:t>
      </w:r>
      <w:r w:rsidR="00D17184">
        <w:rPr>
          <w:rFonts w:asciiTheme="minorHAnsi" w:hAnsiTheme="minorHAnsi"/>
        </w:rPr>
        <w:t>provedení díla.</w:t>
      </w:r>
    </w:p>
    <w:p w14:paraId="776D044C" w14:textId="77777777" w:rsidR="00890F52" w:rsidRPr="00E05F63" w:rsidRDefault="00671575" w:rsidP="002E1529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Cena uvedená v bodě 1. tohoto článku zahrnuje veškeré činnosti Zhotovitele související s provedením předmětu smlouvy, včetně osobních a materiálových nákladů Zhotovitele, potřebné k bezvadnému provedení díla podle této smlouvy, platných norem a technologických listů. V ceně je zahrnut každodenní průběžný úklid dotčených a sousedících prostor a závěrečný úklid, který je Zhotovitel povinen provádět.</w:t>
      </w:r>
    </w:p>
    <w:p w14:paraId="2C4ABCC4" w14:textId="248E8CFB" w:rsidR="00711669" w:rsidRPr="00637BBD" w:rsidRDefault="00BA229A" w:rsidP="002E1529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Fakturace prob</w:t>
      </w:r>
      <w:r w:rsidR="00656D32">
        <w:rPr>
          <w:rFonts w:asciiTheme="minorHAnsi" w:hAnsiTheme="minorHAnsi"/>
        </w:rPr>
        <w:t>ěhne</w:t>
      </w:r>
      <w:r>
        <w:rPr>
          <w:rFonts w:asciiTheme="minorHAnsi" w:hAnsiTheme="minorHAnsi"/>
        </w:rPr>
        <w:t xml:space="preserve"> formou </w:t>
      </w:r>
      <w:r w:rsidR="00656D32">
        <w:rPr>
          <w:rFonts w:asciiTheme="minorHAnsi" w:hAnsiTheme="minorHAnsi"/>
        </w:rPr>
        <w:t xml:space="preserve">jediného </w:t>
      </w:r>
      <w:r>
        <w:rPr>
          <w:rFonts w:asciiTheme="minorHAnsi" w:hAnsiTheme="minorHAnsi"/>
        </w:rPr>
        <w:t>daňov</w:t>
      </w:r>
      <w:r w:rsidR="00656D32">
        <w:rPr>
          <w:rFonts w:asciiTheme="minorHAnsi" w:hAnsiTheme="minorHAnsi"/>
        </w:rPr>
        <w:t>é</w:t>
      </w:r>
      <w:r>
        <w:rPr>
          <w:rFonts w:asciiTheme="minorHAnsi" w:hAnsiTheme="minorHAnsi"/>
        </w:rPr>
        <w:t>h</w:t>
      </w:r>
      <w:r w:rsidR="00656D32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doklad</w:t>
      </w:r>
      <w:r w:rsidR="00656D32">
        <w:rPr>
          <w:rFonts w:asciiTheme="minorHAnsi" w:hAnsiTheme="minorHAnsi"/>
        </w:rPr>
        <w:t>u vystaveného Zhotovitelem po předání a převzetí bezvadného díla prostého jakýchkoli vad a nedodělků</w:t>
      </w:r>
      <w:r w:rsidR="00F1304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4A386712" w14:textId="77777777" w:rsidR="00890F52" w:rsidRPr="00331903" w:rsidRDefault="00671575" w:rsidP="002E1529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331903">
        <w:rPr>
          <w:rFonts w:asciiTheme="minorHAnsi" w:hAnsiTheme="minorHAnsi"/>
        </w:rPr>
        <w:t>Faktura musí mít náležitosti účetního dokladu podle platného zákona o účetnictví, ve znění pozdějších předpisů a daňového dokladu podle platných zákonů o dani z přidané hodnoty, v platném znění v době uvedeného zdanitelného plnění na účetním dokladu. Zhotovitel prohlašuje, že bankovní účet uvedený na faktuře bude bankovní účet zveřejněný u správce daně podle zvláštního předpisu.</w:t>
      </w:r>
    </w:p>
    <w:p w14:paraId="70D6FC65" w14:textId="62449F67" w:rsidR="00890F52" w:rsidRPr="00543125" w:rsidRDefault="00FB4275" w:rsidP="00543125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FB4275">
        <w:rPr>
          <w:rFonts w:asciiTheme="minorHAnsi" w:hAnsiTheme="minorHAnsi"/>
        </w:rPr>
        <w:t xml:space="preserve">Vzhledem k tomu, že předmětem díla jsou stavební a montážní práce, použije se mechanismus přenesení daňové povinnosti podle § 92e zákona č. 235/2004 o DPH (dále jen „Zákon o DPH“), DPH uplatňuje Objednatel. Faktura (daňový doklad) vystavený </w:t>
      </w:r>
      <w:r w:rsidR="007539DB">
        <w:rPr>
          <w:rFonts w:asciiTheme="minorHAnsi" w:hAnsiTheme="minorHAnsi"/>
        </w:rPr>
        <w:t>Z</w:t>
      </w:r>
      <w:r>
        <w:rPr>
          <w:rFonts w:asciiTheme="minorHAnsi" w:hAnsiTheme="minorHAnsi"/>
        </w:rPr>
        <w:t>hotovitelem</w:t>
      </w:r>
      <w:r w:rsidRPr="00FB4275">
        <w:rPr>
          <w:rFonts w:asciiTheme="minorHAnsi" w:hAnsiTheme="minorHAnsi"/>
        </w:rPr>
        <w:t xml:space="preserve"> musí obsahovat náležitosti vyžadované platnými právními předpisy o mechanismu přenesení daňové povinnosti. Mechanismus přenesení daňové povinnosti se použije v souladu s § 92e (2) zákona o DPH na všechna plnění, která přímo souvisejí s dodáním a prováděním díla.</w:t>
      </w:r>
    </w:p>
    <w:p w14:paraId="029DAD40" w14:textId="2310FE37" w:rsidR="00EC4E07" w:rsidRPr="00F13047" w:rsidRDefault="00671575" w:rsidP="002E1529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331903">
        <w:rPr>
          <w:rFonts w:asciiTheme="minorHAnsi" w:eastAsia="TimesNewRomanPSMT" w:hAnsiTheme="minorHAnsi"/>
        </w:rPr>
        <w:t xml:space="preserve">Cena za dílo </w:t>
      </w:r>
      <w:r w:rsidR="0076379D" w:rsidRPr="00331903">
        <w:rPr>
          <w:rFonts w:asciiTheme="minorHAnsi" w:eastAsia="TimesNewRomanPSMT" w:hAnsiTheme="minorHAnsi"/>
        </w:rPr>
        <w:t xml:space="preserve">je splatná do </w:t>
      </w:r>
      <w:r w:rsidR="00B55038" w:rsidRPr="00331903">
        <w:rPr>
          <w:rFonts w:asciiTheme="minorHAnsi" w:eastAsia="TimesNewRomanPSMT" w:hAnsiTheme="minorHAnsi"/>
        </w:rPr>
        <w:t>3</w:t>
      </w:r>
      <w:r w:rsidR="0076379D" w:rsidRPr="00331903">
        <w:rPr>
          <w:rFonts w:asciiTheme="minorHAnsi" w:eastAsia="TimesNewRomanPSMT" w:hAnsiTheme="minorHAnsi"/>
        </w:rPr>
        <w:t>0</w:t>
      </w:r>
      <w:r w:rsidRPr="00331903">
        <w:rPr>
          <w:rFonts w:asciiTheme="minorHAnsi" w:eastAsia="TimesNewRomanPSMT" w:hAnsiTheme="minorHAnsi"/>
        </w:rPr>
        <w:t xml:space="preserve"> kalendářních dnů ode dn</w:t>
      </w:r>
      <w:r w:rsidR="007971D7" w:rsidRPr="00331903">
        <w:rPr>
          <w:rFonts w:asciiTheme="minorHAnsi" w:eastAsia="TimesNewRomanPSMT" w:hAnsiTheme="minorHAnsi"/>
        </w:rPr>
        <w:t>e doručení faktury Objednateli.</w:t>
      </w:r>
      <w:r w:rsidR="00CF5739" w:rsidRPr="00331903">
        <w:rPr>
          <w:rFonts w:asciiTheme="minorHAnsi" w:eastAsia="TimesNewRomanPSMT" w:hAnsiTheme="minorHAnsi"/>
        </w:rPr>
        <w:t xml:space="preserve"> </w:t>
      </w:r>
    </w:p>
    <w:p w14:paraId="760C1BC8" w14:textId="6AB17D07" w:rsidR="000970BB" w:rsidRDefault="000970BB" w:rsidP="008547EF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361652AE" w14:textId="77777777" w:rsidR="009A527F" w:rsidRPr="00AA23D4" w:rsidRDefault="009A527F" w:rsidP="008547EF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4992B5F4" w14:textId="77777777"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VI.</w:t>
      </w:r>
    </w:p>
    <w:p w14:paraId="1C5B2A95" w14:textId="77777777"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Práva a povinnosti Objednatele</w:t>
      </w:r>
    </w:p>
    <w:p w14:paraId="707D60E8" w14:textId="77777777" w:rsidR="008547EF" w:rsidRPr="00E05F63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14:paraId="14FB88C3" w14:textId="77777777" w:rsidR="008547EF" w:rsidRPr="00530F6E" w:rsidRDefault="00671575" w:rsidP="002E1529">
      <w:pPr>
        <w:pStyle w:val="Odstavecseseznamem"/>
        <w:numPr>
          <w:ilvl w:val="0"/>
          <w:numId w:val="12"/>
        </w:numPr>
        <w:ind w:left="426" w:hanging="426"/>
      </w:pPr>
      <w:r w:rsidRPr="00E05F63">
        <w:rPr>
          <w:rFonts w:asciiTheme="minorHAnsi" w:hAnsiTheme="minorHAnsi"/>
        </w:rPr>
        <w:t>Objednatel poskytne bezplatně Zhotoviteli k provedení díla společné sociální zařízení v budovách, a dále prostory pro zařízení staveniště a umístění kontejnerů na odpad.</w:t>
      </w:r>
    </w:p>
    <w:p w14:paraId="10BA6AA6" w14:textId="1A7EEA9E" w:rsidR="008547EF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FD08A0">
        <w:rPr>
          <w:rFonts w:asciiTheme="minorHAnsi" w:hAnsiTheme="minorHAnsi"/>
        </w:rPr>
        <w:t xml:space="preserve">Objednatel je </w:t>
      </w:r>
      <w:r w:rsidR="008501EB" w:rsidRPr="00FD08A0">
        <w:rPr>
          <w:rFonts w:asciiTheme="minorHAnsi" w:hAnsiTheme="minorHAnsi"/>
        </w:rPr>
        <w:t>povinen</w:t>
      </w:r>
      <w:r w:rsidR="007971D7" w:rsidRPr="00FD08A0">
        <w:rPr>
          <w:rFonts w:asciiTheme="minorHAnsi" w:hAnsiTheme="minorHAnsi"/>
        </w:rPr>
        <w:t xml:space="preserve"> přistoupit k zahájení </w:t>
      </w:r>
      <w:r w:rsidRPr="00FD08A0">
        <w:rPr>
          <w:rFonts w:asciiTheme="minorHAnsi" w:hAnsiTheme="minorHAnsi"/>
        </w:rPr>
        <w:t xml:space="preserve">převzetí díla </w:t>
      </w:r>
      <w:r w:rsidR="008501EB" w:rsidRPr="00FD08A0">
        <w:rPr>
          <w:rFonts w:asciiTheme="minorHAnsi" w:hAnsiTheme="minorHAnsi"/>
        </w:rPr>
        <w:t xml:space="preserve">do 3 pracovních dnů po doručení písemného vyzvání k převzetí díla ze strany </w:t>
      </w:r>
      <w:r w:rsidR="00682B6F" w:rsidRPr="00FD08A0">
        <w:rPr>
          <w:rFonts w:asciiTheme="minorHAnsi" w:hAnsiTheme="minorHAnsi"/>
        </w:rPr>
        <w:t>Z</w:t>
      </w:r>
      <w:r w:rsidR="00DF150A" w:rsidRPr="00FD08A0">
        <w:rPr>
          <w:rFonts w:asciiTheme="minorHAnsi" w:hAnsiTheme="minorHAnsi"/>
        </w:rPr>
        <w:t>hotovitele</w:t>
      </w:r>
      <w:r w:rsidR="00682B6F" w:rsidRPr="00FD08A0">
        <w:rPr>
          <w:rFonts w:asciiTheme="minorHAnsi" w:hAnsiTheme="minorHAnsi"/>
        </w:rPr>
        <w:t>.</w:t>
      </w:r>
    </w:p>
    <w:p w14:paraId="11FB6F9D" w14:textId="77777777" w:rsidR="009A527F" w:rsidRPr="00FD08A0" w:rsidRDefault="009A527F" w:rsidP="009A527F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</w:p>
    <w:p w14:paraId="5A9A128F" w14:textId="3BAD6662" w:rsidR="008547EF" w:rsidRPr="00E05F63" w:rsidRDefault="00671575" w:rsidP="00AA23D4">
      <w:pPr>
        <w:pStyle w:val="Odstavecseseznamem"/>
        <w:ind w:left="426" w:hanging="426"/>
        <w:rPr>
          <w:rFonts w:asciiTheme="minorHAnsi" w:hAnsiTheme="minorHAnsi"/>
          <w:bCs/>
        </w:rPr>
      </w:pPr>
      <w:r w:rsidRPr="00E05F63">
        <w:rPr>
          <w:rFonts w:asciiTheme="minorHAnsi" w:hAnsiTheme="minorHAnsi"/>
        </w:rPr>
        <w:lastRenderedPageBreak/>
        <w:t xml:space="preserve">Objednatel </w:t>
      </w:r>
      <w:r w:rsidRPr="00E05F63">
        <w:rPr>
          <w:rFonts w:asciiTheme="minorHAnsi" w:hAnsiTheme="minorHAnsi"/>
          <w:bCs/>
        </w:rPr>
        <w:t xml:space="preserve">je oprávněn průběžně kontrolovat provádění předmětu díla sám, nebo prostřednictvím třetích osob, které k tomu účelu pověří. </w:t>
      </w:r>
      <w:r w:rsidRPr="005C5C6A">
        <w:rPr>
          <w:rFonts w:asciiTheme="minorHAnsi" w:hAnsiTheme="minorHAnsi"/>
          <w:bCs/>
        </w:rPr>
        <w:t xml:space="preserve">Kontrolní dny stavby budou probíhat minimálně 1x </w:t>
      </w:r>
      <w:r w:rsidR="00002A1C" w:rsidRPr="005C5C6A">
        <w:rPr>
          <w:rFonts w:asciiTheme="minorHAnsi" w:hAnsiTheme="minorHAnsi"/>
          <w:bCs/>
        </w:rPr>
        <w:t xml:space="preserve">za </w:t>
      </w:r>
      <w:r w:rsidR="00656D32" w:rsidRPr="005C5C6A">
        <w:rPr>
          <w:rFonts w:asciiTheme="minorHAnsi" w:hAnsiTheme="minorHAnsi"/>
          <w:bCs/>
        </w:rPr>
        <w:t>7</w:t>
      </w:r>
      <w:r w:rsidR="00002A1C" w:rsidRPr="005C5C6A">
        <w:rPr>
          <w:rFonts w:asciiTheme="minorHAnsi" w:hAnsiTheme="minorHAnsi"/>
          <w:bCs/>
        </w:rPr>
        <w:t xml:space="preserve"> dní</w:t>
      </w:r>
      <w:r w:rsidRPr="005C5C6A">
        <w:rPr>
          <w:rFonts w:asciiTheme="minorHAnsi" w:hAnsiTheme="minorHAnsi"/>
          <w:bCs/>
        </w:rPr>
        <w:t>.</w:t>
      </w:r>
      <w:r w:rsidRPr="00E05F63">
        <w:rPr>
          <w:rFonts w:asciiTheme="minorHAnsi" w:hAnsiTheme="minorHAnsi"/>
          <w:bCs/>
        </w:rPr>
        <w:t xml:space="preserve"> Zhotovitel </w:t>
      </w:r>
      <w:r w:rsidR="00824E18">
        <w:rPr>
          <w:rFonts w:asciiTheme="minorHAnsi" w:hAnsiTheme="minorHAnsi"/>
          <w:bCs/>
        </w:rPr>
        <w:t xml:space="preserve">vždy </w:t>
      </w:r>
      <w:r w:rsidRPr="00E05F63">
        <w:rPr>
          <w:rFonts w:asciiTheme="minorHAnsi" w:hAnsiTheme="minorHAnsi"/>
          <w:bCs/>
        </w:rPr>
        <w:t>vyzve Objednatele ke kontrole zakrývaných konstrukcí m</w:t>
      </w:r>
      <w:r w:rsidR="00DE42C8">
        <w:rPr>
          <w:rFonts w:asciiTheme="minorHAnsi" w:hAnsiTheme="minorHAnsi"/>
          <w:bCs/>
        </w:rPr>
        <w:t>inimálně 1 pracovní den předem.</w:t>
      </w:r>
      <w:r w:rsidR="002358E8">
        <w:rPr>
          <w:rFonts w:asciiTheme="minorHAnsi" w:hAnsiTheme="minorHAnsi"/>
          <w:bCs/>
        </w:rPr>
        <w:t xml:space="preserve"> </w:t>
      </w:r>
      <w:r w:rsidR="002358E8" w:rsidRPr="002358E8">
        <w:rPr>
          <w:rFonts w:asciiTheme="minorHAnsi" w:hAnsiTheme="minorHAnsi"/>
          <w:bCs/>
        </w:rPr>
        <w:t xml:space="preserve">Pokud tak </w:t>
      </w:r>
      <w:r w:rsidR="002358E8">
        <w:rPr>
          <w:rFonts w:asciiTheme="minorHAnsi" w:hAnsiTheme="minorHAnsi"/>
          <w:bCs/>
        </w:rPr>
        <w:t>Zhotovitel</w:t>
      </w:r>
      <w:r w:rsidR="002358E8" w:rsidRPr="002358E8">
        <w:rPr>
          <w:rFonts w:asciiTheme="minorHAnsi" w:hAnsiTheme="minorHAnsi"/>
          <w:bCs/>
        </w:rPr>
        <w:t xml:space="preserve"> neučiní, je na žádost Objednatele </w:t>
      </w:r>
      <w:r w:rsidR="002358E8">
        <w:rPr>
          <w:rFonts w:asciiTheme="minorHAnsi" w:hAnsiTheme="minorHAnsi"/>
          <w:bCs/>
        </w:rPr>
        <w:t>Zhotovitel</w:t>
      </w:r>
      <w:r w:rsidR="002358E8" w:rsidRPr="002358E8">
        <w:rPr>
          <w:rFonts w:asciiTheme="minorHAnsi" w:hAnsiTheme="minorHAnsi"/>
          <w:bCs/>
        </w:rPr>
        <w:t xml:space="preserve"> pov</w:t>
      </w:r>
      <w:r w:rsidR="002358E8">
        <w:rPr>
          <w:rFonts w:asciiTheme="minorHAnsi" w:hAnsiTheme="minorHAnsi"/>
          <w:bCs/>
        </w:rPr>
        <w:t>inen odhalit již zakrytou část d</w:t>
      </w:r>
      <w:r w:rsidR="002358E8" w:rsidRPr="002358E8">
        <w:rPr>
          <w:rFonts w:asciiTheme="minorHAnsi" w:hAnsiTheme="minorHAnsi"/>
          <w:bCs/>
        </w:rPr>
        <w:t xml:space="preserve">íla a požádat Objednatele o novou kontrolu. Náklady spojené s kontrolami opakovanými z důvodů na straně </w:t>
      </w:r>
      <w:r w:rsidR="002358E8">
        <w:rPr>
          <w:rFonts w:asciiTheme="minorHAnsi" w:hAnsiTheme="minorHAnsi"/>
          <w:bCs/>
        </w:rPr>
        <w:t>Zhotovitele</w:t>
      </w:r>
      <w:r w:rsidR="002358E8" w:rsidRPr="002358E8">
        <w:rPr>
          <w:rFonts w:asciiTheme="minorHAnsi" w:hAnsiTheme="minorHAnsi"/>
          <w:bCs/>
        </w:rPr>
        <w:t xml:space="preserve"> jdou na vrub </w:t>
      </w:r>
      <w:r w:rsidR="002358E8">
        <w:rPr>
          <w:rFonts w:asciiTheme="minorHAnsi" w:hAnsiTheme="minorHAnsi"/>
          <w:bCs/>
        </w:rPr>
        <w:t>Zhotovitele</w:t>
      </w:r>
      <w:r w:rsidR="002358E8" w:rsidRPr="002358E8">
        <w:rPr>
          <w:rFonts w:asciiTheme="minorHAnsi" w:hAnsiTheme="minorHAnsi"/>
          <w:bCs/>
        </w:rPr>
        <w:t>.</w:t>
      </w:r>
    </w:p>
    <w:p w14:paraId="63C6D0E3" w14:textId="77777777" w:rsidR="008547EF" w:rsidRPr="00E05F63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Objednatel má právo vyloučit pracovníky, kteří nedodržují povinnosti Zhotovitele uvedené v čl. VII. z další pracovní či</w:t>
      </w:r>
      <w:r w:rsidR="00DE42C8">
        <w:rPr>
          <w:rFonts w:asciiTheme="minorHAnsi" w:hAnsiTheme="minorHAnsi"/>
        </w:rPr>
        <w:t>nnosti na VŠCHT Praha.</w:t>
      </w:r>
    </w:p>
    <w:p w14:paraId="5D48859B" w14:textId="77777777" w:rsidR="008547EF" w:rsidRPr="00E05F63" w:rsidRDefault="008547EF" w:rsidP="007971D7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14:paraId="423A6FCA" w14:textId="77777777" w:rsidR="008547EF" w:rsidRPr="00E05F63" w:rsidRDefault="00671575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VII.</w:t>
      </w:r>
    </w:p>
    <w:p w14:paraId="56DF621C" w14:textId="77777777" w:rsidR="008547EF" w:rsidRPr="00E05F63" w:rsidRDefault="00671575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Práva a povinnosti Zhotovitele</w:t>
      </w:r>
    </w:p>
    <w:p w14:paraId="52C3C22F" w14:textId="77777777" w:rsidR="008547EF" w:rsidRPr="00E05F63" w:rsidRDefault="008547EF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14:paraId="3AFD6223" w14:textId="5578CE76" w:rsidR="008547EF" w:rsidRPr="00E05F63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Zhotovitel prohlašuje, že byl seznámen v plném rozsahu </w:t>
      </w:r>
      <w:r w:rsidR="000F082C">
        <w:rPr>
          <w:rFonts w:asciiTheme="minorHAnsi" w:hAnsiTheme="minorHAnsi"/>
        </w:rPr>
        <w:t>se seznamem prací a místními podmínkami. Současně prohlašuje, že všechny tyto aspekty vzal v úvahu při zpracování nabídky v rámci výběrového řízení a zpracování rozpočtu, který tvoří přílohu č. 1 této smlouvy</w:t>
      </w:r>
      <w:r w:rsidRPr="00E05F63">
        <w:rPr>
          <w:rFonts w:asciiTheme="minorHAnsi" w:hAnsiTheme="minorHAnsi"/>
        </w:rPr>
        <w:t>.</w:t>
      </w:r>
    </w:p>
    <w:p w14:paraId="25AAA31F" w14:textId="73552449" w:rsidR="008547EF" w:rsidRPr="000E5ECC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0E5ECC">
        <w:rPr>
          <w:rFonts w:asciiTheme="minorHAnsi" w:hAnsiTheme="minorHAnsi"/>
        </w:rPr>
        <w:t>Zhotovitel je povinen provést dílo pod svým jménem na svůj náklad a na své nebezpečí ve sjednané době</w:t>
      </w:r>
      <w:r w:rsidR="00F85DA9">
        <w:rPr>
          <w:rFonts w:asciiTheme="minorHAnsi" w:hAnsiTheme="minorHAnsi"/>
        </w:rPr>
        <w:t>.</w:t>
      </w:r>
    </w:p>
    <w:p w14:paraId="1E409DE7" w14:textId="77777777" w:rsidR="005247F4" w:rsidRPr="00D17184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D17184">
        <w:rPr>
          <w:rFonts w:asciiTheme="minorHAnsi" w:hAnsiTheme="minorHAnsi"/>
        </w:rPr>
        <w:t>Zhotovitel je povinen při provádění díla průběžně a s náležitou odbornou péčí prověřovat vhodnost projektové dokumentace stavby a další dokumentace a dokumentů, podle kterých je dle smlouvy vymezen předmět a rozsah díla, zejména prověřovat, zda jsou tyto dokumenty v souladu s platnými předpisy, vyhláškami, nařízeními, pravidly, regulacemi a normami, a to před započetím prací, výkonů a služeb na díle, a je povinen neprodleně písemně na nevhodnost dokumentů upozornit Objednatele.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škody, která v důsledku opomenutí Zhotovitele Objednateli tímto vznikne. Stejným způsobem je Zhotovitel povinen smluvně zavázat třetí osoby (své dodavatele), které v souladu se smlouvou po</w:t>
      </w:r>
      <w:r w:rsidR="007971D7" w:rsidRPr="00D17184">
        <w:rPr>
          <w:rFonts w:asciiTheme="minorHAnsi" w:hAnsiTheme="minorHAnsi"/>
        </w:rPr>
        <w:t>užije ke splnění svého závazku.</w:t>
      </w:r>
    </w:p>
    <w:p w14:paraId="2FF65EE4" w14:textId="77777777" w:rsidR="00FF6B97" w:rsidRPr="0084508B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4508B">
        <w:rPr>
          <w:rFonts w:asciiTheme="minorHAnsi" w:hAnsiTheme="minorHAnsi"/>
        </w:rPr>
        <w:t xml:space="preserve">Zhotovitel je povinen provádět dílo za přímé účasti osob, prostřednictvím kterých prokazoval splnění kvalifikačních předpokladů v rámci </w:t>
      </w:r>
      <w:r w:rsidR="00522B7D">
        <w:rPr>
          <w:rFonts w:asciiTheme="minorHAnsi" w:hAnsiTheme="minorHAnsi"/>
        </w:rPr>
        <w:t>výběrového</w:t>
      </w:r>
      <w:r w:rsidRPr="0084508B">
        <w:rPr>
          <w:rFonts w:asciiTheme="minorHAnsi" w:hAnsiTheme="minorHAnsi"/>
        </w:rPr>
        <w:t xml:space="preserve"> řízení. Objednatel připouští změnu </w:t>
      </w:r>
      <w:r w:rsidR="005B7C64" w:rsidRPr="0084508B">
        <w:rPr>
          <w:rFonts w:asciiTheme="minorHAnsi" w:hAnsiTheme="minorHAnsi"/>
        </w:rPr>
        <w:t>pod</w:t>
      </w:r>
      <w:r w:rsidRPr="0084508B">
        <w:rPr>
          <w:rFonts w:asciiTheme="minorHAnsi" w:hAnsiTheme="minorHAnsi"/>
        </w:rPr>
        <w:t>dodavatele, prostřednictvím k</w:t>
      </w:r>
      <w:r w:rsidR="00522B7D">
        <w:rPr>
          <w:rFonts w:asciiTheme="minorHAnsi" w:hAnsiTheme="minorHAnsi"/>
        </w:rPr>
        <w:t>terého Zhotovitel prokazoval ve výběrovém</w:t>
      </w:r>
      <w:r w:rsidR="005B51FF" w:rsidRPr="0084508B">
        <w:rPr>
          <w:rFonts w:asciiTheme="minorHAnsi" w:hAnsiTheme="minorHAnsi"/>
        </w:rPr>
        <w:t xml:space="preserve"> </w:t>
      </w:r>
      <w:r w:rsidRPr="0084508B">
        <w:rPr>
          <w:rFonts w:asciiTheme="minorHAnsi" w:hAnsiTheme="minorHAnsi"/>
        </w:rPr>
        <w:t>říze</w:t>
      </w:r>
      <w:r w:rsidR="0084508B" w:rsidRPr="0084508B">
        <w:rPr>
          <w:rFonts w:asciiTheme="minorHAnsi" w:hAnsiTheme="minorHAnsi"/>
        </w:rPr>
        <w:t xml:space="preserve">ní splnění kvalifikace, pouze </w:t>
      </w:r>
      <w:r w:rsidRPr="0084508B">
        <w:rPr>
          <w:rFonts w:asciiTheme="minorHAnsi" w:hAnsiTheme="minorHAnsi"/>
        </w:rPr>
        <w:t xml:space="preserve">za předpokladu, že </w:t>
      </w:r>
      <w:r w:rsidR="0084508B" w:rsidRPr="0084508B">
        <w:rPr>
          <w:rFonts w:asciiTheme="minorHAnsi" w:hAnsiTheme="minorHAnsi"/>
        </w:rPr>
        <w:t xml:space="preserve">tento nový poddodavatel </w:t>
      </w:r>
      <w:r w:rsidRPr="0084508B">
        <w:rPr>
          <w:rFonts w:asciiTheme="minorHAnsi" w:hAnsiTheme="minorHAnsi"/>
        </w:rPr>
        <w:t>bude splňovat kvalif</w:t>
      </w:r>
      <w:r w:rsidR="001E750C" w:rsidRPr="0084508B">
        <w:rPr>
          <w:rFonts w:asciiTheme="minorHAnsi" w:hAnsiTheme="minorHAnsi"/>
        </w:rPr>
        <w:t>i</w:t>
      </w:r>
      <w:r w:rsidR="00522B7D">
        <w:rPr>
          <w:rFonts w:asciiTheme="minorHAnsi" w:hAnsiTheme="minorHAnsi"/>
        </w:rPr>
        <w:t>kační předpoklady požadované ve výběrovém</w:t>
      </w:r>
      <w:r w:rsidR="005B51FF" w:rsidRPr="0084508B">
        <w:rPr>
          <w:rFonts w:asciiTheme="minorHAnsi" w:hAnsiTheme="minorHAnsi"/>
        </w:rPr>
        <w:t xml:space="preserve"> </w:t>
      </w:r>
      <w:r w:rsidRPr="0084508B">
        <w:rPr>
          <w:rFonts w:asciiTheme="minorHAnsi" w:hAnsiTheme="minorHAnsi"/>
        </w:rPr>
        <w:t xml:space="preserve">řízení min. ve stejném rozsahu, jako splňoval původní </w:t>
      </w:r>
      <w:r w:rsidR="00F2674E" w:rsidRPr="0084508B">
        <w:rPr>
          <w:rFonts w:asciiTheme="minorHAnsi" w:hAnsiTheme="minorHAnsi"/>
        </w:rPr>
        <w:t>pod</w:t>
      </w:r>
      <w:r w:rsidRPr="0084508B">
        <w:rPr>
          <w:rFonts w:asciiTheme="minorHAnsi" w:hAnsiTheme="minorHAnsi"/>
        </w:rPr>
        <w:t>dodavatel.</w:t>
      </w:r>
    </w:p>
    <w:p w14:paraId="19A31E9B" w14:textId="77777777" w:rsidR="00FF6B97" w:rsidRPr="00E05F63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Zhotovitel není oprávněn pověřit provedením díla ani jeho částí jinou osobu, než uvedl ve své nabídce v rámci </w:t>
      </w:r>
      <w:r w:rsidR="00522B7D">
        <w:rPr>
          <w:rFonts w:asciiTheme="minorHAnsi" w:hAnsiTheme="minorHAnsi"/>
        </w:rPr>
        <w:t>výběrového</w:t>
      </w:r>
      <w:r w:rsidRPr="00E05F63">
        <w:rPr>
          <w:rFonts w:asciiTheme="minorHAnsi" w:hAnsiTheme="minorHAnsi"/>
        </w:rPr>
        <w:t xml:space="preserve"> řízení, bez předchozího písemného souhlasu Objednatele. Zhotovitel je povinen na písemnou výzvu Objednatele kdykoli v průběhu provádění díla předložit Objednat</w:t>
      </w:r>
      <w:r w:rsidR="00EE6B55">
        <w:rPr>
          <w:rFonts w:asciiTheme="minorHAnsi" w:hAnsiTheme="minorHAnsi"/>
        </w:rPr>
        <w:t xml:space="preserve">eli písemný seznam všech svých </w:t>
      </w:r>
      <w:r w:rsidR="005437CF">
        <w:rPr>
          <w:rFonts w:asciiTheme="minorHAnsi" w:hAnsiTheme="minorHAnsi"/>
        </w:rPr>
        <w:t>pod</w:t>
      </w:r>
      <w:r w:rsidRPr="00E05F63">
        <w:rPr>
          <w:rFonts w:asciiTheme="minorHAnsi" w:hAnsiTheme="minorHAnsi"/>
        </w:rPr>
        <w:t>dodavatelů.</w:t>
      </w:r>
    </w:p>
    <w:p w14:paraId="21D9E89E" w14:textId="77777777" w:rsidR="00FF6B97" w:rsidRPr="00E05F63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na sebe přejímá odpovědnost a ručení za škody způsobené všemi osobami zúčastněnými na provádění díla, tzn. do převzetí díla Objednatelem bez vad a nedodělků, stejně tak za škody způsobené svou činností Objednateli nebo třetí osobě na majetku tzn., že v případě jakéhokoliv narušení či poškození majetku je Zhotovitel povinen bez zbytečného odkladu tuto škodu odstranit a není-li to možné, tak škodu finančně uhradit.</w:t>
      </w:r>
    </w:p>
    <w:p w14:paraId="3FBDB3BD" w14:textId="77777777" w:rsidR="008547EF" w:rsidRPr="00E05F63" w:rsidRDefault="00671575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Při provádění díla je Zhotovitel vázán pokyny Objednatele, popřípadě osoby, kterou k tomu účelu Objednatel pověří, a to zejména:</w:t>
      </w:r>
    </w:p>
    <w:p w14:paraId="6BA5384B" w14:textId="77777777" w:rsidR="008547EF" w:rsidRPr="00E05F63" w:rsidRDefault="00671575" w:rsidP="002E1529">
      <w:pPr>
        <w:pStyle w:val="Odstavecseseznamem"/>
        <w:numPr>
          <w:ilvl w:val="0"/>
          <w:numId w:val="13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dbát předpisů a nařízení Objednatele a bezpečnosti a ochrany zdraví při práci,</w:t>
      </w:r>
    </w:p>
    <w:p w14:paraId="3C6D7EE5" w14:textId="417BC96F" w:rsidR="008547EF" w:rsidRPr="00E05F63" w:rsidRDefault="00671575" w:rsidP="002E1529">
      <w:pPr>
        <w:pStyle w:val="Odstavecseseznamem"/>
        <w:numPr>
          <w:ilvl w:val="0"/>
          <w:numId w:val="13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lastRenderedPageBreak/>
        <w:t xml:space="preserve">v prostorách </w:t>
      </w:r>
      <w:r w:rsidR="00530F6E">
        <w:rPr>
          <w:rFonts w:asciiTheme="minorHAnsi" w:hAnsiTheme="minorHAnsi"/>
        </w:rPr>
        <w:t>Objednatele</w:t>
      </w:r>
      <w:r w:rsidRPr="00E05F63">
        <w:rPr>
          <w:rFonts w:asciiTheme="minorHAnsi" w:hAnsiTheme="minorHAnsi"/>
        </w:rPr>
        <w:t xml:space="preserve">, včetně nádvoří, nekouřit </w:t>
      </w:r>
      <w:r w:rsidR="005B0A12">
        <w:rPr>
          <w:rFonts w:asciiTheme="minorHAnsi" w:hAnsiTheme="minorHAnsi"/>
        </w:rPr>
        <w:t xml:space="preserve">(včetně tzv. elektronických cigaret) </w:t>
      </w:r>
      <w:r w:rsidRPr="00E05F63">
        <w:rPr>
          <w:rFonts w:asciiTheme="minorHAnsi" w:hAnsiTheme="minorHAnsi"/>
        </w:rPr>
        <w:t>a nekonzumovat alkoholické nápoje,</w:t>
      </w:r>
    </w:p>
    <w:p w14:paraId="4FA9F587" w14:textId="77777777" w:rsidR="008547EF" w:rsidRPr="008A3230" w:rsidRDefault="00671575" w:rsidP="002E1529">
      <w:pPr>
        <w:pStyle w:val="Odstavecseseznamem"/>
        <w:numPr>
          <w:ilvl w:val="0"/>
          <w:numId w:val="13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nepohybovat se v budovách Objednatele mimo místo stavby a vytčené prostory určené pro </w:t>
      </w:r>
      <w:r w:rsidR="00530F6E">
        <w:rPr>
          <w:rFonts w:asciiTheme="minorHAnsi" w:hAnsiTheme="minorHAnsi"/>
        </w:rPr>
        <w:t>provádění</w:t>
      </w:r>
      <w:r w:rsidR="00530F6E" w:rsidRPr="008A3230">
        <w:rPr>
          <w:rFonts w:asciiTheme="minorHAnsi" w:hAnsiTheme="minorHAnsi"/>
        </w:rPr>
        <w:t xml:space="preserve"> </w:t>
      </w:r>
      <w:r w:rsidR="008547EF" w:rsidRPr="008A3230">
        <w:rPr>
          <w:rFonts w:asciiTheme="minorHAnsi" w:hAnsiTheme="minorHAnsi"/>
        </w:rPr>
        <w:t>díla,</w:t>
      </w:r>
    </w:p>
    <w:p w14:paraId="463D09D2" w14:textId="77777777" w:rsidR="008547EF" w:rsidRPr="008A3230" w:rsidRDefault="008547EF" w:rsidP="002E1529">
      <w:pPr>
        <w:pStyle w:val="Odstavecseseznamem"/>
        <w:numPr>
          <w:ilvl w:val="0"/>
          <w:numId w:val="13"/>
        </w:numPr>
        <w:ind w:left="127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neprovádět žádné meziskládky na chodbách, dvoře nebo jiných prostorách a neodkládat odpad do kontejnerů </w:t>
      </w:r>
      <w:r w:rsidR="004E4306" w:rsidRPr="008A3230">
        <w:rPr>
          <w:rFonts w:asciiTheme="minorHAnsi" w:hAnsiTheme="minorHAnsi"/>
        </w:rPr>
        <w:t>Objednatel</w:t>
      </w:r>
      <w:r w:rsidR="00B60683" w:rsidRPr="008A3230">
        <w:rPr>
          <w:rFonts w:asciiTheme="minorHAnsi" w:hAnsiTheme="minorHAnsi"/>
        </w:rPr>
        <w:t>e</w:t>
      </w:r>
      <w:r w:rsidRPr="008A3230">
        <w:rPr>
          <w:rFonts w:asciiTheme="minorHAnsi" w:hAnsiTheme="minorHAnsi"/>
        </w:rPr>
        <w:t>, rovněž dbát o čistotu a pořádek v místě stavby a jeho okolí v průběhu celé stavby,</w:t>
      </w:r>
    </w:p>
    <w:p w14:paraId="2EAE8599" w14:textId="77777777" w:rsidR="008547EF" w:rsidRPr="008A3230" w:rsidRDefault="008547EF" w:rsidP="002E1529">
      <w:pPr>
        <w:pStyle w:val="Odstavecseseznamem"/>
        <w:numPr>
          <w:ilvl w:val="0"/>
          <w:numId w:val="13"/>
        </w:numPr>
        <w:ind w:left="127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bezpečnosti práce postupovat podle pokynů bezpečnostního technika </w:t>
      </w:r>
      <w:r w:rsidR="004E4306" w:rsidRPr="008A3230">
        <w:rPr>
          <w:rFonts w:asciiTheme="minorHAnsi" w:hAnsiTheme="minorHAnsi"/>
        </w:rPr>
        <w:t>Objednatel</w:t>
      </w:r>
      <w:r w:rsidR="00B60683" w:rsidRPr="008A3230">
        <w:rPr>
          <w:rFonts w:asciiTheme="minorHAnsi" w:hAnsiTheme="minorHAnsi"/>
        </w:rPr>
        <w:t>e</w:t>
      </w:r>
      <w:r w:rsidRPr="008A3230">
        <w:rPr>
          <w:rFonts w:asciiTheme="minorHAnsi" w:hAnsiTheme="minorHAnsi"/>
        </w:rPr>
        <w:t>, rovněž tak v případě dodržování podmínek vstupu do budov.</w:t>
      </w:r>
    </w:p>
    <w:p w14:paraId="7847FCEB" w14:textId="77777777" w:rsidR="008547EF" w:rsidRPr="008A3230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musí uvést dočasně užívané prostory (soc. zařízení, šatny a ostatní prostory</w:t>
      </w:r>
      <w:r w:rsidR="006E4853" w:rsidRPr="008A3230">
        <w:rPr>
          <w:rFonts w:asciiTheme="minorHAnsi" w:hAnsiTheme="minorHAnsi"/>
        </w:rPr>
        <w:t>)</w:t>
      </w:r>
      <w:r w:rsidR="008547EF" w:rsidRPr="008A3230">
        <w:rPr>
          <w:rFonts w:asciiTheme="minorHAnsi" w:hAnsiTheme="minorHAnsi"/>
        </w:rPr>
        <w:t xml:space="preserve"> dle čl. V</w:t>
      </w:r>
      <w:r w:rsidR="00421A42" w:rsidRPr="008A3230">
        <w:rPr>
          <w:rFonts w:asciiTheme="minorHAnsi" w:hAnsiTheme="minorHAnsi"/>
        </w:rPr>
        <w:t>I</w:t>
      </w:r>
      <w:r w:rsidR="008547EF" w:rsidRPr="008A3230">
        <w:rPr>
          <w:rFonts w:asciiTheme="minorHAnsi" w:hAnsiTheme="minorHAnsi"/>
        </w:rPr>
        <w:t>., bodu 1. do původního stavu</w:t>
      </w:r>
      <w:r w:rsidR="00007550" w:rsidRPr="008A3230">
        <w:rPr>
          <w:rFonts w:asciiTheme="minorHAnsi" w:hAnsiTheme="minorHAnsi"/>
        </w:rPr>
        <w:t>, a to nejpozději ke dni předání</w:t>
      </w:r>
      <w:r w:rsidR="008547EF" w:rsidRPr="008A3230">
        <w:rPr>
          <w:rFonts w:asciiTheme="minorHAnsi" w:hAnsiTheme="minorHAnsi"/>
        </w:rPr>
        <w:t xml:space="preserve"> díla.</w:t>
      </w:r>
    </w:p>
    <w:p w14:paraId="7CBEC85E" w14:textId="71E35EF0" w:rsidR="008547EF" w:rsidRPr="00F73678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se zavazu</w:t>
      </w:r>
      <w:r w:rsidR="00A64911">
        <w:rPr>
          <w:rFonts w:asciiTheme="minorHAnsi" w:hAnsiTheme="minorHAnsi"/>
        </w:rPr>
        <w:t>je provádět práce</w:t>
      </w:r>
      <w:r w:rsidR="008547EF" w:rsidRPr="008A3230">
        <w:rPr>
          <w:rFonts w:asciiTheme="minorHAnsi" w:hAnsiTheme="minorHAnsi"/>
        </w:rPr>
        <w:t xml:space="preserve"> </w:t>
      </w:r>
      <w:r w:rsidR="00671486" w:rsidRPr="005C5C6A">
        <w:rPr>
          <w:rFonts w:asciiTheme="minorHAnsi" w:hAnsiTheme="minorHAnsi"/>
        </w:rPr>
        <w:t>v</w:t>
      </w:r>
      <w:r w:rsidR="005B0A12" w:rsidRPr="005C5C6A">
        <w:rPr>
          <w:rFonts w:asciiTheme="minorHAnsi" w:hAnsiTheme="minorHAnsi"/>
        </w:rPr>
        <w:t xml:space="preserve"> pracovní dny </w:t>
      </w:r>
      <w:r w:rsidR="005C5C6A">
        <w:rPr>
          <w:rFonts w:asciiTheme="minorHAnsi" w:hAnsiTheme="minorHAnsi"/>
        </w:rPr>
        <w:t xml:space="preserve">a o víkendech </w:t>
      </w:r>
      <w:r w:rsidR="005B0A12" w:rsidRPr="005C5C6A">
        <w:rPr>
          <w:rFonts w:asciiTheme="minorHAnsi" w:hAnsiTheme="minorHAnsi"/>
        </w:rPr>
        <w:t xml:space="preserve">v </w:t>
      </w:r>
      <w:r w:rsidR="00671486" w:rsidRPr="005C5C6A">
        <w:rPr>
          <w:rFonts w:asciiTheme="minorHAnsi" w:hAnsiTheme="minorHAnsi"/>
        </w:rPr>
        <w:t xml:space="preserve">rozmezí </w:t>
      </w:r>
      <w:r w:rsidR="008547EF" w:rsidRPr="005C5C6A">
        <w:rPr>
          <w:rFonts w:asciiTheme="minorHAnsi" w:hAnsiTheme="minorHAnsi"/>
        </w:rPr>
        <w:t>od 7.00 hod do 2</w:t>
      </w:r>
      <w:r w:rsidR="009D6F46" w:rsidRPr="005C5C6A">
        <w:rPr>
          <w:rFonts w:asciiTheme="minorHAnsi" w:hAnsiTheme="minorHAnsi"/>
        </w:rPr>
        <w:t>0</w:t>
      </w:r>
      <w:r w:rsidR="008547EF" w:rsidRPr="005C5C6A">
        <w:rPr>
          <w:rFonts w:asciiTheme="minorHAnsi" w:hAnsiTheme="minorHAnsi"/>
        </w:rPr>
        <w:t>.00 hod.</w:t>
      </w:r>
      <w:r w:rsidR="00A030E0" w:rsidRPr="008A3230">
        <w:rPr>
          <w:rFonts w:asciiTheme="minorHAnsi" w:hAnsiTheme="minorHAnsi"/>
        </w:rPr>
        <w:t xml:space="preserve"> </w:t>
      </w:r>
      <w:r w:rsidR="005F6F44" w:rsidRPr="005F6F44">
        <w:rPr>
          <w:rFonts w:asciiTheme="minorHAnsi" w:hAnsiTheme="minorHAnsi"/>
        </w:rPr>
        <w:t>V případě nutnosti prodloužení práce nad výše uvedený r</w:t>
      </w:r>
      <w:r w:rsidR="00A64911">
        <w:rPr>
          <w:rFonts w:asciiTheme="minorHAnsi" w:hAnsiTheme="minorHAnsi"/>
        </w:rPr>
        <w:t xml:space="preserve">ámec </w:t>
      </w:r>
      <w:r w:rsidR="005F6F44" w:rsidRPr="005F6F44">
        <w:rPr>
          <w:rFonts w:asciiTheme="minorHAnsi" w:hAnsiTheme="minorHAnsi"/>
        </w:rPr>
        <w:t xml:space="preserve">je povinen </w:t>
      </w:r>
      <w:r w:rsidR="007539DB">
        <w:rPr>
          <w:rFonts w:asciiTheme="minorHAnsi" w:hAnsiTheme="minorHAnsi"/>
        </w:rPr>
        <w:t>Z</w:t>
      </w:r>
      <w:r w:rsidR="007539DB" w:rsidRPr="005F6F44">
        <w:rPr>
          <w:rFonts w:asciiTheme="minorHAnsi" w:hAnsiTheme="minorHAnsi"/>
        </w:rPr>
        <w:t xml:space="preserve">hotovitel </w:t>
      </w:r>
      <w:r w:rsidR="007539DB">
        <w:rPr>
          <w:rFonts w:asciiTheme="minorHAnsi" w:hAnsiTheme="minorHAnsi"/>
        </w:rPr>
        <w:t>O</w:t>
      </w:r>
      <w:r w:rsidR="007539DB" w:rsidRPr="005F6F44">
        <w:rPr>
          <w:rFonts w:asciiTheme="minorHAnsi" w:hAnsiTheme="minorHAnsi"/>
        </w:rPr>
        <w:t xml:space="preserve">bjednatele </w:t>
      </w:r>
      <w:r w:rsidR="005F6F44" w:rsidRPr="005F6F44">
        <w:rPr>
          <w:rFonts w:asciiTheme="minorHAnsi" w:hAnsiTheme="minorHAnsi"/>
        </w:rPr>
        <w:t>o prodloužení předem požádat minimálně jeden pracovní den předem do 12.00 hod. s předložením seznamu pracovníků.</w:t>
      </w:r>
      <w:r w:rsidR="00A64911">
        <w:rPr>
          <w:rFonts w:asciiTheme="minorHAnsi" w:hAnsiTheme="minorHAnsi"/>
        </w:rPr>
        <w:t xml:space="preserve"> Objednatel je povinen umožnit vjezd vozidel </w:t>
      </w:r>
      <w:r w:rsidR="007539DB">
        <w:rPr>
          <w:rFonts w:asciiTheme="minorHAnsi" w:hAnsiTheme="minorHAnsi"/>
        </w:rPr>
        <w:t xml:space="preserve">Zhotovitele </w:t>
      </w:r>
      <w:r w:rsidR="00A64911">
        <w:rPr>
          <w:rFonts w:asciiTheme="minorHAnsi" w:hAnsiTheme="minorHAnsi"/>
        </w:rPr>
        <w:t xml:space="preserve">do objektu školy za účelem naložení či vyložení materiálu na dobu nezbytně nutnou. Tato součinnost </w:t>
      </w:r>
      <w:r w:rsidR="007539DB">
        <w:rPr>
          <w:rFonts w:asciiTheme="minorHAnsi" w:hAnsiTheme="minorHAnsi"/>
        </w:rPr>
        <w:t xml:space="preserve">Objednatele </w:t>
      </w:r>
      <w:r w:rsidR="00A64911">
        <w:rPr>
          <w:rFonts w:asciiTheme="minorHAnsi" w:hAnsiTheme="minorHAnsi"/>
        </w:rPr>
        <w:t xml:space="preserve">je nutnou podmínkou pro dodržení termínu dokončení stavebního díla. Pokud ji </w:t>
      </w:r>
      <w:r w:rsidR="00863E8F">
        <w:rPr>
          <w:rFonts w:asciiTheme="minorHAnsi" w:hAnsiTheme="minorHAnsi"/>
        </w:rPr>
        <w:t>O</w:t>
      </w:r>
      <w:r w:rsidR="00A64911">
        <w:rPr>
          <w:rFonts w:asciiTheme="minorHAnsi" w:hAnsiTheme="minorHAnsi"/>
        </w:rPr>
        <w:t>bjednatel nezajistí, o tuto dobu se prodlužuje termín dokončení díla. Zhotovitel tuto skutečnost zapíše do stavebního deníku.</w:t>
      </w:r>
    </w:p>
    <w:p w14:paraId="3E19A7DF" w14:textId="34BA8F97" w:rsidR="008547EF" w:rsidRPr="008A3230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</w:t>
      </w:r>
      <w:r w:rsidR="005573A6">
        <w:rPr>
          <w:rFonts w:asciiTheme="minorHAnsi" w:hAnsiTheme="minorHAnsi"/>
        </w:rPr>
        <w:t>nese odpovědnost</w:t>
      </w:r>
      <w:r w:rsidR="005573A6" w:rsidRPr="008A3230">
        <w:rPr>
          <w:rFonts w:asciiTheme="minorHAnsi" w:hAnsiTheme="minorHAnsi"/>
        </w:rPr>
        <w:t xml:space="preserve"> </w:t>
      </w:r>
      <w:r w:rsidR="008547EF" w:rsidRPr="008A3230">
        <w:rPr>
          <w:rFonts w:asciiTheme="minorHAnsi" w:hAnsiTheme="minorHAnsi"/>
        </w:rPr>
        <w:t xml:space="preserve">za </w:t>
      </w:r>
      <w:r w:rsidR="007539DB">
        <w:rPr>
          <w:rFonts w:asciiTheme="minorHAnsi" w:hAnsiTheme="minorHAnsi"/>
        </w:rPr>
        <w:t xml:space="preserve">veškeré </w:t>
      </w:r>
      <w:r w:rsidR="008547EF" w:rsidRPr="008A3230">
        <w:rPr>
          <w:rFonts w:asciiTheme="minorHAnsi" w:hAnsiTheme="minorHAnsi"/>
        </w:rPr>
        <w:t>škody</w:t>
      </w:r>
      <w:r w:rsidR="000A0A58">
        <w:rPr>
          <w:rFonts w:asciiTheme="minorHAnsi" w:hAnsiTheme="minorHAnsi"/>
        </w:rPr>
        <w:t>, ke kterým dojde</w:t>
      </w:r>
      <w:r w:rsidR="005573A6">
        <w:rPr>
          <w:rFonts w:asciiTheme="minorHAnsi" w:hAnsiTheme="minorHAnsi"/>
        </w:rPr>
        <w:t xml:space="preserve"> v důsledku jakéhokoliv jednání či opomenutí Zhotovitele či třetích osob, které k provedení díla přizval,</w:t>
      </w:r>
      <w:r w:rsidR="008547EF" w:rsidRPr="008A3230">
        <w:rPr>
          <w:rFonts w:asciiTheme="minorHAnsi" w:hAnsiTheme="minorHAnsi"/>
        </w:rPr>
        <w:t xml:space="preserve"> při realizaci díla a </w:t>
      </w:r>
      <w:r w:rsidR="002D66A6">
        <w:rPr>
          <w:rFonts w:asciiTheme="minorHAnsi" w:hAnsiTheme="minorHAnsi"/>
        </w:rPr>
        <w:t xml:space="preserve">zavazuje se k </w:t>
      </w:r>
      <w:r w:rsidR="008547EF" w:rsidRPr="008A3230">
        <w:rPr>
          <w:rFonts w:asciiTheme="minorHAnsi" w:hAnsiTheme="minorHAnsi"/>
        </w:rPr>
        <w:t>pln</w:t>
      </w:r>
      <w:r w:rsidR="002D66A6">
        <w:rPr>
          <w:rFonts w:asciiTheme="minorHAnsi" w:hAnsiTheme="minorHAnsi"/>
        </w:rPr>
        <w:t>é</w:t>
      </w:r>
      <w:r w:rsidR="008547EF" w:rsidRPr="008A3230">
        <w:rPr>
          <w:rFonts w:asciiTheme="minorHAnsi" w:hAnsiTheme="minorHAnsi"/>
        </w:rPr>
        <w:t xml:space="preserve"> </w:t>
      </w:r>
      <w:r w:rsidR="00E21291" w:rsidRPr="008A3230">
        <w:rPr>
          <w:rFonts w:asciiTheme="minorHAnsi" w:hAnsiTheme="minorHAnsi"/>
        </w:rPr>
        <w:t>úhradě</w:t>
      </w:r>
      <w:r w:rsidR="008547EF" w:rsidRPr="008A3230">
        <w:rPr>
          <w:rFonts w:asciiTheme="minorHAnsi" w:hAnsiTheme="minorHAnsi"/>
        </w:rPr>
        <w:t xml:space="preserve"> veškeré jím způsobené škody.</w:t>
      </w:r>
    </w:p>
    <w:p w14:paraId="26383C36" w14:textId="24BDE179" w:rsidR="00FF6B97" w:rsidRPr="008A3230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nese nebezpečí škody na zhotovovaném díle až do předání </w:t>
      </w:r>
      <w:r w:rsidR="005573A6">
        <w:rPr>
          <w:rFonts w:asciiTheme="minorHAnsi" w:hAnsiTheme="minorHAnsi"/>
        </w:rPr>
        <w:t xml:space="preserve">bezvadného </w:t>
      </w:r>
      <w:r w:rsidR="008547EF" w:rsidRPr="008A3230">
        <w:rPr>
          <w:rFonts w:asciiTheme="minorHAnsi" w:hAnsiTheme="minorHAnsi"/>
        </w:rPr>
        <w:t xml:space="preserve">díla </w:t>
      </w:r>
      <w:r w:rsidRPr="008A3230">
        <w:rPr>
          <w:rFonts w:asciiTheme="minorHAnsi" w:hAnsiTheme="minorHAnsi"/>
        </w:rPr>
        <w:t>Objednatel</w:t>
      </w:r>
      <w:r w:rsidR="008547EF" w:rsidRPr="008A3230">
        <w:rPr>
          <w:rFonts w:asciiTheme="minorHAnsi" w:hAnsiTheme="minorHAnsi"/>
        </w:rPr>
        <w:t>i.</w:t>
      </w:r>
    </w:p>
    <w:p w14:paraId="566AB091" w14:textId="77777777" w:rsidR="00FF6B97" w:rsidRPr="008A3230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provádět veškeré práce takovým způsobem, aby nenarušoval provoz v ostatních prostorách </w:t>
      </w:r>
      <w:r w:rsidR="002D66A6">
        <w:rPr>
          <w:rFonts w:asciiTheme="minorHAnsi" w:hAnsiTheme="minorHAnsi"/>
        </w:rPr>
        <w:t>Objednatele</w:t>
      </w:r>
      <w:r w:rsidR="008547EF" w:rsidRPr="008A3230">
        <w:rPr>
          <w:rFonts w:asciiTheme="minorHAnsi" w:hAnsiTheme="minorHAnsi"/>
        </w:rPr>
        <w:t xml:space="preserve">.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zároveň bere na vědomí, že provoz VŠCHT Praha je natolik specifický, kdy jakékoli narušení provozu ostatních pracovišť může mít za následek ohrožení zdraví </w:t>
      </w:r>
      <w:r w:rsidR="00517145" w:rsidRPr="008A3230">
        <w:rPr>
          <w:rFonts w:asciiTheme="minorHAnsi" w:hAnsiTheme="minorHAnsi"/>
        </w:rPr>
        <w:t xml:space="preserve">zaměstnanců a studentů VŠCHT Praha </w:t>
      </w:r>
      <w:r w:rsidR="008547EF" w:rsidRPr="008A3230">
        <w:rPr>
          <w:rFonts w:asciiTheme="minorHAnsi" w:hAnsiTheme="minorHAnsi"/>
        </w:rPr>
        <w:t>a </w:t>
      </w:r>
      <w:r w:rsidR="00517145" w:rsidRPr="008A3230">
        <w:rPr>
          <w:rFonts w:asciiTheme="minorHAnsi" w:hAnsiTheme="minorHAnsi"/>
        </w:rPr>
        <w:t>vznik újmy velkého rozsahu na straně 3. osob.</w:t>
      </w:r>
    </w:p>
    <w:p w14:paraId="5604996B" w14:textId="77777777" w:rsidR="00435E8D" w:rsidRPr="000A1395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0A1395">
        <w:rPr>
          <w:rFonts w:asciiTheme="minorHAnsi" w:hAnsiTheme="minorHAnsi"/>
        </w:rPr>
        <w:t>Zhotovitel</w:t>
      </w:r>
      <w:r w:rsidR="008547EF" w:rsidRPr="000A1395">
        <w:rPr>
          <w:rFonts w:asciiTheme="minorHAnsi" w:hAnsiTheme="minorHAnsi"/>
        </w:rPr>
        <w:t xml:space="preserve"> je povinen zajistit, aby všichni </w:t>
      </w:r>
      <w:r w:rsidR="00517145" w:rsidRPr="000A1395">
        <w:rPr>
          <w:rFonts w:asciiTheme="minorHAnsi" w:hAnsiTheme="minorHAnsi"/>
        </w:rPr>
        <w:t xml:space="preserve">zaměstnanci </w:t>
      </w:r>
      <w:r w:rsidRPr="000A1395">
        <w:rPr>
          <w:rFonts w:asciiTheme="minorHAnsi" w:hAnsiTheme="minorHAnsi"/>
        </w:rPr>
        <w:t>Zhotovitel</w:t>
      </w:r>
      <w:r w:rsidR="00517145" w:rsidRPr="000A1395">
        <w:rPr>
          <w:rFonts w:asciiTheme="minorHAnsi" w:hAnsiTheme="minorHAnsi"/>
        </w:rPr>
        <w:t>e</w:t>
      </w:r>
      <w:r w:rsidR="000345F6" w:rsidRPr="000A1395">
        <w:rPr>
          <w:rFonts w:asciiTheme="minorHAnsi" w:hAnsiTheme="minorHAnsi"/>
        </w:rPr>
        <w:t xml:space="preserve"> a jeho </w:t>
      </w:r>
      <w:r w:rsidR="00EF568E">
        <w:rPr>
          <w:rFonts w:asciiTheme="minorHAnsi" w:hAnsiTheme="minorHAnsi"/>
        </w:rPr>
        <w:t>pod</w:t>
      </w:r>
      <w:r w:rsidR="000345F6" w:rsidRPr="000A1395">
        <w:rPr>
          <w:rFonts w:asciiTheme="minorHAnsi" w:hAnsiTheme="minorHAnsi"/>
        </w:rPr>
        <w:t>dodavatelů</w:t>
      </w:r>
      <w:r w:rsidR="008547EF" w:rsidRPr="000A1395">
        <w:rPr>
          <w:rFonts w:asciiTheme="minorHAnsi" w:hAnsiTheme="minorHAnsi"/>
        </w:rPr>
        <w:t xml:space="preserve">, podílející se na provedení díla, byli v objektu </w:t>
      </w:r>
      <w:r w:rsidRPr="000A1395">
        <w:rPr>
          <w:rFonts w:asciiTheme="minorHAnsi" w:hAnsiTheme="minorHAnsi"/>
        </w:rPr>
        <w:t>Objednatel</w:t>
      </w:r>
      <w:r w:rsidR="008547EF" w:rsidRPr="000A1395">
        <w:rPr>
          <w:rFonts w:asciiTheme="minorHAnsi" w:hAnsiTheme="minorHAnsi"/>
        </w:rPr>
        <w:t>e označeni visačkou se jménem a</w:t>
      </w:r>
      <w:r w:rsidR="00421A42" w:rsidRPr="000A1395">
        <w:rPr>
          <w:rFonts w:asciiTheme="minorHAnsi" w:hAnsiTheme="minorHAnsi"/>
        </w:rPr>
        <w:t> </w:t>
      </w:r>
      <w:r w:rsidR="008547EF" w:rsidRPr="000A1395">
        <w:rPr>
          <w:rFonts w:asciiTheme="minorHAnsi" w:hAnsiTheme="minorHAnsi"/>
        </w:rPr>
        <w:t xml:space="preserve">označením firmy </w:t>
      </w:r>
      <w:r w:rsidRPr="000A1395">
        <w:rPr>
          <w:rFonts w:asciiTheme="minorHAnsi" w:hAnsiTheme="minorHAnsi"/>
        </w:rPr>
        <w:t>Zhotovitel</w:t>
      </w:r>
      <w:r w:rsidR="008547EF" w:rsidRPr="000A1395">
        <w:rPr>
          <w:rFonts w:asciiTheme="minorHAnsi" w:hAnsiTheme="minorHAnsi"/>
        </w:rPr>
        <w:t>e</w:t>
      </w:r>
      <w:r w:rsidR="000427B0" w:rsidRPr="000A1395">
        <w:rPr>
          <w:rFonts w:asciiTheme="minorHAnsi" w:hAnsiTheme="minorHAnsi"/>
        </w:rPr>
        <w:t>.</w:t>
      </w:r>
    </w:p>
    <w:p w14:paraId="097E898C" w14:textId="34383D82" w:rsidR="00EA6B64" w:rsidRPr="005F7FC0" w:rsidRDefault="00BE46D3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BE46D3">
        <w:rPr>
          <w:rFonts w:asciiTheme="minorHAnsi" w:hAnsiTheme="minorHAnsi"/>
        </w:rPr>
        <w:t>Všichni zaměstnanci Zhotovitele budou mít povolen vstup do budov</w:t>
      </w:r>
      <w:r>
        <w:rPr>
          <w:rFonts w:asciiTheme="minorHAnsi" w:hAnsiTheme="minorHAnsi"/>
        </w:rPr>
        <w:t>y</w:t>
      </w:r>
      <w:r w:rsidRPr="00BE46D3">
        <w:rPr>
          <w:rFonts w:asciiTheme="minorHAnsi" w:hAnsiTheme="minorHAnsi"/>
        </w:rPr>
        <w:t xml:space="preserve"> B objektu VŠCHT Praha pouze s použitím vstupních karet přes turnikety umístěné u hlavních vstupních vchodů budov</w:t>
      </w:r>
      <w:r>
        <w:rPr>
          <w:rFonts w:asciiTheme="minorHAnsi" w:hAnsiTheme="minorHAnsi"/>
        </w:rPr>
        <w:t>y</w:t>
      </w:r>
      <w:r w:rsidRPr="00BE46D3">
        <w:rPr>
          <w:rFonts w:asciiTheme="minorHAnsi" w:hAnsiTheme="minorHAnsi"/>
        </w:rPr>
        <w:t xml:space="preserve">. Odpovědný zaměstnanec Zhotovitele si pro tyto účely vyzvedne na odboru provozně technických služeb požadovaný počet ks </w:t>
      </w:r>
      <w:r>
        <w:rPr>
          <w:rFonts w:asciiTheme="minorHAnsi" w:hAnsiTheme="minorHAnsi"/>
        </w:rPr>
        <w:t xml:space="preserve">vstupních </w:t>
      </w:r>
      <w:r w:rsidRPr="00BE46D3">
        <w:rPr>
          <w:rFonts w:asciiTheme="minorHAnsi" w:hAnsiTheme="minorHAnsi"/>
        </w:rPr>
        <w:t xml:space="preserve">karet oproti kauci 500,- Kč/ks. Po předání díla Objednateli obdrží Zhotovitel za vrácené nepoškozené vstupní karty zpět výše uvedenou kauci. Zaměstnanci Zhotovitele bez vstupní karty nebudou </w:t>
      </w:r>
      <w:r>
        <w:rPr>
          <w:rFonts w:asciiTheme="minorHAnsi" w:hAnsiTheme="minorHAnsi"/>
        </w:rPr>
        <w:t>do prostor VŠCHT Praha vpuštěni</w:t>
      </w:r>
      <w:r w:rsidR="00EA6B64" w:rsidRPr="00B55038">
        <w:rPr>
          <w:rFonts w:asciiTheme="minorHAnsi" w:hAnsiTheme="minorHAnsi"/>
        </w:rPr>
        <w:t>.</w:t>
      </w:r>
      <w:r w:rsidR="00A76898">
        <w:rPr>
          <w:rFonts w:asciiTheme="minorHAnsi" w:hAnsiTheme="minorHAnsi"/>
        </w:rPr>
        <w:t xml:space="preserve"> </w:t>
      </w:r>
    </w:p>
    <w:p w14:paraId="566F7402" w14:textId="72217B38" w:rsidR="002E1529" w:rsidRDefault="004E4306" w:rsidP="002E1529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poučit všechny své </w:t>
      </w:r>
      <w:r w:rsidR="000345F6" w:rsidRPr="008A3230">
        <w:rPr>
          <w:rFonts w:asciiTheme="minorHAnsi" w:hAnsiTheme="minorHAnsi"/>
        </w:rPr>
        <w:t>zaměstnance a zaměstnance jeho</w:t>
      </w:r>
      <w:r w:rsidR="00322052">
        <w:rPr>
          <w:rFonts w:asciiTheme="minorHAnsi" w:hAnsiTheme="minorHAnsi"/>
        </w:rPr>
        <w:t xml:space="preserve"> pod</w:t>
      </w:r>
      <w:r w:rsidR="000345F6" w:rsidRPr="008A3230">
        <w:rPr>
          <w:rFonts w:asciiTheme="minorHAnsi" w:hAnsiTheme="minorHAnsi"/>
        </w:rPr>
        <w:t xml:space="preserve">dodavatelů </w:t>
      </w:r>
      <w:r w:rsidR="008547EF" w:rsidRPr="008A3230">
        <w:rPr>
          <w:rFonts w:asciiTheme="minorHAnsi" w:hAnsiTheme="minorHAnsi"/>
        </w:rPr>
        <w:t xml:space="preserve">pohybující se v prostorech VŠCHT Praha o nutnosti dodržování zásad slušného chování vůči studentům, pedagogům a ostatním zaměstnancům. Všichni </w:t>
      </w:r>
      <w:r w:rsidR="000345F6" w:rsidRPr="008A3230">
        <w:rPr>
          <w:rFonts w:asciiTheme="minorHAnsi" w:hAnsiTheme="minorHAnsi"/>
        </w:rPr>
        <w:t xml:space="preserve">zaměstnanci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>e</w:t>
      </w:r>
      <w:r w:rsidR="000345F6" w:rsidRPr="008A3230">
        <w:rPr>
          <w:rFonts w:asciiTheme="minorHAnsi" w:hAnsiTheme="minorHAnsi"/>
        </w:rPr>
        <w:t xml:space="preserve"> a jeho </w:t>
      </w:r>
      <w:r w:rsidR="00BD31F4">
        <w:rPr>
          <w:rFonts w:asciiTheme="minorHAnsi" w:hAnsiTheme="minorHAnsi"/>
        </w:rPr>
        <w:t>pod</w:t>
      </w:r>
      <w:r w:rsidR="000345F6" w:rsidRPr="008A3230">
        <w:rPr>
          <w:rFonts w:asciiTheme="minorHAnsi" w:hAnsiTheme="minorHAnsi"/>
        </w:rPr>
        <w:t>dodavatelů</w:t>
      </w:r>
      <w:r w:rsidR="008547EF" w:rsidRPr="008A3230">
        <w:rPr>
          <w:rFonts w:asciiTheme="minorHAnsi" w:hAnsiTheme="minorHAnsi"/>
        </w:rPr>
        <w:t xml:space="preserve"> jsou povinni respektovat skutečnost, že dílo je prováděno na </w:t>
      </w:r>
      <w:r w:rsidR="00007550" w:rsidRPr="008A3230">
        <w:rPr>
          <w:rFonts w:asciiTheme="minorHAnsi" w:hAnsiTheme="minorHAnsi"/>
        </w:rPr>
        <w:t>vysoké škole</w:t>
      </w:r>
      <w:r w:rsidR="008547EF" w:rsidRPr="008A3230">
        <w:rPr>
          <w:rFonts w:asciiTheme="minorHAnsi" w:hAnsiTheme="minorHAnsi"/>
        </w:rPr>
        <w:t xml:space="preserve">, jejíž specifický charakter vyžaduje dodržování veškerých vnitřních norem </w:t>
      </w:r>
      <w:r w:rsidR="00007550" w:rsidRPr="008A3230">
        <w:rPr>
          <w:rFonts w:asciiTheme="minorHAnsi" w:hAnsiTheme="minorHAnsi"/>
        </w:rPr>
        <w:t xml:space="preserve">vysoké </w:t>
      </w:r>
      <w:r w:rsidR="008547EF" w:rsidRPr="008A3230">
        <w:rPr>
          <w:rFonts w:asciiTheme="minorHAnsi" w:hAnsiTheme="minorHAnsi"/>
        </w:rPr>
        <w:t xml:space="preserve">školy, které jsou přístupné na </w:t>
      </w:r>
      <w:hyperlink r:id="rId8" w:history="1">
        <w:r w:rsidR="008547EF" w:rsidRPr="008A3230">
          <w:rPr>
            <w:rStyle w:val="Hypertextovodkaz"/>
            <w:rFonts w:asciiTheme="minorHAnsi" w:hAnsiTheme="minorHAnsi"/>
          </w:rPr>
          <w:t>www.vscht.cz</w:t>
        </w:r>
      </w:hyperlink>
      <w:r w:rsidR="008547EF" w:rsidRPr="008A3230">
        <w:rPr>
          <w:rFonts w:asciiTheme="minorHAnsi" w:hAnsiTheme="minorHAnsi"/>
        </w:rPr>
        <w:t xml:space="preserve"> a dále pravidel jednání ve vysokoškolském prostředí.</w:t>
      </w:r>
    </w:p>
    <w:p w14:paraId="34E3B58B" w14:textId="3EBA484C" w:rsidR="00BE46D3" w:rsidRPr="00BE46D3" w:rsidRDefault="00BE46D3" w:rsidP="00BE46D3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BE46D3">
        <w:rPr>
          <w:rFonts w:asciiTheme="minorHAnsi" w:hAnsiTheme="minorHAnsi"/>
        </w:rPr>
        <w:lastRenderedPageBreak/>
        <w:t>Zhotovitel se zavazuje při realizaci díla úzce spolupracovat se správci sítí (PC, telefony, ÚT) Objednatele, z důvodu zachování záruky, funkčnosti a předejití případných provozních poruch sítí.</w:t>
      </w:r>
    </w:p>
    <w:p w14:paraId="0980FFD8" w14:textId="77777777" w:rsidR="00BE46D3" w:rsidRDefault="00BE46D3" w:rsidP="00BE46D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</w:p>
    <w:p w14:paraId="01493DC9" w14:textId="77777777" w:rsidR="003F1BC2" w:rsidRPr="002E1529" w:rsidRDefault="003F1BC2" w:rsidP="007971D7">
      <w:pPr>
        <w:jc w:val="center"/>
        <w:rPr>
          <w:rFonts w:asciiTheme="minorHAnsi" w:hAnsiTheme="minorHAnsi"/>
          <w:sz w:val="32"/>
        </w:rPr>
      </w:pPr>
    </w:p>
    <w:p w14:paraId="71D3ED08" w14:textId="77777777" w:rsidR="003A6C4D" w:rsidRPr="008A3230" w:rsidRDefault="004C12C1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VI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I.</w:t>
      </w:r>
    </w:p>
    <w:p w14:paraId="6A3941C4" w14:textId="77777777" w:rsidR="004C12C1" w:rsidRDefault="004C12C1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Součinnost smluvních stran</w:t>
      </w:r>
    </w:p>
    <w:p w14:paraId="319CFD4E" w14:textId="77777777" w:rsidR="003405FF" w:rsidRPr="008A3230" w:rsidRDefault="003405FF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6EAE71E6" w14:textId="77777777" w:rsidR="004C12C1" w:rsidRPr="008A3230" w:rsidRDefault="004C12C1" w:rsidP="002E1529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Smluvní strany se zavazují 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>y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 xml:space="preserve">inout 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>eškeré úsilí k</w:t>
      </w:r>
      <w:r w:rsidR="00AB412D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vytvoření potřebných podmínek pro</w:t>
      </w:r>
      <w:r w:rsidR="00E37C8E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realizaci díla dle podmínek stanovených touto smlouvou, které vyplývají z jejich smluvního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postavení. To platí i v případech, kde to není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výslovně stanoveno ustanovením této sm</w:t>
      </w:r>
      <w:r w:rsidR="00AB412D" w:rsidRPr="008A3230">
        <w:rPr>
          <w:rFonts w:asciiTheme="minorHAnsi" w:eastAsiaTheme="minorHAnsi" w:hAnsiTheme="minorHAnsi"/>
        </w:rPr>
        <w:t>l</w:t>
      </w:r>
      <w:r w:rsidRPr="008A3230">
        <w:rPr>
          <w:rFonts w:asciiTheme="minorHAnsi" w:eastAsiaTheme="minorHAnsi" w:hAnsiTheme="minorHAnsi"/>
        </w:rPr>
        <w:t>ouvy.</w:t>
      </w:r>
    </w:p>
    <w:p w14:paraId="35547938" w14:textId="77777777" w:rsidR="004C12C1" w:rsidRPr="008A3230" w:rsidRDefault="004C12C1" w:rsidP="002E1529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eastAsiaTheme="minorHAnsi" w:hAnsiTheme="minorHAnsi"/>
        </w:rPr>
        <w:t>Pokud jsou kterékoli ze smluvních stran známy skutečnosti, které jí brání nebo budou bránit,</w:t>
      </w:r>
      <w:r w:rsidR="00AB412D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aby dostála svým smluvním povinnostem, sdělí tuto skutečnost neprodleně písemně druhé</w:t>
      </w:r>
      <w:r w:rsidR="00AB412D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 xml:space="preserve">smluvní straně. </w:t>
      </w:r>
      <w:r w:rsidR="00E37C8E" w:rsidRPr="008A3230">
        <w:rPr>
          <w:rFonts w:asciiTheme="minorHAnsi" w:eastAsiaTheme="minorHAnsi" w:hAnsiTheme="minorHAnsi"/>
        </w:rPr>
        <w:t>Smluvní</w:t>
      </w:r>
      <w:r w:rsidRPr="008A3230">
        <w:rPr>
          <w:rFonts w:asciiTheme="minorHAnsi" w:eastAsiaTheme="minorHAnsi" w:hAnsiTheme="minorHAnsi"/>
        </w:rPr>
        <w:t xml:space="preserve"> strany se dále </w:t>
      </w:r>
      <w:r w:rsidR="00F3505F">
        <w:rPr>
          <w:rFonts w:asciiTheme="minorHAnsi" w:eastAsiaTheme="minorHAnsi" w:hAnsiTheme="minorHAnsi"/>
        </w:rPr>
        <w:t xml:space="preserve">zavazují neprodleně odstranit v </w:t>
      </w:r>
      <w:r w:rsidRPr="008A3230">
        <w:rPr>
          <w:rFonts w:asciiTheme="minorHAnsi" w:eastAsiaTheme="minorHAnsi" w:hAnsiTheme="minorHAnsi"/>
        </w:rPr>
        <w:t>rámci s</w:t>
      </w:r>
      <w:r w:rsidR="00E37C8E" w:rsidRPr="008A3230">
        <w:rPr>
          <w:rFonts w:asciiTheme="minorHAnsi" w:eastAsiaTheme="minorHAnsi" w:hAnsiTheme="minorHAnsi"/>
        </w:rPr>
        <w:t>v</w:t>
      </w:r>
      <w:r w:rsidRPr="008A3230">
        <w:rPr>
          <w:rFonts w:asciiTheme="minorHAnsi" w:eastAsiaTheme="minorHAnsi" w:hAnsiTheme="minorHAnsi"/>
        </w:rPr>
        <w:t>ých mo</w:t>
      </w:r>
      <w:r w:rsidR="00AB412D" w:rsidRPr="008A3230">
        <w:rPr>
          <w:rFonts w:asciiTheme="minorHAnsi" w:eastAsiaTheme="minorHAnsi" w:hAnsiTheme="minorHAnsi"/>
        </w:rPr>
        <w:t>ž</w:t>
      </w:r>
      <w:r w:rsidRPr="008A3230">
        <w:rPr>
          <w:rFonts w:asciiTheme="minorHAnsi" w:eastAsiaTheme="minorHAnsi" w:hAnsiTheme="minorHAnsi"/>
        </w:rPr>
        <w:t>ností všechny okolnosti, které jsou na jejich straně a které brání splnění jejich smluvních povinností.</w:t>
      </w:r>
    </w:p>
    <w:p w14:paraId="04BB2C25" w14:textId="77777777" w:rsidR="004C12C1" w:rsidRPr="008A3230" w:rsidRDefault="004E4306" w:rsidP="002E1529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eastAsiaTheme="minorHAnsi" w:hAnsiTheme="minorHAnsi"/>
        </w:rPr>
        <w:t>Zhotovitel</w:t>
      </w:r>
      <w:r w:rsidR="004C12C1" w:rsidRPr="008A3230">
        <w:rPr>
          <w:rFonts w:asciiTheme="minorHAnsi" w:eastAsiaTheme="minorHAnsi" w:hAnsiTheme="minorHAnsi"/>
        </w:rPr>
        <w:t xml:space="preserve"> se zavazuje, že na základě skutečností zjištěných v průběhu plnění povinností dle této smlouvy navrhne a provede opatření směřující k dodržení podmínek stanovených touto smlouvou pro její naplnění, k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="004C12C1" w:rsidRPr="008A3230">
        <w:rPr>
          <w:rFonts w:asciiTheme="minorHAnsi" w:eastAsiaTheme="minorHAnsi" w:hAnsiTheme="minorHAnsi"/>
        </w:rPr>
        <w:t xml:space="preserve">ochraně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>e před škodami, ztrátami a zbytečnými výdaji a</w:t>
      </w:r>
      <w:r w:rsidR="006D7096">
        <w:rPr>
          <w:rFonts w:asciiTheme="minorHAnsi" w:eastAsiaTheme="minorHAnsi" w:hAnsiTheme="minorHAnsi"/>
        </w:rPr>
        <w:t> </w:t>
      </w:r>
      <w:r w:rsidR="004C12C1" w:rsidRPr="008A3230">
        <w:rPr>
          <w:rFonts w:asciiTheme="minorHAnsi" w:eastAsiaTheme="minorHAnsi" w:hAnsiTheme="minorHAnsi"/>
        </w:rPr>
        <w:t xml:space="preserve">že poskytne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 xml:space="preserve">i, zástupci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 xml:space="preserve">e jednajícímu </w:t>
      </w:r>
      <w:r w:rsidR="00B95B42" w:rsidRPr="008A3230">
        <w:rPr>
          <w:rFonts w:asciiTheme="minorHAnsi" w:eastAsiaTheme="minorHAnsi" w:hAnsiTheme="minorHAnsi"/>
        </w:rPr>
        <w:t>v</w:t>
      </w:r>
      <w:r w:rsidR="004C12C1" w:rsidRPr="008A3230">
        <w:rPr>
          <w:rFonts w:asciiTheme="minorHAnsi" w:eastAsiaTheme="minorHAnsi" w:hAnsiTheme="minorHAnsi"/>
        </w:rPr>
        <w:t xml:space="preserve">e </w:t>
      </w:r>
      <w:r w:rsidR="00B95B42" w:rsidRPr="008A3230">
        <w:rPr>
          <w:rFonts w:asciiTheme="minorHAnsi" w:eastAsiaTheme="minorHAnsi" w:hAnsiTheme="minorHAnsi"/>
        </w:rPr>
        <w:t>v</w:t>
      </w:r>
      <w:r w:rsidR="004C12C1" w:rsidRPr="008A3230">
        <w:rPr>
          <w:rFonts w:asciiTheme="minorHAnsi" w:eastAsiaTheme="minorHAnsi" w:hAnsiTheme="minorHAnsi"/>
        </w:rPr>
        <w:t>ěcech technických a jiným osobám zúčastněným na provádění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="004C12C1" w:rsidRPr="008A3230">
        <w:rPr>
          <w:rFonts w:asciiTheme="minorHAnsi" w:eastAsiaTheme="minorHAnsi" w:hAnsiTheme="minorHAnsi"/>
        </w:rPr>
        <w:t>díla veškeré potřebné doklady, konzultace pomoc a jinou součinnost.</w:t>
      </w:r>
    </w:p>
    <w:p w14:paraId="1B992FE8" w14:textId="77777777" w:rsidR="00E857D6" w:rsidRPr="00AA23D4" w:rsidRDefault="00E857D6" w:rsidP="00E857D6">
      <w:pPr>
        <w:pStyle w:val="Zkladntext"/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5ECF8E0D" w14:textId="77777777" w:rsidR="008547EF" w:rsidRPr="008A3230" w:rsidRDefault="00C647A1" w:rsidP="00E857D6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IX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14:paraId="5B898075" w14:textId="77777777" w:rsidR="008547EF" w:rsidRPr="008A3230" w:rsidRDefault="008547EF" w:rsidP="008547E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Předání a převzetí díla</w:t>
      </w:r>
    </w:p>
    <w:p w14:paraId="4511EC62" w14:textId="77777777" w:rsidR="008547EF" w:rsidRPr="008A3230" w:rsidRDefault="008547EF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14:paraId="5BA64A4F" w14:textId="422E2CC8" w:rsidR="008547EF" w:rsidRPr="000E5ECC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Nejpozději na poslední den, kdy má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dle této smlouvy dílo ukončit a předat </w:t>
      </w:r>
      <w:r w:rsidR="004E4306" w:rsidRPr="008A3230">
        <w:rPr>
          <w:rFonts w:asciiTheme="minorHAnsi" w:hAnsiTheme="minorHAnsi"/>
        </w:rPr>
        <w:t>Objed</w:t>
      </w:r>
      <w:r w:rsidR="004E4306" w:rsidRPr="000E5ECC">
        <w:rPr>
          <w:rFonts w:asciiTheme="minorHAnsi" w:hAnsiTheme="minorHAnsi"/>
        </w:rPr>
        <w:t>natel</w:t>
      </w:r>
      <w:r w:rsidRPr="000E5ECC">
        <w:rPr>
          <w:rFonts w:asciiTheme="minorHAnsi" w:hAnsiTheme="minorHAnsi"/>
        </w:rPr>
        <w:t>i</w:t>
      </w:r>
      <w:r w:rsidR="009E772C">
        <w:rPr>
          <w:rFonts w:asciiTheme="minorHAnsi" w:hAnsiTheme="minorHAnsi"/>
        </w:rPr>
        <w:t>,</w:t>
      </w:r>
      <w:r w:rsidR="00B95B42" w:rsidRPr="000E5ECC">
        <w:rPr>
          <w:rFonts w:asciiTheme="minorHAnsi" w:hAnsiTheme="minorHAnsi"/>
        </w:rPr>
        <w:t xml:space="preserve"> </w:t>
      </w:r>
      <w:r w:rsidRPr="000E5ECC">
        <w:rPr>
          <w:rFonts w:asciiTheme="minorHAnsi" w:hAnsiTheme="minorHAnsi"/>
        </w:rPr>
        <w:t xml:space="preserve">svolá </w:t>
      </w:r>
      <w:r w:rsidR="004E4306" w:rsidRPr="000E5ECC">
        <w:rPr>
          <w:rFonts w:asciiTheme="minorHAnsi" w:hAnsiTheme="minorHAnsi"/>
        </w:rPr>
        <w:t>Zhotovitel</w:t>
      </w:r>
      <w:r w:rsidRPr="000E5ECC">
        <w:rPr>
          <w:rFonts w:asciiTheme="minorHAnsi" w:hAnsiTheme="minorHAnsi"/>
        </w:rPr>
        <w:t xml:space="preserve"> přejímací (předávací) řízení. </w:t>
      </w:r>
      <w:r w:rsidR="009E772C">
        <w:rPr>
          <w:rFonts w:asciiTheme="minorHAnsi" w:hAnsiTheme="minorHAnsi"/>
        </w:rPr>
        <w:t>O datu bude Objednatele Zhotovitel informovat v souladu s </w:t>
      </w:r>
      <w:proofErr w:type="spellStart"/>
      <w:r w:rsidR="009E772C">
        <w:rPr>
          <w:rFonts w:asciiTheme="minorHAnsi" w:hAnsiTheme="minorHAnsi"/>
        </w:rPr>
        <w:t>ust</w:t>
      </w:r>
      <w:proofErr w:type="spellEnd"/>
      <w:r w:rsidR="009E772C">
        <w:rPr>
          <w:rFonts w:asciiTheme="minorHAnsi" w:hAnsiTheme="minorHAnsi"/>
        </w:rPr>
        <w:t xml:space="preserve">. </w:t>
      </w:r>
      <w:proofErr w:type="gramStart"/>
      <w:r w:rsidR="009E772C">
        <w:rPr>
          <w:rFonts w:asciiTheme="minorHAnsi" w:hAnsiTheme="minorHAnsi"/>
        </w:rPr>
        <w:t>čl.</w:t>
      </w:r>
      <w:proofErr w:type="gramEnd"/>
      <w:r w:rsidR="009E772C">
        <w:rPr>
          <w:rFonts w:asciiTheme="minorHAnsi" w:hAnsiTheme="minorHAnsi"/>
        </w:rPr>
        <w:t xml:space="preserve"> VI, </w:t>
      </w:r>
      <w:r w:rsidR="0068494F">
        <w:rPr>
          <w:rFonts w:asciiTheme="minorHAnsi" w:hAnsiTheme="minorHAnsi"/>
        </w:rPr>
        <w:t>bod</w:t>
      </w:r>
      <w:r w:rsidR="009E772C">
        <w:rPr>
          <w:rFonts w:asciiTheme="minorHAnsi" w:hAnsiTheme="minorHAnsi"/>
        </w:rPr>
        <w:t xml:space="preserve"> 2.</w:t>
      </w:r>
    </w:p>
    <w:p w14:paraId="157DA952" w14:textId="77777777" w:rsidR="008547EF" w:rsidRPr="000E5ECC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0E5ECC">
        <w:rPr>
          <w:rFonts w:asciiTheme="minorHAnsi" w:hAnsiTheme="minorHAnsi"/>
        </w:rPr>
        <w:t xml:space="preserve">K předání díla </w:t>
      </w:r>
      <w:r w:rsidR="004E4306" w:rsidRPr="000E5ECC">
        <w:rPr>
          <w:rFonts w:asciiTheme="minorHAnsi" w:hAnsiTheme="minorHAnsi"/>
        </w:rPr>
        <w:t>Objednatel</w:t>
      </w:r>
      <w:r w:rsidRPr="000E5ECC">
        <w:rPr>
          <w:rFonts w:asciiTheme="minorHAnsi" w:hAnsiTheme="minorHAnsi"/>
        </w:rPr>
        <w:t>i dojde na základě přejímacího řízení, a to formou p</w:t>
      </w:r>
      <w:r w:rsidR="00277367" w:rsidRPr="000E5ECC">
        <w:rPr>
          <w:rFonts w:asciiTheme="minorHAnsi" w:hAnsiTheme="minorHAnsi"/>
        </w:rPr>
        <w:t>ísemného předávacího protokolu</w:t>
      </w:r>
      <w:r w:rsidRPr="000E5ECC">
        <w:rPr>
          <w:rFonts w:asciiTheme="minorHAnsi" w:hAnsiTheme="minorHAnsi"/>
        </w:rPr>
        <w:t xml:space="preserve">, který bude podepsán oprávněnými zástupci obou smluvních stran. </w:t>
      </w:r>
      <w:r w:rsidR="004E4306" w:rsidRPr="000E5ECC">
        <w:rPr>
          <w:rFonts w:asciiTheme="minorHAnsi" w:hAnsiTheme="minorHAnsi"/>
        </w:rPr>
        <w:t>Objednatel</w:t>
      </w:r>
      <w:r w:rsidRPr="000E5ECC">
        <w:rPr>
          <w:rFonts w:asciiTheme="minorHAnsi" w:hAnsiTheme="minorHAnsi"/>
        </w:rPr>
        <w:t xml:space="preserve">em podepsaný předávací protokol nezbavuje </w:t>
      </w:r>
      <w:r w:rsidR="004E4306" w:rsidRPr="000E5ECC">
        <w:rPr>
          <w:rFonts w:asciiTheme="minorHAnsi" w:hAnsiTheme="minorHAnsi"/>
        </w:rPr>
        <w:t>Zhotovitel</w:t>
      </w:r>
      <w:r w:rsidRPr="000E5ECC">
        <w:rPr>
          <w:rFonts w:asciiTheme="minorHAnsi" w:hAnsiTheme="minorHAnsi"/>
        </w:rPr>
        <w:t xml:space="preserve">e odpovědnosti za vady, s nimiž může být dílo převzato. </w:t>
      </w:r>
      <w:r w:rsidR="003E6B0F" w:rsidRPr="000E5ECC">
        <w:rPr>
          <w:rFonts w:asciiTheme="minorHAnsi" w:hAnsiTheme="minorHAnsi"/>
        </w:rPr>
        <w:t>Součástí předávacího protokolu budou</w:t>
      </w:r>
      <w:r w:rsidR="00B37DAE" w:rsidRPr="000E5ECC">
        <w:rPr>
          <w:rFonts w:asciiTheme="minorHAnsi" w:hAnsiTheme="minorHAnsi"/>
        </w:rPr>
        <w:t xml:space="preserve"> všechny v technické zprávě </w:t>
      </w:r>
      <w:r w:rsidR="00BF3631" w:rsidRPr="000E5ECC">
        <w:rPr>
          <w:rFonts w:asciiTheme="minorHAnsi" w:hAnsiTheme="minorHAnsi"/>
        </w:rPr>
        <w:t>požadované předepsané zkoušky a </w:t>
      </w:r>
      <w:r w:rsidR="00B37DAE" w:rsidRPr="000E5ECC">
        <w:rPr>
          <w:rFonts w:asciiTheme="minorHAnsi" w:hAnsiTheme="minorHAnsi"/>
        </w:rPr>
        <w:t xml:space="preserve">revize, které </w:t>
      </w:r>
      <w:r w:rsidRPr="000E5ECC">
        <w:rPr>
          <w:rFonts w:asciiTheme="minorHAnsi" w:hAnsiTheme="minorHAnsi"/>
        </w:rPr>
        <w:t>tvoří</w:t>
      </w:r>
      <w:r w:rsidR="00B37DAE" w:rsidRPr="000E5ECC">
        <w:rPr>
          <w:rFonts w:asciiTheme="minorHAnsi" w:hAnsiTheme="minorHAnsi"/>
        </w:rPr>
        <w:t xml:space="preserve"> jeho</w:t>
      </w:r>
      <w:r w:rsidRPr="000E5ECC">
        <w:rPr>
          <w:rFonts w:asciiTheme="minorHAnsi" w:hAnsiTheme="minorHAnsi"/>
        </w:rPr>
        <w:t xml:space="preserve"> nedílnou součást</w:t>
      </w:r>
      <w:r w:rsidR="00B37DAE" w:rsidRPr="000E5ECC">
        <w:rPr>
          <w:rFonts w:asciiTheme="minorHAnsi" w:hAnsiTheme="minorHAnsi"/>
        </w:rPr>
        <w:t>. Jedná se zejména o</w:t>
      </w:r>
      <w:r w:rsidRPr="000E5ECC">
        <w:rPr>
          <w:rFonts w:asciiTheme="minorHAnsi" w:hAnsiTheme="minorHAnsi"/>
        </w:rPr>
        <w:t>:</w:t>
      </w:r>
      <w:r w:rsidR="00B37DAE" w:rsidRPr="000E5ECC">
        <w:rPr>
          <w:rFonts w:asciiTheme="minorHAnsi" w:hAnsiTheme="minorHAnsi"/>
        </w:rPr>
        <w:t xml:space="preserve"> </w:t>
      </w:r>
    </w:p>
    <w:p w14:paraId="10D5627E" w14:textId="77777777" w:rsidR="00277367" w:rsidRPr="000E5ECC" w:rsidRDefault="00277367" w:rsidP="002E1529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 w:rsidRPr="000E5ECC">
        <w:rPr>
          <w:rFonts w:asciiTheme="minorHAnsi" w:hAnsiTheme="minorHAnsi"/>
        </w:rPr>
        <w:t>čestné prohlášení o shodě použitých materiálů dle ČSN</w:t>
      </w:r>
    </w:p>
    <w:p w14:paraId="65303BFC" w14:textId="10E520FC" w:rsidR="00277367" w:rsidRDefault="003F6F74" w:rsidP="002E1529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revizní zprávy jsou-li z povahy díla nezbytné k řádnému užívání</w:t>
      </w:r>
    </w:p>
    <w:p w14:paraId="067A25F1" w14:textId="74236500" w:rsidR="00946BA6" w:rsidRPr="00946BA6" w:rsidRDefault="00946BA6" w:rsidP="00946BA6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 w:rsidRPr="00946BA6">
        <w:rPr>
          <w:rFonts w:asciiTheme="minorHAnsi" w:hAnsiTheme="minorHAnsi"/>
        </w:rPr>
        <w:t>manuál pro obsluhu a údržbu všech zařízení a materiál</w:t>
      </w:r>
      <w:r>
        <w:rPr>
          <w:rFonts w:asciiTheme="minorHAnsi" w:hAnsiTheme="minorHAnsi"/>
        </w:rPr>
        <w:t xml:space="preserve">ů dodaných </w:t>
      </w:r>
      <w:r w:rsidR="00863E8F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hotovitelem </w:t>
      </w:r>
      <w:r w:rsidR="00022E5D">
        <w:rPr>
          <w:rFonts w:asciiTheme="minorHAnsi" w:hAnsiTheme="minorHAnsi"/>
        </w:rPr>
        <w:t>v rámci díla</w:t>
      </w:r>
    </w:p>
    <w:p w14:paraId="170E378A" w14:textId="77777777" w:rsidR="00277367" w:rsidRDefault="00277367" w:rsidP="002E1529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 w:rsidRPr="000E5ECC">
        <w:rPr>
          <w:rFonts w:asciiTheme="minorHAnsi" w:hAnsiTheme="minorHAnsi"/>
        </w:rPr>
        <w:t>doklad o likvidaci odpadů</w:t>
      </w:r>
    </w:p>
    <w:p w14:paraId="0E7CA6AE" w14:textId="77777777" w:rsidR="00F30439" w:rsidRPr="00F30439" w:rsidRDefault="00F30439" w:rsidP="00F30439">
      <w:pPr>
        <w:ind w:left="502" w:hanging="360"/>
        <w:rPr>
          <w:rFonts w:asciiTheme="minorHAnsi" w:hAnsiTheme="minorHAnsi"/>
        </w:rPr>
      </w:pPr>
    </w:p>
    <w:p w14:paraId="5F132159" w14:textId="47C5CCFE" w:rsidR="003F4EC6" w:rsidRPr="008A3230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Předávací protokol musí obsahovat alespoň předmět a charakteristiku díla, resp. jeho části, místo provedení díla a zhodnocení jakosti díla. Pokud budou zjištěny vady</w:t>
      </w:r>
      <w:r w:rsidR="00B72477">
        <w:rPr>
          <w:rFonts w:asciiTheme="minorHAnsi" w:hAnsiTheme="minorHAnsi"/>
        </w:rPr>
        <w:t xml:space="preserve"> či nedodělky</w:t>
      </w:r>
      <w:r w:rsidRPr="008A3230">
        <w:rPr>
          <w:rFonts w:asciiTheme="minorHAnsi" w:hAnsiTheme="minorHAnsi"/>
        </w:rPr>
        <w:t>, bude protokol obsahovat soupis zjištěných vad</w:t>
      </w:r>
      <w:r w:rsidR="00B72477">
        <w:rPr>
          <w:rFonts w:asciiTheme="minorHAnsi" w:hAnsiTheme="minorHAnsi"/>
        </w:rPr>
        <w:t xml:space="preserve"> a nedodělků</w:t>
      </w:r>
      <w:r w:rsidRPr="008A3230">
        <w:rPr>
          <w:rFonts w:asciiTheme="minorHAnsi" w:hAnsiTheme="minorHAnsi"/>
        </w:rPr>
        <w:t xml:space="preserve"> díla a vyjádření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e k vytčeným vadám. Pokud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dílo s vadami převezme, budou v protokolu uvedeny lhůty pro odstranění vad </w:t>
      </w:r>
      <w:r w:rsidR="00B72477">
        <w:rPr>
          <w:rFonts w:asciiTheme="minorHAnsi" w:hAnsiTheme="minorHAnsi"/>
        </w:rPr>
        <w:t xml:space="preserve">a nedodělků </w:t>
      </w:r>
      <w:r w:rsidRPr="008A3230">
        <w:rPr>
          <w:rFonts w:asciiTheme="minorHAnsi" w:hAnsiTheme="minorHAnsi"/>
        </w:rPr>
        <w:t xml:space="preserve">díla. V protokolu bude obsaženo jednoznačné prohlášení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e, zda dílo přejímá či nikoli, a</w:t>
      </w:r>
      <w:r w:rsidR="005D3306">
        <w:rPr>
          <w:rFonts w:asciiTheme="minorHAnsi" w:hAnsiTheme="minorHAnsi"/>
        </w:rPr>
        <w:t> </w:t>
      </w:r>
      <w:r w:rsidRPr="008A3230">
        <w:rPr>
          <w:rFonts w:asciiTheme="minorHAnsi" w:hAnsiTheme="minorHAnsi"/>
        </w:rPr>
        <w:t xml:space="preserve">soupis příloh. Předávací protokol bude vyhotoven ve dvou stejnopisech podepsaných oběma smluvními stranami, z nichž jeden obdrží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a jeden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. </w:t>
      </w:r>
      <w:r w:rsidR="003F4EC6" w:rsidRPr="008A3230">
        <w:rPr>
          <w:rFonts w:asciiTheme="minorHAnsi" w:hAnsiTheme="minorHAnsi"/>
        </w:rPr>
        <w:t xml:space="preserve"> </w:t>
      </w:r>
      <w:r w:rsidR="003F4EC6" w:rsidRPr="008A3230">
        <w:rPr>
          <w:rFonts w:asciiTheme="minorHAnsi" w:eastAsia="TimesNewRomanPSMT" w:hAnsiTheme="minorHAnsi"/>
        </w:rPr>
        <w:t xml:space="preserve">Převzetí díla pouze s ojedinělými drobnými vadami a nedodělky, které samy o sobě, ani ve spojení </w:t>
      </w:r>
      <w:r w:rsidR="003F4EC6" w:rsidRPr="008A3230">
        <w:rPr>
          <w:rFonts w:asciiTheme="minorHAnsi" w:eastAsia="TimesNewRomanPSMT" w:hAnsiTheme="minorHAnsi"/>
        </w:rPr>
        <w:lastRenderedPageBreak/>
        <w:t>s jinými, nebrání nerušenému užívání předmětu díla k určenému účelu, neosvědčuje řádné ukončení díla a</w:t>
      </w:r>
      <w:r w:rsidR="005D3306">
        <w:rPr>
          <w:rFonts w:asciiTheme="minorHAnsi" w:eastAsia="TimesNewRomanPSMT" w:hAnsiTheme="minorHAnsi"/>
        </w:rPr>
        <w:t> </w:t>
      </w:r>
      <w:r w:rsidR="003F4EC6" w:rsidRPr="008A3230">
        <w:rPr>
          <w:rFonts w:asciiTheme="minorHAnsi" w:eastAsia="TimesNewRomanPSMT" w:hAnsiTheme="minorHAnsi"/>
        </w:rPr>
        <w:t xml:space="preserve">nezbavuje </w:t>
      </w:r>
      <w:r w:rsidR="004E4306" w:rsidRPr="008A3230">
        <w:rPr>
          <w:rFonts w:asciiTheme="minorHAnsi" w:eastAsia="TimesNewRomanPSMT" w:hAnsiTheme="minorHAnsi"/>
        </w:rPr>
        <w:t>Zhotovitel</w:t>
      </w:r>
      <w:r w:rsidR="003F4EC6" w:rsidRPr="008A3230">
        <w:rPr>
          <w:rFonts w:asciiTheme="minorHAnsi" w:eastAsia="TimesNewRomanPSMT" w:hAnsiTheme="minorHAnsi"/>
        </w:rPr>
        <w:t>e povinnosti tyto vady a nedodělky odstranit v souladu s touto smlouvou.</w:t>
      </w:r>
    </w:p>
    <w:p w14:paraId="7BF33FC0" w14:textId="77777777" w:rsidR="008547EF" w:rsidRPr="008A3230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Ke dni zahájení přejímacího řízení musí být vyklizeno a uklizeno místo provádění díla v souladu s touto smlouvou. Nebude-li tato povinnost splněna, nepovažu</w:t>
      </w:r>
      <w:r w:rsidR="00BF3631" w:rsidRPr="008A3230">
        <w:rPr>
          <w:rFonts w:asciiTheme="minorHAnsi" w:hAnsiTheme="minorHAnsi"/>
        </w:rPr>
        <w:t>je se dílo</w:t>
      </w:r>
      <w:r w:rsidR="00522B7D" w:rsidRPr="00C76A59">
        <w:rPr>
          <w:rFonts w:asciiTheme="minorHAnsi" w:hAnsiTheme="minorHAnsi"/>
        </w:rPr>
        <w:t xml:space="preserve"> </w:t>
      </w:r>
      <w:r w:rsidR="00BF3631" w:rsidRPr="008A3230">
        <w:rPr>
          <w:rFonts w:asciiTheme="minorHAnsi" w:hAnsiTheme="minorHAnsi"/>
        </w:rPr>
        <w:t>za řádně dokončené a 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není po</w:t>
      </w:r>
      <w:r w:rsidR="004C2997">
        <w:rPr>
          <w:rFonts w:asciiTheme="minorHAnsi" w:hAnsiTheme="minorHAnsi"/>
        </w:rPr>
        <w:t>vinen zahájit přejímací řízení.</w:t>
      </w:r>
    </w:p>
    <w:p w14:paraId="3DE1A295" w14:textId="3E8396A7" w:rsidR="007A207E" w:rsidRPr="008A3230" w:rsidRDefault="004E4306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do </w:t>
      </w:r>
      <w:r w:rsidR="00ED0675">
        <w:rPr>
          <w:rFonts w:asciiTheme="minorHAnsi" w:hAnsiTheme="minorHAnsi"/>
        </w:rPr>
        <w:t>2</w:t>
      </w:r>
      <w:r w:rsidR="008547EF" w:rsidRPr="008A3230">
        <w:rPr>
          <w:rFonts w:asciiTheme="minorHAnsi" w:hAnsiTheme="minorHAnsi"/>
        </w:rPr>
        <w:t xml:space="preserve"> dnů po </w:t>
      </w:r>
      <w:r w:rsidR="00D92286" w:rsidRPr="008A3230">
        <w:rPr>
          <w:rFonts w:asciiTheme="minorHAnsi" w:hAnsiTheme="minorHAnsi"/>
        </w:rPr>
        <w:t xml:space="preserve">úplném </w:t>
      </w:r>
      <w:r w:rsidR="008547EF" w:rsidRPr="008A3230">
        <w:rPr>
          <w:rFonts w:asciiTheme="minorHAnsi" w:hAnsiTheme="minorHAnsi"/>
        </w:rPr>
        <w:t>skončení díla předat a uvést do původního stavu vyklizený prostor pro zařízení staveniště. V případě nesplnění výše uvedené povinnosti včetně dodržování každodenní čistoty dle čl. V</w:t>
      </w:r>
      <w:r w:rsidR="00421A42" w:rsidRPr="008A3230">
        <w:rPr>
          <w:rFonts w:asciiTheme="minorHAnsi" w:hAnsiTheme="minorHAnsi"/>
        </w:rPr>
        <w:t>I</w:t>
      </w:r>
      <w:r w:rsidR="008547EF" w:rsidRPr="008A3230">
        <w:rPr>
          <w:rFonts w:asciiTheme="minorHAnsi" w:hAnsiTheme="minorHAnsi"/>
        </w:rPr>
        <w:t xml:space="preserve">I., bodu </w:t>
      </w:r>
      <w:r w:rsidR="001C4419">
        <w:rPr>
          <w:rFonts w:asciiTheme="minorHAnsi" w:hAnsiTheme="minorHAnsi"/>
        </w:rPr>
        <w:t>7</w:t>
      </w:r>
      <w:r w:rsidR="008547EF" w:rsidRPr="008A3230">
        <w:rPr>
          <w:rFonts w:asciiTheme="minorHAnsi" w:hAnsiTheme="minorHAnsi"/>
        </w:rPr>
        <w:t xml:space="preserve"> má </w:t>
      </w:r>
      <w:r w:rsidRPr="008A3230">
        <w:rPr>
          <w:rFonts w:asciiTheme="minorHAnsi" w:hAnsiTheme="minorHAnsi"/>
        </w:rPr>
        <w:t>Objednatel</w:t>
      </w:r>
      <w:r w:rsidR="008547EF" w:rsidRPr="008A3230">
        <w:rPr>
          <w:rFonts w:asciiTheme="minorHAnsi" w:hAnsiTheme="minorHAnsi"/>
        </w:rPr>
        <w:t xml:space="preserve"> právo zajistit potřebné práce svépomocí nebo jiným dodavatelem </w:t>
      </w:r>
      <w:r w:rsidR="004A52C6" w:rsidRPr="008A3230">
        <w:rPr>
          <w:rFonts w:asciiTheme="minorHAnsi" w:hAnsiTheme="minorHAnsi"/>
        </w:rPr>
        <w:t xml:space="preserve">s tím, že tyto náklady uhradí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>.</w:t>
      </w:r>
    </w:p>
    <w:p w14:paraId="14271575" w14:textId="77777777" w:rsidR="003A6C4D" w:rsidRPr="008A3230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Odpovědnost za vady se řídí </w:t>
      </w:r>
      <w:r w:rsidR="003A6C4D" w:rsidRPr="008A3230">
        <w:rPr>
          <w:rFonts w:asciiTheme="minorHAnsi" w:hAnsiTheme="minorHAnsi"/>
        </w:rPr>
        <w:t>§ 2615 a násl. zák.</w:t>
      </w:r>
      <w:r w:rsidR="00F21DDA" w:rsidRPr="008A3230">
        <w:rPr>
          <w:rFonts w:asciiTheme="minorHAnsi" w:hAnsiTheme="minorHAnsi"/>
        </w:rPr>
        <w:t xml:space="preserve"> </w:t>
      </w:r>
      <w:r w:rsidR="003A6C4D" w:rsidRPr="008A3230">
        <w:rPr>
          <w:rFonts w:asciiTheme="minorHAnsi" w:hAnsiTheme="minorHAnsi"/>
        </w:rPr>
        <w:t>č. 89/2012 Sb., občanský zákoník, v platném znění.</w:t>
      </w:r>
    </w:p>
    <w:p w14:paraId="4CE65AE9" w14:textId="37BD7C24" w:rsidR="008547EF" w:rsidRPr="008A3230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</w:t>
      </w:r>
      <w:r w:rsidR="002612EC" w:rsidRPr="008A3230">
        <w:rPr>
          <w:rFonts w:asciiTheme="minorHAnsi" w:hAnsiTheme="minorHAnsi"/>
        </w:rPr>
        <w:t xml:space="preserve">existence </w:t>
      </w:r>
      <w:r w:rsidRPr="008A3230">
        <w:rPr>
          <w:rFonts w:asciiTheme="minorHAnsi" w:hAnsiTheme="minorHAnsi"/>
        </w:rPr>
        <w:t>závažných vad</w:t>
      </w:r>
      <w:r w:rsidR="002F1802" w:rsidRPr="008A3230">
        <w:rPr>
          <w:rFonts w:asciiTheme="minorHAnsi" w:hAnsiTheme="minorHAnsi"/>
        </w:rPr>
        <w:t xml:space="preserve"> </w:t>
      </w:r>
      <w:r w:rsidR="00970D44">
        <w:rPr>
          <w:rFonts w:asciiTheme="minorHAnsi" w:hAnsiTheme="minorHAnsi"/>
        </w:rPr>
        <w:t xml:space="preserve">a nedodělků </w:t>
      </w:r>
      <w:r w:rsidR="002F1802" w:rsidRPr="008A3230">
        <w:rPr>
          <w:rFonts w:asciiTheme="minorHAnsi" w:hAnsiTheme="minorHAnsi"/>
        </w:rPr>
        <w:t xml:space="preserve">při předání díla </w:t>
      </w:r>
      <w:r w:rsidRPr="008A3230">
        <w:rPr>
          <w:rFonts w:asciiTheme="minorHAnsi" w:hAnsiTheme="minorHAnsi"/>
        </w:rPr>
        <w:t xml:space="preserve">nebude předávací protokol ze strany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e podepsán a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nebude oprávněn vystavit fakturu za zhotove</w:t>
      </w:r>
      <w:r w:rsidR="00991E7E">
        <w:rPr>
          <w:rFonts w:asciiTheme="minorHAnsi" w:hAnsiTheme="minorHAnsi"/>
        </w:rPr>
        <w:t>ní díla.</w:t>
      </w:r>
    </w:p>
    <w:p w14:paraId="3C3A87F1" w14:textId="1E513112" w:rsidR="008547EF" w:rsidRPr="008A3230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V případě, že vady</w:t>
      </w:r>
      <w:r w:rsidR="0068494F">
        <w:rPr>
          <w:rFonts w:asciiTheme="minorHAnsi" w:hAnsiTheme="minorHAnsi"/>
        </w:rPr>
        <w:t xml:space="preserve"> a nedodělky</w:t>
      </w:r>
      <w:r w:rsidRPr="008A3230">
        <w:rPr>
          <w:rFonts w:asciiTheme="minorHAnsi" w:hAnsiTheme="minorHAnsi"/>
        </w:rPr>
        <w:t xml:space="preserve"> dle tohoto článku, bodu 7. nebudou odstraněny do </w:t>
      </w:r>
      <w:r w:rsidR="00A86609">
        <w:rPr>
          <w:rFonts w:asciiTheme="minorHAnsi" w:hAnsiTheme="minorHAnsi"/>
        </w:rPr>
        <w:t>1 měsíce</w:t>
      </w:r>
      <w:r w:rsidRPr="008A3230">
        <w:rPr>
          <w:rFonts w:asciiTheme="minorHAnsi" w:hAnsiTheme="minorHAnsi"/>
        </w:rPr>
        <w:t xml:space="preserve"> od oboustranného </w:t>
      </w:r>
      <w:r w:rsidR="002F1802" w:rsidRPr="008A3230">
        <w:rPr>
          <w:rFonts w:asciiTheme="minorHAnsi" w:hAnsiTheme="minorHAnsi"/>
        </w:rPr>
        <w:t>podpisu</w:t>
      </w:r>
      <w:r w:rsidRPr="008A3230">
        <w:rPr>
          <w:rFonts w:asciiTheme="minorHAnsi" w:hAnsiTheme="minorHAnsi"/>
        </w:rPr>
        <w:t xml:space="preserve"> předávacího protokolu, má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právo zajistit odstranění těchto vad </w:t>
      </w:r>
      <w:r w:rsidR="0068494F">
        <w:rPr>
          <w:rFonts w:asciiTheme="minorHAnsi" w:hAnsiTheme="minorHAnsi"/>
        </w:rPr>
        <w:t xml:space="preserve">a nedodělků </w:t>
      </w:r>
      <w:r w:rsidRPr="008A3230">
        <w:rPr>
          <w:rFonts w:asciiTheme="minorHAnsi" w:hAnsiTheme="minorHAnsi"/>
        </w:rPr>
        <w:t>prostřednictvím třetí osoby a vzniklé finanční nároky</w:t>
      </w:r>
      <w:r w:rsidR="002F1802" w:rsidRPr="008A3230">
        <w:rPr>
          <w:rFonts w:asciiTheme="minorHAnsi" w:hAnsiTheme="minorHAnsi"/>
        </w:rPr>
        <w:t xml:space="preserve"> z odstranění vad </w:t>
      </w:r>
      <w:r w:rsidR="0068494F">
        <w:rPr>
          <w:rFonts w:asciiTheme="minorHAnsi" w:hAnsiTheme="minorHAnsi"/>
        </w:rPr>
        <w:t xml:space="preserve">a nedodělků </w:t>
      </w:r>
      <w:r w:rsidR="002F1802" w:rsidRPr="008A3230">
        <w:rPr>
          <w:rFonts w:asciiTheme="minorHAnsi" w:hAnsiTheme="minorHAnsi"/>
        </w:rPr>
        <w:t>třetí osobou vyplývající</w:t>
      </w:r>
      <w:r w:rsidRPr="008A3230">
        <w:rPr>
          <w:rFonts w:asciiTheme="minorHAnsi" w:hAnsiTheme="minorHAnsi"/>
        </w:rPr>
        <w:t xml:space="preserve"> ve skutečné výši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i </w:t>
      </w:r>
      <w:r w:rsidR="004A52C6" w:rsidRPr="008A3230">
        <w:rPr>
          <w:rFonts w:asciiTheme="minorHAnsi" w:hAnsiTheme="minorHAnsi"/>
        </w:rPr>
        <w:t>započí</w:t>
      </w:r>
      <w:r w:rsidR="002F1802" w:rsidRPr="008A3230">
        <w:rPr>
          <w:rFonts w:asciiTheme="minorHAnsi" w:hAnsiTheme="minorHAnsi"/>
        </w:rPr>
        <w:t>s</w:t>
      </w:r>
      <w:r w:rsidR="004A52C6" w:rsidRPr="008A3230">
        <w:rPr>
          <w:rFonts w:asciiTheme="minorHAnsi" w:hAnsiTheme="minorHAnsi"/>
        </w:rPr>
        <w:t xml:space="preserve">t oproti </w:t>
      </w:r>
      <w:r w:rsidR="00ED0675">
        <w:rPr>
          <w:rFonts w:asciiTheme="minorHAnsi" w:hAnsiTheme="minorHAnsi"/>
        </w:rPr>
        <w:t>faktuře, kterou následně Zhotovitel vystaví</w:t>
      </w:r>
      <w:r w:rsidR="002F1802" w:rsidRPr="008A3230">
        <w:rPr>
          <w:rFonts w:asciiTheme="minorHAnsi" w:hAnsiTheme="minorHAnsi"/>
        </w:rPr>
        <w:t>.</w:t>
      </w:r>
      <w:r w:rsidR="0068494F">
        <w:rPr>
          <w:rFonts w:asciiTheme="minorHAnsi" w:hAnsiTheme="minorHAnsi"/>
        </w:rPr>
        <w:t xml:space="preserve">  </w:t>
      </w:r>
    </w:p>
    <w:p w14:paraId="2C7E0696" w14:textId="77777777" w:rsidR="001200FC" w:rsidRPr="008A3230" w:rsidRDefault="001200FC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 případě výskytu závažné vady havarijního charakteru v záruční lhůtě, je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oprávněn učinit opatření  k zamezení vzniku dalších škod. Vzniklé náklady půjdou k tíži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>e a 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je oprávněn tyto náklady fakturovat a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je povin</w:t>
      </w:r>
      <w:r w:rsidR="00991E7E">
        <w:rPr>
          <w:rFonts w:asciiTheme="minorHAnsi" w:hAnsiTheme="minorHAnsi"/>
        </w:rPr>
        <w:t>en vystavenou fakturu uhradit.</w:t>
      </w:r>
    </w:p>
    <w:p w14:paraId="79CF80C1" w14:textId="0CE6A657" w:rsidR="00781A2D" w:rsidRPr="007971D7" w:rsidRDefault="008547EF" w:rsidP="002E1529">
      <w:pPr>
        <w:pStyle w:val="Odstavecseseznamem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Dokumenty tvořící nedílnou přílohu předávacího protokolu dle tohoto článku, bodu 2. může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EA24FE" w:rsidRPr="008A3230">
        <w:rPr>
          <w:rFonts w:asciiTheme="minorHAnsi" w:hAnsiTheme="minorHAnsi"/>
        </w:rPr>
        <w:t>po uplynutí</w:t>
      </w:r>
      <w:r w:rsidRPr="008A3230">
        <w:rPr>
          <w:rFonts w:asciiTheme="minorHAnsi" w:hAnsiTheme="minorHAnsi"/>
        </w:rPr>
        <w:t xml:space="preserve"> lhůty ke zpracování po provedených měřeních doloži</w:t>
      </w:r>
      <w:r w:rsidR="008B79B4" w:rsidRPr="008A3230">
        <w:rPr>
          <w:rFonts w:asciiTheme="minorHAnsi" w:hAnsiTheme="minorHAnsi"/>
        </w:rPr>
        <w:t>t dodatečně do 5 </w:t>
      </w:r>
      <w:r w:rsidRPr="008A3230">
        <w:rPr>
          <w:rFonts w:asciiTheme="minorHAnsi" w:hAnsiTheme="minorHAnsi"/>
        </w:rPr>
        <w:t>pracovních dnů po po</w:t>
      </w:r>
      <w:r w:rsidR="00EA24FE" w:rsidRPr="008A3230">
        <w:rPr>
          <w:rFonts w:asciiTheme="minorHAnsi" w:hAnsiTheme="minorHAnsi"/>
        </w:rPr>
        <w:t>dpisu</w:t>
      </w:r>
      <w:r w:rsidRPr="008A3230">
        <w:rPr>
          <w:rFonts w:asciiTheme="minorHAnsi" w:hAnsiTheme="minorHAnsi"/>
        </w:rPr>
        <w:t xml:space="preserve"> předávacího protokolu oběma </w:t>
      </w:r>
      <w:r w:rsidR="0068494F">
        <w:rPr>
          <w:rFonts w:asciiTheme="minorHAnsi" w:hAnsiTheme="minorHAnsi"/>
        </w:rPr>
        <w:t xml:space="preserve">smluvními </w:t>
      </w:r>
      <w:r w:rsidRPr="008A3230">
        <w:rPr>
          <w:rFonts w:asciiTheme="minorHAnsi" w:hAnsiTheme="minorHAnsi"/>
        </w:rPr>
        <w:t xml:space="preserve">stranami. V případě, že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tyto dokumenty nedoloží, pozbývá předávací protokol potv</w:t>
      </w:r>
      <w:r w:rsidR="008B79B4" w:rsidRPr="008A3230">
        <w:rPr>
          <w:rFonts w:asciiTheme="minorHAnsi" w:hAnsiTheme="minorHAnsi"/>
        </w:rPr>
        <w:t xml:space="preserve">rzený oběma </w:t>
      </w:r>
      <w:r w:rsidR="0068494F">
        <w:rPr>
          <w:rFonts w:asciiTheme="minorHAnsi" w:hAnsiTheme="minorHAnsi"/>
        </w:rPr>
        <w:t xml:space="preserve">smluvními </w:t>
      </w:r>
      <w:r w:rsidR="008B79B4" w:rsidRPr="008A3230">
        <w:rPr>
          <w:rFonts w:asciiTheme="minorHAnsi" w:hAnsiTheme="minorHAnsi"/>
        </w:rPr>
        <w:t>stranami platnost a 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ztrácí právo vys</w:t>
      </w:r>
      <w:r w:rsidR="00DE7A88" w:rsidRPr="008A3230">
        <w:rPr>
          <w:rFonts w:asciiTheme="minorHAnsi" w:hAnsiTheme="minorHAnsi"/>
        </w:rPr>
        <w:t xml:space="preserve">tavit fakturu dle čl. </w:t>
      </w:r>
      <w:r w:rsidRPr="008A3230">
        <w:rPr>
          <w:rFonts w:asciiTheme="minorHAnsi" w:hAnsiTheme="minorHAnsi"/>
        </w:rPr>
        <w:t>V</w:t>
      </w:r>
      <w:r w:rsidR="00DE7A88" w:rsidRPr="008A3230">
        <w:rPr>
          <w:rFonts w:asciiTheme="minorHAnsi" w:hAnsiTheme="minorHAnsi"/>
        </w:rPr>
        <w:t>.</w:t>
      </w:r>
      <w:r w:rsidRPr="008A3230">
        <w:rPr>
          <w:rFonts w:asciiTheme="minorHAnsi" w:hAnsiTheme="minorHAnsi"/>
        </w:rPr>
        <w:t xml:space="preserve">, bodu </w:t>
      </w:r>
      <w:r w:rsidR="00074AD4">
        <w:rPr>
          <w:rFonts w:asciiTheme="minorHAnsi" w:hAnsiTheme="minorHAnsi"/>
        </w:rPr>
        <w:t>4 a 5</w:t>
      </w:r>
      <w:r w:rsidR="007971D7">
        <w:rPr>
          <w:rFonts w:asciiTheme="minorHAnsi" w:hAnsiTheme="minorHAnsi"/>
        </w:rPr>
        <w:t>.</w:t>
      </w:r>
    </w:p>
    <w:p w14:paraId="288B6B45" w14:textId="77777777" w:rsidR="00781A2D" w:rsidRPr="00AA23D4" w:rsidRDefault="00781A2D" w:rsidP="008547EF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79EF2FD" w14:textId="77777777" w:rsidR="008547EF" w:rsidRPr="008A3230" w:rsidRDefault="00EE6F13" w:rsidP="008547EF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14:paraId="77DC7ADF" w14:textId="77777777" w:rsidR="008547EF" w:rsidRPr="008A3230" w:rsidRDefault="008547EF" w:rsidP="008547EF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Záruční a sankční ustanovení</w:t>
      </w:r>
    </w:p>
    <w:p w14:paraId="6062A83C" w14:textId="77777777" w:rsidR="008547EF" w:rsidRPr="008A3230" w:rsidRDefault="008547EF" w:rsidP="008547EF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3DCDCF0" w14:textId="10E45725" w:rsidR="008547EF" w:rsidRPr="00F30439" w:rsidRDefault="008547EF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F30439">
        <w:rPr>
          <w:rFonts w:asciiTheme="minorHAnsi" w:hAnsiTheme="minorHAnsi"/>
        </w:rPr>
        <w:t xml:space="preserve">Záruční </w:t>
      </w:r>
      <w:r w:rsidR="000361A1" w:rsidRPr="00F30439">
        <w:rPr>
          <w:rFonts w:asciiTheme="minorHAnsi" w:hAnsiTheme="minorHAnsi"/>
        </w:rPr>
        <w:t xml:space="preserve">doba </w:t>
      </w:r>
      <w:r w:rsidR="003A6C4D" w:rsidRPr="00F30439">
        <w:rPr>
          <w:rFonts w:asciiTheme="minorHAnsi" w:hAnsiTheme="minorHAnsi"/>
        </w:rPr>
        <w:t>za jakost díla</w:t>
      </w:r>
      <w:r w:rsidRPr="00F30439">
        <w:rPr>
          <w:rFonts w:asciiTheme="minorHAnsi" w:hAnsiTheme="minorHAnsi"/>
        </w:rPr>
        <w:t xml:space="preserve"> je stanovena v délce </w:t>
      </w:r>
      <w:r w:rsidR="00ED0675" w:rsidRPr="005C5C6A">
        <w:rPr>
          <w:rFonts w:asciiTheme="minorHAnsi" w:hAnsiTheme="minorHAnsi"/>
          <w:b/>
        </w:rPr>
        <w:t>36</w:t>
      </w:r>
      <w:r w:rsidRPr="005C5C6A">
        <w:rPr>
          <w:rFonts w:asciiTheme="minorHAnsi" w:hAnsiTheme="minorHAnsi"/>
          <w:b/>
        </w:rPr>
        <w:t xml:space="preserve"> měsíců</w:t>
      </w:r>
      <w:r w:rsidR="00DB77BA" w:rsidRPr="005C5C6A">
        <w:rPr>
          <w:rFonts w:asciiTheme="minorHAnsi" w:hAnsiTheme="minorHAnsi"/>
        </w:rPr>
        <w:t>.</w:t>
      </w:r>
      <w:r w:rsidRPr="00F30439">
        <w:rPr>
          <w:rFonts w:asciiTheme="minorHAnsi" w:hAnsiTheme="minorHAnsi"/>
        </w:rPr>
        <w:t xml:space="preserve"> Záruční </w:t>
      </w:r>
      <w:r w:rsidR="000361A1" w:rsidRPr="00F30439">
        <w:rPr>
          <w:rFonts w:asciiTheme="minorHAnsi" w:hAnsiTheme="minorHAnsi"/>
        </w:rPr>
        <w:t xml:space="preserve">doba </w:t>
      </w:r>
      <w:r w:rsidRPr="00F30439">
        <w:rPr>
          <w:rFonts w:asciiTheme="minorHAnsi" w:hAnsiTheme="minorHAnsi"/>
        </w:rPr>
        <w:t>začín</w:t>
      </w:r>
      <w:r w:rsidR="00C52AA6" w:rsidRPr="00F30439">
        <w:rPr>
          <w:rFonts w:asciiTheme="minorHAnsi" w:hAnsiTheme="minorHAnsi"/>
        </w:rPr>
        <w:t>á běžet počínaje dnem předání a </w:t>
      </w:r>
      <w:r w:rsidRPr="00F30439">
        <w:rPr>
          <w:rFonts w:asciiTheme="minorHAnsi" w:hAnsiTheme="minorHAnsi"/>
        </w:rPr>
        <w:t>převzetí díla</w:t>
      </w:r>
      <w:r w:rsidR="000361A1" w:rsidRPr="00F30439">
        <w:rPr>
          <w:rFonts w:asciiTheme="minorHAnsi" w:hAnsiTheme="minorHAnsi"/>
        </w:rPr>
        <w:t xml:space="preserve"> bez vad a nedodělků</w:t>
      </w:r>
      <w:r w:rsidR="0069038C" w:rsidRPr="00F30439">
        <w:rPr>
          <w:rFonts w:asciiTheme="minorHAnsi" w:hAnsiTheme="minorHAnsi"/>
        </w:rPr>
        <w:t>, popřípadě</w:t>
      </w:r>
      <w:r w:rsidR="007A2C60" w:rsidRPr="00F30439">
        <w:rPr>
          <w:rFonts w:asciiTheme="minorHAnsi" w:hAnsiTheme="minorHAnsi"/>
        </w:rPr>
        <w:t xml:space="preserve"> dnem </w:t>
      </w:r>
      <w:r w:rsidR="004E4306" w:rsidRPr="00F30439">
        <w:rPr>
          <w:rFonts w:asciiTheme="minorHAnsi" w:hAnsiTheme="minorHAnsi"/>
        </w:rPr>
        <w:t>Zhotovitel</w:t>
      </w:r>
      <w:r w:rsidR="007A2C60" w:rsidRPr="00F30439">
        <w:rPr>
          <w:rFonts w:asciiTheme="minorHAnsi" w:hAnsiTheme="minorHAnsi"/>
        </w:rPr>
        <w:t xml:space="preserve">em provedeného a </w:t>
      </w:r>
      <w:r w:rsidR="004E4306" w:rsidRPr="00F30439">
        <w:rPr>
          <w:rFonts w:asciiTheme="minorHAnsi" w:hAnsiTheme="minorHAnsi"/>
        </w:rPr>
        <w:t>Objednatel</w:t>
      </w:r>
      <w:r w:rsidR="007A2C60" w:rsidRPr="00F30439">
        <w:rPr>
          <w:rFonts w:asciiTheme="minorHAnsi" w:hAnsiTheme="minorHAnsi"/>
        </w:rPr>
        <w:t>em písemně potvrzeného odstranění všech</w:t>
      </w:r>
      <w:r w:rsidR="003F4EC6" w:rsidRPr="00F30439">
        <w:rPr>
          <w:rFonts w:asciiTheme="minorHAnsi" w:hAnsiTheme="minorHAnsi"/>
        </w:rPr>
        <w:t xml:space="preserve"> vad a nedodělků</w:t>
      </w:r>
      <w:r w:rsidR="007A2C60" w:rsidRPr="00F30439">
        <w:rPr>
          <w:rFonts w:asciiTheme="minorHAnsi" w:hAnsiTheme="minorHAnsi"/>
        </w:rPr>
        <w:t xml:space="preserve"> díla uvedených v předávacím protokolu</w:t>
      </w:r>
      <w:r w:rsidRPr="00F30439">
        <w:rPr>
          <w:rFonts w:asciiTheme="minorHAnsi" w:hAnsiTheme="minorHAnsi"/>
        </w:rPr>
        <w:t xml:space="preserve">. Záruční </w:t>
      </w:r>
      <w:r w:rsidR="000361A1" w:rsidRPr="00F30439">
        <w:rPr>
          <w:rFonts w:asciiTheme="minorHAnsi" w:hAnsiTheme="minorHAnsi"/>
        </w:rPr>
        <w:t xml:space="preserve">doba </w:t>
      </w:r>
      <w:r w:rsidRPr="00F30439">
        <w:rPr>
          <w:rFonts w:asciiTheme="minorHAnsi" w:hAnsiTheme="minorHAnsi"/>
        </w:rPr>
        <w:t xml:space="preserve">neběží po dobu, po kterou </w:t>
      </w:r>
      <w:r w:rsidR="004E4306" w:rsidRPr="00F30439">
        <w:rPr>
          <w:rFonts w:asciiTheme="minorHAnsi" w:hAnsiTheme="minorHAnsi"/>
        </w:rPr>
        <w:t>Objednatel</w:t>
      </w:r>
      <w:r w:rsidRPr="00F30439">
        <w:rPr>
          <w:rFonts w:asciiTheme="minorHAnsi" w:hAnsiTheme="minorHAnsi"/>
        </w:rPr>
        <w:t xml:space="preserve"> nemohl předmět díla užívat pro vady díla, za které </w:t>
      </w:r>
      <w:r w:rsidR="004E4306" w:rsidRPr="00F30439">
        <w:rPr>
          <w:rFonts w:asciiTheme="minorHAnsi" w:hAnsiTheme="minorHAnsi"/>
        </w:rPr>
        <w:t>Zhotovitel</w:t>
      </w:r>
      <w:r w:rsidRPr="00F30439">
        <w:rPr>
          <w:rFonts w:asciiTheme="minorHAnsi" w:hAnsiTheme="minorHAnsi"/>
        </w:rPr>
        <w:t xml:space="preserve"> odpovídá.</w:t>
      </w:r>
    </w:p>
    <w:p w14:paraId="0B14C68C" w14:textId="22EFE948" w:rsidR="00DB77BA" w:rsidRDefault="00DB77BA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Pokud neprovede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022E5D">
        <w:rPr>
          <w:rFonts w:asciiTheme="minorHAnsi" w:hAnsiTheme="minorHAnsi"/>
        </w:rPr>
        <w:t>dílo</w:t>
      </w:r>
      <w:r w:rsidR="004A52C6" w:rsidRPr="00022E5D">
        <w:rPr>
          <w:rFonts w:asciiTheme="minorHAnsi" w:hAnsiTheme="minorHAnsi"/>
        </w:rPr>
        <w:t xml:space="preserve"> </w:t>
      </w:r>
      <w:r w:rsidR="00522B7D" w:rsidRPr="00022E5D">
        <w:rPr>
          <w:rFonts w:asciiTheme="minorHAnsi" w:hAnsiTheme="minorHAnsi"/>
        </w:rPr>
        <w:t>podle č</w:t>
      </w:r>
      <w:r w:rsidR="00543125">
        <w:rPr>
          <w:rFonts w:asciiTheme="minorHAnsi" w:hAnsiTheme="minorHAnsi"/>
        </w:rPr>
        <w:t>l</w:t>
      </w:r>
      <w:r w:rsidR="00522B7D" w:rsidRPr="00022E5D">
        <w:rPr>
          <w:rFonts w:asciiTheme="minorHAnsi" w:hAnsiTheme="minorHAnsi"/>
        </w:rPr>
        <w:t xml:space="preserve">. IV, bodu </w:t>
      </w:r>
      <w:r w:rsidR="00543125">
        <w:rPr>
          <w:rFonts w:asciiTheme="minorHAnsi" w:hAnsiTheme="minorHAnsi"/>
        </w:rPr>
        <w:t>2</w:t>
      </w:r>
      <w:r w:rsidR="00543125" w:rsidRPr="00022E5D">
        <w:rPr>
          <w:rFonts w:asciiTheme="minorHAnsi" w:hAnsiTheme="minorHAnsi"/>
        </w:rPr>
        <w:t xml:space="preserve"> </w:t>
      </w:r>
      <w:r w:rsidR="00863E8F">
        <w:rPr>
          <w:rFonts w:asciiTheme="minorHAnsi" w:hAnsiTheme="minorHAnsi"/>
        </w:rPr>
        <w:t>s</w:t>
      </w:r>
      <w:r w:rsidR="00863E8F" w:rsidRPr="00022E5D">
        <w:rPr>
          <w:rFonts w:asciiTheme="minorHAnsi" w:hAnsiTheme="minorHAnsi"/>
        </w:rPr>
        <w:t>mlouvy</w:t>
      </w:r>
      <w:r w:rsidR="00522B7D">
        <w:rPr>
          <w:rFonts w:asciiTheme="minorHAnsi" w:hAnsiTheme="minorHAnsi"/>
        </w:rPr>
        <w:t xml:space="preserve">, </w:t>
      </w:r>
      <w:r w:rsidRPr="008A3230">
        <w:rPr>
          <w:rFonts w:asciiTheme="minorHAnsi" w:hAnsiTheme="minorHAnsi"/>
        </w:rPr>
        <w:t>je povine</w:t>
      </w:r>
      <w:r w:rsidR="00C52AA6" w:rsidRPr="008A3230">
        <w:rPr>
          <w:rFonts w:asciiTheme="minorHAnsi" w:hAnsiTheme="minorHAnsi"/>
        </w:rPr>
        <w:t xml:space="preserve">n zaplatit </w:t>
      </w:r>
      <w:r w:rsidR="004E4306" w:rsidRPr="008A3230">
        <w:rPr>
          <w:rFonts w:asciiTheme="minorHAnsi" w:hAnsiTheme="minorHAnsi"/>
        </w:rPr>
        <w:t>Objednatel</w:t>
      </w:r>
      <w:r w:rsidR="00C52AA6" w:rsidRPr="008A3230">
        <w:rPr>
          <w:rFonts w:asciiTheme="minorHAnsi" w:hAnsiTheme="minorHAnsi"/>
        </w:rPr>
        <w:t xml:space="preserve">i smluvní </w:t>
      </w:r>
      <w:r w:rsidRPr="008A3230">
        <w:rPr>
          <w:rFonts w:asciiTheme="minorHAnsi" w:hAnsiTheme="minorHAnsi"/>
        </w:rPr>
        <w:t xml:space="preserve">pokutu ve výši </w:t>
      </w:r>
      <w:r w:rsidRPr="008A3230">
        <w:rPr>
          <w:rFonts w:asciiTheme="minorHAnsi" w:hAnsiTheme="minorHAnsi"/>
          <w:b/>
        </w:rPr>
        <w:t>0,</w:t>
      </w:r>
      <w:r w:rsidR="00574F63">
        <w:rPr>
          <w:rFonts w:asciiTheme="minorHAnsi" w:hAnsiTheme="minorHAnsi"/>
          <w:b/>
        </w:rPr>
        <w:t>2</w:t>
      </w:r>
      <w:r w:rsidRPr="008A3230">
        <w:rPr>
          <w:rFonts w:asciiTheme="minorHAnsi" w:hAnsiTheme="minorHAnsi"/>
          <w:b/>
        </w:rPr>
        <w:t xml:space="preserve">% z ceny </w:t>
      </w:r>
      <w:r w:rsidR="00DA65F8">
        <w:rPr>
          <w:rFonts w:asciiTheme="minorHAnsi" w:hAnsiTheme="minorHAnsi"/>
          <w:b/>
        </w:rPr>
        <w:t>díla</w:t>
      </w:r>
      <w:r w:rsidR="004A52C6" w:rsidRPr="008A3230">
        <w:rPr>
          <w:rFonts w:asciiTheme="minorHAnsi" w:hAnsiTheme="minorHAnsi"/>
          <w:b/>
        </w:rPr>
        <w:t xml:space="preserve"> bez DPH</w:t>
      </w:r>
      <w:r w:rsidR="007A2C60" w:rsidRPr="008A3230">
        <w:rPr>
          <w:rFonts w:asciiTheme="minorHAnsi" w:hAnsiTheme="minorHAnsi"/>
          <w:b/>
        </w:rPr>
        <w:t>,</w:t>
      </w:r>
      <w:r w:rsidRPr="008A3230">
        <w:rPr>
          <w:rFonts w:asciiTheme="minorHAnsi" w:hAnsiTheme="minorHAnsi"/>
          <w:b/>
        </w:rPr>
        <w:t xml:space="preserve"> za každý i započatý den prodlení</w:t>
      </w:r>
      <w:r w:rsidRPr="008A3230">
        <w:rPr>
          <w:rFonts w:asciiTheme="minorHAnsi" w:hAnsiTheme="minorHAnsi"/>
        </w:rPr>
        <w:t>.</w:t>
      </w:r>
    </w:p>
    <w:p w14:paraId="1F53E320" w14:textId="254039C9" w:rsidR="00543125" w:rsidRPr="008A3230" w:rsidRDefault="00543125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Pokud Zhotovitel na výzvu Objednatele nepředloží platný doklad potvrzující existenci pojištění v rozsahu, jak vyžaduje tato smlouva, uhradí Objednateli smluvní pokutu ve výši 10.000 Kč. </w:t>
      </w:r>
    </w:p>
    <w:p w14:paraId="371196CB" w14:textId="332568FE" w:rsidR="00DB77BA" w:rsidRPr="008A3230" w:rsidRDefault="00DB77BA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Práva z vadného plnění je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oprávněn uplatnit prostřednictvím pošty nebo emailu neprodleně po jejich zjištění.</w:t>
      </w:r>
      <w:r w:rsidR="00467F6C" w:rsidRPr="008A3230">
        <w:rPr>
          <w:rFonts w:asciiTheme="minorHAnsi" w:hAnsiTheme="minorHAnsi"/>
        </w:rPr>
        <w:t xml:space="preserve"> V průběhu záruční doby </w:t>
      </w:r>
      <w:r w:rsidR="004E4306" w:rsidRPr="008A3230">
        <w:rPr>
          <w:rFonts w:asciiTheme="minorHAnsi" w:hAnsiTheme="minorHAnsi"/>
        </w:rPr>
        <w:t>Zhotovitel</w:t>
      </w:r>
      <w:r w:rsidR="00467F6C" w:rsidRPr="008A3230">
        <w:rPr>
          <w:rFonts w:asciiTheme="minorHAnsi" w:hAnsiTheme="minorHAnsi"/>
        </w:rPr>
        <w:t xml:space="preserve"> odstraní vady</w:t>
      </w:r>
      <w:r w:rsidR="00B808F2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vždy do 7 dnů</w:t>
      </w:r>
      <w:r w:rsidR="00A74629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od doručení písemné reklamace prostřednictvím pošty nebo emailu, není-li s</w:t>
      </w:r>
      <w:r w:rsidR="00596DB5" w:rsidRPr="008A3230">
        <w:rPr>
          <w:rFonts w:asciiTheme="minorHAnsi" w:hAnsiTheme="minorHAnsi"/>
        </w:rPr>
        <w:t> </w:t>
      </w:r>
      <w:r w:rsidR="00467F6C" w:rsidRPr="008A3230">
        <w:rPr>
          <w:rFonts w:asciiTheme="minorHAnsi" w:hAnsiTheme="minorHAnsi"/>
        </w:rPr>
        <w:t>přihlédnutím</w:t>
      </w:r>
      <w:r w:rsidR="00596DB5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k</w:t>
      </w:r>
      <w:r w:rsidR="00596DB5" w:rsidRPr="008A3230">
        <w:rPr>
          <w:rFonts w:asciiTheme="minorHAnsi" w:hAnsiTheme="minorHAnsi"/>
        </w:rPr>
        <w:t> </w:t>
      </w:r>
      <w:r w:rsidR="00467F6C" w:rsidRPr="008A3230">
        <w:rPr>
          <w:rFonts w:asciiTheme="minorHAnsi" w:hAnsiTheme="minorHAnsi"/>
        </w:rPr>
        <w:t>charakteru vad dohodnuta jiná lhůta</w:t>
      </w:r>
      <w:r w:rsidRPr="008A3230">
        <w:rPr>
          <w:rFonts w:asciiTheme="minorHAnsi" w:hAnsiTheme="minorHAnsi"/>
        </w:rPr>
        <w:t xml:space="preserve">. </w:t>
      </w:r>
      <w:r w:rsidR="008865F9" w:rsidRPr="008A3230">
        <w:rPr>
          <w:rFonts w:asciiTheme="minorHAnsi" w:hAnsiTheme="minorHAnsi"/>
        </w:rPr>
        <w:t>Emailem se pro účely toho bodu</w:t>
      </w:r>
      <w:r w:rsidR="003F4EC6" w:rsidRPr="008A3230">
        <w:rPr>
          <w:rFonts w:asciiTheme="minorHAnsi" w:hAnsiTheme="minorHAnsi"/>
        </w:rPr>
        <w:t xml:space="preserve"> myslí email</w:t>
      </w:r>
      <w:r w:rsidR="008865F9" w:rsidRPr="008A3230">
        <w:rPr>
          <w:rFonts w:asciiTheme="minorHAnsi" w:hAnsiTheme="minorHAnsi"/>
        </w:rPr>
        <w:t xml:space="preserve">ová adresa zástupce </w:t>
      </w:r>
      <w:r w:rsidR="004E4306" w:rsidRPr="008A3230">
        <w:rPr>
          <w:rFonts w:asciiTheme="minorHAnsi" w:hAnsiTheme="minorHAnsi"/>
        </w:rPr>
        <w:t>Zhotovitel</w:t>
      </w:r>
      <w:r w:rsidR="008865F9" w:rsidRPr="008A3230">
        <w:rPr>
          <w:rFonts w:asciiTheme="minorHAnsi" w:hAnsiTheme="minorHAnsi"/>
        </w:rPr>
        <w:t>e ve věcech technických uvedená v čl. X</w:t>
      </w:r>
      <w:r w:rsidR="007A78A3" w:rsidRPr="008A3230">
        <w:rPr>
          <w:rFonts w:asciiTheme="minorHAnsi" w:hAnsiTheme="minorHAnsi"/>
        </w:rPr>
        <w:t>I</w:t>
      </w:r>
      <w:r w:rsidR="008865F9" w:rsidRPr="008A3230">
        <w:rPr>
          <w:rFonts w:asciiTheme="minorHAnsi" w:hAnsiTheme="minorHAnsi"/>
        </w:rPr>
        <w:t xml:space="preserve">II. </w:t>
      </w:r>
      <w:r w:rsidRPr="008A3230">
        <w:rPr>
          <w:rFonts w:asciiTheme="minorHAnsi" w:hAnsiTheme="minorHAnsi"/>
        </w:rPr>
        <w:t xml:space="preserve">V případě prodlení při odstranění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em uplatněné vady</w:t>
      </w:r>
      <w:r w:rsidR="00E37C8E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 xml:space="preserve">v záruční lhůtě zaplatí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i smluvní pokutu ve </w:t>
      </w:r>
      <w:r w:rsidRPr="008A3230">
        <w:rPr>
          <w:rFonts w:asciiTheme="minorHAnsi" w:hAnsiTheme="minorHAnsi"/>
        </w:rPr>
        <w:lastRenderedPageBreak/>
        <w:t>výši</w:t>
      </w:r>
      <w:r w:rsidR="00596DB5" w:rsidRPr="008A3230">
        <w:rPr>
          <w:rFonts w:asciiTheme="minorHAnsi" w:hAnsiTheme="minorHAnsi"/>
        </w:rPr>
        <w:t xml:space="preserve"> </w:t>
      </w:r>
      <w:r w:rsidR="00596DB5" w:rsidRPr="008A3230">
        <w:rPr>
          <w:rFonts w:asciiTheme="minorHAnsi" w:hAnsiTheme="minorHAnsi"/>
          <w:b/>
        </w:rPr>
        <w:t> </w:t>
      </w:r>
      <w:r w:rsidR="002B0BB6">
        <w:rPr>
          <w:rFonts w:asciiTheme="minorHAnsi" w:hAnsiTheme="minorHAnsi"/>
          <w:b/>
        </w:rPr>
        <w:t xml:space="preserve">1 </w:t>
      </w:r>
      <w:r w:rsidRPr="008A3230">
        <w:rPr>
          <w:rFonts w:asciiTheme="minorHAnsi" w:hAnsiTheme="minorHAnsi"/>
          <w:b/>
        </w:rPr>
        <w:t>000,-</w:t>
      </w:r>
      <w:r w:rsidR="00596DB5" w:rsidRPr="008A3230">
        <w:rPr>
          <w:rFonts w:asciiTheme="minorHAnsi" w:hAnsiTheme="minorHAnsi"/>
          <w:b/>
        </w:rPr>
        <w:t xml:space="preserve"> </w:t>
      </w:r>
      <w:r w:rsidR="00BF3631" w:rsidRPr="008A3230">
        <w:rPr>
          <w:rFonts w:asciiTheme="minorHAnsi" w:hAnsiTheme="minorHAnsi"/>
          <w:b/>
        </w:rPr>
        <w:t>Kč za vadu a </w:t>
      </w:r>
      <w:r w:rsidRPr="008A3230">
        <w:rPr>
          <w:rFonts w:asciiTheme="minorHAnsi" w:hAnsiTheme="minorHAnsi"/>
          <w:b/>
        </w:rPr>
        <w:t>každý den</w:t>
      </w:r>
      <w:r w:rsidRPr="008A3230">
        <w:rPr>
          <w:rFonts w:asciiTheme="minorHAnsi" w:hAnsiTheme="minorHAnsi"/>
        </w:rPr>
        <w:t xml:space="preserve"> prodlení následující po </w:t>
      </w:r>
      <w:r w:rsidR="00B07E72" w:rsidRPr="008A3230">
        <w:rPr>
          <w:rFonts w:asciiTheme="minorHAnsi" w:hAnsiTheme="minorHAnsi"/>
        </w:rPr>
        <w:t>dn</w:t>
      </w:r>
      <w:r w:rsidR="00B07E72">
        <w:rPr>
          <w:rFonts w:asciiTheme="minorHAnsi" w:hAnsiTheme="minorHAnsi"/>
        </w:rPr>
        <w:t>i</w:t>
      </w:r>
      <w:r w:rsidRPr="008A3230">
        <w:rPr>
          <w:rFonts w:asciiTheme="minorHAnsi" w:hAnsiTheme="minorHAnsi"/>
        </w:rPr>
        <w:t xml:space="preserve">, kdy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měl vadu odstranit. Přijetí oznámení o uplatnění práva z vady díla je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povinen do 2</w:t>
      </w:r>
      <w:r w:rsidR="00B808F2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 xml:space="preserve">pracovních dnů potvrdit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i prostřednictvím emailu.</w:t>
      </w:r>
    </w:p>
    <w:p w14:paraId="38D2AA7C" w14:textId="57835C3B" w:rsidR="00D712FC" w:rsidRPr="004E0680" w:rsidRDefault="00D712FC" w:rsidP="004E0680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  <w:color w:val="000000"/>
        </w:rPr>
      </w:pPr>
      <w:r w:rsidRPr="00CA47CA">
        <w:rPr>
          <w:rFonts w:asciiTheme="minorHAnsi" w:hAnsiTheme="minorHAnsi"/>
          <w:color w:val="000000"/>
        </w:rPr>
        <w:t xml:space="preserve">V případě porušení jakékoliv jiné smluvní povinnosti než </w:t>
      </w:r>
      <w:r>
        <w:rPr>
          <w:rFonts w:asciiTheme="minorHAnsi" w:hAnsiTheme="minorHAnsi"/>
          <w:color w:val="000000"/>
        </w:rPr>
        <w:t>takové, za kterou je sjednána smluvní pokuta výše v tomto článku</w:t>
      </w:r>
      <w:r w:rsidRPr="00CA47CA">
        <w:rPr>
          <w:rFonts w:asciiTheme="minorHAnsi" w:hAnsiTheme="minorHAnsi"/>
          <w:color w:val="000000"/>
        </w:rPr>
        <w:t xml:space="preserve">, zavazuje se </w:t>
      </w:r>
      <w:r>
        <w:rPr>
          <w:rFonts w:asciiTheme="minorHAnsi" w:hAnsiTheme="minorHAnsi"/>
          <w:color w:val="000000"/>
        </w:rPr>
        <w:t>Zhotovitel</w:t>
      </w:r>
      <w:r w:rsidRPr="00CA47CA">
        <w:rPr>
          <w:rFonts w:asciiTheme="minorHAnsi" w:hAnsiTheme="minorHAnsi"/>
          <w:color w:val="000000"/>
        </w:rPr>
        <w:t xml:space="preserve"> uhradit </w:t>
      </w:r>
      <w:r>
        <w:rPr>
          <w:rFonts w:asciiTheme="minorHAnsi" w:hAnsiTheme="minorHAnsi"/>
          <w:color w:val="000000"/>
        </w:rPr>
        <w:t>Objednateli</w:t>
      </w:r>
      <w:r w:rsidRPr="00CA47CA">
        <w:rPr>
          <w:rFonts w:asciiTheme="minorHAnsi" w:hAnsiTheme="minorHAnsi"/>
          <w:color w:val="000000"/>
        </w:rPr>
        <w:t xml:space="preserve"> smluvní pokutu ve </w:t>
      </w:r>
      <w:proofErr w:type="gramStart"/>
      <w:r w:rsidRPr="00CA47CA">
        <w:rPr>
          <w:rFonts w:asciiTheme="minorHAnsi" w:hAnsiTheme="minorHAnsi"/>
          <w:color w:val="000000"/>
        </w:rPr>
        <w:t xml:space="preserve">výši </w:t>
      </w:r>
      <w:r w:rsidR="00861B37" w:rsidRPr="004E0680">
        <w:rPr>
          <w:rFonts w:asciiTheme="minorHAnsi" w:hAnsiTheme="minorHAnsi"/>
          <w:b/>
          <w:color w:val="000000"/>
        </w:rPr>
        <w:t xml:space="preserve"> </w:t>
      </w:r>
      <w:r w:rsidR="00B07E72" w:rsidRPr="004E0680">
        <w:rPr>
          <w:rFonts w:asciiTheme="minorHAnsi" w:hAnsiTheme="minorHAnsi"/>
          <w:b/>
          <w:color w:val="000000"/>
        </w:rPr>
        <w:t xml:space="preserve"> </w:t>
      </w:r>
      <w:r w:rsidR="002B0BB6">
        <w:rPr>
          <w:rFonts w:asciiTheme="minorHAnsi" w:hAnsiTheme="minorHAnsi"/>
          <w:b/>
          <w:color w:val="000000"/>
        </w:rPr>
        <w:t xml:space="preserve">1 </w:t>
      </w:r>
      <w:r w:rsidRPr="004E0680">
        <w:rPr>
          <w:rFonts w:asciiTheme="minorHAnsi" w:hAnsiTheme="minorHAnsi"/>
          <w:b/>
          <w:color w:val="000000"/>
        </w:rPr>
        <w:t>000,</w:t>
      </w:r>
      <w:proofErr w:type="gramEnd"/>
      <w:r w:rsidRPr="004E0680">
        <w:rPr>
          <w:rFonts w:asciiTheme="minorHAnsi" w:hAnsiTheme="minorHAnsi"/>
          <w:b/>
          <w:color w:val="000000"/>
        </w:rPr>
        <w:t xml:space="preserve">- Kč za každý jednotlivý případ </w:t>
      </w:r>
      <w:r w:rsidRPr="004E0680">
        <w:rPr>
          <w:rFonts w:asciiTheme="minorHAnsi" w:hAnsiTheme="minorHAnsi"/>
          <w:color w:val="000000"/>
        </w:rPr>
        <w:t xml:space="preserve">porušení právní povinnosti. Tato smluvní pokuta může být uložena i opakovaně v případě, že povinnost nebude splněna ani v dodatečně poskytnuté lhůtě. Nesplnění právní povinnosti ani v dodatečně poskytnuté lhůtě bude považováno za porušení </w:t>
      </w:r>
      <w:r w:rsidR="00BA1BC9">
        <w:rPr>
          <w:rFonts w:asciiTheme="minorHAnsi" w:hAnsiTheme="minorHAnsi"/>
          <w:color w:val="000000"/>
        </w:rPr>
        <w:t>s</w:t>
      </w:r>
      <w:r w:rsidRPr="004E0680">
        <w:rPr>
          <w:rFonts w:asciiTheme="minorHAnsi" w:hAnsiTheme="minorHAnsi"/>
          <w:color w:val="000000"/>
        </w:rPr>
        <w:t>mlouvy podstatným způsobem.</w:t>
      </w:r>
    </w:p>
    <w:p w14:paraId="04E32E7E" w14:textId="77777777" w:rsidR="008547EF" w:rsidRPr="008A3230" w:rsidRDefault="008547EF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</w:t>
      </w:r>
      <w:r w:rsidR="00A53F84" w:rsidRPr="008A3230">
        <w:rPr>
          <w:rFonts w:asciiTheme="minorHAnsi" w:hAnsiTheme="minorHAnsi"/>
        </w:rPr>
        <w:t>mluvní pokuty dle tohoto článku, jakož i jiné sankce, dle této smlouvy,</w:t>
      </w:r>
      <w:r w:rsidRPr="008A3230">
        <w:rPr>
          <w:rFonts w:asciiTheme="minorHAnsi" w:hAnsiTheme="minorHAnsi"/>
        </w:rPr>
        <w:t xml:space="preserve"> jsou stanoveny dohodou stran jako smluvní, jejich uplatnění nemá vliv na právo požadovat na druh</w:t>
      </w:r>
      <w:r w:rsidR="00F6559F" w:rsidRPr="008A3230">
        <w:rPr>
          <w:rFonts w:asciiTheme="minorHAnsi" w:hAnsiTheme="minorHAnsi"/>
        </w:rPr>
        <w:t xml:space="preserve">é smluvní straně náhradu </w:t>
      </w:r>
      <w:r w:rsidRPr="008A3230">
        <w:rPr>
          <w:rFonts w:asciiTheme="minorHAnsi" w:hAnsiTheme="minorHAnsi"/>
        </w:rPr>
        <w:t>škod</w:t>
      </w:r>
      <w:r w:rsidR="00F6559F" w:rsidRPr="008A3230">
        <w:rPr>
          <w:rFonts w:asciiTheme="minorHAnsi" w:hAnsiTheme="minorHAnsi"/>
        </w:rPr>
        <w:t>y</w:t>
      </w:r>
      <w:r w:rsidR="008865F9" w:rsidRPr="008A3230">
        <w:rPr>
          <w:rFonts w:asciiTheme="minorHAnsi" w:hAnsiTheme="minorHAnsi"/>
        </w:rPr>
        <w:t xml:space="preserve"> v plném rozsahu</w:t>
      </w:r>
      <w:r w:rsidR="00F6559F" w:rsidRPr="008A3230">
        <w:rPr>
          <w:rFonts w:asciiTheme="minorHAnsi" w:hAnsiTheme="minorHAnsi"/>
        </w:rPr>
        <w:t>, včetně ušlého zisku</w:t>
      </w:r>
      <w:r w:rsidRPr="008A3230">
        <w:rPr>
          <w:rFonts w:asciiTheme="minorHAnsi" w:hAnsiTheme="minorHAnsi"/>
        </w:rPr>
        <w:t>.</w:t>
      </w:r>
    </w:p>
    <w:p w14:paraId="1A7B4A47" w14:textId="77777777" w:rsidR="008547EF" w:rsidRDefault="008547EF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Splatnost smluvníc</w:t>
      </w:r>
      <w:r w:rsidR="00A53F84" w:rsidRPr="008A3230">
        <w:rPr>
          <w:rFonts w:asciiTheme="minorHAnsi" w:hAnsiTheme="minorHAnsi"/>
        </w:rPr>
        <w:t xml:space="preserve">h pokut je </w:t>
      </w:r>
      <w:r w:rsidRPr="008A3230">
        <w:rPr>
          <w:rFonts w:asciiTheme="minorHAnsi" w:hAnsiTheme="minorHAnsi"/>
        </w:rPr>
        <w:t>14 dnů od doručení daňového dokladu</w:t>
      </w:r>
      <w:r w:rsidR="00F6559F" w:rsidRPr="008A3230">
        <w:rPr>
          <w:rFonts w:asciiTheme="minorHAnsi" w:hAnsiTheme="minorHAnsi"/>
        </w:rPr>
        <w:t xml:space="preserve"> vystaveného </w:t>
      </w:r>
      <w:r w:rsidR="004E4306" w:rsidRPr="008A3230">
        <w:rPr>
          <w:rFonts w:asciiTheme="minorHAnsi" w:hAnsiTheme="minorHAnsi"/>
        </w:rPr>
        <w:t>Objednatel</w:t>
      </w:r>
      <w:r w:rsidR="00F6559F" w:rsidRPr="008A3230">
        <w:rPr>
          <w:rFonts w:asciiTheme="minorHAnsi" w:hAnsiTheme="minorHAnsi"/>
        </w:rPr>
        <w:t>em</w:t>
      </w:r>
      <w:r w:rsidR="00A53F84" w:rsidRPr="008A3230">
        <w:rPr>
          <w:rFonts w:asciiTheme="minorHAnsi" w:hAnsiTheme="minorHAnsi"/>
        </w:rPr>
        <w:t xml:space="preserve"> </w:t>
      </w:r>
      <w:r w:rsidR="004E4306" w:rsidRPr="008A3230">
        <w:rPr>
          <w:rFonts w:asciiTheme="minorHAnsi" w:hAnsiTheme="minorHAnsi"/>
        </w:rPr>
        <w:t>Zhotovitel</w:t>
      </w:r>
      <w:r w:rsidR="00A53F84" w:rsidRPr="008A3230">
        <w:rPr>
          <w:rFonts w:asciiTheme="minorHAnsi" w:hAnsiTheme="minorHAnsi"/>
        </w:rPr>
        <w:t>i</w:t>
      </w:r>
      <w:r w:rsidRPr="008A3230">
        <w:rPr>
          <w:rFonts w:asciiTheme="minorHAnsi" w:hAnsiTheme="minorHAnsi"/>
        </w:rPr>
        <w:t xml:space="preserve">. </w:t>
      </w:r>
      <w:r w:rsidR="008865F9" w:rsidRPr="008A3230">
        <w:rPr>
          <w:rFonts w:asciiTheme="minorHAnsi" w:hAnsiTheme="minorHAnsi"/>
        </w:rPr>
        <w:t xml:space="preserve">Oznámení o uložení smluvní pokuty musí vždy obsahovat popis a časové určení události, která v souladu s uzavřenou smlouvou zakládá právo </w:t>
      </w:r>
      <w:r w:rsidR="004E4306" w:rsidRPr="008A3230">
        <w:rPr>
          <w:rFonts w:asciiTheme="minorHAnsi" w:hAnsiTheme="minorHAnsi"/>
        </w:rPr>
        <w:t>Objednatel</w:t>
      </w:r>
      <w:r w:rsidR="008865F9" w:rsidRPr="008A3230">
        <w:rPr>
          <w:rFonts w:asciiTheme="minorHAnsi" w:hAnsiTheme="minorHAnsi"/>
        </w:rPr>
        <w:t xml:space="preserve">e účtovat smluvní pokutu. </w:t>
      </w:r>
      <w:r w:rsidRPr="008A3230">
        <w:rPr>
          <w:rFonts w:asciiTheme="minorHAnsi" w:hAnsiTheme="minorHAnsi"/>
        </w:rPr>
        <w:t>Pokud je smluvní strana v prodlení s placením smluvní pokuty, je povinna zaplatit druhé smluvní straně úrok z prodlení ve výši 0,</w:t>
      </w:r>
      <w:r w:rsidR="00C16258" w:rsidRPr="008A3230">
        <w:rPr>
          <w:rFonts w:asciiTheme="minorHAnsi" w:hAnsiTheme="minorHAnsi"/>
        </w:rPr>
        <w:t>05</w:t>
      </w:r>
      <w:r w:rsidR="000A5EFA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% z neuhrazené smluvní pokuty za každý den prodlení</w:t>
      </w:r>
      <w:r w:rsidR="00781A2D">
        <w:rPr>
          <w:rFonts w:asciiTheme="minorHAnsi" w:hAnsiTheme="minorHAnsi"/>
        </w:rPr>
        <w:t>.</w:t>
      </w:r>
    </w:p>
    <w:p w14:paraId="06DD499B" w14:textId="69BDFB72" w:rsidR="004E0680" w:rsidRDefault="004E0680" w:rsidP="002E1529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Pokud bude </w:t>
      </w:r>
      <w:r w:rsidR="0068494F">
        <w:rPr>
          <w:rFonts w:asciiTheme="minorHAnsi" w:hAnsiTheme="minorHAnsi"/>
        </w:rPr>
        <w:t xml:space="preserve">Objednatel </w:t>
      </w:r>
      <w:r>
        <w:rPr>
          <w:rFonts w:asciiTheme="minorHAnsi" w:hAnsiTheme="minorHAnsi"/>
        </w:rPr>
        <w:t xml:space="preserve">v prodlení s úhradou za vystavené faktury, je povinen zaplatit </w:t>
      </w:r>
      <w:r w:rsidR="0068494F">
        <w:rPr>
          <w:rFonts w:asciiTheme="minorHAnsi" w:hAnsiTheme="minorHAnsi"/>
        </w:rPr>
        <w:t>Zhotoviteli úrok z prodlení v zákonné výši,</w:t>
      </w:r>
      <w:r>
        <w:rPr>
          <w:rFonts w:asciiTheme="minorHAnsi" w:hAnsiTheme="minorHAnsi"/>
        </w:rPr>
        <w:t xml:space="preserve"> a to za každý i započatý den prodlení.</w:t>
      </w:r>
    </w:p>
    <w:p w14:paraId="725D818B" w14:textId="77777777" w:rsidR="003B3562" w:rsidRPr="00AA23D4" w:rsidRDefault="003B3562" w:rsidP="008547EF">
      <w:pPr>
        <w:jc w:val="center"/>
        <w:rPr>
          <w:rFonts w:asciiTheme="minorHAnsi" w:hAnsiTheme="minorHAnsi"/>
          <w:sz w:val="22"/>
          <w:szCs w:val="22"/>
        </w:rPr>
      </w:pPr>
    </w:p>
    <w:p w14:paraId="083FA138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14:paraId="0C188E3B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Odstoupení od smlouvy</w:t>
      </w:r>
    </w:p>
    <w:p w14:paraId="25151958" w14:textId="77777777"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14:paraId="357A0961" w14:textId="56A02F6C" w:rsidR="008547EF" w:rsidRPr="008A3230" w:rsidRDefault="008547EF" w:rsidP="002E1529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Každá smluvní strana má právo </w:t>
      </w:r>
      <w:r w:rsidR="00F208C0" w:rsidRPr="008A3230">
        <w:rPr>
          <w:rFonts w:asciiTheme="minorHAnsi" w:hAnsiTheme="minorHAnsi"/>
        </w:rPr>
        <w:t xml:space="preserve">bez zbytečného odkladu </w:t>
      </w:r>
      <w:r w:rsidRPr="008A3230">
        <w:rPr>
          <w:rFonts w:asciiTheme="minorHAnsi" w:hAnsiTheme="minorHAnsi"/>
        </w:rPr>
        <w:t xml:space="preserve">odstoupit od smlouvy v případě, že druhá smluvní strana </w:t>
      </w:r>
      <w:r w:rsidR="00F208C0" w:rsidRPr="008A3230">
        <w:rPr>
          <w:rFonts w:asciiTheme="minorHAnsi" w:hAnsiTheme="minorHAnsi"/>
          <w:b/>
        </w:rPr>
        <w:t>podstatným</w:t>
      </w:r>
      <w:r w:rsidRPr="008A3230">
        <w:rPr>
          <w:rFonts w:asciiTheme="minorHAnsi" w:hAnsiTheme="minorHAnsi"/>
          <w:b/>
        </w:rPr>
        <w:t xml:space="preserve"> způsobem</w:t>
      </w:r>
      <w:r w:rsidRPr="008A3230">
        <w:rPr>
          <w:rFonts w:asciiTheme="minorHAnsi" w:hAnsiTheme="minorHAnsi"/>
        </w:rPr>
        <w:t xml:space="preserve"> porušila </w:t>
      </w:r>
      <w:r w:rsidR="00F208C0" w:rsidRPr="008A3230">
        <w:rPr>
          <w:rFonts w:asciiTheme="minorHAnsi" w:hAnsiTheme="minorHAnsi"/>
        </w:rPr>
        <w:t>tuto smlouvu</w:t>
      </w:r>
      <w:r w:rsidRPr="008A3230">
        <w:rPr>
          <w:rFonts w:asciiTheme="minorHAnsi" w:hAnsiTheme="minorHAnsi"/>
        </w:rPr>
        <w:t xml:space="preserve">. </w:t>
      </w:r>
      <w:r w:rsidR="00F208C0" w:rsidRPr="008A3230">
        <w:rPr>
          <w:rFonts w:asciiTheme="minorHAnsi" w:hAnsiTheme="minorHAnsi"/>
        </w:rPr>
        <w:t xml:space="preserve">Podstatné je takové porušení povinnosti, o němž </w:t>
      </w:r>
      <w:r w:rsidR="0068494F">
        <w:rPr>
          <w:rFonts w:asciiTheme="minorHAnsi" w:hAnsiTheme="minorHAnsi"/>
        </w:rPr>
        <w:t xml:space="preserve">smluvní </w:t>
      </w:r>
      <w:r w:rsidR="00F208C0" w:rsidRPr="008A3230">
        <w:rPr>
          <w:rFonts w:asciiTheme="minorHAnsi" w:hAnsiTheme="minorHAnsi"/>
        </w:rPr>
        <w:t xml:space="preserve">strana porušující smlouvu již při uzavření smlouvy věděla nebo musela vědět, že by druhá </w:t>
      </w:r>
      <w:r w:rsidR="0068494F">
        <w:rPr>
          <w:rFonts w:asciiTheme="minorHAnsi" w:hAnsiTheme="minorHAnsi"/>
        </w:rPr>
        <w:t xml:space="preserve">smluvní </w:t>
      </w:r>
      <w:r w:rsidR="00F208C0" w:rsidRPr="008A3230">
        <w:rPr>
          <w:rFonts w:asciiTheme="minorHAnsi" w:hAnsiTheme="minorHAnsi"/>
        </w:rPr>
        <w:t xml:space="preserve">strana smlouvu neuzavřela, pokud by toto porušení předvídala. </w:t>
      </w:r>
      <w:r w:rsidRPr="008A3230">
        <w:rPr>
          <w:rFonts w:asciiTheme="minorHAnsi" w:hAnsiTheme="minorHAnsi"/>
        </w:rPr>
        <w:t>Účinky odstoupení od smlouvy nastávají doručením písemného oznámení o odstoupení od smlouvy druhé smluvní straně.</w:t>
      </w:r>
      <w:r w:rsidR="00A90D53" w:rsidRPr="008A3230">
        <w:rPr>
          <w:rFonts w:asciiTheme="minorHAnsi" w:hAnsiTheme="minorHAnsi"/>
        </w:rPr>
        <w:t xml:space="preserve"> Smluvní strana může od smlouvy odstoupit bez zbytečného odkladu poté, </w:t>
      </w:r>
      <w:r w:rsidR="00CE7CD0" w:rsidRPr="008A3230">
        <w:rPr>
          <w:rFonts w:asciiTheme="minorHAnsi" w:hAnsiTheme="minorHAnsi"/>
        </w:rPr>
        <w:t>jakmile</w:t>
      </w:r>
      <w:r w:rsidR="00A90D53" w:rsidRPr="008A3230">
        <w:rPr>
          <w:rFonts w:asciiTheme="minorHAnsi" w:hAnsiTheme="minorHAnsi"/>
        </w:rPr>
        <w:t xml:space="preserve"> z chování druhé </w:t>
      </w:r>
      <w:r w:rsidR="0068494F">
        <w:rPr>
          <w:rFonts w:asciiTheme="minorHAnsi" w:hAnsiTheme="minorHAnsi"/>
        </w:rPr>
        <w:t xml:space="preserve">smluvní </w:t>
      </w:r>
      <w:r w:rsidR="00A90D53" w:rsidRPr="008A3230">
        <w:rPr>
          <w:rFonts w:asciiTheme="minorHAnsi" w:hAnsiTheme="minorHAnsi"/>
        </w:rPr>
        <w:t xml:space="preserve">strany nepochybně vyplyne, že poruší smlouvu podstatným způsobem, a nedá-li na výzvu oprávněné </w:t>
      </w:r>
      <w:r w:rsidR="0068494F">
        <w:rPr>
          <w:rFonts w:asciiTheme="minorHAnsi" w:hAnsiTheme="minorHAnsi"/>
        </w:rPr>
        <w:t xml:space="preserve">smluvní </w:t>
      </w:r>
      <w:r w:rsidR="00A90D53" w:rsidRPr="008A3230">
        <w:rPr>
          <w:rFonts w:asciiTheme="minorHAnsi" w:hAnsiTheme="minorHAnsi"/>
        </w:rPr>
        <w:t>strany přiměřenou jistotu</w:t>
      </w:r>
      <w:r w:rsidR="004F0C4D">
        <w:rPr>
          <w:rFonts w:asciiTheme="minorHAnsi" w:hAnsiTheme="minorHAnsi"/>
        </w:rPr>
        <w:t>, že k tomuto porušení nedojde</w:t>
      </w:r>
      <w:r w:rsidR="00A90D53" w:rsidRPr="008A3230">
        <w:rPr>
          <w:rFonts w:asciiTheme="minorHAnsi" w:hAnsiTheme="minorHAnsi"/>
        </w:rPr>
        <w:t xml:space="preserve">. Odstoupení od smlouvy </w:t>
      </w:r>
      <w:r w:rsidR="00592E6C" w:rsidRPr="008A3230">
        <w:rPr>
          <w:rFonts w:asciiTheme="minorHAnsi" w:hAnsiTheme="minorHAnsi"/>
        </w:rPr>
        <w:t xml:space="preserve">se nedotýká práva na zaplacení smluvní pokuty nebo úroku z prodlení, práva na náhradu škody, jakož i ujednání, která zavazují </w:t>
      </w:r>
      <w:r w:rsidR="00863E8F">
        <w:rPr>
          <w:rFonts w:asciiTheme="minorHAnsi" w:hAnsiTheme="minorHAnsi"/>
        </w:rPr>
        <w:t xml:space="preserve">smluvní </w:t>
      </w:r>
      <w:r w:rsidR="00592E6C" w:rsidRPr="008A3230">
        <w:rPr>
          <w:rFonts w:asciiTheme="minorHAnsi" w:hAnsiTheme="minorHAnsi"/>
        </w:rPr>
        <w:t>strany, vzhledem k jejich povaze, i po odstoupení od smlouvy.</w:t>
      </w:r>
    </w:p>
    <w:p w14:paraId="25C6A1DC" w14:textId="77777777" w:rsidR="004647B5" w:rsidRPr="008A3230" w:rsidRDefault="004E4306" w:rsidP="002E1529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Objednatel</w:t>
      </w:r>
      <w:r w:rsidR="004647B5" w:rsidRPr="008A3230">
        <w:rPr>
          <w:rFonts w:asciiTheme="minorHAnsi" w:hAnsiTheme="minorHAnsi"/>
        </w:rPr>
        <w:t xml:space="preserve"> má právo odstoupit od smlouvy také v případě, že </w:t>
      </w:r>
      <w:r w:rsidRPr="008A3230">
        <w:rPr>
          <w:rFonts w:asciiTheme="minorHAnsi" w:hAnsiTheme="minorHAnsi"/>
        </w:rPr>
        <w:t>Zhotovitel</w:t>
      </w:r>
      <w:r w:rsidR="004647B5" w:rsidRPr="008A3230">
        <w:rPr>
          <w:rFonts w:asciiTheme="minorHAnsi" w:hAnsiTheme="minorHAnsi"/>
        </w:rPr>
        <w:t xml:space="preserve"> uvedl v nabídce informace nebo doklady, které neodpovídají skutečnosti a měly nebo mohly mít vliv na výsledek </w:t>
      </w:r>
      <w:r w:rsidR="00522B7D">
        <w:rPr>
          <w:rFonts w:asciiTheme="minorHAnsi" w:hAnsiTheme="minorHAnsi"/>
        </w:rPr>
        <w:t>výběrového</w:t>
      </w:r>
      <w:r w:rsidR="004647B5" w:rsidRPr="008A3230">
        <w:rPr>
          <w:rFonts w:asciiTheme="minorHAnsi" w:hAnsiTheme="minorHAnsi"/>
        </w:rPr>
        <w:t xml:space="preserve"> řízení.</w:t>
      </w:r>
    </w:p>
    <w:p w14:paraId="503C43AC" w14:textId="77777777" w:rsidR="008547EF" w:rsidRPr="008A3230" w:rsidRDefault="008547EF" w:rsidP="002E1529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odstoupení od smlouvy je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povinen předmět smlouvy řádně a protokolárně předat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i s vyčíslením skutečného stavu rozpracovanosti.</w:t>
      </w:r>
    </w:p>
    <w:p w14:paraId="32FCF3A7" w14:textId="77777777" w:rsidR="00A075EF" w:rsidRPr="00AA23D4" w:rsidRDefault="00A075EF" w:rsidP="008547EF">
      <w:pPr>
        <w:jc w:val="center"/>
        <w:rPr>
          <w:rFonts w:asciiTheme="minorHAnsi" w:hAnsiTheme="minorHAnsi"/>
          <w:sz w:val="22"/>
          <w:szCs w:val="22"/>
        </w:rPr>
      </w:pPr>
    </w:p>
    <w:p w14:paraId="2D1C232A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="00EE6F13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14:paraId="2B7DBF67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 xml:space="preserve">Pojištění </w:t>
      </w:r>
    </w:p>
    <w:p w14:paraId="12248E4A" w14:textId="77777777"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14:paraId="1F736562" w14:textId="264C79C2" w:rsidR="00BF713D" w:rsidRPr="00BF713D" w:rsidRDefault="00BF713D" w:rsidP="002E1529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</w:rPr>
      </w:pPr>
      <w:r w:rsidRPr="00BF713D">
        <w:rPr>
          <w:rFonts w:asciiTheme="minorHAnsi" w:hAnsiTheme="minorHAnsi"/>
        </w:rPr>
        <w:t xml:space="preserve">Zhotovitel prohlašuje, že ke dni podpisu smlouvy má uzavřenou pojistnou smlouvu, jejímž předmětem je pojištění odpovědnosti za škodu způsobenou </w:t>
      </w:r>
      <w:r w:rsidR="00902176">
        <w:rPr>
          <w:rFonts w:asciiTheme="minorHAnsi" w:hAnsiTheme="minorHAnsi"/>
        </w:rPr>
        <w:t>Z</w:t>
      </w:r>
      <w:r w:rsidRPr="00BF713D">
        <w:rPr>
          <w:rFonts w:asciiTheme="minorHAnsi" w:hAnsiTheme="minorHAnsi"/>
        </w:rPr>
        <w:t xml:space="preserve">hotovitelem třetí osobě v souvislosti s výkonem jeho činnosti, </w:t>
      </w:r>
      <w:r w:rsidR="00B07E72">
        <w:rPr>
          <w:rFonts w:asciiTheme="minorHAnsi" w:hAnsiTheme="minorHAnsi"/>
        </w:rPr>
        <w:t xml:space="preserve">a to s limitem pojistného plnění minimálně </w:t>
      </w:r>
      <w:r w:rsidRPr="00BF713D">
        <w:rPr>
          <w:rFonts w:asciiTheme="minorHAnsi" w:hAnsiTheme="minorHAnsi"/>
        </w:rPr>
        <w:t xml:space="preserve">ve </w:t>
      </w:r>
      <w:r w:rsidRPr="003E72FB">
        <w:rPr>
          <w:rFonts w:asciiTheme="minorHAnsi" w:hAnsiTheme="minorHAnsi"/>
        </w:rPr>
        <w:t xml:space="preserve">výši </w:t>
      </w:r>
      <w:r w:rsidR="003E72FB" w:rsidRPr="003E72FB">
        <w:rPr>
          <w:rFonts w:asciiTheme="minorHAnsi" w:hAnsiTheme="minorHAnsi"/>
        </w:rPr>
        <w:t>1 500 000</w:t>
      </w:r>
      <w:r w:rsidR="003E72FB">
        <w:rPr>
          <w:rFonts w:asciiTheme="minorHAnsi" w:hAnsiTheme="minorHAnsi"/>
        </w:rPr>
        <w:t xml:space="preserve"> Kč.</w:t>
      </w:r>
      <w:r w:rsidRPr="00705719">
        <w:rPr>
          <w:rFonts w:asciiTheme="minorHAnsi" w:hAnsiTheme="minorHAnsi"/>
        </w:rPr>
        <w:t xml:space="preserve"> </w:t>
      </w:r>
    </w:p>
    <w:p w14:paraId="2905126E" w14:textId="07A5BB82" w:rsidR="008547EF" w:rsidRPr="008A3230" w:rsidRDefault="004E4306" w:rsidP="002E1529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lastRenderedPageBreak/>
        <w:t>Zhotovitel</w:t>
      </w:r>
      <w:r w:rsidR="008547EF" w:rsidRPr="008A3230">
        <w:rPr>
          <w:rFonts w:asciiTheme="minorHAnsi" w:hAnsiTheme="minorHAnsi"/>
        </w:rPr>
        <w:t xml:space="preserve"> se dále zavazuje řádně a včas plnit veškeré závazky z této pojistné smlouvy pro něj plynoucí a udržovat pojištění dle předchozího odstavce po celou dobu plnění díla.</w:t>
      </w:r>
      <w:r w:rsidR="00543125">
        <w:rPr>
          <w:rFonts w:asciiTheme="minorHAnsi" w:hAnsiTheme="minorHAnsi"/>
        </w:rPr>
        <w:t xml:space="preserve"> Porušení této povinnosti má pro účely této smlouvy charakter podstatného porušení smlouvy.  </w:t>
      </w:r>
    </w:p>
    <w:p w14:paraId="42A0D7C8" w14:textId="77777777" w:rsidR="00DE42C8" w:rsidRPr="00AA23D4" w:rsidRDefault="00DE42C8" w:rsidP="008547EF">
      <w:pPr>
        <w:jc w:val="center"/>
        <w:rPr>
          <w:rFonts w:asciiTheme="minorHAnsi" w:hAnsiTheme="minorHAnsi"/>
          <w:sz w:val="22"/>
          <w:szCs w:val="22"/>
        </w:rPr>
      </w:pPr>
    </w:p>
    <w:p w14:paraId="2F82FAFC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XI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="00EE6F13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 xml:space="preserve">. </w:t>
      </w:r>
    </w:p>
    <w:p w14:paraId="4EE35B88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Osoby zmocněné k jednání</w:t>
      </w:r>
    </w:p>
    <w:p w14:paraId="033B3CE9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9C7B95" w14:textId="77777777" w:rsidR="008547EF" w:rsidRPr="008A3230" w:rsidRDefault="008547EF" w:rsidP="002E1529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Každá ze smluvních stran jmenuje odpovědného zástupce pro plnění této smlouvy. Nebude-li dohodnuto jinak, bude veškerá komunikace probíhat prostřednictvím odpovědných zástupců.</w:t>
      </w:r>
    </w:p>
    <w:p w14:paraId="183DBACE" w14:textId="77777777" w:rsidR="008547EF" w:rsidRPr="008A3230" w:rsidRDefault="008547EF" w:rsidP="002E1529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Odpovědnými za plnění povinností z této smlouvy jsou tito zaměstnanci:</w:t>
      </w:r>
    </w:p>
    <w:p w14:paraId="133439BF" w14:textId="77777777" w:rsidR="008547EF" w:rsidRPr="008A3230" w:rsidRDefault="008547EF" w:rsidP="008547E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E7F6315" w14:textId="77777777" w:rsidR="003E72FB" w:rsidRPr="003E72FB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>Za Zhotovitele:</w:t>
      </w:r>
    </w:p>
    <w:p w14:paraId="6808EED3" w14:textId="56DF59FB" w:rsidR="003E72FB" w:rsidRPr="003E72FB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 xml:space="preserve">ve věcech </w:t>
      </w:r>
      <w:r w:rsidR="00F03A4C">
        <w:rPr>
          <w:rFonts w:asciiTheme="minorHAnsi" w:hAnsiTheme="minorHAnsi"/>
        </w:rPr>
        <w:t xml:space="preserve">smluvních: </w:t>
      </w:r>
      <w:proofErr w:type="spellStart"/>
      <w:r w:rsidR="00F03A4C">
        <w:rPr>
          <w:rFonts w:asciiTheme="minorHAnsi" w:hAnsiTheme="minorHAnsi"/>
        </w:rPr>
        <w:t>xxxxxxxxxxxxxxxxxxx</w:t>
      </w:r>
      <w:proofErr w:type="spellEnd"/>
    </w:p>
    <w:p w14:paraId="39BEF875" w14:textId="5542604B" w:rsidR="003E72FB" w:rsidRPr="003E72FB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>ve věcech te</w:t>
      </w:r>
      <w:r w:rsidR="00F03A4C">
        <w:rPr>
          <w:rFonts w:asciiTheme="minorHAnsi" w:hAnsiTheme="minorHAnsi"/>
        </w:rPr>
        <w:t xml:space="preserve">chnických: </w:t>
      </w:r>
      <w:proofErr w:type="spellStart"/>
      <w:r w:rsidR="00F03A4C">
        <w:rPr>
          <w:rFonts w:asciiTheme="minorHAnsi" w:hAnsiTheme="minorHAnsi"/>
        </w:rPr>
        <w:t>xxxxxxxxxxxxxxxxxxxxxxxxxxxxxxx</w:t>
      </w:r>
      <w:proofErr w:type="spellEnd"/>
    </w:p>
    <w:p w14:paraId="51B9FF2E" w14:textId="77777777" w:rsidR="003E72FB" w:rsidRPr="003E72FB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 xml:space="preserve">Za Objednatele: </w:t>
      </w:r>
    </w:p>
    <w:p w14:paraId="1B94DDFE" w14:textId="397EF2AA" w:rsidR="003E72FB" w:rsidRPr="003E72FB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>ve věcec</w:t>
      </w:r>
      <w:r w:rsidR="00F03A4C">
        <w:rPr>
          <w:rFonts w:asciiTheme="minorHAnsi" w:hAnsiTheme="minorHAnsi"/>
        </w:rPr>
        <w:t xml:space="preserve">h technických: </w:t>
      </w:r>
      <w:proofErr w:type="spellStart"/>
      <w:r w:rsidR="00F03A4C">
        <w:rPr>
          <w:rFonts w:asciiTheme="minorHAnsi" w:hAnsiTheme="minorHAnsi"/>
        </w:rPr>
        <w:t>xxxxxxxxxxxxxxxxxxxxxxxxxxxxxxxxxxxxxxxxx</w:t>
      </w:r>
      <w:proofErr w:type="spellEnd"/>
    </w:p>
    <w:p w14:paraId="39152780" w14:textId="4B049CEE" w:rsidR="003E72FB" w:rsidRPr="003E72FB" w:rsidRDefault="00F03A4C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xxxxxxxxxxxxxxxxxxxxxxxxxxxx</w:t>
      </w:r>
      <w:proofErr w:type="spellEnd"/>
    </w:p>
    <w:p w14:paraId="351EE6E2" w14:textId="292B3206" w:rsidR="008547EF" w:rsidRPr="008A3230" w:rsidRDefault="003E72FB" w:rsidP="003E72FB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3E72FB">
        <w:rPr>
          <w:rFonts w:asciiTheme="minorHAnsi" w:hAnsiTheme="minorHAnsi"/>
        </w:rPr>
        <w:t xml:space="preserve">ve </w:t>
      </w:r>
      <w:r w:rsidR="00F03A4C">
        <w:rPr>
          <w:rFonts w:asciiTheme="minorHAnsi" w:hAnsiTheme="minorHAnsi"/>
        </w:rPr>
        <w:t>věcech smluvních: xxxxxxxxxxxxxxxxxxxxxxxx</w:t>
      </w:r>
      <w:bookmarkStart w:id="0" w:name="_GoBack"/>
      <w:bookmarkEnd w:id="0"/>
      <w:r w:rsidR="00F03A4C" w:rsidRPr="008A3230">
        <w:rPr>
          <w:rFonts w:asciiTheme="minorHAnsi" w:hAnsiTheme="minorHAnsi"/>
        </w:rPr>
        <w:t xml:space="preserve"> </w:t>
      </w:r>
    </w:p>
    <w:p w14:paraId="7D8C3DD8" w14:textId="77777777" w:rsidR="008547EF" w:rsidRPr="008A3230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82D8E32" w14:textId="77777777" w:rsidR="008547EF" w:rsidRPr="008A3230" w:rsidRDefault="008547EF" w:rsidP="002E1529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Před zahájením prací bude protokolárně stanoven způsob a pravidla komunikace a vytvořeny podmínky pro dostupnost odpovědných osob k řešení operativních postupů.</w:t>
      </w:r>
    </w:p>
    <w:p w14:paraId="56B4B80E" w14:textId="77777777"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14:paraId="6E05CB26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XI</w:t>
      </w:r>
      <w:r w:rsidR="00C647A1" w:rsidRPr="008A3230">
        <w:rPr>
          <w:rFonts w:asciiTheme="minorHAnsi" w:hAnsiTheme="minorHAnsi"/>
          <w:b/>
          <w:sz w:val="22"/>
          <w:szCs w:val="22"/>
        </w:rPr>
        <w:t>V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14:paraId="6F4F5761" w14:textId="77777777"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Doručování písemností</w:t>
      </w:r>
    </w:p>
    <w:p w14:paraId="51D817B4" w14:textId="77777777" w:rsidR="008547EF" w:rsidRPr="008A3230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14:paraId="6A122AC8" w14:textId="77777777" w:rsidR="008547EF" w:rsidRPr="008A3230" w:rsidRDefault="008547EF" w:rsidP="002E1529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Dnem doručení písemnosti doručované prostřednictvím pošty se podle této smlouvy rozumí den, kdy adresát:</w:t>
      </w:r>
    </w:p>
    <w:p w14:paraId="5600250E" w14:textId="77777777" w:rsidR="008547EF" w:rsidRPr="008A3230" w:rsidRDefault="008547EF" w:rsidP="002E1529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>písemnost převzal nebo</w:t>
      </w:r>
    </w:p>
    <w:p w14:paraId="5E9A613A" w14:textId="77777777" w:rsidR="008547EF" w:rsidRPr="008A3230" w:rsidRDefault="008547EF" w:rsidP="002E1529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>bez důvodu právního převzetí písemnosti odmítnul nebo</w:t>
      </w:r>
    </w:p>
    <w:p w14:paraId="6390D16C" w14:textId="77777777" w:rsidR="008547EF" w:rsidRPr="008A3230" w:rsidRDefault="008547EF" w:rsidP="002E1529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je-li písemnost uložena pro adresáta na poště též posledním dnem lhůty </w:t>
      </w:r>
      <w:r w:rsidR="00592E6C" w:rsidRPr="008A3230">
        <w:rPr>
          <w:rFonts w:asciiTheme="minorHAnsi" w:hAnsiTheme="minorHAnsi"/>
        </w:rPr>
        <w:t xml:space="preserve">uložení </w:t>
      </w:r>
      <w:r w:rsidRPr="008A3230">
        <w:rPr>
          <w:rFonts w:asciiTheme="minorHAnsi" w:hAnsiTheme="minorHAnsi"/>
        </w:rPr>
        <w:t>bez ohledu na skutečnost, zda se adresát o písemnosti dozvěděl.</w:t>
      </w:r>
    </w:p>
    <w:p w14:paraId="1F8BA6FC" w14:textId="41417A10" w:rsidR="00863E8F" w:rsidRDefault="008547EF" w:rsidP="002E1529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Smluvní strany prohlašují, že vzájemně souhlasí s použitím spojení prostřednictvím</w:t>
      </w:r>
      <w:r w:rsidR="00863E8F">
        <w:rPr>
          <w:rFonts w:asciiTheme="minorHAnsi" w:hAnsiTheme="minorHAnsi"/>
        </w:rPr>
        <w:t xml:space="preserve"> datové schránky.</w:t>
      </w:r>
    </w:p>
    <w:p w14:paraId="45BF16E4" w14:textId="6075F7DB" w:rsidR="008547EF" w:rsidRDefault="008547EF" w:rsidP="002E1529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 </w:t>
      </w:r>
      <w:r w:rsidR="00863E8F">
        <w:rPr>
          <w:rFonts w:asciiTheme="minorHAnsi" w:hAnsiTheme="minorHAnsi"/>
        </w:rPr>
        <w:t xml:space="preserve">Smluvní strany prohlašují, že vzájemně souhlasí s použitím spojení prostřednictvím </w:t>
      </w:r>
      <w:r w:rsidRPr="008A3230">
        <w:rPr>
          <w:rFonts w:asciiTheme="minorHAnsi" w:hAnsiTheme="minorHAnsi"/>
        </w:rPr>
        <w:t>internetu pro doručování písemností</w:t>
      </w:r>
      <w:r w:rsidR="00863E8F">
        <w:rPr>
          <w:rFonts w:asciiTheme="minorHAnsi" w:hAnsiTheme="minorHAnsi"/>
        </w:rPr>
        <w:t xml:space="preserve"> týkajících se provozních a operativních záležitostí vyplývajících ze smlouvy</w:t>
      </w:r>
      <w:r w:rsidRPr="008A3230">
        <w:rPr>
          <w:rFonts w:asciiTheme="minorHAnsi" w:hAnsiTheme="minorHAnsi"/>
        </w:rPr>
        <w:t>.</w:t>
      </w:r>
      <w:r w:rsidR="00863E8F">
        <w:rPr>
          <w:rFonts w:asciiTheme="minorHAnsi" w:hAnsiTheme="minorHAnsi"/>
        </w:rPr>
        <w:t xml:space="preserve"> Pro zamezení pochybnostem se použití elektronické komunikace vylučuje pro zasílání výpovědi či odstoupení od smlouvy.</w:t>
      </w:r>
      <w:r w:rsidRPr="008A3230">
        <w:rPr>
          <w:rFonts w:asciiTheme="minorHAnsi" w:hAnsiTheme="minorHAnsi"/>
        </w:rPr>
        <w:t xml:space="preserve"> V případě pochybnosti o správnosti údajů v takto doručených písemnostech má každá ze stran právo požádat druhou stranu o písemné potvrzení těchto údajů jinou cestou.</w:t>
      </w:r>
    </w:p>
    <w:p w14:paraId="3815F4E7" w14:textId="08B864B7" w:rsidR="00F755D2" w:rsidRDefault="006119DC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3D611AC9" w14:textId="77777777" w:rsidR="008547EF" w:rsidRPr="008A3230" w:rsidRDefault="00C647A1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lastRenderedPageBreak/>
        <w:t>X</w:t>
      </w:r>
      <w:r w:rsidR="00EE6F13" w:rsidRPr="008A3230">
        <w:rPr>
          <w:rFonts w:asciiTheme="minorHAnsi" w:hAnsiTheme="minorHAnsi"/>
          <w:b/>
          <w:sz w:val="22"/>
          <w:szCs w:val="22"/>
        </w:rPr>
        <w:t>V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14:paraId="514D54D4" w14:textId="77777777" w:rsidR="008547EF" w:rsidRPr="008A3230" w:rsidRDefault="008547EF" w:rsidP="008547EF">
      <w:pPr>
        <w:jc w:val="center"/>
        <w:rPr>
          <w:rFonts w:asciiTheme="minorHAnsi" w:hAnsiTheme="minorHAnsi"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Závěrečná ustanovení</w:t>
      </w:r>
    </w:p>
    <w:p w14:paraId="1EBC319E" w14:textId="77777777"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14:paraId="34C843C1" w14:textId="77777777" w:rsidR="00592E6C" w:rsidRPr="008A3230" w:rsidRDefault="008547EF" w:rsidP="002E1529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Smluvní strany si dohodly, že jejich vztahy vyplývající z této smlouvy se řídí </w:t>
      </w:r>
      <w:r w:rsidR="00592E6C" w:rsidRPr="008A3230">
        <w:rPr>
          <w:rFonts w:asciiTheme="minorHAnsi" w:hAnsiTheme="minorHAnsi"/>
        </w:rPr>
        <w:t>zák.</w:t>
      </w:r>
      <w:r w:rsidR="004D2A83" w:rsidRPr="008A3230">
        <w:rPr>
          <w:rFonts w:asciiTheme="minorHAnsi" w:hAnsiTheme="minorHAnsi"/>
        </w:rPr>
        <w:t xml:space="preserve"> </w:t>
      </w:r>
      <w:r w:rsidR="00592E6C" w:rsidRPr="008A3230">
        <w:rPr>
          <w:rFonts w:asciiTheme="minorHAnsi" w:hAnsiTheme="minorHAnsi"/>
        </w:rPr>
        <w:t>č. 89/2012 Sb., občanský zákoník, v platném znění.</w:t>
      </w:r>
    </w:p>
    <w:p w14:paraId="01DC164A" w14:textId="77777777" w:rsidR="00F755D2" w:rsidRDefault="008547EF" w:rsidP="00F755D2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Tato smlouva může být měněna a doplňována pouze písemnými očíslovanými dodatky k této smlouvě, podepsanými oběma smluvními stranami.</w:t>
      </w:r>
      <w:r w:rsidR="004647B5" w:rsidRPr="008A3230">
        <w:rPr>
          <w:rFonts w:asciiTheme="minorHAnsi" w:hAnsiTheme="minorHAnsi"/>
        </w:rPr>
        <w:t xml:space="preserve"> Smluvní strany ve smyslu § 564 občanského zákoníku výslovně vylučují provedení změn této smlouvy jiným způsobem.</w:t>
      </w:r>
    </w:p>
    <w:p w14:paraId="734FB9D2" w14:textId="17F8843A" w:rsidR="00F755D2" w:rsidRPr="00F755D2" w:rsidRDefault="00F755D2" w:rsidP="00F755D2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F755D2">
        <w:rPr>
          <w:rFonts w:asciiTheme="minorHAnsi" w:hAnsiTheme="minorHAnsi"/>
        </w:rPr>
        <w:t xml:space="preserve">Tato </w:t>
      </w:r>
      <w:r w:rsidR="00863E8F">
        <w:rPr>
          <w:rFonts w:asciiTheme="minorHAnsi" w:hAnsiTheme="minorHAnsi"/>
        </w:rPr>
        <w:t>s</w:t>
      </w:r>
      <w:r w:rsidR="00863E8F" w:rsidRPr="00F755D2">
        <w:rPr>
          <w:rFonts w:asciiTheme="minorHAnsi" w:hAnsiTheme="minorHAnsi"/>
        </w:rPr>
        <w:t xml:space="preserve">mlouva </w:t>
      </w:r>
      <w:r w:rsidRPr="00F755D2">
        <w:rPr>
          <w:rFonts w:asciiTheme="minorHAnsi" w:hAnsiTheme="minorHAnsi"/>
        </w:rPr>
        <w:t xml:space="preserve">nabývá platnosti dnem jejího podpisu oprávněnými osobami obou </w:t>
      </w:r>
      <w:r w:rsidR="00863E8F">
        <w:rPr>
          <w:rFonts w:asciiTheme="minorHAnsi" w:hAnsiTheme="minorHAnsi"/>
        </w:rPr>
        <w:t>s</w:t>
      </w:r>
      <w:r w:rsidR="00863E8F" w:rsidRPr="00F755D2">
        <w:rPr>
          <w:rFonts w:asciiTheme="minorHAnsi" w:hAnsiTheme="minorHAnsi"/>
        </w:rPr>
        <w:t xml:space="preserve">mluvních </w:t>
      </w:r>
      <w:r w:rsidRPr="00F755D2">
        <w:rPr>
          <w:rFonts w:asciiTheme="minorHAnsi" w:hAnsiTheme="minorHAnsi"/>
        </w:rPr>
        <w:t xml:space="preserve">stran a účinnosti dnem jejího uveřejnění v Registru smluv dle zákona </w:t>
      </w:r>
      <w:r>
        <w:rPr>
          <w:rFonts w:ascii="Calibri" w:hAnsi="Calibri" w:cs="Calibri"/>
        </w:rPr>
        <w:t>č. 340/2015 Sb., o </w:t>
      </w:r>
      <w:r w:rsidRPr="00F755D2">
        <w:rPr>
          <w:rFonts w:ascii="Calibri" w:hAnsi="Calibri" w:cs="Calibri"/>
        </w:rPr>
        <w:t>zvláštních podmínkách účinnosti některých smluv, uveřejňování těchto smluv a registru smluv, v platném znění</w:t>
      </w:r>
      <w:r w:rsidRPr="00F755D2">
        <w:rPr>
          <w:rFonts w:asciiTheme="minorHAnsi" w:hAnsiTheme="minorHAnsi"/>
        </w:rPr>
        <w:t>.</w:t>
      </w:r>
    </w:p>
    <w:p w14:paraId="54989C2F" w14:textId="77777777" w:rsidR="008547EF" w:rsidRPr="008A3230" w:rsidRDefault="008547EF" w:rsidP="002E1529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Tato smlouva je vypracována ve čtyřech vyhotoveních s platností originálu, z nichž dvě vyhotovení obdrží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a dvě vyhotovení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. </w:t>
      </w:r>
    </w:p>
    <w:p w14:paraId="7DACA165" w14:textId="77777777" w:rsidR="008547EF" w:rsidRDefault="004E4306" w:rsidP="002E1529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prohlašuje, že si je vědom povinnosti, že ve smyslu § 2 písm. e) a § 13 zákona č. 320/2001 Sb., o finanční kontrole ve veřejné správě a o změně některých zákonů (zákon o finanční kontrole), ve znění pozdějších předpisů, spolupůsobit při výkonu finanční kontroly tj. poskytnout kontrolnímu orgánu doklady o dodávkách stavebních prací, zboží a služeb hrazených z veřejných výdajů nebo z veřejné finanční podpory v rozsahu nezbytném pro ověření příslušné operace.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prohlašuje, že tuto povinnost bude smluvně požadovat i po svých dodavatelích.</w:t>
      </w:r>
    </w:p>
    <w:p w14:paraId="62B8963A" w14:textId="5981237A" w:rsidR="00472122" w:rsidRPr="00472122" w:rsidRDefault="00472122" w:rsidP="002E1529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Zhotovitel</w:t>
      </w:r>
      <w:r w:rsidRPr="00472122">
        <w:rPr>
          <w:rFonts w:asciiTheme="minorHAnsi" w:hAnsiTheme="minorHAnsi"/>
        </w:rPr>
        <w:t xml:space="preserve"> s ohledem na povinnosti </w:t>
      </w:r>
      <w:r>
        <w:rPr>
          <w:rFonts w:asciiTheme="minorHAnsi" w:hAnsiTheme="minorHAnsi"/>
        </w:rPr>
        <w:t>Objednatele</w:t>
      </w:r>
      <w:r w:rsidRPr="00472122">
        <w:rPr>
          <w:rFonts w:asciiTheme="minorHAnsi" w:hAnsiTheme="minorHAnsi"/>
        </w:rPr>
        <w:t xml:space="preserve"> vyplývající zejména ze zákona č. 134/2016 Sb., o zadávání veřejných zakázek, souhlasí se zveřejněním veškerých informací týkajících se závazkového vztahu založeného mezi </w:t>
      </w:r>
      <w:r>
        <w:rPr>
          <w:rFonts w:asciiTheme="minorHAnsi" w:hAnsiTheme="minorHAnsi"/>
        </w:rPr>
        <w:t>Zhotovitelem</w:t>
      </w:r>
      <w:r w:rsidRPr="00472122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Objednatelem</w:t>
      </w:r>
      <w:r w:rsidRPr="00472122">
        <w:rPr>
          <w:rFonts w:asciiTheme="minorHAnsi" w:hAnsiTheme="minorHAnsi"/>
        </w:rPr>
        <w:t xml:space="preserve"> touto </w:t>
      </w:r>
      <w:r w:rsidR="00863E8F">
        <w:rPr>
          <w:rFonts w:asciiTheme="minorHAnsi" w:hAnsiTheme="minorHAnsi"/>
        </w:rPr>
        <w:t>s</w:t>
      </w:r>
      <w:r w:rsidR="00863E8F" w:rsidRPr="00472122">
        <w:rPr>
          <w:rFonts w:asciiTheme="minorHAnsi" w:hAnsiTheme="minorHAnsi"/>
        </w:rPr>
        <w:t>mlouvou</w:t>
      </w:r>
      <w:r w:rsidRPr="00472122">
        <w:rPr>
          <w:rFonts w:asciiTheme="minorHAnsi" w:hAnsiTheme="minorHAnsi"/>
        </w:rPr>
        <w:t xml:space="preserve">, zejména vlastního obsahu této smlouvy. </w:t>
      </w:r>
    </w:p>
    <w:p w14:paraId="5E6816B2" w14:textId="4ACE85FF" w:rsidR="008547EF" w:rsidRPr="00472122" w:rsidRDefault="009D4371" w:rsidP="002E1529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/>
        </w:rPr>
      </w:pPr>
      <w:r w:rsidRPr="00472122">
        <w:rPr>
          <w:rFonts w:asciiTheme="minorHAnsi" w:hAnsiTheme="minorHAnsi"/>
        </w:rPr>
        <w:t xml:space="preserve">Objednatel je povinným subjektem dle zákona č. 340/2015 Sb., o zvláštních podmínkách účinnosti některých smluv, uveřejňování těchto smluv a registru smluv, v platném znění (dále jen „zákon o registru smluv“). Zhotovitel bere na vědomí a výslovně souhlasí s tím, aby </w:t>
      </w:r>
      <w:r w:rsidR="00863E8F">
        <w:rPr>
          <w:rFonts w:asciiTheme="minorHAnsi" w:hAnsiTheme="minorHAnsi"/>
        </w:rPr>
        <w:t>s</w:t>
      </w:r>
      <w:r w:rsidR="00863E8F" w:rsidRPr="00472122">
        <w:rPr>
          <w:rFonts w:asciiTheme="minorHAnsi" w:hAnsiTheme="minorHAnsi"/>
        </w:rPr>
        <w:t xml:space="preserve">mlouva </w:t>
      </w:r>
      <w:r w:rsidRPr="00472122">
        <w:rPr>
          <w:rFonts w:asciiTheme="minorHAnsi" w:hAnsiTheme="minorHAnsi"/>
        </w:rPr>
        <w:t xml:space="preserve">byla uveřejněna v souladu se zákonem o registru smluv. Smluvní strany se dohodly, že uveřejnění </w:t>
      </w:r>
      <w:r w:rsidR="00863E8F">
        <w:rPr>
          <w:rFonts w:asciiTheme="minorHAnsi" w:hAnsiTheme="minorHAnsi"/>
        </w:rPr>
        <w:t>s</w:t>
      </w:r>
      <w:r w:rsidR="00863E8F" w:rsidRPr="00472122">
        <w:rPr>
          <w:rFonts w:asciiTheme="minorHAnsi" w:hAnsiTheme="minorHAnsi"/>
        </w:rPr>
        <w:t xml:space="preserve">mlouvy </w:t>
      </w:r>
      <w:r w:rsidRPr="00472122">
        <w:rPr>
          <w:rFonts w:asciiTheme="minorHAnsi" w:hAnsiTheme="minorHAnsi"/>
        </w:rPr>
        <w:t>prostřednictvím registru smluv v souladu se zákonem o registru smluv zajistí Objednatel.</w:t>
      </w:r>
    </w:p>
    <w:p w14:paraId="5A3B8C85" w14:textId="77777777" w:rsidR="00DE42C8" w:rsidRPr="008A3230" w:rsidRDefault="00DE42C8" w:rsidP="008547EF">
      <w:pPr>
        <w:jc w:val="both"/>
        <w:rPr>
          <w:rFonts w:asciiTheme="minorHAnsi" w:hAnsiTheme="minorHAnsi"/>
          <w:sz w:val="22"/>
          <w:szCs w:val="22"/>
        </w:rPr>
      </w:pPr>
    </w:p>
    <w:p w14:paraId="398AACB3" w14:textId="77777777" w:rsidR="008547EF" w:rsidRPr="008A3230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  <w:u w:val="single"/>
        </w:rPr>
      </w:pPr>
      <w:r w:rsidRPr="008A3230">
        <w:rPr>
          <w:rFonts w:asciiTheme="minorHAnsi" w:hAnsiTheme="minorHAnsi"/>
          <w:b/>
          <w:sz w:val="22"/>
          <w:szCs w:val="22"/>
          <w:u w:val="single"/>
        </w:rPr>
        <w:t>Přílohy</w:t>
      </w:r>
      <w:r w:rsidRPr="008A3230">
        <w:rPr>
          <w:rFonts w:asciiTheme="minorHAnsi" w:hAnsiTheme="minorHAnsi"/>
          <w:sz w:val="22"/>
          <w:szCs w:val="22"/>
          <w:u w:val="single"/>
        </w:rPr>
        <w:t>:</w:t>
      </w:r>
    </w:p>
    <w:p w14:paraId="18101576" w14:textId="53C4E43C" w:rsidR="001B02F1" w:rsidRPr="00E06E05" w:rsidRDefault="002B0BB6" w:rsidP="002E1529">
      <w:pPr>
        <w:pStyle w:val="Odstavecseseznamem"/>
        <w:numPr>
          <w:ilvl w:val="0"/>
          <w:numId w:val="19"/>
        </w:numPr>
        <w:spacing w:after="0"/>
        <w:ind w:left="357" w:hanging="357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Oceněný položkový rozpočet</w:t>
      </w:r>
    </w:p>
    <w:p w14:paraId="6B15677F" w14:textId="77777777" w:rsidR="00DE42C8" w:rsidRPr="00E05F63" w:rsidRDefault="00DE42C8" w:rsidP="008547EF">
      <w:pPr>
        <w:jc w:val="both"/>
        <w:rPr>
          <w:rFonts w:asciiTheme="minorHAnsi" w:hAnsiTheme="minorHAnsi"/>
          <w:sz w:val="22"/>
          <w:szCs w:val="22"/>
        </w:rPr>
      </w:pPr>
    </w:p>
    <w:p w14:paraId="2F30536C" w14:textId="77777777" w:rsidR="00D465FF" w:rsidRDefault="00D465FF" w:rsidP="004647B5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6BFD1971" w14:textId="77777777" w:rsidR="004647B5" w:rsidRPr="00E05F63" w:rsidRDefault="0011054B" w:rsidP="00A76898">
      <w:pPr>
        <w:tabs>
          <w:tab w:val="left" w:pos="5103"/>
        </w:tabs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Praze dne</w:t>
      </w:r>
      <w:r w:rsidR="00B55038">
        <w:rPr>
          <w:rFonts w:asciiTheme="minorHAnsi" w:hAnsiTheme="minorHAnsi"/>
          <w:sz w:val="22"/>
          <w:szCs w:val="22"/>
        </w:rPr>
        <w:t xml:space="preserve"> </w:t>
      </w:r>
      <w:r w:rsidR="00671575" w:rsidRPr="00E05F63">
        <w:rPr>
          <w:rFonts w:asciiTheme="minorHAnsi" w:hAnsiTheme="minorHAnsi"/>
          <w:sz w:val="22"/>
          <w:szCs w:val="22"/>
        </w:rPr>
        <w:tab/>
        <w:t xml:space="preserve">V Praze dne </w:t>
      </w:r>
    </w:p>
    <w:p w14:paraId="67C601A1" w14:textId="77777777" w:rsidR="008547EF" w:rsidRPr="00E05F63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323967D0" w14:textId="77777777" w:rsidR="008547EF" w:rsidRPr="00E05F63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5F5066BC" w14:textId="77777777" w:rsidR="003B3562" w:rsidRPr="00E05F63" w:rsidRDefault="003B3562" w:rsidP="008547EF">
      <w:pPr>
        <w:jc w:val="both"/>
        <w:rPr>
          <w:rFonts w:asciiTheme="minorHAnsi" w:hAnsiTheme="minorHAnsi"/>
          <w:sz w:val="22"/>
          <w:szCs w:val="22"/>
        </w:rPr>
      </w:pPr>
    </w:p>
    <w:p w14:paraId="2A8221C6" w14:textId="77777777" w:rsidR="008547EF" w:rsidRPr="00E05F63" w:rsidRDefault="00671575" w:rsidP="00A76898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……………………………………</w:t>
      </w:r>
      <w:r w:rsidRPr="00E05F63">
        <w:rPr>
          <w:rFonts w:asciiTheme="minorHAnsi" w:hAnsiTheme="minorHAnsi"/>
          <w:sz w:val="22"/>
          <w:szCs w:val="22"/>
        </w:rPr>
        <w:tab/>
      </w:r>
      <w:r w:rsidR="007930DD" w:rsidRPr="003A7370">
        <w:rPr>
          <w:rFonts w:asciiTheme="minorHAnsi" w:hAnsiTheme="minorHAnsi"/>
          <w:sz w:val="22"/>
          <w:szCs w:val="22"/>
        </w:rPr>
        <w:t>……………………………………</w:t>
      </w:r>
    </w:p>
    <w:p w14:paraId="5D567CD9" w14:textId="77777777" w:rsidR="004040BC" w:rsidRPr="00E05F63" w:rsidRDefault="00671575" w:rsidP="00A76898">
      <w:pPr>
        <w:tabs>
          <w:tab w:val="left" w:pos="709"/>
          <w:tab w:val="left" w:pos="5670"/>
        </w:tabs>
        <w:jc w:val="both"/>
        <w:rPr>
          <w:rFonts w:asciiTheme="minorHAnsi" w:hAnsiTheme="minorHAnsi"/>
        </w:rPr>
      </w:pPr>
      <w:r w:rsidRPr="00E05F63">
        <w:rPr>
          <w:rFonts w:asciiTheme="minorHAnsi" w:hAnsiTheme="minorHAnsi"/>
          <w:sz w:val="22"/>
          <w:szCs w:val="22"/>
        </w:rPr>
        <w:tab/>
        <w:t>Zhotovitel</w:t>
      </w:r>
      <w:r w:rsidRPr="00E05F63">
        <w:rPr>
          <w:rFonts w:asciiTheme="minorHAnsi" w:hAnsiTheme="minorHAnsi"/>
          <w:sz w:val="22"/>
          <w:szCs w:val="22"/>
        </w:rPr>
        <w:tab/>
        <w:t>Objednatel</w:t>
      </w:r>
    </w:p>
    <w:sectPr w:rsidR="004040BC" w:rsidRPr="00E05F63" w:rsidSect="0080489B">
      <w:headerReference w:type="default" r:id="rId9"/>
      <w:pgSz w:w="11906" w:h="16838"/>
      <w:pgMar w:top="993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13BC9" w14:textId="77777777" w:rsidR="00E36E1E" w:rsidRDefault="00E36E1E" w:rsidP="0097061F">
      <w:r>
        <w:separator/>
      </w:r>
    </w:p>
  </w:endnote>
  <w:endnote w:type="continuationSeparator" w:id="0">
    <w:p w14:paraId="3B95F456" w14:textId="77777777" w:rsidR="00E36E1E" w:rsidRDefault="00E36E1E" w:rsidP="0097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E0D5D" w14:textId="77777777" w:rsidR="00E36E1E" w:rsidRDefault="00E36E1E" w:rsidP="0097061F">
      <w:r>
        <w:separator/>
      </w:r>
    </w:p>
  </w:footnote>
  <w:footnote w:type="continuationSeparator" w:id="0">
    <w:p w14:paraId="4F8539A4" w14:textId="77777777" w:rsidR="00E36E1E" w:rsidRDefault="00E36E1E" w:rsidP="0097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9CAD" w14:textId="77777777" w:rsidR="003405FF" w:rsidRDefault="003405FF" w:rsidP="0097061F">
    <w:pPr>
      <w:pStyle w:val="Zhlav"/>
    </w:pPr>
  </w:p>
  <w:p w14:paraId="61BD6739" w14:textId="77777777" w:rsidR="003405FF" w:rsidRDefault="003405FF" w:rsidP="0097061F">
    <w:pPr>
      <w:pStyle w:val="Zhlav"/>
    </w:pPr>
  </w:p>
  <w:p w14:paraId="3A2DCF66" w14:textId="77777777" w:rsidR="003405FF" w:rsidRPr="004E1D4D" w:rsidRDefault="003405FF" w:rsidP="0097061F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3B"/>
    <w:multiLevelType w:val="hybridMultilevel"/>
    <w:tmpl w:val="A8EC1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6E5"/>
    <w:multiLevelType w:val="hybridMultilevel"/>
    <w:tmpl w:val="EA66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E62"/>
    <w:multiLevelType w:val="hybridMultilevel"/>
    <w:tmpl w:val="39BE8A62"/>
    <w:lvl w:ilvl="0" w:tplc="3B6A9AD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D5F07"/>
    <w:multiLevelType w:val="hybridMultilevel"/>
    <w:tmpl w:val="4572797C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10F"/>
    <w:multiLevelType w:val="hybridMultilevel"/>
    <w:tmpl w:val="64C8E2D0"/>
    <w:lvl w:ilvl="0" w:tplc="D61810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D938AC"/>
    <w:multiLevelType w:val="hybridMultilevel"/>
    <w:tmpl w:val="B5B42DC2"/>
    <w:lvl w:ilvl="0" w:tplc="EBC450DC">
      <w:start w:val="1"/>
      <w:numFmt w:val="decimal"/>
      <w:lvlText w:val="%1."/>
      <w:lvlJc w:val="left"/>
      <w:pPr>
        <w:ind w:left="360" w:hanging="360"/>
      </w:pPr>
    </w:lvl>
    <w:lvl w:ilvl="1" w:tplc="5FC2F0FC">
      <w:start w:val="1"/>
      <w:numFmt w:val="lowerLetter"/>
      <w:lvlText w:val="%2."/>
      <w:lvlJc w:val="left"/>
      <w:pPr>
        <w:ind w:left="1080" w:hanging="360"/>
      </w:pPr>
    </w:lvl>
    <w:lvl w:ilvl="2" w:tplc="BD363824">
      <w:start w:val="1"/>
      <w:numFmt w:val="lowerRoman"/>
      <w:lvlText w:val="%3."/>
      <w:lvlJc w:val="right"/>
      <w:pPr>
        <w:ind w:left="1800" w:hanging="180"/>
      </w:pPr>
    </w:lvl>
    <w:lvl w:ilvl="3" w:tplc="09929F36">
      <w:start w:val="1"/>
      <w:numFmt w:val="decimal"/>
      <w:lvlText w:val="%4."/>
      <w:lvlJc w:val="left"/>
      <w:pPr>
        <w:ind w:left="2520" w:hanging="360"/>
      </w:pPr>
    </w:lvl>
    <w:lvl w:ilvl="4" w:tplc="72A46C76">
      <w:start w:val="1"/>
      <w:numFmt w:val="lowerLetter"/>
      <w:lvlText w:val="%5."/>
      <w:lvlJc w:val="left"/>
      <w:pPr>
        <w:ind w:left="3240" w:hanging="360"/>
      </w:pPr>
    </w:lvl>
    <w:lvl w:ilvl="5" w:tplc="8764B266">
      <w:start w:val="1"/>
      <w:numFmt w:val="lowerRoman"/>
      <w:lvlText w:val="%6."/>
      <w:lvlJc w:val="right"/>
      <w:pPr>
        <w:ind w:left="3960" w:hanging="180"/>
      </w:pPr>
    </w:lvl>
    <w:lvl w:ilvl="6" w:tplc="A0AC5BAC">
      <w:start w:val="1"/>
      <w:numFmt w:val="decimal"/>
      <w:lvlText w:val="%7."/>
      <w:lvlJc w:val="left"/>
      <w:pPr>
        <w:ind w:left="4680" w:hanging="360"/>
      </w:pPr>
    </w:lvl>
    <w:lvl w:ilvl="7" w:tplc="5B8C71F8">
      <w:start w:val="1"/>
      <w:numFmt w:val="lowerLetter"/>
      <w:lvlText w:val="%8."/>
      <w:lvlJc w:val="left"/>
      <w:pPr>
        <w:ind w:left="5400" w:hanging="360"/>
      </w:pPr>
    </w:lvl>
    <w:lvl w:ilvl="8" w:tplc="AAA0494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8152B"/>
    <w:multiLevelType w:val="hybridMultilevel"/>
    <w:tmpl w:val="987AF2D4"/>
    <w:name w:val="WW8Num82"/>
    <w:lvl w:ilvl="0" w:tplc="765C1BEC">
      <w:start w:val="1"/>
      <w:numFmt w:val="decimal"/>
      <w:pStyle w:val="Odstavecseseznamem"/>
      <w:lvlText w:val="%1."/>
      <w:lvlJc w:val="left"/>
      <w:pPr>
        <w:ind w:left="502" w:hanging="360"/>
      </w:pPr>
      <w:rPr>
        <w:rFonts w:hint="default"/>
        <w:i w:val="0"/>
      </w:rPr>
    </w:lvl>
    <w:lvl w:ilvl="1" w:tplc="ACF85C5A">
      <w:start w:val="1"/>
      <w:numFmt w:val="lowerLetter"/>
      <w:lvlText w:val="%2."/>
      <w:lvlJc w:val="left"/>
      <w:pPr>
        <w:ind w:left="1080" w:hanging="360"/>
      </w:pPr>
    </w:lvl>
    <w:lvl w:ilvl="2" w:tplc="4F88AD6A">
      <w:start w:val="1"/>
      <w:numFmt w:val="lowerRoman"/>
      <w:lvlText w:val="%3."/>
      <w:lvlJc w:val="right"/>
      <w:pPr>
        <w:ind w:left="1800" w:hanging="180"/>
      </w:pPr>
    </w:lvl>
    <w:lvl w:ilvl="3" w:tplc="51D022E6">
      <w:start w:val="1"/>
      <w:numFmt w:val="decimal"/>
      <w:lvlText w:val="%4."/>
      <w:lvlJc w:val="left"/>
      <w:pPr>
        <w:ind w:left="2520" w:hanging="360"/>
      </w:pPr>
    </w:lvl>
    <w:lvl w:ilvl="4" w:tplc="15FA564C">
      <w:start w:val="1"/>
      <w:numFmt w:val="lowerLetter"/>
      <w:lvlText w:val="%5."/>
      <w:lvlJc w:val="left"/>
      <w:pPr>
        <w:ind w:left="3240" w:hanging="360"/>
      </w:pPr>
    </w:lvl>
    <w:lvl w:ilvl="5" w:tplc="1516339A">
      <w:start w:val="1"/>
      <w:numFmt w:val="lowerRoman"/>
      <w:lvlText w:val="%6."/>
      <w:lvlJc w:val="right"/>
      <w:pPr>
        <w:ind w:left="3960" w:hanging="180"/>
      </w:pPr>
    </w:lvl>
    <w:lvl w:ilvl="6" w:tplc="068A2F7E">
      <w:start w:val="1"/>
      <w:numFmt w:val="decimal"/>
      <w:lvlText w:val="%7."/>
      <w:lvlJc w:val="left"/>
      <w:pPr>
        <w:ind w:left="4680" w:hanging="360"/>
      </w:pPr>
    </w:lvl>
    <w:lvl w:ilvl="7" w:tplc="5FC8170A">
      <w:start w:val="1"/>
      <w:numFmt w:val="lowerLetter"/>
      <w:lvlText w:val="%8."/>
      <w:lvlJc w:val="left"/>
      <w:pPr>
        <w:ind w:left="5400" w:hanging="360"/>
      </w:pPr>
    </w:lvl>
    <w:lvl w:ilvl="8" w:tplc="2C48146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52F10"/>
    <w:multiLevelType w:val="hybridMultilevel"/>
    <w:tmpl w:val="8AC66A76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36325"/>
    <w:multiLevelType w:val="hybridMultilevel"/>
    <w:tmpl w:val="BDE6AE9A"/>
    <w:lvl w:ilvl="0" w:tplc="CB16AC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B5CD2"/>
    <w:multiLevelType w:val="hybridMultilevel"/>
    <w:tmpl w:val="7EE0D12A"/>
    <w:lvl w:ilvl="0" w:tplc="CAAC9B9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3F76A1"/>
    <w:multiLevelType w:val="multilevel"/>
    <w:tmpl w:val="E9D8A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Restart w:val="2"/>
      <w:lvlText w:val="%4)"/>
      <w:lvlJc w:val="left"/>
      <w:pPr>
        <w:ind w:left="1728" w:hanging="648"/>
      </w:pPr>
      <w:rPr>
        <w:b w:val="0"/>
        <w:i w:val="0"/>
        <w:sz w:val="20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8E420F"/>
    <w:multiLevelType w:val="hybridMultilevel"/>
    <w:tmpl w:val="D2FE1880"/>
    <w:lvl w:ilvl="0" w:tplc="0405000F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cs="Times New Roman"/>
      </w:rPr>
    </w:lvl>
    <w:lvl w:ilvl="1" w:tplc="04050019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D94E03"/>
    <w:multiLevelType w:val="hybridMultilevel"/>
    <w:tmpl w:val="0176483E"/>
    <w:lvl w:ilvl="0" w:tplc="CAAC9B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053975"/>
    <w:multiLevelType w:val="hybridMultilevel"/>
    <w:tmpl w:val="F4D4077E"/>
    <w:lvl w:ilvl="0" w:tplc="C52CD07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D67D48"/>
    <w:multiLevelType w:val="hybridMultilevel"/>
    <w:tmpl w:val="EDF4526C"/>
    <w:lvl w:ilvl="0" w:tplc="0EECC81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5B0F65"/>
    <w:multiLevelType w:val="hybridMultilevel"/>
    <w:tmpl w:val="B5D65D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1729E2"/>
    <w:multiLevelType w:val="hybridMultilevel"/>
    <w:tmpl w:val="0DC8265A"/>
    <w:lvl w:ilvl="0" w:tplc="CAAC9B94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7788674B"/>
    <w:multiLevelType w:val="hybridMultilevel"/>
    <w:tmpl w:val="F9C24296"/>
    <w:lvl w:ilvl="0" w:tplc="0405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decimal"/>
      <w:lvlText w:val="%4."/>
      <w:lvlJc w:val="left"/>
      <w:pPr>
        <w:ind w:left="2520" w:hanging="360"/>
      </w:pPr>
    </w:lvl>
    <w:lvl w:ilvl="4" w:tplc="04050003">
      <w:start w:val="1"/>
      <w:numFmt w:val="lowerLetter"/>
      <w:lvlText w:val="%5."/>
      <w:lvlJc w:val="left"/>
      <w:pPr>
        <w:ind w:left="3240" w:hanging="360"/>
      </w:pPr>
    </w:lvl>
    <w:lvl w:ilvl="5" w:tplc="04050005">
      <w:start w:val="1"/>
      <w:numFmt w:val="lowerRoman"/>
      <w:lvlText w:val="%6."/>
      <w:lvlJc w:val="right"/>
      <w:pPr>
        <w:ind w:left="3960" w:hanging="180"/>
      </w:pPr>
    </w:lvl>
    <w:lvl w:ilvl="6" w:tplc="04050001">
      <w:start w:val="1"/>
      <w:numFmt w:val="decimal"/>
      <w:lvlText w:val="%7."/>
      <w:lvlJc w:val="left"/>
      <w:pPr>
        <w:ind w:left="4680" w:hanging="360"/>
      </w:pPr>
    </w:lvl>
    <w:lvl w:ilvl="7" w:tplc="04050003">
      <w:start w:val="1"/>
      <w:numFmt w:val="lowerLetter"/>
      <w:lvlText w:val="%8."/>
      <w:lvlJc w:val="left"/>
      <w:pPr>
        <w:ind w:left="5400" w:hanging="360"/>
      </w:pPr>
    </w:lvl>
    <w:lvl w:ilvl="8" w:tplc="04050005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634B66"/>
    <w:multiLevelType w:val="hybridMultilevel"/>
    <w:tmpl w:val="AAF890DA"/>
    <w:lvl w:ilvl="0" w:tplc="8C226BB4">
      <w:start w:val="1"/>
      <w:numFmt w:val="lowerLetter"/>
      <w:lvlText w:val="%1)"/>
      <w:lvlJc w:val="left"/>
      <w:pPr>
        <w:ind w:left="1080" w:hanging="360"/>
      </w:pPr>
    </w:lvl>
    <w:lvl w:ilvl="1" w:tplc="68B089D6" w:tentative="1">
      <w:start w:val="1"/>
      <w:numFmt w:val="lowerLetter"/>
      <w:lvlText w:val="%2."/>
      <w:lvlJc w:val="left"/>
      <w:pPr>
        <w:ind w:left="1800" w:hanging="360"/>
      </w:pPr>
    </w:lvl>
    <w:lvl w:ilvl="2" w:tplc="640A5444" w:tentative="1">
      <w:start w:val="1"/>
      <w:numFmt w:val="lowerRoman"/>
      <w:lvlText w:val="%3."/>
      <w:lvlJc w:val="right"/>
      <w:pPr>
        <w:ind w:left="2520" w:hanging="180"/>
      </w:pPr>
    </w:lvl>
    <w:lvl w:ilvl="3" w:tplc="35CA03E2" w:tentative="1">
      <w:start w:val="1"/>
      <w:numFmt w:val="decimal"/>
      <w:lvlText w:val="%4."/>
      <w:lvlJc w:val="left"/>
      <w:pPr>
        <w:ind w:left="3240" w:hanging="360"/>
      </w:pPr>
    </w:lvl>
    <w:lvl w:ilvl="4" w:tplc="53C29C04" w:tentative="1">
      <w:start w:val="1"/>
      <w:numFmt w:val="lowerLetter"/>
      <w:lvlText w:val="%5."/>
      <w:lvlJc w:val="left"/>
      <w:pPr>
        <w:ind w:left="3960" w:hanging="360"/>
      </w:pPr>
    </w:lvl>
    <w:lvl w:ilvl="5" w:tplc="E2D81B56" w:tentative="1">
      <w:start w:val="1"/>
      <w:numFmt w:val="lowerRoman"/>
      <w:lvlText w:val="%6."/>
      <w:lvlJc w:val="right"/>
      <w:pPr>
        <w:ind w:left="4680" w:hanging="180"/>
      </w:pPr>
    </w:lvl>
    <w:lvl w:ilvl="6" w:tplc="11289C28" w:tentative="1">
      <w:start w:val="1"/>
      <w:numFmt w:val="decimal"/>
      <w:lvlText w:val="%7."/>
      <w:lvlJc w:val="left"/>
      <w:pPr>
        <w:ind w:left="5400" w:hanging="360"/>
      </w:pPr>
    </w:lvl>
    <w:lvl w:ilvl="7" w:tplc="3C722A0C" w:tentative="1">
      <w:start w:val="1"/>
      <w:numFmt w:val="lowerLetter"/>
      <w:lvlText w:val="%8."/>
      <w:lvlJc w:val="left"/>
      <w:pPr>
        <w:ind w:left="6120" w:hanging="360"/>
      </w:pPr>
    </w:lvl>
    <w:lvl w:ilvl="8" w:tplc="6E947E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67565"/>
    <w:multiLevelType w:val="hybridMultilevel"/>
    <w:tmpl w:val="178218FE"/>
    <w:lvl w:ilvl="0" w:tplc="040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8"/>
  </w:num>
  <w:num w:numId="12">
    <w:abstractNumId w:val="6"/>
    <w:lvlOverride w:ilvl="0">
      <w:startOverride w:val="1"/>
    </w:lvlOverride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0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E4"/>
    <w:rsid w:val="000024E9"/>
    <w:rsid w:val="00002A1C"/>
    <w:rsid w:val="00006D5D"/>
    <w:rsid w:val="00007550"/>
    <w:rsid w:val="00011F72"/>
    <w:rsid w:val="00017297"/>
    <w:rsid w:val="00022E5D"/>
    <w:rsid w:val="00025FC4"/>
    <w:rsid w:val="00026D29"/>
    <w:rsid w:val="00027A20"/>
    <w:rsid w:val="00027C2A"/>
    <w:rsid w:val="00030771"/>
    <w:rsid w:val="00030DD6"/>
    <w:rsid w:val="00031B86"/>
    <w:rsid w:val="00032023"/>
    <w:rsid w:val="0003347C"/>
    <w:rsid w:val="000337DF"/>
    <w:rsid w:val="000345F6"/>
    <w:rsid w:val="00035DAE"/>
    <w:rsid w:val="000361A1"/>
    <w:rsid w:val="000427B0"/>
    <w:rsid w:val="00042992"/>
    <w:rsid w:val="000448CB"/>
    <w:rsid w:val="0004512F"/>
    <w:rsid w:val="00045D32"/>
    <w:rsid w:val="00052EAB"/>
    <w:rsid w:val="00053EC7"/>
    <w:rsid w:val="00054EAE"/>
    <w:rsid w:val="00063B4A"/>
    <w:rsid w:val="00073EF6"/>
    <w:rsid w:val="00074AD4"/>
    <w:rsid w:val="00083751"/>
    <w:rsid w:val="00083F2A"/>
    <w:rsid w:val="0008476F"/>
    <w:rsid w:val="000928CB"/>
    <w:rsid w:val="000970BB"/>
    <w:rsid w:val="000A0A58"/>
    <w:rsid w:val="000A1395"/>
    <w:rsid w:val="000A18F2"/>
    <w:rsid w:val="000A5EFA"/>
    <w:rsid w:val="000B2E2F"/>
    <w:rsid w:val="000B4447"/>
    <w:rsid w:val="000B5FE3"/>
    <w:rsid w:val="000C46C8"/>
    <w:rsid w:val="000C72BB"/>
    <w:rsid w:val="000E06ED"/>
    <w:rsid w:val="000E2AC1"/>
    <w:rsid w:val="000E54D5"/>
    <w:rsid w:val="000E5ECC"/>
    <w:rsid w:val="000E68BE"/>
    <w:rsid w:val="000E7595"/>
    <w:rsid w:val="000F082C"/>
    <w:rsid w:val="000F2B0D"/>
    <w:rsid w:val="000F316E"/>
    <w:rsid w:val="000F391C"/>
    <w:rsid w:val="00100AE6"/>
    <w:rsid w:val="0011054B"/>
    <w:rsid w:val="001200FC"/>
    <w:rsid w:val="00127C08"/>
    <w:rsid w:val="0014071B"/>
    <w:rsid w:val="001432A3"/>
    <w:rsid w:val="0014397B"/>
    <w:rsid w:val="0015429E"/>
    <w:rsid w:val="00161604"/>
    <w:rsid w:val="00164789"/>
    <w:rsid w:val="001675FE"/>
    <w:rsid w:val="001700CD"/>
    <w:rsid w:val="001714AB"/>
    <w:rsid w:val="00171C80"/>
    <w:rsid w:val="0017270C"/>
    <w:rsid w:val="00176EFB"/>
    <w:rsid w:val="00196089"/>
    <w:rsid w:val="00196FC1"/>
    <w:rsid w:val="001A0E65"/>
    <w:rsid w:val="001A613C"/>
    <w:rsid w:val="001B02F1"/>
    <w:rsid w:val="001B04EF"/>
    <w:rsid w:val="001B661E"/>
    <w:rsid w:val="001C291B"/>
    <w:rsid w:val="001C4419"/>
    <w:rsid w:val="001C4ABE"/>
    <w:rsid w:val="001D2D2C"/>
    <w:rsid w:val="001E1E28"/>
    <w:rsid w:val="001E6CF3"/>
    <w:rsid w:val="001E750C"/>
    <w:rsid w:val="001F7914"/>
    <w:rsid w:val="00203006"/>
    <w:rsid w:val="00205C98"/>
    <w:rsid w:val="0021135B"/>
    <w:rsid w:val="0021518F"/>
    <w:rsid w:val="00215FCA"/>
    <w:rsid w:val="002349F1"/>
    <w:rsid w:val="002358E8"/>
    <w:rsid w:val="002374B1"/>
    <w:rsid w:val="00241EF1"/>
    <w:rsid w:val="00242003"/>
    <w:rsid w:val="002424E9"/>
    <w:rsid w:val="0024522A"/>
    <w:rsid w:val="00246FCC"/>
    <w:rsid w:val="002612EC"/>
    <w:rsid w:val="002634F4"/>
    <w:rsid w:val="00263B7A"/>
    <w:rsid w:val="002711AF"/>
    <w:rsid w:val="00272DDA"/>
    <w:rsid w:val="002771CA"/>
    <w:rsid w:val="00277367"/>
    <w:rsid w:val="00280BA9"/>
    <w:rsid w:val="002846A9"/>
    <w:rsid w:val="002967C1"/>
    <w:rsid w:val="002A3FA4"/>
    <w:rsid w:val="002A5A16"/>
    <w:rsid w:val="002B0BB6"/>
    <w:rsid w:val="002B0EE3"/>
    <w:rsid w:val="002B3184"/>
    <w:rsid w:val="002B4B95"/>
    <w:rsid w:val="002C0762"/>
    <w:rsid w:val="002C2F65"/>
    <w:rsid w:val="002C410A"/>
    <w:rsid w:val="002C6E07"/>
    <w:rsid w:val="002C7050"/>
    <w:rsid w:val="002D008A"/>
    <w:rsid w:val="002D642C"/>
    <w:rsid w:val="002D66A6"/>
    <w:rsid w:val="002D7ADF"/>
    <w:rsid w:val="002E1529"/>
    <w:rsid w:val="002E17DD"/>
    <w:rsid w:val="002E2B30"/>
    <w:rsid w:val="002F0567"/>
    <w:rsid w:val="002F1802"/>
    <w:rsid w:val="002F1DA5"/>
    <w:rsid w:val="002F2632"/>
    <w:rsid w:val="002F52B6"/>
    <w:rsid w:val="00307DE7"/>
    <w:rsid w:val="0031009E"/>
    <w:rsid w:val="00311E57"/>
    <w:rsid w:val="003159AE"/>
    <w:rsid w:val="003160C0"/>
    <w:rsid w:val="00322052"/>
    <w:rsid w:val="00322F9C"/>
    <w:rsid w:val="00331903"/>
    <w:rsid w:val="00336644"/>
    <w:rsid w:val="003405FF"/>
    <w:rsid w:val="00344B6D"/>
    <w:rsid w:val="0034576B"/>
    <w:rsid w:val="0035611D"/>
    <w:rsid w:val="00356850"/>
    <w:rsid w:val="0036063D"/>
    <w:rsid w:val="00367019"/>
    <w:rsid w:val="003673E9"/>
    <w:rsid w:val="00372438"/>
    <w:rsid w:val="00377328"/>
    <w:rsid w:val="0038445E"/>
    <w:rsid w:val="003902E8"/>
    <w:rsid w:val="003A09B8"/>
    <w:rsid w:val="003A417A"/>
    <w:rsid w:val="003A616B"/>
    <w:rsid w:val="003A6C4D"/>
    <w:rsid w:val="003A759B"/>
    <w:rsid w:val="003B0538"/>
    <w:rsid w:val="003B3562"/>
    <w:rsid w:val="003C04B4"/>
    <w:rsid w:val="003C06CF"/>
    <w:rsid w:val="003C4D34"/>
    <w:rsid w:val="003D16DD"/>
    <w:rsid w:val="003D6A61"/>
    <w:rsid w:val="003E0CEA"/>
    <w:rsid w:val="003E1DAE"/>
    <w:rsid w:val="003E2E34"/>
    <w:rsid w:val="003E3E5C"/>
    <w:rsid w:val="003E6B0F"/>
    <w:rsid w:val="003E72FB"/>
    <w:rsid w:val="003F1BC2"/>
    <w:rsid w:val="003F4EC6"/>
    <w:rsid w:val="003F5C03"/>
    <w:rsid w:val="003F6F74"/>
    <w:rsid w:val="003F7B87"/>
    <w:rsid w:val="0040291E"/>
    <w:rsid w:val="004040BC"/>
    <w:rsid w:val="00404DD4"/>
    <w:rsid w:val="00410453"/>
    <w:rsid w:val="00421716"/>
    <w:rsid w:val="00421A42"/>
    <w:rsid w:val="00435E8D"/>
    <w:rsid w:val="00436269"/>
    <w:rsid w:val="00443F00"/>
    <w:rsid w:val="004571BB"/>
    <w:rsid w:val="004647B5"/>
    <w:rsid w:val="00467F6C"/>
    <w:rsid w:val="00470379"/>
    <w:rsid w:val="00472122"/>
    <w:rsid w:val="0047671F"/>
    <w:rsid w:val="004771C9"/>
    <w:rsid w:val="0049339B"/>
    <w:rsid w:val="004A3928"/>
    <w:rsid w:val="004A4E8F"/>
    <w:rsid w:val="004A52C6"/>
    <w:rsid w:val="004C12C1"/>
    <w:rsid w:val="004C2997"/>
    <w:rsid w:val="004C7CB8"/>
    <w:rsid w:val="004D2A83"/>
    <w:rsid w:val="004D6D4E"/>
    <w:rsid w:val="004E0680"/>
    <w:rsid w:val="004E1914"/>
    <w:rsid w:val="004E19A6"/>
    <w:rsid w:val="004E1D4D"/>
    <w:rsid w:val="004E3A86"/>
    <w:rsid w:val="004E4306"/>
    <w:rsid w:val="004E67E9"/>
    <w:rsid w:val="004F048E"/>
    <w:rsid w:val="004F0C4D"/>
    <w:rsid w:val="004F5052"/>
    <w:rsid w:val="004F50D6"/>
    <w:rsid w:val="004F7B35"/>
    <w:rsid w:val="0050488A"/>
    <w:rsid w:val="00504FFC"/>
    <w:rsid w:val="00515606"/>
    <w:rsid w:val="00517145"/>
    <w:rsid w:val="00517FBB"/>
    <w:rsid w:val="005223D5"/>
    <w:rsid w:val="00522B7D"/>
    <w:rsid w:val="005243B3"/>
    <w:rsid w:val="005247F4"/>
    <w:rsid w:val="00530F6E"/>
    <w:rsid w:val="00531B8E"/>
    <w:rsid w:val="00531FA6"/>
    <w:rsid w:val="00536FC9"/>
    <w:rsid w:val="00543125"/>
    <w:rsid w:val="005437CF"/>
    <w:rsid w:val="005573A6"/>
    <w:rsid w:val="005579A0"/>
    <w:rsid w:val="00557E76"/>
    <w:rsid w:val="0056003A"/>
    <w:rsid w:val="00560F5C"/>
    <w:rsid w:val="005712DB"/>
    <w:rsid w:val="00574F63"/>
    <w:rsid w:val="005812B4"/>
    <w:rsid w:val="0058516A"/>
    <w:rsid w:val="00585ED0"/>
    <w:rsid w:val="00592E6C"/>
    <w:rsid w:val="00595DFC"/>
    <w:rsid w:val="00596DB5"/>
    <w:rsid w:val="005A4882"/>
    <w:rsid w:val="005B0A12"/>
    <w:rsid w:val="005B51FF"/>
    <w:rsid w:val="005B5CFE"/>
    <w:rsid w:val="005B7C64"/>
    <w:rsid w:val="005B7C75"/>
    <w:rsid w:val="005C409F"/>
    <w:rsid w:val="005C5C6A"/>
    <w:rsid w:val="005D3306"/>
    <w:rsid w:val="005D651C"/>
    <w:rsid w:val="005E655C"/>
    <w:rsid w:val="005F59BA"/>
    <w:rsid w:val="005F5D3E"/>
    <w:rsid w:val="005F6F44"/>
    <w:rsid w:val="005F7FC0"/>
    <w:rsid w:val="0060078A"/>
    <w:rsid w:val="006017CF"/>
    <w:rsid w:val="006060A4"/>
    <w:rsid w:val="00610F76"/>
    <w:rsid w:val="006119DC"/>
    <w:rsid w:val="00611FDE"/>
    <w:rsid w:val="0062058B"/>
    <w:rsid w:val="00623DCD"/>
    <w:rsid w:val="006242D7"/>
    <w:rsid w:val="00630913"/>
    <w:rsid w:val="00631337"/>
    <w:rsid w:val="0063356D"/>
    <w:rsid w:val="00634BB4"/>
    <w:rsid w:val="00637BBD"/>
    <w:rsid w:val="00642807"/>
    <w:rsid w:val="00642F59"/>
    <w:rsid w:val="00656028"/>
    <w:rsid w:val="00656D32"/>
    <w:rsid w:val="006579C3"/>
    <w:rsid w:val="00660522"/>
    <w:rsid w:val="0066170A"/>
    <w:rsid w:val="00665372"/>
    <w:rsid w:val="006701D1"/>
    <w:rsid w:val="00671486"/>
    <w:rsid w:val="00671575"/>
    <w:rsid w:val="006742CA"/>
    <w:rsid w:val="006770C5"/>
    <w:rsid w:val="00682B6F"/>
    <w:rsid w:val="0068494F"/>
    <w:rsid w:val="0069038C"/>
    <w:rsid w:val="0069410A"/>
    <w:rsid w:val="00696893"/>
    <w:rsid w:val="006A741C"/>
    <w:rsid w:val="006B0433"/>
    <w:rsid w:val="006B60D5"/>
    <w:rsid w:val="006B687F"/>
    <w:rsid w:val="006C0212"/>
    <w:rsid w:val="006C6044"/>
    <w:rsid w:val="006C6562"/>
    <w:rsid w:val="006D666E"/>
    <w:rsid w:val="006D7096"/>
    <w:rsid w:val="006E1A9F"/>
    <w:rsid w:val="006E1E45"/>
    <w:rsid w:val="006E4853"/>
    <w:rsid w:val="006F61E6"/>
    <w:rsid w:val="0070086F"/>
    <w:rsid w:val="00700B3C"/>
    <w:rsid w:val="00705719"/>
    <w:rsid w:val="00706673"/>
    <w:rsid w:val="007077C2"/>
    <w:rsid w:val="00710960"/>
    <w:rsid w:val="00710CEC"/>
    <w:rsid w:val="00711669"/>
    <w:rsid w:val="00723D35"/>
    <w:rsid w:val="0073102F"/>
    <w:rsid w:val="00731A64"/>
    <w:rsid w:val="00733A8E"/>
    <w:rsid w:val="00734ACF"/>
    <w:rsid w:val="0074354E"/>
    <w:rsid w:val="007468D9"/>
    <w:rsid w:val="007532BB"/>
    <w:rsid w:val="007535CD"/>
    <w:rsid w:val="007539DB"/>
    <w:rsid w:val="0075436F"/>
    <w:rsid w:val="00761FF7"/>
    <w:rsid w:val="0076379D"/>
    <w:rsid w:val="00766A32"/>
    <w:rsid w:val="00766CB6"/>
    <w:rsid w:val="00777A71"/>
    <w:rsid w:val="00781A2D"/>
    <w:rsid w:val="007828A6"/>
    <w:rsid w:val="007860C1"/>
    <w:rsid w:val="00787335"/>
    <w:rsid w:val="00791C39"/>
    <w:rsid w:val="007930DD"/>
    <w:rsid w:val="007971D7"/>
    <w:rsid w:val="00797EDA"/>
    <w:rsid w:val="007A05AF"/>
    <w:rsid w:val="007A207E"/>
    <w:rsid w:val="007A2C60"/>
    <w:rsid w:val="007A78A3"/>
    <w:rsid w:val="007B713C"/>
    <w:rsid w:val="007C2886"/>
    <w:rsid w:val="007D11CE"/>
    <w:rsid w:val="007E0443"/>
    <w:rsid w:val="007E527E"/>
    <w:rsid w:val="007F492C"/>
    <w:rsid w:val="007F558A"/>
    <w:rsid w:val="00800DD5"/>
    <w:rsid w:val="0080489B"/>
    <w:rsid w:val="00807884"/>
    <w:rsid w:val="008203AD"/>
    <w:rsid w:val="00820B7A"/>
    <w:rsid w:val="008230A8"/>
    <w:rsid w:val="00824E18"/>
    <w:rsid w:val="00826972"/>
    <w:rsid w:val="00842586"/>
    <w:rsid w:val="0084508B"/>
    <w:rsid w:val="008501EB"/>
    <w:rsid w:val="008510C8"/>
    <w:rsid w:val="008547EF"/>
    <w:rsid w:val="00861B37"/>
    <w:rsid w:val="00862015"/>
    <w:rsid w:val="00863E8F"/>
    <w:rsid w:val="00881CFA"/>
    <w:rsid w:val="0088574B"/>
    <w:rsid w:val="008865F9"/>
    <w:rsid w:val="00890F52"/>
    <w:rsid w:val="00891D21"/>
    <w:rsid w:val="00894E76"/>
    <w:rsid w:val="008A04FC"/>
    <w:rsid w:val="008A13EB"/>
    <w:rsid w:val="008A2781"/>
    <w:rsid w:val="008A3230"/>
    <w:rsid w:val="008B1901"/>
    <w:rsid w:val="008B79B4"/>
    <w:rsid w:val="008C664C"/>
    <w:rsid w:val="008D4E93"/>
    <w:rsid w:val="008E0FA2"/>
    <w:rsid w:val="008F4849"/>
    <w:rsid w:val="009006EE"/>
    <w:rsid w:val="00902176"/>
    <w:rsid w:val="0090405F"/>
    <w:rsid w:val="00910987"/>
    <w:rsid w:val="009203A9"/>
    <w:rsid w:val="00922AA5"/>
    <w:rsid w:val="00926679"/>
    <w:rsid w:val="00935A69"/>
    <w:rsid w:val="00937133"/>
    <w:rsid w:val="009372FE"/>
    <w:rsid w:val="00941F6A"/>
    <w:rsid w:val="0094287A"/>
    <w:rsid w:val="00943C75"/>
    <w:rsid w:val="00946BA6"/>
    <w:rsid w:val="00963F3B"/>
    <w:rsid w:val="00964872"/>
    <w:rsid w:val="0097061F"/>
    <w:rsid w:val="00970D44"/>
    <w:rsid w:val="0097104B"/>
    <w:rsid w:val="009710CE"/>
    <w:rsid w:val="00990411"/>
    <w:rsid w:val="00991E7E"/>
    <w:rsid w:val="00996064"/>
    <w:rsid w:val="009A527F"/>
    <w:rsid w:val="009A5DF4"/>
    <w:rsid w:val="009B289A"/>
    <w:rsid w:val="009C089A"/>
    <w:rsid w:val="009D4371"/>
    <w:rsid w:val="009D4889"/>
    <w:rsid w:val="009D6F46"/>
    <w:rsid w:val="009E772C"/>
    <w:rsid w:val="009F1A2F"/>
    <w:rsid w:val="009F3411"/>
    <w:rsid w:val="00A02426"/>
    <w:rsid w:val="00A030E0"/>
    <w:rsid w:val="00A075EF"/>
    <w:rsid w:val="00A148D3"/>
    <w:rsid w:val="00A207B5"/>
    <w:rsid w:val="00A24D97"/>
    <w:rsid w:val="00A274EA"/>
    <w:rsid w:val="00A3325B"/>
    <w:rsid w:val="00A368B8"/>
    <w:rsid w:val="00A37D4D"/>
    <w:rsid w:val="00A40218"/>
    <w:rsid w:val="00A53F84"/>
    <w:rsid w:val="00A62F6C"/>
    <w:rsid w:val="00A64911"/>
    <w:rsid w:val="00A70568"/>
    <w:rsid w:val="00A74629"/>
    <w:rsid w:val="00A76321"/>
    <w:rsid w:val="00A76898"/>
    <w:rsid w:val="00A84EF8"/>
    <w:rsid w:val="00A86609"/>
    <w:rsid w:val="00A90D53"/>
    <w:rsid w:val="00A97AD8"/>
    <w:rsid w:val="00AA086B"/>
    <w:rsid w:val="00AA23D4"/>
    <w:rsid w:val="00AA6550"/>
    <w:rsid w:val="00AB02EF"/>
    <w:rsid w:val="00AB0FEC"/>
    <w:rsid w:val="00AB362E"/>
    <w:rsid w:val="00AB412D"/>
    <w:rsid w:val="00AB75E3"/>
    <w:rsid w:val="00AC000E"/>
    <w:rsid w:val="00AC03C7"/>
    <w:rsid w:val="00AC05D3"/>
    <w:rsid w:val="00AC485B"/>
    <w:rsid w:val="00AC5913"/>
    <w:rsid w:val="00AD62B8"/>
    <w:rsid w:val="00AD65A2"/>
    <w:rsid w:val="00AD74E7"/>
    <w:rsid w:val="00AE1749"/>
    <w:rsid w:val="00AE5EA5"/>
    <w:rsid w:val="00AF1847"/>
    <w:rsid w:val="00AF3266"/>
    <w:rsid w:val="00AF7479"/>
    <w:rsid w:val="00B07E72"/>
    <w:rsid w:val="00B105E6"/>
    <w:rsid w:val="00B12099"/>
    <w:rsid w:val="00B144A1"/>
    <w:rsid w:val="00B15E6B"/>
    <w:rsid w:val="00B20C91"/>
    <w:rsid w:val="00B21E3D"/>
    <w:rsid w:val="00B24B97"/>
    <w:rsid w:val="00B30CEF"/>
    <w:rsid w:val="00B311A4"/>
    <w:rsid w:val="00B31B73"/>
    <w:rsid w:val="00B33703"/>
    <w:rsid w:val="00B33A3A"/>
    <w:rsid w:val="00B35FFC"/>
    <w:rsid w:val="00B37DAE"/>
    <w:rsid w:val="00B40114"/>
    <w:rsid w:val="00B406D1"/>
    <w:rsid w:val="00B40CDE"/>
    <w:rsid w:val="00B43B50"/>
    <w:rsid w:val="00B501DB"/>
    <w:rsid w:val="00B55038"/>
    <w:rsid w:val="00B554B1"/>
    <w:rsid w:val="00B60517"/>
    <w:rsid w:val="00B60683"/>
    <w:rsid w:val="00B60AC4"/>
    <w:rsid w:val="00B616FE"/>
    <w:rsid w:val="00B67128"/>
    <w:rsid w:val="00B67747"/>
    <w:rsid w:val="00B70343"/>
    <w:rsid w:val="00B7156B"/>
    <w:rsid w:val="00B72477"/>
    <w:rsid w:val="00B73233"/>
    <w:rsid w:val="00B808F2"/>
    <w:rsid w:val="00B82722"/>
    <w:rsid w:val="00B90506"/>
    <w:rsid w:val="00B92C0E"/>
    <w:rsid w:val="00B95726"/>
    <w:rsid w:val="00B95B42"/>
    <w:rsid w:val="00BA1BC9"/>
    <w:rsid w:val="00BA229A"/>
    <w:rsid w:val="00BB2A1E"/>
    <w:rsid w:val="00BC3242"/>
    <w:rsid w:val="00BC7A9A"/>
    <w:rsid w:val="00BC7B92"/>
    <w:rsid w:val="00BD2E7F"/>
    <w:rsid w:val="00BD31F4"/>
    <w:rsid w:val="00BD4DBE"/>
    <w:rsid w:val="00BD53D8"/>
    <w:rsid w:val="00BD77E1"/>
    <w:rsid w:val="00BE14AF"/>
    <w:rsid w:val="00BE45B5"/>
    <w:rsid w:val="00BE46D3"/>
    <w:rsid w:val="00BE4801"/>
    <w:rsid w:val="00BE6EA5"/>
    <w:rsid w:val="00BF3631"/>
    <w:rsid w:val="00BF6FDB"/>
    <w:rsid w:val="00BF713D"/>
    <w:rsid w:val="00BF76A7"/>
    <w:rsid w:val="00C16258"/>
    <w:rsid w:val="00C16DC6"/>
    <w:rsid w:val="00C26734"/>
    <w:rsid w:val="00C40255"/>
    <w:rsid w:val="00C40BB2"/>
    <w:rsid w:val="00C43FDA"/>
    <w:rsid w:val="00C47BCC"/>
    <w:rsid w:val="00C52AA6"/>
    <w:rsid w:val="00C647A1"/>
    <w:rsid w:val="00C847D2"/>
    <w:rsid w:val="00C87845"/>
    <w:rsid w:val="00C87905"/>
    <w:rsid w:val="00C910B3"/>
    <w:rsid w:val="00C97128"/>
    <w:rsid w:val="00C97E83"/>
    <w:rsid w:val="00CD19E2"/>
    <w:rsid w:val="00CD1DDF"/>
    <w:rsid w:val="00CD69AA"/>
    <w:rsid w:val="00CD718A"/>
    <w:rsid w:val="00CE7CD0"/>
    <w:rsid w:val="00CF5739"/>
    <w:rsid w:val="00D058BF"/>
    <w:rsid w:val="00D073B7"/>
    <w:rsid w:val="00D10305"/>
    <w:rsid w:val="00D11D3C"/>
    <w:rsid w:val="00D123A4"/>
    <w:rsid w:val="00D126B4"/>
    <w:rsid w:val="00D127FD"/>
    <w:rsid w:val="00D17184"/>
    <w:rsid w:val="00D21795"/>
    <w:rsid w:val="00D22FAD"/>
    <w:rsid w:val="00D31DA2"/>
    <w:rsid w:val="00D33674"/>
    <w:rsid w:val="00D336DB"/>
    <w:rsid w:val="00D33DE4"/>
    <w:rsid w:val="00D40C6E"/>
    <w:rsid w:val="00D40DEA"/>
    <w:rsid w:val="00D434C5"/>
    <w:rsid w:val="00D465FF"/>
    <w:rsid w:val="00D4725D"/>
    <w:rsid w:val="00D61D00"/>
    <w:rsid w:val="00D63F0A"/>
    <w:rsid w:val="00D712FC"/>
    <w:rsid w:val="00D8203E"/>
    <w:rsid w:val="00D8311E"/>
    <w:rsid w:val="00D87492"/>
    <w:rsid w:val="00D87C34"/>
    <w:rsid w:val="00D9137D"/>
    <w:rsid w:val="00D9138D"/>
    <w:rsid w:val="00D92286"/>
    <w:rsid w:val="00DA5276"/>
    <w:rsid w:val="00DA65F8"/>
    <w:rsid w:val="00DA7554"/>
    <w:rsid w:val="00DA7DB1"/>
    <w:rsid w:val="00DA7DFF"/>
    <w:rsid w:val="00DB0F56"/>
    <w:rsid w:val="00DB77BA"/>
    <w:rsid w:val="00DC5AFD"/>
    <w:rsid w:val="00DC6B2E"/>
    <w:rsid w:val="00DD2B53"/>
    <w:rsid w:val="00DE42C8"/>
    <w:rsid w:val="00DE735F"/>
    <w:rsid w:val="00DE7A88"/>
    <w:rsid w:val="00DF150A"/>
    <w:rsid w:val="00DF44A4"/>
    <w:rsid w:val="00DF6BE1"/>
    <w:rsid w:val="00DF7359"/>
    <w:rsid w:val="00DF7B17"/>
    <w:rsid w:val="00E00D41"/>
    <w:rsid w:val="00E05F63"/>
    <w:rsid w:val="00E069CC"/>
    <w:rsid w:val="00E06E05"/>
    <w:rsid w:val="00E07B5C"/>
    <w:rsid w:val="00E130BB"/>
    <w:rsid w:val="00E20C72"/>
    <w:rsid w:val="00E21291"/>
    <w:rsid w:val="00E220CA"/>
    <w:rsid w:val="00E2390F"/>
    <w:rsid w:val="00E25BB5"/>
    <w:rsid w:val="00E27120"/>
    <w:rsid w:val="00E32725"/>
    <w:rsid w:val="00E36E1E"/>
    <w:rsid w:val="00E37C8E"/>
    <w:rsid w:val="00E44D9A"/>
    <w:rsid w:val="00E44F6B"/>
    <w:rsid w:val="00E47031"/>
    <w:rsid w:val="00E63E48"/>
    <w:rsid w:val="00E652FB"/>
    <w:rsid w:val="00E65EA1"/>
    <w:rsid w:val="00E67573"/>
    <w:rsid w:val="00E7098E"/>
    <w:rsid w:val="00E72B9E"/>
    <w:rsid w:val="00E857D6"/>
    <w:rsid w:val="00E94217"/>
    <w:rsid w:val="00E945FC"/>
    <w:rsid w:val="00EA0358"/>
    <w:rsid w:val="00EA04D2"/>
    <w:rsid w:val="00EA0A9E"/>
    <w:rsid w:val="00EA24FE"/>
    <w:rsid w:val="00EA4589"/>
    <w:rsid w:val="00EA492F"/>
    <w:rsid w:val="00EA6B64"/>
    <w:rsid w:val="00EA76F5"/>
    <w:rsid w:val="00EC3BAD"/>
    <w:rsid w:val="00EC4E07"/>
    <w:rsid w:val="00ED0675"/>
    <w:rsid w:val="00ED4402"/>
    <w:rsid w:val="00ED4790"/>
    <w:rsid w:val="00EE6B55"/>
    <w:rsid w:val="00EE6CBA"/>
    <w:rsid w:val="00EE6F13"/>
    <w:rsid w:val="00EF1453"/>
    <w:rsid w:val="00EF568E"/>
    <w:rsid w:val="00EF5FE8"/>
    <w:rsid w:val="00F00EFE"/>
    <w:rsid w:val="00F016D9"/>
    <w:rsid w:val="00F03A4C"/>
    <w:rsid w:val="00F060A0"/>
    <w:rsid w:val="00F06F30"/>
    <w:rsid w:val="00F13047"/>
    <w:rsid w:val="00F13D3A"/>
    <w:rsid w:val="00F14066"/>
    <w:rsid w:val="00F208C0"/>
    <w:rsid w:val="00F21DDA"/>
    <w:rsid w:val="00F25B76"/>
    <w:rsid w:val="00F2674E"/>
    <w:rsid w:val="00F27C3E"/>
    <w:rsid w:val="00F27D84"/>
    <w:rsid w:val="00F30439"/>
    <w:rsid w:val="00F3505F"/>
    <w:rsid w:val="00F600AA"/>
    <w:rsid w:val="00F63520"/>
    <w:rsid w:val="00F636BD"/>
    <w:rsid w:val="00F64D37"/>
    <w:rsid w:val="00F6559F"/>
    <w:rsid w:val="00F66BE1"/>
    <w:rsid w:val="00F67FA7"/>
    <w:rsid w:val="00F71029"/>
    <w:rsid w:val="00F71700"/>
    <w:rsid w:val="00F73678"/>
    <w:rsid w:val="00F74C8F"/>
    <w:rsid w:val="00F755D2"/>
    <w:rsid w:val="00F845C9"/>
    <w:rsid w:val="00F85DA9"/>
    <w:rsid w:val="00F927B8"/>
    <w:rsid w:val="00F9785B"/>
    <w:rsid w:val="00FB4275"/>
    <w:rsid w:val="00FB43EF"/>
    <w:rsid w:val="00FC47AB"/>
    <w:rsid w:val="00FC6571"/>
    <w:rsid w:val="00FC7B48"/>
    <w:rsid w:val="00FD08A0"/>
    <w:rsid w:val="00FD0DEE"/>
    <w:rsid w:val="00FD143D"/>
    <w:rsid w:val="00FD23C8"/>
    <w:rsid w:val="00FD265D"/>
    <w:rsid w:val="00FE3DB4"/>
    <w:rsid w:val="00FF2A02"/>
    <w:rsid w:val="00FF3284"/>
    <w:rsid w:val="00FF5EBF"/>
    <w:rsid w:val="00FF6B9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08C9D"/>
  <w15:docId w15:val="{17903849-3005-45CD-BB55-C49D7B4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6003A"/>
    <w:pPr>
      <w:numPr>
        <w:numId w:val="16"/>
      </w:numPr>
      <w:spacing w:before="60" w:after="180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B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349F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49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171C80"/>
    <w:pPr>
      <w:tabs>
        <w:tab w:val="num" w:pos="1559"/>
      </w:tabs>
      <w:spacing w:after="120" w:line="280" w:lineRule="exact"/>
      <w:ind w:left="1559" w:hanging="737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171C80"/>
    <w:rPr>
      <w:rFonts w:ascii="Garamond" w:eastAsia="Times New Roman" w:hAnsi="Garamond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E1529"/>
    <w:rPr>
      <w:rFonts w:ascii="Times New Roman" w:eastAsia="Times New Roman" w:hAnsi="Times New Roman" w:cs="Times New Roman"/>
      <w:lang w:eastAsia="cs-CZ"/>
    </w:rPr>
  </w:style>
  <w:style w:type="paragraph" w:customStyle="1" w:styleId="a">
    <w:name w:val="a)"/>
    <w:basedOn w:val="Nadpis2"/>
    <w:qFormat/>
    <w:rsid w:val="00FB4275"/>
    <w:pPr>
      <w:keepLines/>
      <w:widowControl/>
      <w:numPr>
        <w:ilvl w:val="0"/>
        <w:numId w:val="0"/>
      </w:numPr>
      <w:spacing w:before="120" w:after="120" w:line="240" w:lineRule="auto"/>
      <w:ind w:left="1418" w:hanging="425"/>
    </w:pPr>
    <w:rPr>
      <w:rFonts w:ascii="Verdana" w:eastAsia="SimSun" w:hAnsi="Verdana"/>
      <w:bCs w:val="0"/>
      <w:iCs w:val="0"/>
      <w:sz w:val="20"/>
      <w:szCs w:val="26"/>
      <w:lang w:val="en-GB"/>
    </w:rPr>
  </w:style>
  <w:style w:type="paragraph" w:customStyle="1" w:styleId="i">
    <w:name w:val="i)"/>
    <w:basedOn w:val="a"/>
    <w:qFormat/>
    <w:rsid w:val="00FB4275"/>
    <w:pPr>
      <w:ind w:left="1843"/>
    </w:pPr>
  </w:style>
  <w:style w:type="paragraph" w:customStyle="1" w:styleId="2p">
    <w:name w:val="2p"/>
    <w:basedOn w:val="Nadpis2"/>
    <w:qFormat/>
    <w:rsid w:val="00FB4275"/>
    <w:pPr>
      <w:keepLines/>
      <w:widowControl/>
      <w:numPr>
        <w:numId w:val="0"/>
      </w:numPr>
      <w:spacing w:before="120" w:after="120" w:line="240" w:lineRule="auto"/>
      <w:ind w:left="1049" w:hanging="635"/>
    </w:pPr>
    <w:rPr>
      <w:rFonts w:ascii="Verdana" w:eastAsia="SimSun" w:hAnsi="Verdana"/>
      <w:bCs w:val="0"/>
      <w:iCs w:val="0"/>
      <w:sz w:val="20"/>
      <w:szCs w:val="26"/>
      <w:lang w:val="en-GB"/>
    </w:rPr>
  </w:style>
  <w:style w:type="character" w:customStyle="1" w:styleId="preformatted">
    <w:name w:val="preformatted"/>
    <w:rsid w:val="0093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ch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AEDC2-269F-493E-BDC8-CF0BD5F1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4025</Words>
  <Characters>23748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27718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 Martin</dc:creator>
  <cp:lastModifiedBy>Kovacova Dagmar</cp:lastModifiedBy>
  <cp:revision>3</cp:revision>
  <cp:lastPrinted>2018-08-30T11:06:00Z</cp:lastPrinted>
  <dcterms:created xsi:type="dcterms:W3CDTF">2020-03-26T10:31:00Z</dcterms:created>
  <dcterms:modified xsi:type="dcterms:W3CDTF">2020-03-26T10:56:00Z</dcterms:modified>
</cp:coreProperties>
</file>