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AE" w:rsidRDefault="00D1697B" w:rsidP="00D1697B">
      <w:pPr>
        <w:spacing w:after="213" w:line="259" w:lineRule="auto"/>
        <w:ind w:left="0" w:right="9" w:firstLine="0"/>
        <w:jc w:val="center"/>
      </w:pPr>
      <w:r>
        <w:rPr>
          <w:b/>
          <w:sz w:val="24"/>
        </w:rPr>
        <w:t>SMLOUVA</w:t>
      </w:r>
    </w:p>
    <w:p w:rsidR="00A776AE" w:rsidRDefault="00D1697B" w:rsidP="00D1697B">
      <w:pPr>
        <w:spacing w:after="0" w:line="259" w:lineRule="auto"/>
        <w:ind w:left="105" w:right="97"/>
        <w:jc w:val="center"/>
      </w:pPr>
      <w:r>
        <w:t>Číslo smlouvy Objednatele: 06EU-004648</w:t>
      </w:r>
    </w:p>
    <w:p w:rsidR="00A776AE" w:rsidRDefault="00D1697B" w:rsidP="00D1697B">
      <w:pPr>
        <w:spacing w:after="247"/>
        <w:ind w:left="2620" w:right="1162" w:hanging="2635"/>
        <w:jc w:val="left"/>
      </w:pPr>
      <w:r>
        <w:t xml:space="preserve">                                                                Číslo smlouvy Zhotovitele:                                                                       ISPROFIN/ISPROFOND: </w:t>
      </w:r>
      <w:r w:rsidRPr="00D1697B">
        <w:rPr>
          <w:highlight w:val="black"/>
        </w:rPr>
        <w:t>5001110007.49928</w:t>
      </w:r>
    </w:p>
    <w:p w:rsidR="00A776AE" w:rsidRDefault="00D1697B">
      <w:pPr>
        <w:spacing w:after="0" w:line="259" w:lineRule="auto"/>
        <w:ind w:left="105" w:right="106"/>
        <w:jc w:val="center"/>
      </w:pPr>
      <w:r>
        <w:t>Název veřejné zakázky:</w:t>
      </w:r>
    </w:p>
    <w:p w:rsidR="00A776AE" w:rsidRDefault="00D1697B">
      <w:pPr>
        <w:spacing w:after="233" w:line="259" w:lineRule="auto"/>
        <w:ind w:left="287" w:right="281"/>
        <w:jc w:val="center"/>
      </w:pPr>
      <w:r>
        <w:rPr>
          <w:b/>
        </w:rPr>
        <w:t>„Hlavní prohlídky mostů 2020“,</w:t>
      </w:r>
    </w:p>
    <w:p w:rsidR="00A776AE" w:rsidRDefault="00D1697B">
      <w:pPr>
        <w:spacing w:after="382" w:line="259" w:lineRule="auto"/>
        <w:ind w:left="105" w:right="108"/>
        <w:jc w:val="center"/>
      </w:pPr>
      <w:r>
        <w:t>uzavřené na základě Rámcové dohody: Rámcová dohoda na diagnostiku mostů, propustků a zpracování běžných, hlavních a mimořádných prohlídek mostních objektů, zatěžovacích zkoušek mostů uzavřená níže uvedeného dne, měsíce a roku mezi následujícími Smluvními stranami (dále jako „</w:t>
      </w:r>
      <w:r>
        <w:rPr>
          <w:b/>
        </w:rPr>
        <w:t>Smlouva</w:t>
      </w:r>
      <w:r>
        <w:t>“):</w:t>
      </w:r>
    </w:p>
    <w:p w:rsidR="00A776AE" w:rsidRDefault="00D1697B">
      <w:pPr>
        <w:spacing w:after="11"/>
        <w:ind w:left="-5" w:right="0"/>
      </w:pPr>
      <w:r>
        <w:rPr>
          <w:b/>
        </w:rPr>
        <w:t>1. Ředitelství silnic a dálnic ČR</w:t>
      </w:r>
    </w:p>
    <w:p w:rsidR="00A776AE" w:rsidRDefault="00D1697B">
      <w:pPr>
        <w:tabs>
          <w:tab w:val="center" w:pos="5702"/>
        </w:tabs>
        <w:ind w:left="-15" w:right="0" w:firstLine="0"/>
        <w:jc w:val="left"/>
      </w:pPr>
      <w:r>
        <w:t>se sídlem:</w:t>
      </w:r>
      <w:r>
        <w:tab/>
        <w:t>Na Pankráci 546/56, 140 00 Praha 4</w:t>
      </w:r>
    </w:p>
    <w:p w:rsidR="00A776AE" w:rsidRDefault="00D1697B">
      <w:pPr>
        <w:tabs>
          <w:tab w:val="center" w:pos="4675"/>
        </w:tabs>
        <w:ind w:left="-15" w:right="0" w:firstLine="0"/>
        <w:jc w:val="left"/>
      </w:pPr>
      <w:r>
        <w:t>IČO:</w:t>
      </w:r>
      <w:r>
        <w:tab/>
        <w:t>65993390</w:t>
      </w:r>
    </w:p>
    <w:p w:rsidR="00A776AE" w:rsidRDefault="00D1697B">
      <w:pPr>
        <w:ind w:left="-5" w:right="2997"/>
      </w:pPr>
      <w:r>
        <w:t>DIČ:</w:t>
      </w:r>
      <w:r>
        <w:tab/>
        <w:t xml:space="preserve">                                                                CZ65993390                             právní forma:  </w:t>
      </w:r>
      <w:r>
        <w:tab/>
        <w:t xml:space="preserve">                                                 příspěvková organizace</w:t>
      </w:r>
    </w:p>
    <w:p w:rsidR="00A776AE" w:rsidRDefault="00D1697B">
      <w:pPr>
        <w:tabs>
          <w:tab w:val="center" w:pos="5608"/>
        </w:tabs>
        <w:spacing w:after="160" w:line="259" w:lineRule="auto"/>
        <w:ind w:left="0" w:right="0" w:firstLine="0"/>
        <w:jc w:val="left"/>
      </w:pPr>
      <w:r>
        <w:t>bankovní spojení:</w:t>
      </w:r>
      <w:r>
        <w:tab/>
      </w:r>
      <w:r w:rsidRPr="00D1697B">
        <w:rPr>
          <w:highlight w:val="black"/>
        </w:rPr>
        <w:t xml:space="preserve">ČNB, č. </w:t>
      </w:r>
      <w:proofErr w:type="spellStart"/>
      <w:r w:rsidRPr="00D1697B">
        <w:rPr>
          <w:highlight w:val="black"/>
        </w:rPr>
        <w:t>ú.</w:t>
      </w:r>
      <w:proofErr w:type="spellEnd"/>
      <w:r w:rsidRPr="00D1697B">
        <w:rPr>
          <w:highlight w:val="black"/>
        </w:rPr>
        <w:t xml:space="preserve"> 20001-15937031/0710</w:t>
      </w:r>
    </w:p>
    <w:p w:rsidR="00A776AE" w:rsidRDefault="00D1697B">
      <w:pPr>
        <w:tabs>
          <w:tab w:val="center" w:pos="4440"/>
        </w:tabs>
        <w:spacing w:after="160" w:line="259" w:lineRule="auto"/>
        <w:ind w:left="0" w:right="0" w:firstLine="0"/>
        <w:jc w:val="left"/>
      </w:pPr>
      <w:r>
        <w:t>datová schránka:</w:t>
      </w:r>
      <w:r>
        <w:tab/>
      </w:r>
      <w:r w:rsidRPr="00D1697B">
        <w:rPr>
          <w:highlight w:val="black"/>
        </w:rPr>
        <w:t>zjq4rhz</w:t>
      </w:r>
    </w:p>
    <w:p w:rsidR="00A776AE" w:rsidRDefault="00D1697B">
      <w:pPr>
        <w:tabs>
          <w:tab w:val="center" w:pos="5602"/>
        </w:tabs>
        <w:spacing w:after="160" w:line="259" w:lineRule="auto"/>
        <w:ind w:left="0" w:right="0" w:firstLine="0"/>
        <w:jc w:val="left"/>
      </w:pPr>
      <w:r>
        <w:t>zastoupeno:</w:t>
      </w:r>
      <w:r>
        <w:tab/>
      </w:r>
      <w:r w:rsidRPr="00D1697B">
        <w:rPr>
          <w:highlight w:val="black"/>
        </w:rPr>
        <w:t>Ing. Radek Mátl, generální ředitel</w:t>
      </w:r>
    </w:p>
    <w:p w:rsidR="00A776AE" w:rsidRDefault="00D1697B">
      <w:pPr>
        <w:tabs>
          <w:tab w:val="center" w:pos="6394"/>
        </w:tabs>
        <w:spacing w:after="160" w:line="259" w:lineRule="auto"/>
        <w:ind w:left="0" w:right="0" w:firstLine="0"/>
        <w:jc w:val="left"/>
      </w:pPr>
      <w:r>
        <w:t>osoba oprávněná k podpisu smlouvy:</w:t>
      </w:r>
      <w:r>
        <w:tab/>
      </w:r>
      <w:r w:rsidRPr="00D1697B">
        <w:rPr>
          <w:highlight w:val="black"/>
        </w:rPr>
        <w:t>Ing. Zdeněk Kuťák, pověřený řízením Správy Plzeň</w:t>
      </w:r>
    </w:p>
    <w:p w:rsidR="00A776AE" w:rsidRDefault="00D1697B">
      <w:pPr>
        <w:tabs>
          <w:tab w:val="center" w:pos="4872"/>
        </w:tabs>
        <w:spacing w:after="160" w:line="259" w:lineRule="auto"/>
        <w:ind w:left="0" w:right="0" w:firstLine="0"/>
        <w:jc w:val="left"/>
      </w:pPr>
      <w:r>
        <w:t>kontaktní osoba ve věcech smluvních:</w:t>
      </w:r>
      <w:r>
        <w:tab/>
      </w:r>
      <w:r w:rsidRPr="00D1697B">
        <w:rPr>
          <w:highlight w:val="black"/>
        </w:rPr>
        <w:t>Vlasta Blabolová</w:t>
      </w:r>
    </w:p>
    <w:p w:rsidR="00A776AE" w:rsidRDefault="00D1697B">
      <w:pPr>
        <w:tabs>
          <w:tab w:val="center" w:pos="5259"/>
        </w:tabs>
        <w:spacing w:after="160" w:line="259" w:lineRule="auto"/>
        <w:ind w:left="0" w:right="0" w:firstLine="0"/>
        <w:jc w:val="left"/>
      </w:pPr>
      <w:r>
        <w:t>e-mail:</w:t>
      </w:r>
      <w:r>
        <w:tab/>
        <w:t xml:space="preserve"> </w:t>
      </w:r>
      <w:r w:rsidRPr="00D1697B">
        <w:rPr>
          <w:highlight w:val="black"/>
        </w:rPr>
        <w:t>vlasta.blabolova@rsd.cz</w:t>
      </w:r>
    </w:p>
    <w:p w:rsidR="00A776AE" w:rsidRDefault="00D1697B">
      <w:pPr>
        <w:tabs>
          <w:tab w:val="center" w:pos="4914"/>
        </w:tabs>
        <w:spacing w:after="160" w:line="259" w:lineRule="auto"/>
        <w:ind w:left="0" w:right="0" w:firstLine="0"/>
        <w:jc w:val="left"/>
      </w:pPr>
      <w:r>
        <w:t>tel:</w:t>
      </w:r>
      <w:r>
        <w:tab/>
      </w:r>
      <w:r w:rsidRPr="00D1697B">
        <w:rPr>
          <w:highlight w:val="black"/>
        </w:rPr>
        <w:t>+420 377 333 782</w:t>
      </w:r>
    </w:p>
    <w:p w:rsidR="00A776AE" w:rsidRDefault="00D1697B">
      <w:pPr>
        <w:tabs>
          <w:tab w:val="center" w:pos="4793"/>
        </w:tabs>
        <w:spacing w:after="160" w:line="259" w:lineRule="auto"/>
        <w:ind w:left="0" w:right="0" w:firstLine="0"/>
        <w:jc w:val="left"/>
      </w:pPr>
      <w:r>
        <w:t>kontaktní osoba ve věcech technických:</w:t>
      </w:r>
      <w:r>
        <w:tab/>
      </w:r>
      <w:r w:rsidRPr="00D1697B">
        <w:rPr>
          <w:highlight w:val="black"/>
        </w:rPr>
        <w:t>Michal Syřínek</w:t>
      </w:r>
    </w:p>
    <w:p w:rsidR="00A776AE" w:rsidRDefault="00D1697B">
      <w:pPr>
        <w:tabs>
          <w:tab w:val="center" w:pos="5192"/>
        </w:tabs>
        <w:spacing w:after="160" w:line="259" w:lineRule="auto"/>
        <w:ind w:left="0" w:right="0" w:firstLine="0"/>
        <w:jc w:val="left"/>
      </w:pPr>
      <w:r>
        <w:t>e-mail:</w:t>
      </w:r>
      <w:r>
        <w:tab/>
        <w:t xml:space="preserve"> </w:t>
      </w:r>
      <w:r w:rsidRPr="00D1697B">
        <w:rPr>
          <w:highlight w:val="black"/>
        </w:rPr>
        <w:t>michal.syrinek@rsd.cz</w:t>
      </w:r>
    </w:p>
    <w:p w:rsidR="00A776AE" w:rsidRDefault="00D1697B">
      <w:pPr>
        <w:tabs>
          <w:tab w:val="center" w:pos="4914"/>
        </w:tabs>
        <w:spacing w:after="160" w:line="259" w:lineRule="auto"/>
        <w:ind w:left="0" w:right="0" w:firstLine="0"/>
        <w:jc w:val="left"/>
      </w:pPr>
      <w:r>
        <w:t>tel:</w:t>
      </w:r>
      <w:r>
        <w:tab/>
      </w:r>
      <w:r w:rsidRPr="00D1697B">
        <w:rPr>
          <w:highlight w:val="black"/>
        </w:rPr>
        <w:t>+420 377 333 740</w:t>
      </w:r>
    </w:p>
    <w:p w:rsidR="00A776AE" w:rsidRDefault="00D1697B">
      <w:pPr>
        <w:spacing w:after="160" w:line="259" w:lineRule="auto"/>
        <w:ind w:left="0" w:right="0" w:firstLine="0"/>
        <w:jc w:val="left"/>
      </w:pPr>
      <w:r>
        <w:t xml:space="preserve"> (dále jen „</w:t>
      </w:r>
      <w:r>
        <w:rPr>
          <w:b/>
        </w:rPr>
        <w:t>Objednatel</w:t>
      </w:r>
      <w:r>
        <w:t>”)</w:t>
      </w:r>
    </w:p>
    <w:p w:rsidR="00A776AE" w:rsidRDefault="00D1697B">
      <w:pPr>
        <w:spacing w:after="321" w:line="259" w:lineRule="auto"/>
        <w:ind w:left="105" w:right="107"/>
        <w:jc w:val="center"/>
      </w:pPr>
      <w:r>
        <w:t>a</w:t>
      </w:r>
    </w:p>
    <w:p w:rsidR="00A776AE" w:rsidRDefault="00D1697B">
      <w:pPr>
        <w:spacing w:after="306"/>
        <w:ind w:left="-5" w:right="0"/>
      </w:pPr>
      <w:r>
        <w:rPr>
          <w:b/>
          <w:sz w:val="24"/>
        </w:rPr>
        <w:t xml:space="preserve">2. </w:t>
      </w:r>
      <w:r>
        <w:rPr>
          <w:b/>
        </w:rPr>
        <w:t>Společnost „RS prohlídky 2019“</w:t>
      </w:r>
    </w:p>
    <w:p w:rsidR="00A776AE" w:rsidRDefault="00D1697B">
      <w:pPr>
        <w:spacing w:after="11"/>
        <w:ind w:left="-5" w:right="0"/>
      </w:pPr>
      <w:r>
        <w:rPr>
          <w:b/>
        </w:rPr>
        <w:t>Vedoucí společník: Mott MacDonald CZ, spol. s r.o.</w:t>
      </w:r>
    </w:p>
    <w:p w:rsidR="00A776AE" w:rsidRDefault="00D1697B">
      <w:pPr>
        <w:tabs>
          <w:tab w:val="center" w:pos="6092"/>
        </w:tabs>
        <w:spacing w:after="160" w:line="259" w:lineRule="auto"/>
        <w:ind w:left="0" w:right="0" w:firstLine="0"/>
        <w:jc w:val="left"/>
      </w:pPr>
      <w:r>
        <w:t>se sídlem:</w:t>
      </w:r>
      <w:r>
        <w:tab/>
        <w:t>Národní 984/15, 110 00 Praha 1</w:t>
      </w:r>
    </w:p>
    <w:p w:rsidR="00A776AE" w:rsidRDefault="00D1697B">
      <w:pPr>
        <w:tabs>
          <w:tab w:val="center" w:pos="5122"/>
        </w:tabs>
        <w:spacing w:after="160" w:line="259" w:lineRule="auto"/>
        <w:ind w:left="0" w:right="0" w:firstLine="0"/>
        <w:jc w:val="left"/>
      </w:pPr>
      <w:r>
        <w:t>IČO:</w:t>
      </w:r>
      <w:r>
        <w:tab/>
        <w:t>48588733</w:t>
      </w:r>
    </w:p>
    <w:p w:rsidR="00A776AE" w:rsidRDefault="00D1697B">
      <w:pPr>
        <w:tabs>
          <w:tab w:val="center" w:pos="5263"/>
        </w:tabs>
        <w:spacing w:after="160" w:line="259" w:lineRule="auto"/>
        <w:ind w:left="0" w:right="0" w:firstLine="0"/>
        <w:jc w:val="left"/>
      </w:pPr>
      <w:r>
        <w:t>DIČ:</w:t>
      </w:r>
      <w:r>
        <w:tab/>
        <w:t>CZ48588733</w:t>
      </w:r>
    </w:p>
    <w:p w:rsidR="00A776AE" w:rsidRDefault="00D1697B">
      <w:pPr>
        <w:tabs>
          <w:tab w:val="center" w:pos="6616"/>
        </w:tabs>
        <w:spacing w:after="160" w:line="259" w:lineRule="auto"/>
        <w:ind w:left="0" w:right="0" w:firstLine="0"/>
        <w:jc w:val="left"/>
      </w:pPr>
      <w:r>
        <w:t>zápis v obchodním rejstříku:</w:t>
      </w:r>
      <w:r>
        <w:tab/>
      </w:r>
      <w:r w:rsidRPr="00D1697B">
        <w:rPr>
          <w:highlight w:val="black"/>
        </w:rPr>
        <w:t xml:space="preserve">Městský soud v Praze, </w:t>
      </w:r>
      <w:proofErr w:type="spellStart"/>
      <w:proofErr w:type="gramStart"/>
      <w:r w:rsidRPr="00D1697B">
        <w:rPr>
          <w:highlight w:val="black"/>
        </w:rPr>
        <w:t>odd.C</w:t>
      </w:r>
      <w:proofErr w:type="spellEnd"/>
      <w:r w:rsidRPr="00D1697B">
        <w:rPr>
          <w:highlight w:val="black"/>
        </w:rPr>
        <w:t>, vložka</w:t>
      </w:r>
      <w:proofErr w:type="gramEnd"/>
      <w:r w:rsidRPr="00D1697B">
        <w:rPr>
          <w:highlight w:val="black"/>
        </w:rPr>
        <w:t xml:space="preserve"> 14051</w:t>
      </w:r>
    </w:p>
    <w:p w:rsidR="00A776AE" w:rsidRDefault="00D1697B">
      <w:pPr>
        <w:tabs>
          <w:tab w:val="center" w:pos="6112"/>
        </w:tabs>
        <w:spacing w:after="160" w:line="259" w:lineRule="auto"/>
        <w:ind w:left="0" w:right="0" w:firstLine="0"/>
        <w:jc w:val="left"/>
      </w:pPr>
      <w:r>
        <w:t>právní forma:</w:t>
      </w:r>
      <w:r>
        <w:tab/>
        <w:t>společnost s ručením omezeným</w:t>
      </w:r>
    </w:p>
    <w:p w:rsidR="00A776AE" w:rsidRDefault="00D1697B">
      <w:pPr>
        <w:tabs>
          <w:tab w:val="right" w:pos="9364"/>
        </w:tabs>
        <w:spacing w:after="160" w:line="259" w:lineRule="auto"/>
        <w:ind w:left="0" w:right="0" w:firstLine="0"/>
        <w:jc w:val="left"/>
      </w:pPr>
      <w:r>
        <w:t>bankovní spojení:</w:t>
      </w:r>
      <w:r>
        <w:tab/>
      </w:r>
      <w:r w:rsidRPr="00D1697B">
        <w:rPr>
          <w:highlight w:val="black"/>
        </w:rPr>
        <w:t>HSBC France – pobočka Praha, Na Florenci 2116/15,</w:t>
      </w:r>
    </w:p>
    <w:p w:rsidR="00A776AE" w:rsidRDefault="00D1697B">
      <w:pPr>
        <w:spacing w:after="160" w:line="259" w:lineRule="auto"/>
        <w:ind w:left="0" w:right="0" w:firstLine="0"/>
        <w:jc w:val="left"/>
      </w:pPr>
      <w:r>
        <w:t>110 00 Praha 1</w:t>
      </w:r>
    </w:p>
    <w:p w:rsidR="00A776AE" w:rsidRDefault="00D1697B">
      <w:pPr>
        <w:tabs>
          <w:tab w:val="center" w:pos="5048"/>
        </w:tabs>
        <w:spacing w:after="160" w:line="259" w:lineRule="auto"/>
        <w:ind w:left="0" w:right="0" w:firstLine="0"/>
        <w:jc w:val="left"/>
      </w:pPr>
      <w:r>
        <w:t>datová schránka:</w:t>
      </w:r>
      <w:r>
        <w:tab/>
      </w:r>
      <w:r w:rsidRPr="00D1697B">
        <w:rPr>
          <w:highlight w:val="black"/>
        </w:rPr>
        <w:t>qwcnts7</w:t>
      </w:r>
    </w:p>
    <w:p w:rsidR="00A776AE" w:rsidRDefault="00D1697B">
      <w:pPr>
        <w:tabs>
          <w:tab w:val="right" w:pos="9364"/>
        </w:tabs>
        <w:spacing w:after="160" w:line="259" w:lineRule="auto"/>
        <w:ind w:left="0" w:right="0" w:firstLine="0"/>
        <w:jc w:val="left"/>
      </w:pPr>
      <w:r>
        <w:t>zastoupen:</w:t>
      </w:r>
      <w:r>
        <w:tab/>
      </w:r>
      <w:r w:rsidRPr="00D1697B">
        <w:rPr>
          <w:highlight w:val="black"/>
        </w:rPr>
        <w:t xml:space="preserve">Ing. Radko Bucek, Ph.D. a Ing. Jan </w:t>
      </w:r>
      <w:proofErr w:type="spellStart"/>
      <w:r w:rsidRPr="00D1697B">
        <w:rPr>
          <w:highlight w:val="black"/>
        </w:rPr>
        <w:t>Loško</w:t>
      </w:r>
      <w:proofErr w:type="spellEnd"/>
      <w:r w:rsidRPr="00D1697B">
        <w:rPr>
          <w:highlight w:val="black"/>
        </w:rPr>
        <w:t>, Ph.D.,</w:t>
      </w:r>
    </w:p>
    <w:p w:rsidR="00A776AE" w:rsidRDefault="00D1697B">
      <w:pPr>
        <w:spacing w:after="160" w:line="259" w:lineRule="auto"/>
        <w:ind w:left="0" w:right="0" w:firstLine="0"/>
        <w:jc w:val="left"/>
      </w:pPr>
      <w:r>
        <w:lastRenderedPageBreak/>
        <w:t>jednatelé společnosti</w:t>
      </w:r>
    </w:p>
    <w:p w:rsidR="00A776AE" w:rsidRDefault="00D1697B">
      <w:pPr>
        <w:tabs>
          <w:tab w:val="center" w:pos="5578"/>
        </w:tabs>
        <w:spacing w:after="160" w:line="259" w:lineRule="auto"/>
        <w:ind w:left="0" w:right="0" w:firstLine="0"/>
        <w:jc w:val="left"/>
      </w:pPr>
      <w:r>
        <w:t>kontaktní osoba ve věcech smluvních:</w:t>
      </w:r>
      <w:r>
        <w:tab/>
      </w:r>
      <w:r w:rsidRPr="00D1697B">
        <w:rPr>
          <w:highlight w:val="black"/>
        </w:rPr>
        <w:t>Mgr. Ivana Novotná</w:t>
      </w:r>
    </w:p>
    <w:p w:rsidR="00A776AE" w:rsidRDefault="00D1697B">
      <w:pPr>
        <w:tabs>
          <w:tab w:val="center" w:pos="6004"/>
        </w:tabs>
        <w:spacing w:after="160" w:line="259" w:lineRule="auto"/>
        <w:ind w:left="0" w:right="0" w:firstLine="0"/>
        <w:jc w:val="left"/>
      </w:pPr>
      <w:r>
        <w:t>e-mail:</w:t>
      </w:r>
      <w:r>
        <w:tab/>
      </w:r>
      <w:r w:rsidRPr="00D1697B">
        <w:rPr>
          <w:highlight w:val="black"/>
        </w:rPr>
        <w:t>ivana.novotna@mottmac.com</w:t>
      </w:r>
    </w:p>
    <w:p w:rsidR="00A776AE" w:rsidRDefault="00D1697B">
      <w:pPr>
        <w:tabs>
          <w:tab w:val="center" w:pos="5485"/>
        </w:tabs>
        <w:spacing w:after="160" w:line="259" w:lineRule="auto"/>
        <w:ind w:left="0" w:right="0" w:firstLine="0"/>
        <w:jc w:val="left"/>
      </w:pPr>
      <w:r>
        <w:t>tel:</w:t>
      </w:r>
      <w:r>
        <w:tab/>
      </w:r>
      <w:r w:rsidRPr="00D1697B">
        <w:rPr>
          <w:highlight w:val="black"/>
        </w:rPr>
        <w:t>+420 770 197 970</w:t>
      </w:r>
    </w:p>
    <w:p w:rsidR="00A776AE" w:rsidRDefault="00D1697B">
      <w:pPr>
        <w:tabs>
          <w:tab w:val="center" w:pos="5944"/>
        </w:tabs>
        <w:spacing w:after="160" w:line="259" w:lineRule="auto"/>
        <w:ind w:left="0" w:right="0" w:firstLine="0"/>
        <w:jc w:val="left"/>
      </w:pPr>
      <w:r>
        <w:t>kontaktní osoba ve věcech technických:</w:t>
      </w:r>
      <w:r>
        <w:tab/>
      </w:r>
      <w:r w:rsidRPr="00D1697B">
        <w:rPr>
          <w:highlight w:val="black"/>
        </w:rPr>
        <w:t>Ing. Michal Drahorád, Ph.D.</w:t>
      </w:r>
    </w:p>
    <w:p w:rsidR="00A776AE" w:rsidRDefault="00D1697B">
      <w:pPr>
        <w:tabs>
          <w:tab w:val="center" w:pos="6102"/>
        </w:tabs>
        <w:spacing w:after="160" w:line="259" w:lineRule="auto"/>
        <w:ind w:left="0" w:right="0" w:firstLine="0"/>
        <w:jc w:val="left"/>
      </w:pPr>
      <w:r>
        <w:t>e-mail:</w:t>
      </w:r>
      <w:r>
        <w:tab/>
      </w:r>
      <w:r w:rsidRPr="00D1697B">
        <w:rPr>
          <w:highlight w:val="black"/>
        </w:rPr>
        <w:t>michal.drahorad@mottmac.com</w:t>
      </w:r>
    </w:p>
    <w:p w:rsidR="00A776AE" w:rsidRDefault="00D1697B">
      <w:pPr>
        <w:tabs>
          <w:tab w:val="center" w:pos="5485"/>
        </w:tabs>
        <w:spacing w:after="160" w:line="259" w:lineRule="auto"/>
        <w:ind w:left="0" w:right="0" w:firstLine="0"/>
        <w:jc w:val="left"/>
      </w:pPr>
      <w:r>
        <w:t>tel:</w:t>
      </w:r>
      <w:r>
        <w:tab/>
      </w:r>
      <w:r w:rsidRPr="00D1697B">
        <w:rPr>
          <w:highlight w:val="black"/>
        </w:rPr>
        <w:t>+420 608 961 689</w:t>
      </w:r>
    </w:p>
    <w:p w:rsidR="00A776AE" w:rsidRDefault="00D1697B">
      <w:pPr>
        <w:spacing w:after="11"/>
        <w:ind w:left="-15" w:right="3916" w:firstLine="4627"/>
      </w:pPr>
      <w:r>
        <w:t xml:space="preserve">a </w:t>
      </w:r>
      <w:r>
        <w:rPr>
          <w:b/>
        </w:rPr>
        <w:t>Členem sdružení: NOVÁK &amp; PARTNER, s. r.o.</w:t>
      </w:r>
    </w:p>
    <w:p w:rsidR="00A776AE" w:rsidRDefault="00D1697B">
      <w:pPr>
        <w:tabs>
          <w:tab w:val="center" w:pos="6810"/>
        </w:tabs>
        <w:ind w:left="-15" w:right="0" w:firstLine="0"/>
        <w:jc w:val="left"/>
      </w:pPr>
      <w:r>
        <w:t>se sídlem:</w:t>
      </w:r>
      <w:r>
        <w:tab/>
        <w:t>V olšinách 2300/75, 100 00 Praha 10 - Strašnice</w:t>
      </w:r>
    </w:p>
    <w:p w:rsidR="00A776AE" w:rsidRDefault="00D1697B">
      <w:pPr>
        <w:ind w:left="-5" w:right="3360"/>
      </w:pPr>
      <w:r>
        <w:t>IČO:</w:t>
      </w:r>
      <w:r>
        <w:tab/>
        <w:t xml:space="preserve">                                                                        48585955 DIČ:</w:t>
      </w:r>
      <w:r>
        <w:tab/>
      </w:r>
      <w:r>
        <w:tab/>
      </w:r>
      <w:r>
        <w:tab/>
      </w:r>
      <w:r>
        <w:tab/>
      </w:r>
      <w:r>
        <w:tab/>
        <w:t xml:space="preserve">                     CZ48585955</w:t>
      </w:r>
    </w:p>
    <w:p w:rsidR="00A776AE" w:rsidRDefault="00D1697B">
      <w:pPr>
        <w:tabs>
          <w:tab w:val="center" w:pos="6677"/>
        </w:tabs>
        <w:ind w:left="-15" w:right="0" w:firstLine="0"/>
        <w:jc w:val="left"/>
      </w:pPr>
      <w:r>
        <w:t>zápis v obchodním rejstříku:</w:t>
      </w:r>
      <w:r>
        <w:tab/>
      </w:r>
      <w:r w:rsidRPr="00D1697B">
        <w:rPr>
          <w:highlight w:val="black"/>
        </w:rPr>
        <w:t>Městský soud v Praze, oddíl C, vložka 17849</w:t>
      </w:r>
    </w:p>
    <w:p w:rsidR="00A776AE" w:rsidRDefault="00D1697B" w:rsidP="00D1697B">
      <w:pPr>
        <w:spacing w:after="279"/>
        <w:ind w:left="-5" w:right="879"/>
        <w:jc w:val="left"/>
      </w:pPr>
      <w:r>
        <w:t>právní forma:</w:t>
      </w:r>
      <w:r>
        <w:tab/>
      </w:r>
      <w:r>
        <w:tab/>
      </w:r>
      <w:r>
        <w:tab/>
      </w:r>
      <w:r>
        <w:tab/>
      </w:r>
      <w:r>
        <w:tab/>
        <w:t xml:space="preserve">        společnost s ručením omezeným zastoupen:</w:t>
      </w:r>
      <w:r>
        <w:tab/>
        <w:t xml:space="preserve">                                                            </w:t>
      </w:r>
      <w:r w:rsidRPr="00D1697B">
        <w:rPr>
          <w:highlight w:val="black"/>
        </w:rPr>
        <w:t>Ing. Petra Kopková, jednatelka</w:t>
      </w:r>
    </w:p>
    <w:p w:rsidR="00A776AE" w:rsidRDefault="00D1697B">
      <w:pPr>
        <w:spacing w:after="233" w:line="259" w:lineRule="auto"/>
        <w:ind w:left="105" w:right="107"/>
        <w:jc w:val="center"/>
      </w:pPr>
      <w:r>
        <w:t>a</w:t>
      </w:r>
    </w:p>
    <w:p w:rsidR="00A776AE" w:rsidRDefault="00D1697B">
      <w:pPr>
        <w:spacing w:after="11"/>
        <w:ind w:left="-5" w:right="0"/>
      </w:pPr>
      <w:r>
        <w:rPr>
          <w:b/>
        </w:rPr>
        <w:t>Členem sdružení: VPÚ DECO PRAHA a.s.</w:t>
      </w:r>
    </w:p>
    <w:p w:rsidR="00A776AE" w:rsidRDefault="00D1697B">
      <w:pPr>
        <w:tabs>
          <w:tab w:val="center" w:pos="6263"/>
        </w:tabs>
        <w:ind w:left="-15" w:right="0" w:firstLine="0"/>
        <w:jc w:val="left"/>
      </w:pPr>
      <w:r>
        <w:t>se sídlem:</w:t>
      </w:r>
      <w:r>
        <w:tab/>
        <w:t>Podbabská 1014/20, 160 00 Praha 6</w:t>
      </w:r>
    </w:p>
    <w:p w:rsidR="00A776AE" w:rsidRDefault="00D1697B">
      <w:pPr>
        <w:ind w:left="-5" w:right="3360"/>
      </w:pPr>
      <w:r>
        <w:t>IČO:</w:t>
      </w:r>
      <w:r>
        <w:tab/>
      </w:r>
      <w:r>
        <w:tab/>
      </w:r>
      <w:r>
        <w:tab/>
      </w:r>
      <w:r>
        <w:tab/>
      </w:r>
      <w:r>
        <w:tab/>
        <w:t xml:space="preserve">                     60193280 DIČ:</w:t>
      </w:r>
      <w:r>
        <w:tab/>
        <w:t xml:space="preserve">                                                                        CZ60193280</w:t>
      </w:r>
    </w:p>
    <w:p w:rsidR="00A776AE" w:rsidRDefault="00D1697B">
      <w:pPr>
        <w:tabs>
          <w:tab w:val="center" w:pos="6622"/>
        </w:tabs>
        <w:ind w:left="-15" w:right="0" w:firstLine="0"/>
        <w:jc w:val="left"/>
      </w:pPr>
      <w:r>
        <w:t>zápis v obchodním rejstříku:</w:t>
      </w:r>
      <w:r>
        <w:tab/>
      </w:r>
      <w:r w:rsidRPr="00D1697B">
        <w:rPr>
          <w:highlight w:val="black"/>
        </w:rPr>
        <w:t>Městský soud v Praze, oddíl B, vložka 2368</w:t>
      </w:r>
    </w:p>
    <w:p w:rsidR="00A776AE" w:rsidRDefault="00D1697B">
      <w:pPr>
        <w:tabs>
          <w:tab w:val="center" w:pos="5514"/>
        </w:tabs>
        <w:ind w:left="-15" w:right="0" w:firstLine="0"/>
        <w:jc w:val="left"/>
      </w:pPr>
      <w:r>
        <w:t>právní forma:</w:t>
      </w:r>
      <w:r>
        <w:tab/>
        <w:t>akciová společnost</w:t>
      </w:r>
    </w:p>
    <w:p w:rsidR="00A776AE" w:rsidRPr="00D1697B" w:rsidRDefault="00D1697B">
      <w:pPr>
        <w:tabs>
          <w:tab w:val="right" w:pos="9364"/>
        </w:tabs>
        <w:ind w:left="-15" w:right="0" w:firstLine="0"/>
        <w:jc w:val="left"/>
        <w:rPr>
          <w:highlight w:val="black"/>
        </w:rPr>
      </w:pPr>
      <w:r>
        <w:t>zastoupen:</w:t>
      </w:r>
      <w:r>
        <w:tab/>
      </w:r>
      <w:r w:rsidRPr="00D1697B">
        <w:rPr>
          <w:highlight w:val="black"/>
        </w:rPr>
        <w:t xml:space="preserve">Ing. Lubor </w:t>
      </w:r>
      <w:proofErr w:type="spellStart"/>
      <w:r w:rsidRPr="00D1697B">
        <w:rPr>
          <w:highlight w:val="black"/>
        </w:rPr>
        <w:t>Hoďánek</w:t>
      </w:r>
      <w:proofErr w:type="spellEnd"/>
      <w:r w:rsidRPr="00D1697B">
        <w:rPr>
          <w:highlight w:val="black"/>
        </w:rPr>
        <w:t>, MBA, předseda představenstva</w:t>
      </w:r>
    </w:p>
    <w:p w:rsidR="00A776AE" w:rsidRDefault="00D1697B">
      <w:pPr>
        <w:spacing w:after="277"/>
        <w:ind w:left="4690" w:right="0"/>
      </w:pPr>
      <w:r w:rsidRPr="00D1697B">
        <w:rPr>
          <w:highlight w:val="black"/>
        </w:rPr>
        <w:t xml:space="preserve">a Ing. Markéta </w:t>
      </w:r>
      <w:proofErr w:type="spellStart"/>
      <w:r w:rsidRPr="00D1697B">
        <w:rPr>
          <w:highlight w:val="black"/>
        </w:rPr>
        <w:t>Dib</w:t>
      </w:r>
      <w:proofErr w:type="spellEnd"/>
      <w:r w:rsidRPr="00D1697B">
        <w:rPr>
          <w:highlight w:val="black"/>
        </w:rPr>
        <w:t>, člen představenstva</w:t>
      </w:r>
    </w:p>
    <w:p w:rsidR="00A776AE" w:rsidRDefault="00D1697B">
      <w:pPr>
        <w:spacing w:after="98" w:line="259" w:lineRule="auto"/>
        <w:ind w:left="105" w:right="107"/>
        <w:jc w:val="center"/>
      </w:pPr>
      <w:r>
        <w:t>a</w:t>
      </w:r>
    </w:p>
    <w:p w:rsidR="00A776AE" w:rsidRDefault="00D1697B">
      <w:pPr>
        <w:spacing w:after="11"/>
        <w:ind w:left="-5" w:right="0"/>
      </w:pPr>
      <w:r>
        <w:rPr>
          <w:b/>
        </w:rPr>
        <w:t>Členem sdružení: Horský, s. r. o.</w:t>
      </w:r>
    </w:p>
    <w:p w:rsidR="00A776AE" w:rsidRDefault="00D1697B">
      <w:pPr>
        <w:tabs>
          <w:tab w:val="center" w:pos="6732"/>
        </w:tabs>
        <w:ind w:left="-15" w:right="0" w:firstLine="0"/>
        <w:jc w:val="left"/>
      </w:pPr>
      <w:r>
        <w:t>se sídlem:</w:t>
      </w:r>
      <w:r>
        <w:tab/>
        <w:t>Klánovická 286/12, Hloubětín, 198 00 Praha 9</w:t>
      </w:r>
    </w:p>
    <w:p w:rsidR="00A776AE" w:rsidRDefault="00D1697B">
      <w:pPr>
        <w:ind w:left="-5" w:right="3360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25631900 DIČ:</w:t>
      </w:r>
      <w:r>
        <w:tab/>
      </w:r>
      <w:r>
        <w:tab/>
      </w:r>
      <w:r>
        <w:tab/>
      </w:r>
      <w:r>
        <w:tab/>
      </w:r>
      <w:r>
        <w:tab/>
        <w:t xml:space="preserve">                     CZ25631900</w:t>
      </w:r>
    </w:p>
    <w:p w:rsidR="00A776AE" w:rsidRDefault="00D1697B">
      <w:pPr>
        <w:tabs>
          <w:tab w:val="center" w:pos="6677"/>
        </w:tabs>
        <w:ind w:left="-15" w:right="0" w:firstLine="0"/>
        <w:jc w:val="left"/>
      </w:pPr>
      <w:r>
        <w:t>zápis v obchodním rejstříku:</w:t>
      </w:r>
      <w:r>
        <w:tab/>
      </w:r>
      <w:r w:rsidRPr="00D1697B">
        <w:rPr>
          <w:highlight w:val="black"/>
        </w:rPr>
        <w:t>Městský soud v Praze, oddíl C, vložka 56431</w:t>
      </w:r>
    </w:p>
    <w:p w:rsidR="00A776AE" w:rsidRDefault="00D1697B" w:rsidP="00D1697B">
      <w:pPr>
        <w:spacing w:after="274" w:line="330" w:lineRule="auto"/>
        <w:ind w:left="-5" w:right="879"/>
        <w:jc w:val="left"/>
      </w:pPr>
      <w:r>
        <w:t>právní forma:</w:t>
      </w:r>
      <w:r>
        <w:tab/>
        <w:t xml:space="preserve">                                                           společnost s ručením omezeným                  zastoupen:</w:t>
      </w:r>
      <w:r>
        <w:tab/>
        <w:t xml:space="preserve">                                                           </w:t>
      </w:r>
      <w:r w:rsidRPr="00D1697B">
        <w:rPr>
          <w:highlight w:val="black"/>
        </w:rPr>
        <w:t>Ing. Jan Horský, jednatel</w:t>
      </w:r>
    </w:p>
    <w:p w:rsidR="00A776AE" w:rsidRDefault="00D1697B">
      <w:pPr>
        <w:spacing w:after="670"/>
        <w:ind w:left="-5" w:right="0"/>
      </w:pPr>
      <w:r>
        <w:t>(dále jen „</w:t>
      </w:r>
      <w:r>
        <w:rPr>
          <w:b/>
        </w:rPr>
        <w:t>Zhotovitel</w:t>
      </w:r>
      <w:r>
        <w:t>“) na straně druhé</w:t>
      </w:r>
    </w:p>
    <w:p w:rsidR="00A776AE" w:rsidRDefault="00D1697B">
      <w:pPr>
        <w:spacing w:after="98" w:line="259" w:lineRule="auto"/>
        <w:ind w:left="287" w:right="284"/>
        <w:jc w:val="center"/>
      </w:pPr>
      <w:r>
        <w:rPr>
          <w:b/>
        </w:rPr>
        <w:t>Článek I.</w:t>
      </w:r>
    </w:p>
    <w:p w:rsidR="00A776AE" w:rsidRDefault="00D1697B">
      <w:pPr>
        <w:spacing w:after="93" w:line="259" w:lineRule="auto"/>
        <w:ind w:left="287" w:right="288"/>
        <w:jc w:val="center"/>
      </w:pPr>
      <w:r>
        <w:rPr>
          <w:b/>
        </w:rPr>
        <w:t>Předmět Smlouvy</w:t>
      </w:r>
    </w:p>
    <w:p w:rsidR="00A776AE" w:rsidRDefault="00D1697B">
      <w:pPr>
        <w:numPr>
          <w:ilvl w:val="0"/>
          <w:numId w:val="1"/>
        </w:numPr>
        <w:spacing w:after="241"/>
        <w:ind w:right="0" w:hanging="283"/>
      </w:pPr>
      <w:r>
        <w:t>Zhotovitel se zavazuje provést pro Objednatele na vlastní nebezpečí a odpovědnost dílo, včetně poskytování souvisejících služeb (dále jen „</w:t>
      </w:r>
      <w:r>
        <w:rPr>
          <w:b/>
        </w:rPr>
        <w:t>plnění</w:t>
      </w:r>
      <w:r>
        <w:t>“), a to dle zadání Objednatele v tomto rozsahu a členění:</w:t>
      </w:r>
    </w:p>
    <w:p w:rsidR="00A776AE" w:rsidRDefault="00D1697B" w:rsidP="00D1697B">
      <w:pPr>
        <w:spacing w:after="112"/>
        <w:ind w:left="284" w:right="0" w:hanging="299"/>
      </w:pPr>
      <w:r>
        <w:t xml:space="preserve">     Předmětem zakázky je provedení hlavních prohlídek mostů a vypracování kompletních protokolů            mostních      prohlídek v registru BMS. Seznam mostů je uveden v příloze prováděcí smlouvy.</w:t>
      </w:r>
    </w:p>
    <w:p w:rsidR="00A776AE" w:rsidRDefault="00D1697B">
      <w:pPr>
        <w:tabs>
          <w:tab w:val="center" w:pos="2095"/>
        </w:tabs>
        <w:spacing w:after="115"/>
        <w:ind w:left="-15" w:right="0" w:firstLine="0"/>
        <w:jc w:val="left"/>
      </w:pPr>
      <w:r>
        <w:t xml:space="preserve"> </w:t>
      </w:r>
      <w:r>
        <w:tab/>
        <w:t xml:space="preserve">Seznam mostů tvoří přílohu </w:t>
      </w:r>
      <w:proofErr w:type="gramStart"/>
      <w:r>
        <w:t>č.1 Smlouvy</w:t>
      </w:r>
      <w:proofErr w:type="gramEnd"/>
    </w:p>
    <w:p w:rsidR="00A776AE" w:rsidRDefault="00D1697B">
      <w:pPr>
        <w:numPr>
          <w:ilvl w:val="0"/>
          <w:numId w:val="1"/>
        </w:numPr>
        <w:spacing w:after="109"/>
        <w:ind w:right="0" w:hanging="283"/>
      </w:pPr>
      <w:r>
        <w:lastRenderedPageBreak/>
        <w:t>Zhotovitel je při realizaci této Smlouvy vázán zejména následujícími technickými podmínkami:</w:t>
      </w:r>
    </w:p>
    <w:p w:rsidR="00A776AE" w:rsidRDefault="00D1697B">
      <w:pPr>
        <w:spacing w:after="104"/>
        <w:ind w:left="-5" w:right="0"/>
      </w:pPr>
      <w:r>
        <w:t xml:space="preserve">     Technické podmínky tvoří přílohu </w:t>
      </w:r>
      <w:proofErr w:type="gramStart"/>
      <w:r>
        <w:t>č.2 Smlouvy</w:t>
      </w:r>
      <w:proofErr w:type="gramEnd"/>
    </w:p>
    <w:p w:rsidR="00A776AE" w:rsidRDefault="00D1697B">
      <w:pPr>
        <w:numPr>
          <w:ilvl w:val="0"/>
          <w:numId w:val="1"/>
        </w:numPr>
        <w:spacing w:after="112"/>
        <w:ind w:right="0" w:hanging="283"/>
      </w:pPr>
      <w:r>
        <w:t>Objednatel se zavazuje řádně dokončené plnění převzít a Zhotoviteli zaplatit dohodnutou cenu podle této Smlouvy.</w:t>
      </w:r>
    </w:p>
    <w:p w:rsidR="00A776AE" w:rsidRDefault="00D1697B">
      <w:pPr>
        <w:numPr>
          <w:ilvl w:val="0"/>
          <w:numId w:val="1"/>
        </w:numPr>
        <w:spacing w:after="11"/>
        <w:ind w:right="0" w:hanging="283"/>
      </w:pPr>
      <w:r>
        <w:t>Právní vztahy mezi smluvními stranami touto Smlouvou neupravené se řídí Rámcovou dohodou „</w:t>
      </w:r>
      <w:r>
        <w:rPr>
          <w:b/>
        </w:rPr>
        <w:t>Rámcová dohoda na diagnostiku mostů, propustků a zpracování běžných, hlavních a mimořádných prohlídek mostních objektů, zatěžovacích zkoušek mostů</w:t>
      </w:r>
      <w:r>
        <w:t xml:space="preserve">“, číslo 01ST-000575, uzavřenou dne </w:t>
      </w:r>
      <w:proofErr w:type="gramStart"/>
      <w:r>
        <w:t>15.8.2019</w:t>
      </w:r>
      <w:proofErr w:type="gramEnd"/>
      <w:r>
        <w:t xml:space="preserve"> (dále jen „</w:t>
      </w:r>
      <w:r>
        <w:rPr>
          <w:b/>
        </w:rPr>
        <w:t>Rámcová dohoda</w:t>
      </w:r>
      <w:r>
        <w:t>“).</w:t>
      </w:r>
    </w:p>
    <w:p w:rsidR="00A776AE" w:rsidRDefault="00D1697B">
      <w:pPr>
        <w:spacing w:after="0" w:line="259" w:lineRule="auto"/>
        <w:ind w:left="287" w:right="285"/>
        <w:jc w:val="center"/>
      </w:pPr>
      <w:r>
        <w:rPr>
          <w:b/>
        </w:rPr>
        <w:t>Článek II.</w:t>
      </w:r>
    </w:p>
    <w:p w:rsidR="00A776AE" w:rsidRDefault="00D1697B">
      <w:pPr>
        <w:spacing w:after="233" w:line="259" w:lineRule="auto"/>
        <w:ind w:left="287" w:right="998"/>
        <w:jc w:val="center"/>
      </w:pPr>
      <w:r>
        <w:rPr>
          <w:b/>
        </w:rPr>
        <w:t>Cena za poskytování služeb</w:t>
      </w:r>
    </w:p>
    <w:p w:rsidR="00A776AE" w:rsidRDefault="00D1697B">
      <w:pPr>
        <w:numPr>
          <w:ilvl w:val="1"/>
          <w:numId w:val="5"/>
        </w:numPr>
        <w:ind w:right="0" w:hanging="427"/>
      </w:pPr>
      <w:r>
        <w:t>Objednatel se zavazuje uhradit Zhotoviteli za řádné a včasné poskytnutí služeb dle této Smlouvy celkovou cenu v následující výši:</w:t>
      </w:r>
    </w:p>
    <w:tbl>
      <w:tblPr>
        <w:tblStyle w:val="TableGrid"/>
        <w:tblW w:w="8722" w:type="dxa"/>
        <w:tblInd w:w="283" w:type="dxa"/>
        <w:tblCellMar>
          <w:top w:w="14" w:type="dxa"/>
          <w:left w:w="187" w:type="dxa"/>
          <w:right w:w="115" w:type="dxa"/>
        </w:tblCellMar>
        <w:tblLook w:val="04A0" w:firstRow="1" w:lastRow="0" w:firstColumn="1" w:lastColumn="0" w:noHBand="0" w:noVBand="1"/>
      </w:tblPr>
      <w:tblGrid>
        <w:gridCol w:w="3547"/>
        <w:gridCol w:w="2386"/>
        <w:gridCol w:w="2789"/>
      </w:tblGrid>
      <w:tr w:rsidR="00A776AE">
        <w:trPr>
          <w:trHeight w:val="590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AE" w:rsidRDefault="00D1697B">
            <w:pPr>
              <w:spacing w:after="0" w:line="259" w:lineRule="auto"/>
              <w:ind w:left="1311" w:right="231" w:hanging="1042"/>
              <w:jc w:val="left"/>
            </w:pPr>
            <w:r>
              <w:rPr>
                <w:b/>
              </w:rPr>
              <w:t>Celková cena Služeb v Kč bez DPH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6AE" w:rsidRDefault="00D1697B">
            <w:pPr>
              <w:spacing w:after="0" w:line="259" w:lineRule="auto"/>
              <w:ind w:left="208" w:right="0" w:firstLine="0"/>
              <w:jc w:val="center"/>
            </w:pPr>
            <w:r>
              <w:rPr>
                <w:b/>
              </w:rPr>
              <w:t>DPH v 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AE" w:rsidRDefault="00D1697B">
            <w:pPr>
              <w:spacing w:after="0" w:line="259" w:lineRule="auto"/>
              <w:ind w:left="792" w:right="0" w:hanging="792"/>
              <w:jc w:val="left"/>
            </w:pPr>
            <w:r>
              <w:rPr>
                <w:b/>
              </w:rPr>
              <w:t>Celková cena Služeb v Kč včetně DPH</w:t>
            </w:r>
          </w:p>
        </w:tc>
      </w:tr>
      <w:tr w:rsidR="00A776AE">
        <w:trPr>
          <w:trHeight w:val="542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6AE" w:rsidRDefault="00D1697B">
            <w:pPr>
              <w:spacing w:after="0" w:line="259" w:lineRule="auto"/>
              <w:ind w:left="215" w:right="0" w:firstLine="0"/>
              <w:jc w:val="center"/>
            </w:pPr>
            <w:r>
              <w:rPr>
                <w:b/>
              </w:rPr>
              <w:t>1.016.500,-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6AE" w:rsidRDefault="00D1697B">
            <w:pPr>
              <w:spacing w:after="0" w:line="259" w:lineRule="auto"/>
              <w:ind w:left="213" w:right="0" w:firstLine="0"/>
              <w:jc w:val="center"/>
            </w:pPr>
            <w:r>
              <w:rPr>
                <w:b/>
              </w:rPr>
              <w:t>213.465,-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6AE" w:rsidRDefault="00D1697B">
            <w:pPr>
              <w:spacing w:after="0" w:line="259" w:lineRule="auto"/>
              <w:ind w:left="215" w:right="0" w:firstLine="0"/>
              <w:jc w:val="center"/>
            </w:pPr>
            <w:r>
              <w:rPr>
                <w:b/>
              </w:rPr>
              <w:t>1.229.965,-</w:t>
            </w:r>
          </w:p>
        </w:tc>
      </w:tr>
    </w:tbl>
    <w:p w:rsidR="00A776AE" w:rsidRDefault="00D1697B">
      <w:pPr>
        <w:spacing w:after="142"/>
        <w:ind w:left="293" w:right="0"/>
      </w:pPr>
      <w:r>
        <w:t>(dále jen „</w:t>
      </w:r>
      <w:r>
        <w:rPr>
          <w:b/>
        </w:rPr>
        <w:t>Cena služeb</w:t>
      </w:r>
      <w:r>
        <w:t>“).</w:t>
      </w:r>
    </w:p>
    <w:p w:rsidR="00A776AE" w:rsidRDefault="00D1697B">
      <w:pPr>
        <w:spacing w:after="109"/>
        <w:ind w:left="293" w:right="0"/>
      </w:pPr>
      <w:r>
        <w:t xml:space="preserve">Podrobná specifikace ceny služeb tvoří přílohu č. 3 </w:t>
      </w:r>
      <w:proofErr w:type="gramStart"/>
      <w:r>
        <w:t>této</w:t>
      </w:r>
      <w:proofErr w:type="gramEnd"/>
      <w:r>
        <w:t xml:space="preserve"> Smlouvy.</w:t>
      </w:r>
    </w:p>
    <w:p w:rsidR="00A776AE" w:rsidRDefault="00D1697B">
      <w:pPr>
        <w:numPr>
          <w:ilvl w:val="1"/>
          <w:numId w:val="5"/>
        </w:numPr>
        <w:spacing w:after="112"/>
        <w:ind w:right="0" w:hanging="427"/>
      </w:pPr>
      <w:r>
        <w:t>Cena služeb byla Zhotovitelem nabídnuta a stranami sjednána v souladu s podmínkami uvedenými v Rámcové dohodě. Objednatel bude Zhotoviteli hradit cenu služeb pouze za skutečně poskytnuté a Objednatelem odsouhlasené plnění v Předávacím protokolu.</w:t>
      </w:r>
    </w:p>
    <w:p w:rsidR="00A776AE" w:rsidRDefault="00D1697B">
      <w:pPr>
        <w:numPr>
          <w:ilvl w:val="1"/>
          <w:numId w:val="5"/>
        </w:numPr>
        <w:spacing w:after="115"/>
        <w:ind w:right="0" w:hanging="427"/>
      </w:pPr>
      <w:r>
        <w:t>Objednatel uhradí Cenu služeb v souladu s platebními podmínkami uvedenými v Rámcové dohodě.</w:t>
      </w:r>
    </w:p>
    <w:p w:rsidR="00A776AE" w:rsidRPr="00D1697B" w:rsidRDefault="00D1697B">
      <w:pPr>
        <w:numPr>
          <w:ilvl w:val="1"/>
          <w:numId w:val="5"/>
        </w:numPr>
        <w:spacing w:after="361"/>
        <w:ind w:right="0" w:hanging="427"/>
        <w:rPr>
          <w:highlight w:val="black"/>
        </w:rPr>
      </w:pPr>
      <w:r>
        <w:t xml:space="preserve">Kontaktní osobou Objednatele ve věci fakturace a ve věcech technických (osobou příslušnou k převzetí, schválení nebo připomínkám ve smyslu přílohy C Zvláštních obchodních podmínek Rámcové dohody) je </w:t>
      </w:r>
      <w:r w:rsidRPr="00D1697B">
        <w:rPr>
          <w:highlight w:val="black"/>
        </w:rPr>
        <w:t>paní Lucie Paurová, tel. + 420 377 333 742.</w:t>
      </w:r>
    </w:p>
    <w:p w:rsidR="00A776AE" w:rsidRDefault="00D1697B">
      <w:pPr>
        <w:spacing w:after="0" w:line="259" w:lineRule="auto"/>
        <w:ind w:left="287" w:right="1"/>
        <w:jc w:val="center"/>
      </w:pPr>
      <w:r>
        <w:rPr>
          <w:b/>
        </w:rPr>
        <w:t>Článek III.</w:t>
      </w:r>
    </w:p>
    <w:p w:rsidR="00A776AE" w:rsidRDefault="00D1697B">
      <w:pPr>
        <w:spacing w:after="233" w:line="259" w:lineRule="auto"/>
        <w:ind w:left="287" w:right="3"/>
        <w:jc w:val="center"/>
      </w:pPr>
      <w:r>
        <w:rPr>
          <w:b/>
        </w:rPr>
        <w:t>Doba a místo plnění</w:t>
      </w:r>
    </w:p>
    <w:p w:rsidR="00A776AE" w:rsidRDefault="00D1697B">
      <w:pPr>
        <w:numPr>
          <w:ilvl w:val="1"/>
          <w:numId w:val="3"/>
        </w:numPr>
        <w:spacing w:after="110"/>
        <w:ind w:right="0" w:hanging="427"/>
      </w:pPr>
      <w:r>
        <w:t>Smluvní strany sjednávají dobu plnění následujícím způsobem:</w:t>
      </w:r>
    </w:p>
    <w:p w:rsidR="00A776AE" w:rsidRDefault="00D1697B">
      <w:pPr>
        <w:spacing w:after="0" w:line="351" w:lineRule="auto"/>
        <w:ind w:left="720" w:right="3073"/>
      </w:pPr>
      <w:r>
        <w:t>Zahájení plnění služeb: po nabytí účinnosti smlouvy Dokončení služeb: 10/2020</w:t>
      </w:r>
    </w:p>
    <w:p w:rsidR="00A776AE" w:rsidRDefault="00D1697B">
      <w:pPr>
        <w:numPr>
          <w:ilvl w:val="1"/>
          <w:numId w:val="3"/>
        </w:numPr>
        <w:spacing w:after="364"/>
        <w:ind w:right="0" w:hanging="427"/>
      </w:pPr>
      <w:r>
        <w:t>Smluvní strany sjednávají místo plnění takto: Mosty na silnicích I. třídy v Plzeňském kraji</w:t>
      </w:r>
    </w:p>
    <w:p w:rsidR="00A776AE" w:rsidRDefault="00D1697B">
      <w:pPr>
        <w:spacing w:after="0" w:line="259" w:lineRule="auto"/>
        <w:ind w:left="287" w:right="0"/>
        <w:jc w:val="center"/>
      </w:pPr>
      <w:r>
        <w:rPr>
          <w:b/>
        </w:rPr>
        <w:t>Článek IV.</w:t>
      </w:r>
    </w:p>
    <w:p w:rsidR="00A776AE" w:rsidRDefault="00D1697B">
      <w:pPr>
        <w:spacing w:after="228" w:line="259" w:lineRule="auto"/>
        <w:ind w:left="287" w:right="7"/>
        <w:jc w:val="center"/>
      </w:pPr>
      <w:r>
        <w:rPr>
          <w:b/>
        </w:rPr>
        <w:t>Podmínky provádění díla</w:t>
      </w:r>
    </w:p>
    <w:p w:rsidR="00A776AE" w:rsidRDefault="00D1697B">
      <w:pPr>
        <w:numPr>
          <w:ilvl w:val="1"/>
          <w:numId w:val="4"/>
        </w:numPr>
        <w:spacing w:after="241"/>
        <w:ind w:right="0" w:hanging="427"/>
      </w:pPr>
      <w:r>
        <w:t>Pro plnění této Smlouvy a práva a povinnosti smluvních stran platí příslušná ustanovení Rámcové dohody, pakliže v této Smlouvě není sjednáno jinak.</w:t>
      </w:r>
    </w:p>
    <w:p w:rsidR="00A776AE" w:rsidRDefault="00D1697B">
      <w:pPr>
        <w:numPr>
          <w:ilvl w:val="1"/>
          <w:numId w:val="4"/>
        </w:numPr>
        <w:spacing w:after="246"/>
        <w:ind w:right="0" w:hanging="427"/>
      </w:pPr>
      <w:r>
        <w:t>Objednatel poskytne Zhotoviteli bezplatně před zahájením jeho činnosti následující dokumentaci: předchozí hlavní mostní prohlídky specifikovaných mostů. Dokumentaci nad rozsah dokumentace uvedené v tomto článku Smlouvy, která je dostupná z veřejných zdrojů, a veškerá další nezbytná povolení, oznámení a souhlasy dotčených subjektů, které je dostupné z veřejných zdrojů a které jsou nezbytné pro řádnou realizaci díla, si Zhotovitel zajistí na vlastní náklady a riziko.</w:t>
      </w:r>
    </w:p>
    <w:p w:rsidR="00A776AE" w:rsidRDefault="00D1697B">
      <w:pPr>
        <w:numPr>
          <w:ilvl w:val="1"/>
          <w:numId w:val="4"/>
        </w:numPr>
        <w:spacing w:after="242"/>
        <w:ind w:right="0" w:hanging="427"/>
      </w:pPr>
      <w:r>
        <w:t xml:space="preserve">Zásady kontroly Zhotovitelem prováděných prací upravuje Rámcová dohoda. Smluvní strany tímto sjednávají následující upřesňující podmínky týkající se těchto povinností Zhotovitele – netýká se. Pro změnu podzhotovitele (subdodavatele), prostřednictvím kterého Zhotovitel prokazoval v zadávacím řízení na uzavření Rámcové dohody kvalifikaci nebo byl hodnocen v rámci stanoveného hodnotícího kritéria „Kvalifikace a zkušenosti osob zapojených do realizace veřejné zakázky“, platí </w:t>
      </w:r>
      <w:r>
        <w:lastRenderedPageBreak/>
        <w:t>obecné podmínky pro podzhotovitele, uvedené v Rámcové dohodě a Zvláštní příloze k nabídce Zhotovitele.</w:t>
      </w:r>
    </w:p>
    <w:p w:rsidR="00A776AE" w:rsidRDefault="00D1697B">
      <w:pPr>
        <w:numPr>
          <w:ilvl w:val="1"/>
          <w:numId w:val="4"/>
        </w:numPr>
        <w:spacing w:after="245"/>
        <w:ind w:right="0" w:hanging="427"/>
      </w:pPr>
      <w:r>
        <w:t>Ostatní podmínky, za kterých bude plněna Smlouva, jsou následující – netýká se.</w:t>
      </w:r>
    </w:p>
    <w:p w:rsidR="00A776AE" w:rsidRDefault="00D1697B">
      <w:pPr>
        <w:numPr>
          <w:ilvl w:val="1"/>
          <w:numId w:val="4"/>
        </w:numPr>
        <w:ind w:right="0" w:hanging="427"/>
      </w:pPr>
      <w:r>
        <w:t>Způsob předání a převzetí díla upravuje Rámcová dohoda. Smluvní strany tímto sjednávají následující upřesňující podmínky pro předání a převzetí díla či odlišný způsob oproti ustanovením Rámcové dohody ŘSD ČR, Správa Plzeň, Hřímalého 37, 301 00 Plzeň.</w:t>
      </w:r>
    </w:p>
    <w:p w:rsidR="00A776AE" w:rsidRDefault="00D1697B">
      <w:pPr>
        <w:numPr>
          <w:ilvl w:val="1"/>
          <w:numId w:val="4"/>
        </w:numPr>
        <w:spacing w:after="247"/>
        <w:ind w:right="0" w:hanging="427"/>
      </w:pPr>
      <w:r>
        <w:t>Zásady kontroly Zhotovitelem prováděných prací, stanovení organizace kontrolních dnů a postup při kontrole prací, které budou dalším postupem zakryty, upravuje Rámcová dohoda. Smluvní strany tímto sjednávají následující upřesňující podmínky týkající se těchto povinností Zhotovitele (podmínky nad rámec stanovený v Rámcové dohodě) – netýká se.</w:t>
      </w:r>
    </w:p>
    <w:p w:rsidR="00A776AE" w:rsidRDefault="00D1697B">
      <w:pPr>
        <w:numPr>
          <w:ilvl w:val="1"/>
          <w:numId w:val="4"/>
        </w:numPr>
        <w:spacing w:after="242"/>
        <w:ind w:right="0" w:hanging="427"/>
      </w:pPr>
      <w:r>
        <w:t>Pro změnu podzhotovitele (subdodavatele), prostřednictvím kterého Zhotovitel prokazoval v zadávacím řízení na uzavření Rámcové dohody kvalifikaci, platí obecné podmínky pro podzhotovitele, uvedené v Rámcové dohodě a Zvláštní příloze k nabídce Zhotovitele.</w:t>
      </w:r>
    </w:p>
    <w:p w:rsidR="00A776AE" w:rsidRDefault="00D1697B">
      <w:pPr>
        <w:numPr>
          <w:ilvl w:val="1"/>
          <w:numId w:val="4"/>
        </w:numPr>
        <w:spacing w:after="241"/>
        <w:ind w:right="0" w:hanging="427"/>
      </w:pPr>
      <w:r>
        <w:t>Součástí díla budou rovněž následující písemné výstupy z činnosti Zhotovitele: Kompletní protokoly mostních prohlídek v registru BMS, které Zhotovitel Objednateli předá v termínu dokončení služeb.</w:t>
      </w:r>
    </w:p>
    <w:p w:rsidR="00A776AE" w:rsidRDefault="00D1697B">
      <w:pPr>
        <w:numPr>
          <w:ilvl w:val="1"/>
          <w:numId w:val="4"/>
        </w:numPr>
        <w:spacing w:after="367"/>
        <w:ind w:right="0" w:hanging="427"/>
      </w:pPr>
      <w:r>
        <w:t>Pokud se na jakoukoliv část plnění poskytovanou Zhotovitelem na základě této Smlouvy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Zhotovitel povinen zajistit plnění svých povinností v GDPR stanovených. V případě, kdy bude Zhotovitelé v kterémkoliv okamžiku plnění svých smluvních povinností zpracovatelem osobních údajů poskytnutých Objednatelem nebo získaných pro Objednatele, je povinen na tuto skutečnost Objednatele upozornit a bezodkladně (vždy však před zahájením zpracování osobních údajů) s ním uzavřít Smlouvu o zpracování osobních údajů, jejíž vzor je uveden v příloze Rámcové dohody. Smlouvu dle předcházející věty je dále Zhotovitel s Objednatelem povinni uzavřít vždy, když jej k tomu Objednatel vyzve.</w:t>
      </w:r>
    </w:p>
    <w:p w:rsidR="00A776AE" w:rsidRDefault="00D1697B">
      <w:pPr>
        <w:numPr>
          <w:ilvl w:val="1"/>
          <w:numId w:val="4"/>
        </w:numPr>
        <w:spacing w:after="140"/>
        <w:ind w:right="0" w:hanging="427"/>
      </w:pPr>
      <w:r>
        <w:t>Faktury vystavené Zhotovitelem v listinné formě budou zaslány na následující kontaktní adresu Objednatele:</w:t>
      </w:r>
    </w:p>
    <w:p w:rsidR="00A776AE" w:rsidRDefault="00D1697B">
      <w:pPr>
        <w:spacing w:after="11"/>
        <w:ind w:left="730" w:right="0"/>
      </w:pPr>
      <w:r>
        <w:rPr>
          <w:b/>
        </w:rPr>
        <w:t>Ředitelství silnic a dálnic ČR</w:t>
      </w:r>
    </w:p>
    <w:p w:rsidR="00A776AE" w:rsidRDefault="00D1697B">
      <w:pPr>
        <w:spacing w:after="11"/>
        <w:ind w:left="783" w:right="0"/>
      </w:pPr>
      <w:r>
        <w:rPr>
          <w:b/>
        </w:rPr>
        <w:t>Správa Plzeň</w:t>
      </w:r>
    </w:p>
    <w:p w:rsidR="00A776AE" w:rsidRDefault="00D1697B">
      <w:pPr>
        <w:ind w:left="-5" w:right="0"/>
      </w:pPr>
      <w:r>
        <w:t xml:space="preserve">              Hřímalého 37</w:t>
      </w:r>
    </w:p>
    <w:p w:rsidR="00A776AE" w:rsidRDefault="00D1697B">
      <w:pPr>
        <w:ind w:left="-5" w:right="0"/>
      </w:pPr>
      <w:r>
        <w:t xml:space="preserve">              301 00 Plzeň</w:t>
      </w:r>
    </w:p>
    <w:p w:rsidR="00A776AE" w:rsidRDefault="00D1697B">
      <w:pPr>
        <w:spacing w:after="0" w:line="259" w:lineRule="auto"/>
        <w:ind w:left="287" w:right="289"/>
        <w:jc w:val="center"/>
      </w:pPr>
      <w:r>
        <w:rPr>
          <w:b/>
        </w:rPr>
        <w:t>Článek V.</w:t>
      </w:r>
    </w:p>
    <w:p w:rsidR="00A776AE" w:rsidRDefault="00D1697B">
      <w:pPr>
        <w:spacing w:after="363"/>
        <w:ind w:left="730" w:right="0"/>
      </w:pPr>
      <w:r>
        <w:rPr>
          <w:b/>
        </w:rPr>
        <w:t xml:space="preserve">                                                          Závěrečná ustanovení</w:t>
      </w:r>
    </w:p>
    <w:p w:rsidR="00A776AE" w:rsidRDefault="00D1697B">
      <w:pPr>
        <w:numPr>
          <w:ilvl w:val="1"/>
          <w:numId w:val="1"/>
        </w:numPr>
        <w:spacing w:after="190" w:line="255" w:lineRule="auto"/>
        <w:ind w:right="0" w:hanging="360"/>
      </w:pPr>
      <w:r>
        <w:t>Smlouva je platná dnem připojení platného uznávaného elektronického podpisu dle zákona č. 297/2016 Sb., o službách vytvářejících důvěru pro elektronické transakce, ve znění pozdějších předpisů, oběma smluvními stranami do této Smlouvy a jejích jednotlivých příloh, nejsou-li součástí jediného elektronického dokumentu (tj. do všech samostatných souborů tvořících v souhrnu Smlouvu</w:t>
      </w:r>
      <w:r>
        <w:rPr>
          <w:vertAlign w:val="superscript"/>
        </w:rPr>
        <w:footnoteReference w:id="1"/>
      </w:r>
      <w:r>
        <w:t>).</w:t>
      </w:r>
    </w:p>
    <w:p w:rsidR="00A776AE" w:rsidRDefault="00D1697B">
      <w:pPr>
        <w:numPr>
          <w:ilvl w:val="1"/>
          <w:numId w:val="1"/>
        </w:numPr>
        <w:spacing w:after="115"/>
        <w:ind w:right="0" w:hanging="360"/>
      </w:pPr>
      <w:r>
        <w:t>Smlouva nabývá účinnosti dnem jejího uveřejnění v registru smluv.</w:t>
      </w:r>
    </w:p>
    <w:p w:rsidR="00A776AE" w:rsidRDefault="00D1697B">
      <w:pPr>
        <w:numPr>
          <w:ilvl w:val="1"/>
          <w:numId w:val="1"/>
        </w:numPr>
        <w:spacing w:after="249"/>
        <w:ind w:right="0" w:hanging="360"/>
      </w:pPr>
      <w:r>
        <w:lastRenderedPageBreak/>
        <w:t>Tuto Smlouvu je možno ukončit za podmínek stanovených v Rámcové dohodě.</w:t>
      </w:r>
    </w:p>
    <w:p w:rsidR="00A776AE" w:rsidRDefault="00D1697B">
      <w:pPr>
        <w:numPr>
          <w:ilvl w:val="1"/>
          <w:numId w:val="1"/>
        </w:numPr>
        <w:spacing w:after="107"/>
        <w:ind w:right="0" w:hanging="360"/>
      </w:pPr>
      <w:r>
        <w:t>Zhotovitel bere na vědomí a souhlasí s uveřejněním uzavřené Smlouvy v registru smluv vedeném pro tyto účely Ministerstvem vnitra, v souladu se zákonem č. 340/2015 Sb. Objednatelem. Zhotovitel nepovažuje žádnou část Smlouvy za obchodní tajemství ve smyslu § 504 zákona č. 89/2012 Sb., občanský zákoník.</w:t>
      </w:r>
    </w:p>
    <w:p w:rsidR="00A776AE" w:rsidRDefault="00D1697B">
      <w:pPr>
        <w:numPr>
          <w:ilvl w:val="1"/>
          <w:numId w:val="1"/>
        </w:numPr>
        <w:ind w:right="0" w:hanging="360"/>
      </w:pPr>
      <w:r>
        <w:t>Přílohu této Smlouvy tvoří:</w:t>
      </w:r>
    </w:p>
    <w:p w:rsidR="00A776AE" w:rsidRDefault="00D1697B">
      <w:pPr>
        <w:numPr>
          <w:ilvl w:val="2"/>
          <w:numId w:val="2"/>
        </w:numPr>
        <w:ind w:left="993" w:right="0" w:hanging="283"/>
      </w:pPr>
      <w:r>
        <w:t>Seznam mostů</w:t>
      </w:r>
    </w:p>
    <w:p w:rsidR="00A776AE" w:rsidRDefault="00D1697B">
      <w:pPr>
        <w:numPr>
          <w:ilvl w:val="2"/>
          <w:numId w:val="2"/>
        </w:numPr>
        <w:ind w:left="993" w:right="0" w:hanging="283"/>
      </w:pPr>
      <w:r>
        <w:t>Technické podmínky plnění Smlouvy,</w:t>
      </w:r>
    </w:p>
    <w:p w:rsidR="00A776AE" w:rsidRDefault="00D1697B">
      <w:pPr>
        <w:numPr>
          <w:ilvl w:val="2"/>
          <w:numId w:val="2"/>
        </w:numPr>
        <w:ind w:left="993" w:right="0" w:hanging="283"/>
      </w:pPr>
      <w:r>
        <w:t>Oceněný rozpis služeb,</w:t>
      </w:r>
    </w:p>
    <w:p w:rsidR="00A776AE" w:rsidRDefault="00D1697B">
      <w:pPr>
        <w:numPr>
          <w:ilvl w:val="2"/>
          <w:numId w:val="2"/>
        </w:numPr>
        <w:spacing w:after="112"/>
        <w:ind w:left="993" w:right="0" w:hanging="283"/>
      </w:pPr>
      <w:r>
        <w:t>Čestné prohlášení Zhotovitele (každého z účastníků podávajících společnou nabídku) o neexistenci střetu zájmů dle čl. 39.2 Všeobecných obchodních podmínek, které se vztahuje ke všem mostům, které jsou předmětem dané Smlouvy;</w:t>
      </w:r>
    </w:p>
    <w:p w:rsidR="00A776AE" w:rsidRDefault="00D1697B">
      <w:pPr>
        <w:numPr>
          <w:ilvl w:val="1"/>
          <w:numId w:val="1"/>
        </w:numPr>
        <w:spacing w:after="279"/>
        <w:ind w:right="0" w:hanging="360"/>
      </w:pPr>
      <w:r>
        <w:t>Tato Smlouva se vyhotovuje v elektronické podobě, přičemž obě smluvní strany obdrží jejich elektronický originál.</w:t>
      </w:r>
    </w:p>
    <w:p w:rsidR="00A776AE" w:rsidRDefault="00D1697B">
      <w:pPr>
        <w:ind w:left="-5" w:right="0"/>
      </w:pPr>
      <w:r>
        <w:t>NA DŮKAZ SVÉHO SOUHLASU S OBSAHEM TÉTO SMLOUVY K NÍ SMLUVNÍ STRANY</w:t>
      </w:r>
    </w:p>
    <w:p w:rsidR="00A776AE" w:rsidRDefault="00D1697B">
      <w:pPr>
        <w:spacing w:after="780" w:line="420" w:lineRule="auto"/>
        <w:ind w:left="-5" w:right="579"/>
        <w:rPr>
          <w:sz w:val="20"/>
        </w:rPr>
      </w:pPr>
      <w:r>
        <w:t>PŘIPOJILY SVÉ UZNÁVANÉ ELEKTRONICKÉ PODPISY DLE ZÁKONA Č. 297/2016 SB., O SLUŽBÁCH VYTVÁŘEJÍCÍCH DŮVĚRU PRO ELEKTRONICKÉ</w:t>
      </w:r>
      <w:r>
        <w:rPr>
          <w:sz w:val="20"/>
        </w:rPr>
        <w:t xml:space="preserve"> TRANSAKCE, VE ZNĚNÍ POZDĚJŠÍCH PŘEDPISŮ </w:t>
      </w:r>
    </w:p>
    <w:p w:rsidR="00454A47" w:rsidRDefault="00454A47">
      <w:pPr>
        <w:spacing w:after="780" w:line="420" w:lineRule="auto"/>
        <w:ind w:left="-5" w:right="579"/>
      </w:pPr>
      <w:r>
        <w:t>Datum: 25-03-2020</w:t>
      </w:r>
      <w:r>
        <w:tab/>
      </w:r>
      <w:r>
        <w:tab/>
      </w:r>
      <w:r>
        <w:tab/>
      </w:r>
      <w:r>
        <w:tab/>
      </w:r>
      <w:r>
        <w:tab/>
        <w:t>Datum: 25-03-2020</w:t>
      </w:r>
    </w:p>
    <w:p w:rsidR="00454A47" w:rsidRDefault="00454A47">
      <w:pPr>
        <w:spacing w:after="780" w:line="420" w:lineRule="auto"/>
        <w:ind w:left="-5" w:right="579"/>
      </w:pPr>
    </w:p>
    <w:p w:rsidR="00454A47" w:rsidRDefault="00454A47">
      <w:pPr>
        <w:spacing w:after="780" w:line="420" w:lineRule="auto"/>
        <w:ind w:left="-5" w:right="579"/>
      </w:pPr>
      <w:r>
        <w:t>Datum: 26-03-2020</w:t>
      </w:r>
      <w:bookmarkStart w:id="0" w:name="_GoBack"/>
      <w:bookmarkEnd w:id="0"/>
    </w:p>
    <w:sectPr w:rsidR="00454A47">
      <w:footerReference w:type="even" r:id="rId7"/>
      <w:footerReference w:type="default" r:id="rId8"/>
      <w:footerReference w:type="first" r:id="rId9"/>
      <w:footnotePr>
        <w:numRestart w:val="eachPage"/>
      </w:footnotePr>
      <w:pgSz w:w="11904" w:h="16838"/>
      <w:pgMar w:top="715" w:right="1407" w:bottom="1021" w:left="1133" w:header="708" w:footer="5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EC" w:rsidRDefault="00D1697B">
      <w:pPr>
        <w:spacing w:after="0" w:line="240" w:lineRule="auto"/>
      </w:pPr>
      <w:r>
        <w:separator/>
      </w:r>
    </w:p>
  </w:endnote>
  <w:endnote w:type="continuationSeparator" w:id="0">
    <w:p w:rsidR="001B7CEC" w:rsidRDefault="00D1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AE" w:rsidRDefault="00D1697B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AE" w:rsidRDefault="00D1697B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4A47" w:rsidRPr="00454A47">
      <w:rPr>
        <w:rFonts w:ascii="Calibri" w:eastAsia="Calibri" w:hAnsi="Calibri" w:cs="Calibri"/>
        <w:noProof/>
      </w:rPr>
      <w:t>5</w:t>
    </w:r>
    <w:r>
      <w:rPr>
        <w:rFonts w:ascii="Calibri" w:eastAsia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AE" w:rsidRDefault="00D1697B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6AE" w:rsidRDefault="00D1697B">
      <w:pPr>
        <w:spacing w:after="0" w:line="238" w:lineRule="auto"/>
        <w:ind w:left="0" w:right="3" w:firstLine="0"/>
      </w:pPr>
      <w:r>
        <w:separator/>
      </w:r>
    </w:p>
  </w:footnote>
  <w:footnote w:type="continuationSeparator" w:id="0">
    <w:p w:rsidR="00A776AE" w:rsidRDefault="00D1697B">
      <w:pPr>
        <w:spacing w:after="0" w:line="238" w:lineRule="auto"/>
        <w:ind w:left="0" w:right="3" w:firstLine="0"/>
      </w:pPr>
      <w:r>
        <w:continuationSeparator/>
      </w:r>
    </w:p>
  </w:footnote>
  <w:footnote w:id="1">
    <w:p w:rsidR="00A776AE" w:rsidRDefault="00D1697B">
      <w:pPr>
        <w:pStyle w:val="footnotedescription"/>
      </w:pPr>
      <w:r>
        <w:rPr>
          <w:rStyle w:val="footnotemark"/>
        </w:rPr>
        <w:footnoteRef/>
      </w:r>
      <w:r>
        <w:t xml:space="preserve"> Uznávaný elektronický podpis může být do všech souborů tvořících elektronický originál Smlouvy připojen i prostřednictvím </w:t>
      </w:r>
      <w:proofErr w:type="spellStart"/>
      <w:r>
        <w:t>hash</w:t>
      </w:r>
      <w:proofErr w:type="spellEnd"/>
      <w:r>
        <w:t xml:space="preserve"> souborů s uznávaným elektronickým podpisem, vytvořených otiskem z originálního souboru Smlouvy, jednotlivých příloh Smlouvy nebo i archivu souborů obsahujícího přílohy Smlouvy. </w:t>
      </w:r>
      <w:proofErr w:type="spellStart"/>
      <w:r>
        <w:t>Hash</w:t>
      </w:r>
      <w:proofErr w:type="spellEnd"/>
      <w:r>
        <w:t xml:space="preserve"> soubor zaručuje integritu originálního souboru, ze kterého byl otištěn (tj. při porovnání </w:t>
      </w:r>
      <w:proofErr w:type="spellStart"/>
      <w:r>
        <w:t>hash</w:t>
      </w:r>
      <w:proofErr w:type="spellEnd"/>
      <w:r>
        <w:t xml:space="preserve"> souboru vůči originálnímu souboru, ze kterého byl otištěn, lze s jistotou určit, zda došlo nebo nedošlo k pozměnění obsahu originálního souboru). Dodavatel/zhotovitel používá </w:t>
      </w:r>
      <w:proofErr w:type="spellStart"/>
      <w:r>
        <w:t>hash</w:t>
      </w:r>
      <w:proofErr w:type="spellEnd"/>
      <w:r>
        <w:t xml:space="preserve"> soubory ve formátu PKCS#7 v DER kódování, vytvořené pomocí algoritmu SHA256 s algoritmem podpisu SHA256RSA.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C27F9"/>
    <w:multiLevelType w:val="hybridMultilevel"/>
    <w:tmpl w:val="8A0C5A7A"/>
    <w:lvl w:ilvl="0" w:tplc="8FF67D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DC9EDA">
      <w:start w:val="1"/>
      <w:numFmt w:val="decimal"/>
      <w:lvlText w:val="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B680A2">
      <w:start w:val="1"/>
      <w:numFmt w:val="lowerRoman"/>
      <w:lvlText w:val="%3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54677C">
      <w:start w:val="1"/>
      <w:numFmt w:val="decimal"/>
      <w:lvlText w:val="%4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245DE">
      <w:start w:val="1"/>
      <w:numFmt w:val="lowerLetter"/>
      <w:lvlText w:val="%5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3C2128">
      <w:start w:val="1"/>
      <w:numFmt w:val="lowerRoman"/>
      <w:lvlText w:val="%6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4AFBC">
      <w:start w:val="1"/>
      <w:numFmt w:val="decimal"/>
      <w:lvlText w:val="%7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669FBE">
      <w:start w:val="1"/>
      <w:numFmt w:val="lowerLetter"/>
      <w:lvlText w:val="%8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AC3FAC">
      <w:start w:val="1"/>
      <w:numFmt w:val="lowerRoman"/>
      <w:lvlText w:val="%9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0A7C31"/>
    <w:multiLevelType w:val="hybridMultilevel"/>
    <w:tmpl w:val="7BAE3CD4"/>
    <w:lvl w:ilvl="0" w:tplc="DBFCE1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E8121C">
      <w:start w:val="1"/>
      <w:numFmt w:val="decimal"/>
      <w:lvlText w:val="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E168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369B4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9A7CE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FC707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CCF4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4016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64B11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8B4AF7"/>
    <w:multiLevelType w:val="hybridMultilevel"/>
    <w:tmpl w:val="6EF65764"/>
    <w:lvl w:ilvl="0" w:tplc="F39895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70EBD0">
      <w:start w:val="1"/>
      <w:numFmt w:val="decimal"/>
      <w:lvlText w:val="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A2CEB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A6B51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BE8B4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BC688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E0B4B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B0CCE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2C421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5B7D61"/>
    <w:multiLevelType w:val="hybridMultilevel"/>
    <w:tmpl w:val="A468B4AE"/>
    <w:lvl w:ilvl="0" w:tplc="FF76EC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EA3502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064222">
      <w:start w:val="1"/>
      <w:numFmt w:val="decimal"/>
      <w:lvlText w:val="%3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72C678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A4B248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F6EA92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18317A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007A4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56AC1C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BF181F"/>
    <w:multiLevelType w:val="hybridMultilevel"/>
    <w:tmpl w:val="1C80DB0A"/>
    <w:lvl w:ilvl="0" w:tplc="A484F5C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0C72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F8A70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4E860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EC7E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86BE4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EEAE6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067B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EE9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AE"/>
    <w:rsid w:val="001B7CEC"/>
    <w:rsid w:val="00454A47"/>
    <w:rsid w:val="00A776AE"/>
    <w:rsid w:val="00D1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1178"/>
  <w15:docId w15:val="{66C13A6F-9DFF-46DF-B364-9800B38E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0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38" w:lineRule="auto"/>
      <w:ind w:right="3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1563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3</cp:revision>
  <dcterms:created xsi:type="dcterms:W3CDTF">2020-03-26T10:53:00Z</dcterms:created>
  <dcterms:modified xsi:type="dcterms:W3CDTF">2020-03-26T10:56:00Z</dcterms:modified>
</cp:coreProperties>
</file>