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D78" w:rsidRPr="00A5712A" w:rsidRDefault="00205D78" w:rsidP="00205D78">
      <w:pPr>
        <w:jc w:val="center"/>
        <w:rPr>
          <w:rFonts w:ascii="Cambria" w:hAnsi="Cambria"/>
          <w:b/>
          <w:smallCaps/>
          <w:u w:val="single"/>
          <w:lang w:val="cs-CZ"/>
        </w:rPr>
      </w:pPr>
      <w:r>
        <w:rPr>
          <w:rFonts w:ascii="Cambria" w:hAnsi="Cambria"/>
          <w:b/>
          <w:smallCaps/>
          <w:sz w:val="48"/>
          <w:szCs w:val="48"/>
          <w:u w:val="single"/>
          <w:lang w:val="cs-CZ"/>
        </w:rPr>
        <w:t xml:space="preserve">RÁMCOVÁ </w:t>
      </w:r>
      <w:r w:rsidRPr="00A5712A">
        <w:rPr>
          <w:rFonts w:ascii="Cambria" w:hAnsi="Cambria"/>
          <w:b/>
          <w:smallCaps/>
          <w:sz w:val="48"/>
          <w:szCs w:val="48"/>
          <w:u w:val="single"/>
          <w:lang w:val="cs-CZ"/>
        </w:rPr>
        <w:t xml:space="preserve">SMLOUVA O LETECKÉ PŘEPRAVĚ Č. </w:t>
      </w:r>
      <w:r w:rsidR="004753F7">
        <w:rPr>
          <w:rFonts w:ascii="Cambria" w:hAnsi="Cambria"/>
          <w:b/>
          <w:smallCaps/>
          <w:sz w:val="48"/>
          <w:szCs w:val="48"/>
          <w:u w:val="single"/>
          <w:lang w:val="cs-CZ"/>
        </w:rPr>
        <w:t>0046</w:t>
      </w:r>
      <w:r w:rsidR="008E7944">
        <w:rPr>
          <w:rFonts w:ascii="Cambria" w:hAnsi="Cambria"/>
          <w:b/>
          <w:smallCaps/>
          <w:sz w:val="48"/>
          <w:szCs w:val="48"/>
          <w:u w:val="single"/>
          <w:lang w:val="cs-CZ"/>
        </w:rPr>
        <w:t>/2020/JOS</w:t>
      </w:r>
    </w:p>
    <w:p w:rsidR="00205D78" w:rsidRPr="00A5712A" w:rsidRDefault="00205D78" w:rsidP="00205D78">
      <w:pPr>
        <w:jc w:val="center"/>
        <w:rPr>
          <w:rFonts w:ascii="Cambria" w:hAnsi="Cambria"/>
          <w:b/>
          <w:smallCaps/>
          <w:sz w:val="48"/>
          <w:szCs w:val="48"/>
          <w:u w:val="single"/>
          <w:lang w:val="cs-CZ"/>
        </w:rPr>
      </w:pPr>
    </w:p>
    <w:p w:rsidR="00205D78" w:rsidRPr="00A5712A" w:rsidRDefault="00205D78" w:rsidP="00205D78">
      <w:pPr>
        <w:jc w:val="center"/>
        <w:rPr>
          <w:rFonts w:ascii="Cambria" w:hAnsi="Cambria" w:cs="Arial"/>
          <w:sz w:val="26"/>
          <w:u w:val="single"/>
          <w:lang w:val="cs-CZ"/>
        </w:rPr>
      </w:pPr>
      <w:r w:rsidRPr="00A5712A">
        <w:rPr>
          <w:rFonts w:ascii="Cambria" w:hAnsi="Cambria" w:cs="Arial"/>
          <w:sz w:val="26"/>
          <w:u w:val="single"/>
          <w:lang w:val="cs-CZ"/>
        </w:rPr>
        <w:t>mezi</w:t>
      </w:r>
    </w:p>
    <w:p w:rsidR="00205D78" w:rsidRPr="00A5712A" w:rsidRDefault="00205D78" w:rsidP="00205D78">
      <w:pPr>
        <w:jc w:val="center"/>
        <w:rPr>
          <w:rFonts w:ascii="Cambria" w:hAnsi="Cambria" w:cs="Arial"/>
          <w:lang w:val="cs-CZ"/>
        </w:rPr>
      </w:pPr>
    </w:p>
    <w:p w:rsidR="00205D78" w:rsidRPr="00A5712A" w:rsidRDefault="00205D78" w:rsidP="00205D78">
      <w:pPr>
        <w:jc w:val="center"/>
        <w:rPr>
          <w:rFonts w:ascii="Cambria" w:hAnsi="Cambria" w:cs="Arial"/>
          <w:lang w:val="cs-CZ"/>
        </w:rPr>
      </w:pPr>
    </w:p>
    <w:p w:rsidR="00205D78" w:rsidRPr="00A5712A" w:rsidRDefault="003B7D38" w:rsidP="00205D78">
      <w:pPr>
        <w:jc w:val="center"/>
        <w:rPr>
          <w:rFonts w:ascii="Cambria" w:hAnsi="Cambria" w:cs="Arial"/>
          <w:b/>
          <w:bCs/>
          <w:sz w:val="28"/>
          <w:lang w:val="cs-CZ"/>
        </w:rPr>
      </w:pPr>
      <w:proofErr w:type="spellStart"/>
      <w:r>
        <w:rPr>
          <w:rFonts w:ascii="Cambria" w:hAnsi="Cambria" w:cs="Arial"/>
          <w:b/>
          <w:bCs/>
          <w:sz w:val="28"/>
          <w:lang w:val="cs-CZ"/>
        </w:rPr>
        <w:t>Smartwings</w:t>
      </w:r>
      <w:proofErr w:type="spellEnd"/>
      <w:r w:rsidR="00205D78">
        <w:rPr>
          <w:rFonts w:ascii="Cambria" w:hAnsi="Cambria" w:cs="Arial"/>
          <w:b/>
          <w:bCs/>
          <w:sz w:val="28"/>
          <w:lang w:val="cs-CZ"/>
        </w:rPr>
        <w:t>, a.</w:t>
      </w:r>
      <w:r w:rsidR="00205D78" w:rsidRPr="00A5712A">
        <w:rPr>
          <w:rFonts w:ascii="Cambria" w:hAnsi="Cambria" w:cs="Arial"/>
          <w:b/>
          <w:bCs/>
          <w:sz w:val="28"/>
          <w:lang w:val="cs-CZ"/>
        </w:rPr>
        <w:t xml:space="preserve">s. </w:t>
      </w:r>
    </w:p>
    <w:p w:rsidR="00205D78" w:rsidRDefault="00205D78" w:rsidP="00205D78">
      <w:pPr>
        <w:jc w:val="center"/>
        <w:rPr>
          <w:rFonts w:ascii="Cambria" w:hAnsi="Cambria" w:cs="Arial"/>
          <w:lang w:val="cs-CZ"/>
        </w:rPr>
      </w:pPr>
      <w:r>
        <w:rPr>
          <w:rFonts w:ascii="Cambria" w:hAnsi="Cambria" w:cs="Arial"/>
          <w:lang w:val="cs-CZ"/>
        </w:rPr>
        <w:t>K Letišti 1068/30</w:t>
      </w:r>
    </w:p>
    <w:p w:rsidR="00205D78" w:rsidRPr="00EC4B8C" w:rsidRDefault="00205D78" w:rsidP="00205D78">
      <w:pPr>
        <w:jc w:val="center"/>
        <w:rPr>
          <w:rFonts w:ascii="Cambria" w:hAnsi="Cambria" w:cs="Arial"/>
          <w:highlight w:val="yellow"/>
          <w:lang w:val="cs-CZ"/>
        </w:rPr>
      </w:pPr>
      <w:r>
        <w:rPr>
          <w:rFonts w:ascii="Cambria" w:hAnsi="Cambria" w:cs="Arial"/>
          <w:lang w:val="cs-CZ"/>
        </w:rPr>
        <w:t xml:space="preserve">160 08 </w:t>
      </w:r>
      <w:r w:rsidRPr="00312E5B">
        <w:rPr>
          <w:rFonts w:ascii="Cambria" w:hAnsi="Cambria" w:cs="Arial"/>
          <w:lang w:val="cs-CZ"/>
        </w:rPr>
        <w:t>Praha 6</w:t>
      </w:r>
    </w:p>
    <w:p w:rsidR="00205D78" w:rsidRPr="00A5712A" w:rsidRDefault="00205D78" w:rsidP="00205D78">
      <w:pPr>
        <w:jc w:val="center"/>
        <w:rPr>
          <w:rFonts w:ascii="Cambria" w:hAnsi="Cambria" w:cs="Arial"/>
          <w:lang w:val="cs-CZ"/>
        </w:rPr>
      </w:pPr>
      <w:r>
        <w:rPr>
          <w:rFonts w:ascii="Cambria" w:hAnsi="Cambria" w:cs="Arial"/>
          <w:lang w:val="cs-CZ"/>
        </w:rPr>
        <w:t>Česká republika</w:t>
      </w:r>
    </w:p>
    <w:p w:rsidR="00205D78" w:rsidRDefault="00205D78" w:rsidP="00205D78">
      <w:pPr>
        <w:jc w:val="center"/>
        <w:rPr>
          <w:rFonts w:ascii="Cambria" w:hAnsi="Cambria" w:cs="Arial"/>
          <w:lang w:val="cs-CZ"/>
        </w:rPr>
      </w:pPr>
    </w:p>
    <w:p w:rsidR="00205D78" w:rsidRDefault="00205D78" w:rsidP="00205D78">
      <w:pPr>
        <w:jc w:val="center"/>
        <w:rPr>
          <w:rFonts w:ascii="Cambria" w:hAnsi="Cambria" w:cs="Arial"/>
          <w:lang w:val="cs-CZ"/>
        </w:rPr>
      </w:pPr>
      <w:r>
        <w:rPr>
          <w:rFonts w:ascii="Cambria" w:hAnsi="Cambria" w:cs="Arial"/>
          <w:lang w:val="cs-CZ"/>
        </w:rPr>
        <w:t>z</w:t>
      </w:r>
      <w:r w:rsidRPr="00BE4D96">
        <w:rPr>
          <w:rFonts w:ascii="Cambria" w:hAnsi="Cambria" w:cs="Arial"/>
          <w:lang w:val="cs-CZ"/>
        </w:rPr>
        <w:t>apsan</w:t>
      </w:r>
      <w:r>
        <w:rPr>
          <w:rFonts w:ascii="Cambria" w:hAnsi="Cambria" w:cs="Arial"/>
          <w:lang w:val="cs-CZ"/>
        </w:rPr>
        <w:t>á</w:t>
      </w:r>
      <w:r w:rsidRPr="00BE4D96">
        <w:rPr>
          <w:rFonts w:ascii="Cambria" w:hAnsi="Cambria" w:cs="Arial"/>
          <w:lang w:val="cs-CZ"/>
        </w:rPr>
        <w:t xml:space="preserve"> v obchodním rejstříku při Městském soudu v Praze, oddíl B, vložka č. 5332</w:t>
      </w:r>
    </w:p>
    <w:p w:rsidR="00205D78" w:rsidRPr="00BE4D96" w:rsidRDefault="00205D78" w:rsidP="00205D78">
      <w:pPr>
        <w:jc w:val="center"/>
        <w:rPr>
          <w:rFonts w:ascii="Cambria" w:hAnsi="Cambria" w:cs="Arial"/>
          <w:lang w:val="cs-CZ"/>
        </w:rPr>
      </w:pPr>
      <w:r w:rsidRPr="00A5712A">
        <w:rPr>
          <w:rFonts w:ascii="Cambria" w:hAnsi="Cambria" w:cs="Arial"/>
          <w:lang w:val="cs-CZ"/>
        </w:rPr>
        <w:t>IČO: 25663135, DIČ:</w:t>
      </w:r>
      <w:r w:rsidR="00C3695B">
        <w:rPr>
          <w:rFonts w:ascii="Cambria" w:hAnsi="Cambria" w:cs="Arial"/>
          <w:lang w:val="cs-CZ"/>
        </w:rPr>
        <w:t xml:space="preserve"> </w:t>
      </w:r>
      <w:r w:rsidR="00C3695B">
        <w:rPr>
          <w:rFonts w:ascii="Cambria" w:hAnsi="Cambria" w:cs="Arial"/>
          <w:sz w:val="22"/>
          <w:szCs w:val="22"/>
          <w:lang w:val="cs-CZ"/>
        </w:rPr>
        <w:t>CZ25663135</w:t>
      </w:r>
      <w:bookmarkStart w:id="0" w:name="_GoBack"/>
      <w:bookmarkEnd w:id="0"/>
    </w:p>
    <w:p w:rsidR="00205D78" w:rsidRDefault="00205D78" w:rsidP="00205D78">
      <w:pPr>
        <w:jc w:val="center"/>
        <w:rPr>
          <w:rFonts w:ascii="Cambria" w:hAnsi="Cambria" w:cs="Arial"/>
          <w:lang w:val="cs-CZ"/>
        </w:rPr>
      </w:pPr>
    </w:p>
    <w:p w:rsidR="00205D78" w:rsidRPr="00A5712A" w:rsidRDefault="00205D78" w:rsidP="00205D78">
      <w:pPr>
        <w:jc w:val="center"/>
        <w:rPr>
          <w:rFonts w:ascii="Cambria" w:hAnsi="Cambria" w:cs="Arial"/>
          <w:lang w:val="cs-CZ"/>
        </w:rPr>
      </w:pPr>
      <w:r>
        <w:rPr>
          <w:rFonts w:ascii="Cambria" w:hAnsi="Cambria" w:cs="Arial"/>
          <w:lang w:val="cs-CZ"/>
        </w:rPr>
        <w:t xml:space="preserve">zastoupená </w:t>
      </w:r>
      <w:r w:rsidR="00984305">
        <w:rPr>
          <w:rFonts w:ascii="Cambria" w:hAnsi="Cambria" w:cs="Arial"/>
          <w:lang w:val="cs-CZ"/>
        </w:rPr>
        <w:tab/>
        <w:t xml:space="preserve"> </w:t>
      </w:r>
      <w:r w:rsidR="00984305">
        <w:rPr>
          <w:rFonts w:ascii="Cambria" w:hAnsi="Cambria" w:cs="Arial"/>
          <w:lang w:val="cs-CZ"/>
        </w:rPr>
        <w:tab/>
      </w:r>
      <w:r w:rsidR="00984305">
        <w:rPr>
          <w:rFonts w:ascii="Cambria" w:hAnsi="Cambria" w:cs="Arial"/>
          <w:lang w:val="cs-CZ"/>
        </w:rPr>
        <w:tab/>
      </w:r>
      <w:r w:rsidR="00984305">
        <w:rPr>
          <w:rFonts w:ascii="Cambria" w:hAnsi="Cambria" w:cs="Arial"/>
          <w:lang w:val="cs-CZ"/>
        </w:rPr>
        <w:tab/>
        <w:t xml:space="preserve"> </w:t>
      </w:r>
      <w:r>
        <w:rPr>
          <w:rFonts w:ascii="Cambria" w:hAnsi="Cambria" w:cs="Arial"/>
          <w:lang w:val="cs-CZ"/>
        </w:rPr>
        <w:t>obchodním ředitelem</w:t>
      </w:r>
    </w:p>
    <w:p w:rsidR="00205D78" w:rsidRPr="00A5712A" w:rsidRDefault="00205D78" w:rsidP="00205D78">
      <w:pPr>
        <w:jc w:val="center"/>
        <w:rPr>
          <w:rFonts w:ascii="Cambria" w:hAnsi="Cambria" w:cs="Arial"/>
          <w:lang w:val="cs-CZ"/>
        </w:rPr>
      </w:pPr>
    </w:p>
    <w:p w:rsidR="00205D78" w:rsidRPr="00A5712A" w:rsidRDefault="00205D78" w:rsidP="00205D78">
      <w:pPr>
        <w:jc w:val="center"/>
        <w:rPr>
          <w:rFonts w:ascii="Cambria" w:hAnsi="Cambria" w:cs="Arial"/>
          <w:lang w:val="cs-CZ"/>
        </w:rPr>
      </w:pPr>
      <w:r w:rsidRPr="00A5712A">
        <w:rPr>
          <w:rFonts w:ascii="Cambria" w:hAnsi="Cambria" w:cs="Arial"/>
          <w:lang w:val="cs-CZ"/>
        </w:rPr>
        <w:t>(</w:t>
      </w:r>
      <w:r>
        <w:rPr>
          <w:rFonts w:ascii="Cambria" w:hAnsi="Cambria" w:cs="Arial"/>
          <w:lang w:val="cs-CZ"/>
        </w:rPr>
        <w:t>dále jen</w:t>
      </w:r>
      <w:r w:rsidRPr="00A5712A">
        <w:rPr>
          <w:rFonts w:ascii="Cambria" w:hAnsi="Cambria" w:cs="Arial"/>
          <w:lang w:val="cs-CZ"/>
        </w:rPr>
        <w:t xml:space="preserve"> “</w:t>
      </w:r>
      <w:r>
        <w:rPr>
          <w:rFonts w:ascii="Cambria" w:hAnsi="Cambria" w:cs="Arial"/>
          <w:lang w:val="cs-CZ"/>
        </w:rPr>
        <w:t>Dopravce</w:t>
      </w:r>
      <w:r w:rsidRPr="00A5712A">
        <w:rPr>
          <w:rFonts w:ascii="Cambria" w:hAnsi="Cambria" w:cs="Arial"/>
          <w:lang w:val="cs-CZ"/>
        </w:rPr>
        <w:t>”)</w:t>
      </w:r>
    </w:p>
    <w:p w:rsidR="00205D78" w:rsidRPr="00A5712A" w:rsidRDefault="00205D78" w:rsidP="00205D78">
      <w:pPr>
        <w:jc w:val="center"/>
        <w:rPr>
          <w:rFonts w:ascii="Cambria" w:hAnsi="Cambria" w:cs="Arial"/>
          <w:lang w:val="cs-CZ"/>
        </w:rPr>
      </w:pPr>
    </w:p>
    <w:p w:rsidR="00205D78" w:rsidRPr="00A5712A" w:rsidRDefault="00205D78" w:rsidP="00205D78">
      <w:pPr>
        <w:jc w:val="center"/>
        <w:rPr>
          <w:rFonts w:ascii="Cambria" w:hAnsi="Cambria" w:cs="Arial"/>
          <w:lang w:val="cs-CZ"/>
        </w:rPr>
      </w:pPr>
    </w:p>
    <w:p w:rsidR="00205D78" w:rsidRPr="00A5712A" w:rsidRDefault="00205D78" w:rsidP="00205D78">
      <w:pPr>
        <w:jc w:val="center"/>
        <w:rPr>
          <w:rFonts w:ascii="Cambria" w:hAnsi="Cambria" w:cs="Arial"/>
          <w:lang w:val="cs-CZ"/>
        </w:rPr>
      </w:pPr>
      <w:r>
        <w:rPr>
          <w:rFonts w:ascii="Cambria" w:hAnsi="Cambria" w:cs="Arial"/>
          <w:lang w:val="cs-CZ"/>
        </w:rPr>
        <w:t>a</w:t>
      </w:r>
    </w:p>
    <w:p w:rsidR="00205D78" w:rsidRPr="00A5712A" w:rsidRDefault="00205D78" w:rsidP="00205D78">
      <w:pPr>
        <w:jc w:val="center"/>
        <w:rPr>
          <w:rFonts w:ascii="Cambria" w:hAnsi="Cambria" w:cs="Arial"/>
          <w:lang w:val="cs-CZ"/>
        </w:rPr>
      </w:pPr>
    </w:p>
    <w:p w:rsidR="004753F7" w:rsidRPr="00DD6D23" w:rsidRDefault="004753F7" w:rsidP="004753F7">
      <w:pPr>
        <w:jc w:val="center"/>
        <w:rPr>
          <w:rFonts w:ascii="Cambria" w:hAnsi="Cambria" w:cs="Arial"/>
          <w:b/>
          <w:sz w:val="28"/>
          <w:szCs w:val="28"/>
          <w:lang w:val="cs-CZ"/>
        </w:rPr>
      </w:pPr>
      <w:r>
        <w:rPr>
          <w:rFonts w:ascii="Cambria" w:hAnsi="Cambria" w:cs="Arial"/>
          <w:b/>
          <w:sz w:val="28"/>
          <w:szCs w:val="28"/>
          <w:lang w:val="cs-CZ"/>
        </w:rPr>
        <w:t>Ministerstvo zahraničních věcí České republiky</w:t>
      </w:r>
    </w:p>
    <w:p w:rsidR="004753F7" w:rsidRPr="00DD6D23" w:rsidRDefault="004753F7" w:rsidP="004753F7">
      <w:pPr>
        <w:jc w:val="center"/>
        <w:rPr>
          <w:rFonts w:ascii="Cambria" w:hAnsi="Cambria" w:cs="Arial"/>
          <w:lang w:val="cs-CZ"/>
        </w:rPr>
      </w:pPr>
      <w:r>
        <w:rPr>
          <w:rFonts w:ascii="Cambria" w:hAnsi="Cambria" w:cs="Arial"/>
          <w:lang w:val="cs-CZ"/>
        </w:rPr>
        <w:t>Loretánské náměstí 5</w:t>
      </w:r>
    </w:p>
    <w:p w:rsidR="004753F7" w:rsidRDefault="004753F7" w:rsidP="004753F7">
      <w:pPr>
        <w:jc w:val="center"/>
        <w:rPr>
          <w:rFonts w:ascii="Cambria" w:hAnsi="Cambria" w:cs="Arial"/>
          <w:lang w:val="cs-CZ"/>
        </w:rPr>
      </w:pPr>
      <w:r>
        <w:rPr>
          <w:rFonts w:ascii="Cambria" w:hAnsi="Cambria" w:cs="Arial"/>
          <w:lang w:val="cs-CZ"/>
        </w:rPr>
        <w:t>118 00 Praha 1 – Hradčany, Česká republika</w:t>
      </w:r>
    </w:p>
    <w:p w:rsidR="00512CB1" w:rsidRPr="00DD6D23" w:rsidRDefault="00512CB1" w:rsidP="004753F7">
      <w:pPr>
        <w:jc w:val="center"/>
        <w:rPr>
          <w:rFonts w:ascii="Cambria" w:hAnsi="Cambria" w:cs="Arial"/>
          <w:lang w:val="cs-CZ"/>
        </w:rPr>
      </w:pPr>
      <w:r>
        <w:rPr>
          <w:rFonts w:ascii="Cambria" w:hAnsi="Cambria" w:cs="Arial"/>
          <w:lang w:val="cs-CZ"/>
        </w:rPr>
        <w:t xml:space="preserve">IČO: </w:t>
      </w:r>
      <w:r w:rsidRPr="006B6B56">
        <w:rPr>
          <w:lang w:val="cs-CZ"/>
        </w:rPr>
        <w:t>45769851</w:t>
      </w:r>
    </w:p>
    <w:p w:rsidR="00205D78" w:rsidRPr="002940BA" w:rsidRDefault="00205D78" w:rsidP="004753F7">
      <w:pPr>
        <w:rPr>
          <w:rFonts w:ascii="Cambria" w:hAnsi="Cambria" w:cs="Arial"/>
          <w:highlight w:val="yellow"/>
          <w:lang w:val="es-ES"/>
        </w:rPr>
      </w:pPr>
    </w:p>
    <w:p w:rsidR="004753F7" w:rsidRPr="004753F7" w:rsidRDefault="00205D78" w:rsidP="00205D78">
      <w:pPr>
        <w:jc w:val="center"/>
        <w:rPr>
          <w:rFonts w:ascii="Cambria" w:hAnsi="Cambria" w:cs="Arial"/>
          <w:lang w:val="cs-CZ"/>
        </w:rPr>
      </w:pPr>
      <w:r w:rsidRPr="004753F7">
        <w:rPr>
          <w:rFonts w:ascii="Cambria" w:hAnsi="Cambria" w:cs="Arial"/>
          <w:lang w:val="cs-CZ"/>
        </w:rPr>
        <w:t xml:space="preserve">zastoupená </w:t>
      </w:r>
      <w:r w:rsidR="00984305">
        <w:rPr>
          <w:rFonts w:ascii="Cambria" w:hAnsi="Cambria" w:cs="Arial"/>
          <w:lang w:val="cs-CZ"/>
        </w:rPr>
        <w:tab/>
      </w:r>
      <w:r w:rsidR="00984305">
        <w:rPr>
          <w:rFonts w:ascii="Cambria" w:hAnsi="Cambria" w:cs="Arial"/>
          <w:lang w:val="cs-CZ"/>
        </w:rPr>
        <w:tab/>
      </w:r>
      <w:r w:rsidR="00984305">
        <w:rPr>
          <w:rFonts w:ascii="Cambria" w:hAnsi="Cambria" w:cs="Arial"/>
          <w:lang w:val="cs-CZ"/>
        </w:rPr>
        <w:tab/>
      </w:r>
      <w:r w:rsidR="00984305">
        <w:rPr>
          <w:rFonts w:ascii="Cambria" w:hAnsi="Cambria" w:cs="Arial"/>
          <w:lang w:val="cs-CZ"/>
        </w:rPr>
        <w:tab/>
      </w:r>
      <w:r w:rsidR="004753F7" w:rsidRPr="004753F7">
        <w:rPr>
          <w:rFonts w:ascii="Cambria" w:hAnsi="Cambria" w:cs="Arial"/>
          <w:lang w:val="cs-CZ"/>
        </w:rPr>
        <w:t xml:space="preserve"> náměstkem pro řízení </w:t>
      </w:r>
    </w:p>
    <w:p w:rsidR="00205D78" w:rsidRPr="00EC4B8C" w:rsidRDefault="004753F7" w:rsidP="00205D78">
      <w:pPr>
        <w:jc w:val="center"/>
        <w:rPr>
          <w:rFonts w:ascii="Cambria" w:hAnsi="Cambria" w:cs="Arial"/>
          <w:lang w:val="cs-CZ"/>
        </w:rPr>
      </w:pPr>
      <w:r w:rsidRPr="004753F7">
        <w:rPr>
          <w:rFonts w:ascii="Cambria" w:hAnsi="Cambria" w:cs="Arial"/>
          <w:lang w:val="cs-CZ"/>
        </w:rPr>
        <w:t>sekce ekonomicko-</w:t>
      </w:r>
      <w:r>
        <w:rPr>
          <w:rFonts w:ascii="Cambria" w:hAnsi="Cambria" w:cs="Arial"/>
          <w:lang w:val="cs-CZ"/>
        </w:rPr>
        <w:t>provozní</w:t>
      </w:r>
    </w:p>
    <w:p w:rsidR="00205D78" w:rsidRPr="00A5712A" w:rsidRDefault="00205D78" w:rsidP="00205D78">
      <w:pPr>
        <w:rPr>
          <w:rFonts w:ascii="Cambria" w:hAnsi="Cambria" w:cs="Arial"/>
          <w:lang w:val="cs-CZ"/>
        </w:rPr>
      </w:pPr>
    </w:p>
    <w:p w:rsidR="00205D78" w:rsidRPr="00A5712A" w:rsidRDefault="00205D78" w:rsidP="00205D78">
      <w:pPr>
        <w:ind w:left="284" w:hanging="284"/>
        <w:jc w:val="center"/>
        <w:rPr>
          <w:rFonts w:ascii="Cambria" w:hAnsi="Cambria"/>
          <w:b/>
          <w:lang w:val="cs-CZ"/>
        </w:rPr>
      </w:pPr>
      <w:r w:rsidRPr="00A5712A">
        <w:rPr>
          <w:rFonts w:ascii="Cambria" w:hAnsi="Cambria"/>
          <w:lang w:val="cs-CZ"/>
        </w:rPr>
        <w:t xml:space="preserve"> (</w:t>
      </w:r>
      <w:r>
        <w:rPr>
          <w:rFonts w:ascii="Cambria" w:hAnsi="Cambria"/>
          <w:lang w:val="cs-CZ"/>
        </w:rPr>
        <w:t>dále jen</w:t>
      </w:r>
      <w:r w:rsidRPr="00A5712A">
        <w:rPr>
          <w:rFonts w:ascii="Cambria" w:hAnsi="Cambria"/>
          <w:lang w:val="cs-CZ"/>
        </w:rPr>
        <w:t xml:space="preserve"> “</w:t>
      </w:r>
      <w:r>
        <w:rPr>
          <w:rFonts w:ascii="Cambria" w:hAnsi="Cambria"/>
          <w:lang w:val="cs-CZ"/>
        </w:rPr>
        <w:t>Objednatel</w:t>
      </w:r>
      <w:r w:rsidRPr="00A5712A">
        <w:rPr>
          <w:rFonts w:ascii="Cambria" w:hAnsi="Cambria"/>
          <w:lang w:val="cs-CZ"/>
        </w:rPr>
        <w:t>”)</w:t>
      </w:r>
      <w:r w:rsidRPr="00A5712A">
        <w:rPr>
          <w:rFonts w:ascii="Cambria" w:hAnsi="Cambria"/>
          <w:b/>
          <w:lang w:val="cs-CZ"/>
        </w:rPr>
        <w:t xml:space="preserve"> </w:t>
      </w:r>
    </w:p>
    <w:p w:rsidR="00205D78" w:rsidRPr="00A5712A" w:rsidRDefault="00205D78" w:rsidP="00205D78">
      <w:pPr>
        <w:ind w:left="284" w:hanging="284"/>
        <w:jc w:val="center"/>
        <w:rPr>
          <w:rFonts w:ascii="Cambria" w:hAnsi="Cambria"/>
          <w:b/>
          <w:lang w:val="cs-CZ"/>
        </w:rPr>
      </w:pPr>
    </w:p>
    <w:p w:rsidR="00205D78" w:rsidRPr="00A5712A" w:rsidRDefault="00205D78" w:rsidP="00205D78">
      <w:pPr>
        <w:ind w:left="284" w:hanging="284"/>
        <w:jc w:val="center"/>
        <w:rPr>
          <w:rFonts w:ascii="Cambria" w:hAnsi="Cambria"/>
          <w:b/>
          <w:lang w:val="cs-CZ"/>
        </w:rPr>
      </w:pPr>
    </w:p>
    <w:p w:rsidR="00205D78" w:rsidRPr="00A5712A" w:rsidRDefault="00205D78" w:rsidP="00205D78">
      <w:pPr>
        <w:ind w:left="284" w:hanging="284"/>
        <w:jc w:val="center"/>
        <w:rPr>
          <w:rFonts w:ascii="Cambria" w:hAnsi="Cambria"/>
          <w:b/>
          <w:lang w:val="cs-CZ"/>
        </w:rPr>
      </w:pPr>
    </w:p>
    <w:p w:rsidR="00205D78" w:rsidRPr="00A5712A" w:rsidRDefault="00205D78" w:rsidP="00205D78">
      <w:pPr>
        <w:ind w:left="284" w:hanging="284"/>
        <w:jc w:val="center"/>
        <w:rPr>
          <w:rFonts w:ascii="Cambria" w:hAnsi="Cambria"/>
          <w:lang w:val="cs-CZ"/>
        </w:rPr>
      </w:pPr>
      <w:r>
        <w:rPr>
          <w:rFonts w:ascii="Cambria" w:hAnsi="Cambria"/>
          <w:lang w:val="cs-CZ"/>
        </w:rPr>
        <w:t>společně dále jen</w:t>
      </w:r>
      <w:r w:rsidRPr="00A5712A">
        <w:rPr>
          <w:rFonts w:ascii="Cambria" w:hAnsi="Cambria"/>
          <w:lang w:val="cs-CZ"/>
        </w:rPr>
        <w:t xml:space="preserve"> “</w:t>
      </w:r>
      <w:r>
        <w:rPr>
          <w:rFonts w:ascii="Cambria" w:hAnsi="Cambria"/>
          <w:lang w:val="cs-CZ"/>
        </w:rPr>
        <w:t>Strany</w:t>
      </w:r>
      <w:r w:rsidRPr="00A5712A">
        <w:rPr>
          <w:rFonts w:ascii="Cambria" w:hAnsi="Cambria"/>
          <w:lang w:val="cs-CZ"/>
        </w:rPr>
        <w:t>”</w:t>
      </w:r>
    </w:p>
    <w:p w:rsidR="00205D78" w:rsidRPr="00A5712A" w:rsidRDefault="00205D78" w:rsidP="00205D78">
      <w:pPr>
        <w:jc w:val="center"/>
        <w:rPr>
          <w:rFonts w:ascii="Cambria" w:hAnsi="Cambria"/>
          <w:b/>
          <w:smallCaps/>
          <w:sz w:val="48"/>
          <w:szCs w:val="48"/>
          <w:u w:val="single"/>
          <w:lang w:val="cs-CZ"/>
        </w:rPr>
      </w:pPr>
    </w:p>
    <w:p w:rsidR="00205D78" w:rsidRPr="00A5712A" w:rsidRDefault="00205D78" w:rsidP="00205D78">
      <w:pPr>
        <w:jc w:val="center"/>
        <w:rPr>
          <w:rFonts w:ascii="Cambria" w:hAnsi="Cambria"/>
          <w:b/>
          <w:smallCaps/>
          <w:sz w:val="48"/>
          <w:szCs w:val="48"/>
          <w:u w:val="single"/>
          <w:lang w:val="cs-CZ"/>
        </w:rPr>
      </w:pPr>
    </w:p>
    <w:p w:rsidR="00205D78" w:rsidRPr="00A5712A" w:rsidRDefault="00205D78" w:rsidP="00205D78">
      <w:pPr>
        <w:jc w:val="center"/>
        <w:rPr>
          <w:rFonts w:ascii="Cambria" w:hAnsi="Cambria"/>
          <w:b/>
          <w:smallCaps/>
          <w:u w:val="single"/>
          <w:lang w:val="cs-CZ"/>
        </w:rPr>
      </w:pPr>
    </w:p>
    <w:p w:rsidR="00205D78" w:rsidRDefault="00205D78" w:rsidP="00205D78">
      <w:pPr>
        <w:jc w:val="center"/>
        <w:rPr>
          <w:rFonts w:ascii="Cambria" w:hAnsi="Cambria"/>
          <w:b/>
          <w:smallCaps/>
          <w:u w:val="single"/>
          <w:lang w:val="cs-CZ"/>
        </w:rPr>
      </w:pPr>
    </w:p>
    <w:p w:rsidR="004753F7" w:rsidRDefault="004753F7" w:rsidP="00205D78">
      <w:pPr>
        <w:jc w:val="center"/>
        <w:rPr>
          <w:rFonts w:ascii="Cambria" w:hAnsi="Cambria"/>
          <w:b/>
          <w:smallCaps/>
          <w:u w:val="single"/>
          <w:lang w:val="cs-CZ"/>
        </w:rPr>
      </w:pPr>
    </w:p>
    <w:p w:rsidR="004753F7" w:rsidRDefault="004753F7" w:rsidP="00205D78">
      <w:pPr>
        <w:jc w:val="center"/>
        <w:rPr>
          <w:rFonts w:ascii="Cambria" w:hAnsi="Cambria"/>
          <w:b/>
          <w:smallCaps/>
          <w:u w:val="single"/>
          <w:lang w:val="cs-CZ"/>
        </w:rPr>
      </w:pPr>
    </w:p>
    <w:p w:rsidR="004753F7" w:rsidRDefault="004753F7" w:rsidP="00205D78">
      <w:pPr>
        <w:jc w:val="center"/>
        <w:rPr>
          <w:rFonts w:ascii="Cambria" w:hAnsi="Cambria"/>
          <w:b/>
          <w:smallCaps/>
          <w:u w:val="single"/>
          <w:lang w:val="cs-CZ"/>
        </w:rPr>
      </w:pPr>
    </w:p>
    <w:p w:rsidR="00205D78" w:rsidRDefault="00205D78" w:rsidP="00205D78">
      <w:pPr>
        <w:jc w:val="center"/>
        <w:rPr>
          <w:rFonts w:ascii="Cambria" w:hAnsi="Cambria"/>
          <w:b/>
          <w:smallCaps/>
          <w:u w:val="single"/>
          <w:lang w:val="cs-CZ"/>
        </w:rPr>
      </w:pPr>
    </w:p>
    <w:p w:rsidR="00205D78" w:rsidRDefault="00205D78" w:rsidP="00205D78">
      <w:pPr>
        <w:jc w:val="center"/>
        <w:rPr>
          <w:rFonts w:ascii="Cambria" w:hAnsi="Cambria"/>
          <w:b/>
          <w:smallCaps/>
          <w:u w:val="single"/>
          <w:lang w:val="cs-CZ"/>
        </w:rPr>
      </w:pPr>
    </w:p>
    <w:p w:rsidR="00205D78" w:rsidRDefault="00205D78" w:rsidP="00205D78">
      <w:pPr>
        <w:jc w:val="center"/>
        <w:rPr>
          <w:rFonts w:ascii="Cambria" w:hAnsi="Cambria"/>
          <w:b/>
          <w:smallCaps/>
          <w:u w:val="single"/>
          <w:lang w:val="cs-CZ"/>
        </w:rPr>
      </w:pPr>
    </w:p>
    <w:p w:rsidR="00205D78" w:rsidRDefault="00205D78" w:rsidP="00205D78">
      <w:pPr>
        <w:jc w:val="center"/>
        <w:rPr>
          <w:rFonts w:ascii="Cambria" w:hAnsi="Cambria"/>
          <w:b/>
          <w:smallCaps/>
          <w:u w:val="single"/>
          <w:lang w:val="cs-CZ"/>
        </w:rPr>
      </w:pPr>
    </w:p>
    <w:p w:rsidR="00205D78" w:rsidRDefault="00205D78" w:rsidP="00205D78">
      <w:pPr>
        <w:jc w:val="center"/>
        <w:rPr>
          <w:rFonts w:ascii="Cambria" w:hAnsi="Cambria"/>
          <w:sz w:val="22"/>
          <w:szCs w:val="22"/>
          <w:lang w:val="cs-CZ"/>
        </w:rPr>
      </w:pPr>
      <w:r>
        <w:rPr>
          <w:rFonts w:ascii="Cambria" w:hAnsi="Cambria"/>
          <w:sz w:val="22"/>
          <w:szCs w:val="22"/>
          <w:lang w:val="cs-CZ"/>
        </w:rPr>
        <w:t>Strany se za níže uvedených podmínek dohodly na uzavření této smlouvy o letecké přepravě</w:t>
      </w:r>
    </w:p>
    <w:p w:rsidR="00205D78" w:rsidRPr="00A5712A" w:rsidRDefault="00205D78" w:rsidP="00205D78">
      <w:pPr>
        <w:jc w:val="center"/>
        <w:rPr>
          <w:rFonts w:ascii="Cambria" w:hAnsi="Cambria"/>
          <w:sz w:val="22"/>
          <w:szCs w:val="22"/>
          <w:lang w:val="cs-CZ"/>
        </w:rPr>
      </w:pPr>
      <w:r>
        <w:rPr>
          <w:rFonts w:ascii="Cambria" w:hAnsi="Cambria"/>
          <w:sz w:val="22"/>
          <w:szCs w:val="22"/>
          <w:lang w:val="cs-CZ"/>
        </w:rPr>
        <w:t xml:space="preserve">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sidRPr="006907D3">
        <w:rPr>
          <w:rFonts w:ascii="Cambria" w:hAnsi="Cambria"/>
          <w:b/>
          <w:sz w:val="22"/>
          <w:lang w:val="cs-CZ"/>
        </w:rPr>
        <w:t>Smlouva</w:t>
      </w:r>
      <w:r w:rsidRPr="00A5712A">
        <w:rPr>
          <w:rFonts w:ascii="Cambria" w:hAnsi="Cambria"/>
          <w:sz w:val="22"/>
          <w:lang w:val="cs-CZ"/>
        </w:rPr>
        <w:t>”)</w:t>
      </w:r>
      <w:r>
        <w:rPr>
          <w:rFonts w:ascii="Cambria" w:hAnsi="Cambria"/>
          <w:sz w:val="22"/>
          <w:lang w:val="cs-CZ"/>
        </w:rPr>
        <w:t xml:space="preserve">: </w:t>
      </w:r>
    </w:p>
    <w:p w:rsidR="00205D78" w:rsidRPr="00A5712A" w:rsidRDefault="00205D78" w:rsidP="00205D78">
      <w:pPr>
        <w:widowControl w:val="0"/>
        <w:spacing w:before="120"/>
        <w:jc w:val="center"/>
        <w:rPr>
          <w:rFonts w:ascii="Cambria" w:hAnsi="Cambria"/>
          <w:sz w:val="22"/>
          <w:szCs w:val="22"/>
          <w:lang w:val="cs-CZ"/>
        </w:rPr>
      </w:pPr>
    </w:p>
    <w:p w:rsidR="00205D78" w:rsidRPr="00A5712A" w:rsidRDefault="00205D78" w:rsidP="00205D78">
      <w:pPr>
        <w:pStyle w:val="Nadpis5"/>
        <w:spacing w:before="0"/>
      </w:pPr>
      <w:r>
        <w:t>Článek</w:t>
      </w:r>
      <w:r w:rsidRPr="00A5712A">
        <w:t xml:space="preserve"> 1: </w:t>
      </w:r>
      <w:r>
        <w:t xml:space="preserve"> Předmět smlouvy</w:t>
      </w:r>
    </w:p>
    <w:p w:rsidR="00205D78" w:rsidRDefault="00205D78" w:rsidP="00205D78">
      <w:pPr>
        <w:widowControl w:val="0"/>
        <w:numPr>
          <w:ilvl w:val="1"/>
          <w:numId w:val="1"/>
        </w:numPr>
        <w:spacing w:before="120"/>
        <w:ind w:left="0" w:firstLine="0"/>
        <w:jc w:val="both"/>
        <w:rPr>
          <w:rFonts w:ascii="Cambria" w:hAnsi="Cambria"/>
          <w:sz w:val="22"/>
          <w:lang w:val="cs-CZ"/>
        </w:rPr>
      </w:pPr>
      <w:r>
        <w:rPr>
          <w:rFonts w:ascii="Cambria" w:hAnsi="Cambria"/>
          <w:sz w:val="22"/>
          <w:lang w:val="cs-CZ"/>
        </w:rPr>
        <w:t>Tato Smlouva stanoví práva a povinnosti Stran v souvislosti s </w:t>
      </w:r>
      <w:proofErr w:type="gramStart"/>
      <w:r>
        <w:rPr>
          <w:rFonts w:ascii="Cambria" w:hAnsi="Cambria"/>
          <w:sz w:val="22"/>
          <w:lang w:val="cs-CZ"/>
        </w:rPr>
        <w:t xml:space="preserve">poskytováním </w:t>
      </w:r>
      <w:r w:rsidR="0030029D">
        <w:rPr>
          <w:rFonts w:ascii="Cambria" w:hAnsi="Cambria"/>
          <w:sz w:val="22"/>
          <w:lang w:val="cs-CZ"/>
        </w:rPr>
        <w:t xml:space="preserve"> letů</w:t>
      </w:r>
      <w:proofErr w:type="gramEnd"/>
      <w:r w:rsidR="0030029D">
        <w:rPr>
          <w:rFonts w:ascii="Cambria" w:hAnsi="Cambria"/>
          <w:sz w:val="22"/>
          <w:lang w:val="cs-CZ"/>
        </w:rPr>
        <w:t xml:space="preserve"> pro humanitární účely</w:t>
      </w:r>
      <w:r>
        <w:rPr>
          <w:rFonts w:ascii="Cambria" w:hAnsi="Cambria"/>
          <w:sz w:val="22"/>
          <w:lang w:val="cs-CZ"/>
        </w:rPr>
        <w:t xml:space="preserve"> a s tím souvisejících služeb Dopravce ve prospěch Objednatele, a to prostřednictvím charterových letů provozovaných Dopravcem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sidRPr="00434F52">
        <w:rPr>
          <w:rFonts w:ascii="Cambria" w:hAnsi="Cambria"/>
          <w:b/>
          <w:sz w:val="22"/>
          <w:lang w:val="cs-CZ"/>
        </w:rPr>
        <w:t>Charterové l</w:t>
      </w:r>
      <w:r>
        <w:rPr>
          <w:rFonts w:ascii="Cambria" w:hAnsi="Cambria"/>
          <w:b/>
          <w:sz w:val="22"/>
          <w:lang w:val="cs-CZ"/>
        </w:rPr>
        <w:t>ety</w:t>
      </w:r>
      <w:r w:rsidRPr="00A5712A">
        <w:rPr>
          <w:rFonts w:ascii="Cambria" w:hAnsi="Cambria"/>
          <w:sz w:val="22"/>
          <w:lang w:val="cs-CZ"/>
        </w:rPr>
        <w:t>”).</w:t>
      </w:r>
      <w:r>
        <w:rPr>
          <w:rFonts w:ascii="Cambria" w:hAnsi="Cambria"/>
          <w:sz w:val="22"/>
          <w:lang w:val="cs-CZ"/>
        </w:rPr>
        <w:t xml:space="preserve"> </w:t>
      </w:r>
    </w:p>
    <w:p w:rsidR="00205D78" w:rsidRPr="0044768F" w:rsidRDefault="00205D78" w:rsidP="00205D78">
      <w:pPr>
        <w:widowControl w:val="0"/>
        <w:numPr>
          <w:ilvl w:val="1"/>
          <w:numId w:val="1"/>
        </w:numPr>
        <w:spacing w:before="120"/>
        <w:ind w:left="0" w:firstLine="0"/>
        <w:jc w:val="both"/>
        <w:rPr>
          <w:rFonts w:ascii="Cambria" w:hAnsi="Cambria"/>
          <w:sz w:val="22"/>
          <w:lang w:val="cs-CZ"/>
        </w:rPr>
      </w:pPr>
      <w:r>
        <w:rPr>
          <w:rFonts w:ascii="Cambria" w:hAnsi="Cambria"/>
          <w:sz w:val="22"/>
          <w:lang w:val="cs-CZ"/>
        </w:rPr>
        <w:t xml:space="preserve">Přepravní služby budou poskytovány na základě této Smlouvy, přepravních smluv uzavíraných na základě této Smlouvy podle vzorové smlouvy, která je přílohou č. I této Smlouvy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sidRPr="006907D3">
        <w:rPr>
          <w:rFonts w:ascii="Cambria" w:hAnsi="Cambria"/>
          <w:b/>
          <w:sz w:val="22"/>
          <w:lang w:val="cs-CZ"/>
        </w:rPr>
        <w:t>Přepravní smlouvy</w:t>
      </w:r>
      <w:r w:rsidRPr="00A5712A">
        <w:rPr>
          <w:rFonts w:ascii="Cambria" w:hAnsi="Cambria"/>
          <w:sz w:val="22"/>
          <w:lang w:val="cs-CZ"/>
        </w:rPr>
        <w:t>”)</w:t>
      </w:r>
      <w:r>
        <w:rPr>
          <w:rFonts w:ascii="Cambria" w:hAnsi="Cambria"/>
          <w:sz w:val="22"/>
          <w:lang w:val="cs-CZ"/>
        </w:rPr>
        <w:t xml:space="preserve"> a aktuálních přepravních podmínek dostupných na internetových stránkách Dopravce </w:t>
      </w:r>
      <w:r w:rsidR="00C3695B">
        <w:fldChar w:fldCharType="begin"/>
      </w:r>
      <w:r w:rsidR="00C3695B" w:rsidRPr="00C3695B">
        <w:rPr>
          <w:lang w:val="cs-CZ"/>
        </w:rPr>
        <w:instrText xml:space="preserve"> HYPERLINK "http://www.smartwings.com" </w:instrText>
      </w:r>
      <w:r w:rsidR="00C3695B">
        <w:fldChar w:fldCharType="separate"/>
      </w:r>
      <w:r w:rsidR="008E7944" w:rsidRPr="00C629A1">
        <w:rPr>
          <w:rStyle w:val="Hypertextovodkaz"/>
          <w:sz w:val="22"/>
          <w:lang w:val="cs-CZ"/>
        </w:rPr>
        <w:t>www.smartwings.com</w:t>
      </w:r>
      <w:r w:rsidR="00C3695B">
        <w:rPr>
          <w:rStyle w:val="Hypertextovodkaz"/>
          <w:sz w:val="22"/>
          <w:lang w:val="cs-CZ"/>
        </w:rPr>
        <w:fldChar w:fldCharType="end"/>
      </w:r>
      <w:r>
        <w:rPr>
          <w:rFonts w:ascii="Cambria" w:hAnsi="Cambria"/>
          <w:sz w:val="22"/>
          <w:lang w:val="cs-CZ"/>
        </w:rPr>
        <w:t xml:space="preserve">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sidRPr="006907D3">
        <w:rPr>
          <w:rFonts w:ascii="Cambria" w:hAnsi="Cambria"/>
          <w:b/>
          <w:sz w:val="22"/>
          <w:lang w:val="cs-CZ"/>
        </w:rPr>
        <w:t xml:space="preserve">Přepravní </w:t>
      </w:r>
      <w:r>
        <w:rPr>
          <w:rFonts w:ascii="Cambria" w:hAnsi="Cambria"/>
          <w:b/>
          <w:sz w:val="22"/>
          <w:lang w:val="cs-CZ"/>
        </w:rPr>
        <w:t>podmínky</w:t>
      </w:r>
      <w:r w:rsidRPr="00A5712A">
        <w:rPr>
          <w:rFonts w:ascii="Cambria" w:hAnsi="Cambria"/>
          <w:sz w:val="22"/>
          <w:lang w:val="cs-CZ"/>
        </w:rPr>
        <w:t>”)</w:t>
      </w:r>
      <w:r>
        <w:rPr>
          <w:rFonts w:ascii="Cambria" w:hAnsi="Cambria"/>
          <w:sz w:val="22"/>
          <w:lang w:val="cs-CZ"/>
        </w:rPr>
        <w:t xml:space="preserve">. V případě rozdílu mezi uvedenými dokumenty, Přepravní smlouva má přednost před touto Smlouvou a tato Smlouva má přednost před Přepravními podmínkami. </w:t>
      </w:r>
    </w:p>
    <w:p w:rsidR="00205D78" w:rsidRPr="00A5712A" w:rsidRDefault="00205D78" w:rsidP="00205D78">
      <w:pPr>
        <w:widowControl w:val="0"/>
        <w:spacing w:before="120"/>
        <w:jc w:val="center"/>
        <w:rPr>
          <w:rFonts w:ascii="Cambria" w:hAnsi="Cambria"/>
          <w:sz w:val="22"/>
          <w:lang w:val="cs-CZ"/>
        </w:rPr>
      </w:pPr>
    </w:p>
    <w:p w:rsidR="00205D78" w:rsidRPr="00A5712A" w:rsidRDefault="00205D78" w:rsidP="00205D78">
      <w:pPr>
        <w:widowControl w:val="0"/>
        <w:jc w:val="center"/>
        <w:rPr>
          <w:rFonts w:ascii="Cambria" w:hAnsi="Cambria"/>
          <w:b/>
          <w:sz w:val="22"/>
          <w:lang w:val="cs-CZ"/>
        </w:rPr>
      </w:pPr>
      <w:r>
        <w:rPr>
          <w:rFonts w:ascii="Cambria" w:hAnsi="Cambria"/>
          <w:b/>
          <w:sz w:val="22"/>
          <w:lang w:val="cs-CZ"/>
        </w:rPr>
        <w:t>Článek</w:t>
      </w:r>
      <w:r w:rsidRPr="00A5712A">
        <w:rPr>
          <w:rFonts w:ascii="Cambria" w:hAnsi="Cambria"/>
          <w:b/>
          <w:sz w:val="22"/>
          <w:lang w:val="cs-CZ"/>
        </w:rPr>
        <w:t xml:space="preserve"> 2: Defini</w:t>
      </w:r>
      <w:r>
        <w:rPr>
          <w:rFonts w:ascii="Cambria" w:hAnsi="Cambria"/>
          <w:b/>
          <w:sz w:val="22"/>
          <w:lang w:val="cs-CZ"/>
        </w:rPr>
        <w:t>ce</w:t>
      </w:r>
    </w:p>
    <w:p w:rsidR="00205D78" w:rsidRPr="00A5712A" w:rsidRDefault="00205D78" w:rsidP="00205D78">
      <w:pPr>
        <w:widowControl w:val="0"/>
        <w:numPr>
          <w:ilvl w:val="0"/>
          <w:numId w:val="2"/>
        </w:numPr>
        <w:tabs>
          <w:tab w:val="clear" w:pos="851"/>
        </w:tabs>
        <w:spacing w:before="120"/>
        <w:ind w:left="0" w:firstLine="0"/>
        <w:jc w:val="both"/>
        <w:rPr>
          <w:rFonts w:ascii="Cambria" w:hAnsi="Cambria"/>
          <w:sz w:val="22"/>
          <w:lang w:val="cs-CZ"/>
        </w:rPr>
      </w:pPr>
      <w:r>
        <w:rPr>
          <w:rFonts w:ascii="Cambria" w:hAnsi="Cambria"/>
          <w:sz w:val="22"/>
          <w:lang w:val="cs-CZ"/>
        </w:rPr>
        <w:t>Vedle výrazů definovaných v ostatních ustanoveních této Smlouvy mají pro účely této Smlouvy a Přepravních smluv níže uvedené pojmy následující význam</w:t>
      </w:r>
      <w:r w:rsidRPr="00A5712A">
        <w:rPr>
          <w:rFonts w:ascii="Cambria" w:hAnsi="Cambria"/>
          <w:sz w:val="22"/>
          <w:lang w:val="cs-CZ"/>
        </w:rPr>
        <w:t>:</w:t>
      </w:r>
    </w:p>
    <w:p w:rsidR="00205D78" w:rsidRPr="009A4590" w:rsidRDefault="00205D78" w:rsidP="00205D78">
      <w:pPr>
        <w:widowControl w:val="0"/>
        <w:numPr>
          <w:ilvl w:val="1"/>
          <w:numId w:val="2"/>
        </w:numPr>
        <w:spacing w:before="120"/>
        <w:ind w:left="1276" w:hanging="556"/>
        <w:jc w:val="both"/>
        <w:rPr>
          <w:rFonts w:ascii="Cambria" w:hAnsi="Cambria"/>
          <w:sz w:val="22"/>
          <w:lang w:val="cs-CZ"/>
        </w:rPr>
      </w:pPr>
      <w:r w:rsidRPr="00A5712A">
        <w:rPr>
          <w:rFonts w:ascii="Cambria" w:hAnsi="Cambria"/>
          <w:sz w:val="22"/>
          <w:szCs w:val="22"/>
          <w:lang w:val="cs-CZ"/>
        </w:rPr>
        <w:t>“</w:t>
      </w:r>
      <w:r w:rsidRPr="006907D3">
        <w:rPr>
          <w:rFonts w:ascii="Cambria" w:hAnsi="Cambria"/>
          <w:b/>
          <w:sz w:val="22"/>
          <w:szCs w:val="22"/>
          <w:lang w:val="cs-CZ"/>
        </w:rPr>
        <w:t>Cena za přepravu</w:t>
      </w:r>
      <w:r w:rsidRPr="00A5712A">
        <w:rPr>
          <w:rFonts w:ascii="Cambria" w:hAnsi="Cambria"/>
          <w:sz w:val="22"/>
          <w:szCs w:val="22"/>
          <w:lang w:val="cs-CZ"/>
        </w:rPr>
        <w:t xml:space="preserve">” </w:t>
      </w:r>
      <w:r>
        <w:rPr>
          <w:rFonts w:ascii="Cambria" w:hAnsi="Cambria"/>
          <w:sz w:val="22"/>
          <w:szCs w:val="22"/>
          <w:lang w:val="cs-CZ"/>
        </w:rPr>
        <w:t xml:space="preserve">znamená cenu uvedenou v příslušné Přepravní smlouvě, která zahrnuje veškeré provozní náklady Letu, s výjimkou Palivového příplatku, Emisního příplatku, Zvláštního příplatku a </w:t>
      </w:r>
      <w:r w:rsidRPr="001A0D61">
        <w:rPr>
          <w:rFonts w:ascii="Cambria" w:hAnsi="Cambria"/>
          <w:sz w:val="22"/>
          <w:szCs w:val="22"/>
          <w:lang w:val="cs-CZ"/>
        </w:rPr>
        <w:t>Poplatků za cestující</w:t>
      </w:r>
      <w:r>
        <w:rPr>
          <w:rFonts w:ascii="Cambria" w:hAnsi="Cambria"/>
          <w:sz w:val="22"/>
          <w:szCs w:val="22"/>
          <w:lang w:val="cs-CZ"/>
        </w:rPr>
        <w:t>;</w:t>
      </w:r>
    </w:p>
    <w:p w:rsidR="00205D78" w:rsidRPr="006907D3" w:rsidRDefault="00205D78" w:rsidP="00205D78">
      <w:pPr>
        <w:widowControl w:val="0"/>
        <w:numPr>
          <w:ilvl w:val="1"/>
          <w:numId w:val="2"/>
        </w:numPr>
        <w:spacing w:before="120"/>
        <w:ind w:left="1276" w:hanging="556"/>
        <w:jc w:val="both"/>
        <w:rPr>
          <w:rFonts w:ascii="Cambria" w:hAnsi="Cambria"/>
          <w:sz w:val="22"/>
          <w:szCs w:val="22"/>
          <w:lang w:val="cs-CZ"/>
        </w:rPr>
      </w:pPr>
      <w:r w:rsidRPr="006907D3">
        <w:rPr>
          <w:rFonts w:ascii="Cambria" w:hAnsi="Cambria"/>
          <w:sz w:val="22"/>
          <w:szCs w:val="22"/>
          <w:lang w:val="cs-CZ"/>
        </w:rPr>
        <w:t>“</w:t>
      </w:r>
      <w:r>
        <w:rPr>
          <w:rFonts w:ascii="Cambria" w:hAnsi="Cambria"/>
          <w:b/>
          <w:sz w:val="22"/>
          <w:szCs w:val="22"/>
          <w:lang w:val="cs-CZ"/>
        </w:rPr>
        <w:t>Kompenzace cestujícího</w:t>
      </w:r>
      <w:r w:rsidRPr="006907D3">
        <w:rPr>
          <w:rFonts w:ascii="Cambria" w:hAnsi="Cambria"/>
          <w:sz w:val="22"/>
          <w:szCs w:val="22"/>
          <w:lang w:val="cs-CZ"/>
        </w:rPr>
        <w:t xml:space="preserve">” znamená </w:t>
      </w:r>
      <w:r>
        <w:rPr>
          <w:rFonts w:ascii="Cambria" w:hAnsi="Cambria"/>
          <w:sz w:val="22"/>
          <w:szCs w:val="22"/>
          <w:lang w:val="cs-CZ"/>
        </w:rPr>
        <w:t>částku odpovídající potencionální částce kompenzace cestujícího ve vztahu k Letu nebo jeho části, která se vypočítá dle nařízení Evropského parlamentu a Rady č. 261/2004 v závislosti na délce Letu</w:t>
      </w:r>
      <w:r w:rsidRPr="006907D3">
        <w:rPr>
          <w:rFonts w:ascii="Cambria" w:hAnsi="Cambria"/>
          <w:sz w:val="22"/>
          <w:szCs w:val="22"/>
          <w:lang w:val="cs-CZ"/>
        </w:rPr>
        <w:t>;</w:t>
      </w:r>
    </w:p>
    <w:p w:rsidR="00205D78" w:rsidRPr="006907D3" w:rsidRDefault="00205D78" w:rsidP="00205D78">
      <w:pPr>
        <w:widowControl w:val="0"/>
        <w:numPr>
          <w:ilvl w:val="1"/>
          <w:numId w:val="2"/>
        </w:numPr>
        <w:spacing w:before="120"/>
        <w:ind w:left="1276" w:hanging="556"/>
        <w:jc w:val="both"/>
        <w:rPr>
          <w:rFonts w:ascii="Cambria" w:hAnsi="Cambria"/>
          <w:sz w:val="22"/>
          <w:szCs w:val="22"/>
          <w:lang w:val="cs-CZ"/>
        </w:rPr>
      </w:pPr>
      <w:r w:rsidRPr="006907D3">
        <w:rPr>
          <w:rFonts w:ascii="Cambria" w:hAnsi="Cambria"/>
          <w:sz w:val="22"/>
          <w:szCs w:val="22"/>
          <w:lang w:val="cs-CZ"/>
        </w:rPr>
        <w:t>“</w:t>
      </w:r>
      <w:r w:rsidRPr="006907D3">
        <w:rPr>
          <w:rFonts w:ascii="Cambria" w:hAnsi="Cambria"/>
          <w:b/>
          <w:sz w:val="22"/>
          <w:szCs w:val="22"/>
          <w:lang w:val="cs-CZ"/>
        </w:rPr>
        <w:t>Let</w:t>
      </w:r>
      <w:r>
        <w:rPr>
          <w:rFonts w:ascii="Cambria" w:hAnsi="Cambria"/>
          <w:sz w:val="22"/>
          <w:szCs w:val="22"/>
          <w:lang w:val="cs-CZ"/>
        </w:rPr>
        <w:t xml:space="preserve">” znamená otáčkový </w:t>
      </w:r>
      <w:r w:rsidRPr="006907D3">
        <w:rPr>
          <w:rFonts w:ascii="Cambria" w:hAnsi="Cambria"/>
          <w:sz w:val="22"/>
          <w:szCs w:val="22"/>
          <w:lang w:val="cs-CZ"/>
        </w:rPr>
        <w:t>let specifikovaný v Přepravní smlouvě</w:t>
      </w:r>
      <w:r>
        <w:rPr>
          <w:rFonts w:ascii="Cambria" w:hAnsi="Cambria"/>
          <w:sz w:val="22"/>
          <w:szCs w:val="22"/>
          <w:lang w:val="cs-CZ"/>
        </w:rPr>
        <w:t xml:space="preserve">; </w:t>
      </w:r>
    </w:p>
    <w:p w:rsidR="00205D78" w:rsidRPr="006907D3" w:rsidRDefault="00205D78" w:rsidP="00205D78">
      <w:pPr>
        <w:widowControl w:val="0"/>
        <w:numPr>
          <w:ilvl w:val="1"/>
          <w:numId w:val="2"/>
        </w:numPr>
        <w:spacing w:before="120"/>
        <w:ind w:left="1276" w:hanging="556"/>
        <w:jc w:val="both"/>
        <w:rPr>
          <w:rFonts w:ascii="Cambria" w:hAnsi="Cambria"/>
          <w:sz w:val="22"/>
          <w:szCs w:val="22"/>
          <w:lang w:val="cs-CZ"/>
        </w:rPr>
      </w:pPr>
      <w:r w:rsidRPr="006907D3">
        <w:rPr>
          <w:rFonts w:ascii="Cambria" w:hAnsi="Cambria"/>
          <w:sz w:val="22"/>
          <w:szCs w:val="22"/>
          <w:lang w:val="cs-CZ"/>
        </w:rPr>
        <w:t>“</w:t>
      </w:r>
      <w:r w:rsidRPr="006907D3">
        <w:rPr>
          <w:rFonts w:ascii="Cambria" w:hAnsi="Cambria"/>
          <w:b/>
          <w:sz w:val="22"/>
          <w:szCs w:val="22"/>
          <w:lang w:val="cs-CZ"/>
        </w:rPr>
        <w:t>Letadlo</w:t>
      </w:r>
      <w:r w:rsidRPr="006907D3">
        <w:rPr>
          <w:rFonts w:ascii="Cambria" w:hAnsi="Cambria"/>
          <w:sz w:val="22"/>
          <w:szCs w:val="22"/>
          <w:lang w:val="cs-CZ"/>
        </w:rPr>
        <w:t>” znamená letadlo uvedené v  Přepravní smlouvě, včetně jakéhokoliv náhradního letadla se stejným nebo</w:t>
      </w:r>
      <w:r>
        <w:rPr>
          <w:rFonts w:ascii="Cambria" w:hAnsi="Cambria"/>
          <w:sz w:val="22"/>
          <w:szCs w:val="22"/>
          <w:lang w:val="cs-CZ"/>
        </w:rPr>
        <w:t xml:space="preserve"> obdobným</w:t>
      </w:r>
      <w:r w:rsidRPr="006907D3">
        <w:rPr>
          <w:rFonts w:ascii="Cambria" w:hAnsi="Cambria"/>
          <w:sz w:val="22"/>
          <w:szCs w:val="22"/>
          <w:lang w:val="cs-CZ"/>
        </w:rPr>
        <w:t xml:space="preserve"> vybavením, kapacitou sedadel, doletem a bezpečnostními standardy, vhodné pro přepravu podle Přepravní smlouvy</w:t>
      </w:r>
      <w:r>
        <w:rPr>
          <w:rFonts w:ascii="Cambria" w:hAnsi="Cambria"/>
          <w:sz w:val="22"/>
          <w:szCs w:val="22"/>
          <w:lang w:val="cs-CZ"/>
        </w:rPr>
        <w:t xml:space="preserve"> a příslušných právních předpisů a norem</w:t>
      </w:r>
      <w:r w:rsidRPr="006907D3">
        <w:rPr>
          <w:rFonts w:ascii="Cambria" w:hAnsi="Cambria"/>
          <w:sz w:val="22"/>
          <w:szCs w:val="22"/>
          <w:lang w:val="cs-CZ"/>
        </w:rPr>
        <w:t xml:space="preserve">, které je </w:t>
      </w:r>
      <w:r>
        <w:rPr>
          <w:rFonts w:ascii="Cambria" w:hAnsi="Cambria"/>
          <w:sz w:val="22"/>
          <w:szCs w:val="22"/>
          <w:lang w:val="cs-CZ"/>
        </w:rPr>
        <w:t>Dopravce</w:t>
      </w:r>
      <w:r w:rsidRPr="006907D3">
        <w:rPr>
          <w:rFonts w:ascii="Cambria" w:hAnsi="Cambria"/>
          <w:sz w:val="22"/>
          <w:szCs w:val="22"/>
          <w:lang w:val="cs-CZ"/>
        </w:rPr>
        <w:t xml:space="preserve"> oprávněn použít jako náhradu podle svého uvážení a bez předchozího upozornění;</w:t>
      </w:r>
    </w:p>
    <w:p w:rsidR="00205D78" w:rsidRPr="006907D3" w:rsidRDefault="00205D78" w:rsidP="00205D78">
      <w:pPr>
        <w:widowControl w:val="0"/>
        <w:numPr>
          <w:ilvl w:val="1"/>
          <w:numId w:val="2"/>
        </w:numPr>
        <w:spacing w:before="120"/>
        <w:ind w:left="1276" w:hanging="556"/>
        <w:jc w:val="both"/>
        <w:rPr>
          <w:rFonts w:ascii="Cambria" w:hAnsi="Cambria"/>
          <w:sz w:val="22"/>
          <w:szCs w:val="22"/>
          <w:lang w:val="cs-CZ"/>
        </w:rPr>
      </w:pPr>
      <w:r w:rsidRPr="006907D3">
        <w:rPr>
          <w:rFonts w:ascii="Cambria" w:hAnsi="Cambria"/>
          <w:sz w:val="22"/>
          <w:szCs w:val="22"/>
          <w:lang w:val="cs-CZ"/>
        </w:rPr>
        <w:t>“</w:t>
      </w:r>
      <w:r w:rsidRPr="006907D3">
        <w:rPr>
          <w:rFonts w:ascii="Cambria" w:hAnsi="Cambria"/>
          <w:b/>
          <w:sz w:val="22"/>
          <w:szCs w:val="22"/>
          <w:lang w:val="cs-CZ"/>
        </w:rPr>
        <w:t>Letové povolení</w:t>
      </w:r>
      <w:r w:rsidRPr="006907D3">
        <w:rPr>
          <w:rFonts w:ascii="Cambria" w:hAnsi="Cambria"/>
          <w:sz w:val="22"/>
          <w:szCs w:val="22"/>
          <w:lang w:val="cs-CZ"/>
        </w:rPr>
        <w:t xml:space="preserve">” znamená jakékoli povolení vyžadované veřejnými orgány nebo provozovateli letišť k tomu, aby mohl být proveden příslušný Let, přičemž zahrnuje zejména </w:t>
      </w:r>
      <w:r>
        <w:rPr>
          <w:rFonts w:ascii="Cambria" w:hAnsi="Cambria"/>
          <w:sz w:val="22"/>
          <w:szCs w:val="22"/>
          <w:lang w:val="cs-CZ"/>
        </w:rPr>
        <w:t xml:space="preserve">přidělení </w:t>
      </w:r>
      <w:r w:rsidRPr="006907D3">
        <w:rPr>
          <w:rFonts w:ascii="Cambria" w:hAnsi="Cambria"/>
          <w:sz w:val="22"/>
          <w:szCs w:val="22"/>
          <w:lang w:val="cs-CZ"/>
        </w:rPr>
        <w:t>přepravní</w:t>
      </w:r>
      <w:r>
        <w:rPr>
          <w:rFonts w:ascii="Cambria" w:hAnsi="Cambria"/>
          <w:sz w:val="22"/>
          <w:szCs w:val="22"/>
          <w:lang w:val="cs-CZ"/>
        </w:rPr>
        <w:t>ch</w:t>
      </w:r>
      <w:r w:rsidRPr="006907D3">
        <w:rPr>
          <w:rFonts w:ascii="Cambria" w:hAnsi="Cambria"/>
          <w:sz w:val="22"/>
          <w:szCs w:val="22"/>
          <w:lang w:val="cs-CZ"/>
        </w:rPr>
        <w:t xml:space="preserve"> práv a </w:t>
      </w:r>
      <w:r>
        <w:rPr>
          <w:rFonts w:ascii="Cambria" w:hAnsi="Cambria"/>
          <w:sz w:val="22"/>
          <w:szCs w:val="22"/>
          <w:lang w:val="cs-CZ"/>
        </w:rPr>
        <w:t>letištních časů</w:t>
      </w:r>
      <w:r w:rsidRPr="006907D3">
        <w:rPr>
          <w:rFonts w:ascii="Cambria" w:hAnsi="Cambria"/>
          <w:sz w:val="22"/>
          <w:szCs w:val="22"/>
          <w:lang w:val="cs-CZ"/>
        </w:rPr>
        <w:t>;</w:t>
      </w:r>
    </w:p>
    <w:p w:rsidR="00205D78" w:rsidRPr="00EC4667" w:rsidRDefault="00205D78" w:rsidP="00205D78">
      <w:pPr>
        <w:widowControl w:val="0"/>
        <w:numPr>
          <w:ilvl w:val="1"/>
          <w:numId w:val="2"/>
        </w:numPr>
        <w:spacing w:before="120"/>
        <w:ind w:left="1276" w:hanging="556"/>
        <w:jc w:val="both"/>
        <w:rPr>
          <w:rFonts w:ascii="Cambria" w:hAnsi="Cambria"/>
          <w:sz w:val="22"/>
          <w:szCs w:val="22"/>
          <w:lang w:val="cs-CZ"/>
        </w:rPr>
      </w:pPr>
      <w:r w:rsidRPr="00EC4667">
        <w:rPr>
          <w:rFonts w:ascii="Cambria" w:hAnsi="Cambria"/>
          <w:sz w:val="22"/>
          <w:szCs w:val="22"/>
          <w:lang w:val="cs-CZ"/>
        </w:rPr>
        <w:t>“</w:t>
      </w:r>
      <w:r w:rsidRPr="00EC4667">
        <w:rPr>
          <w:rFonts w:ascii="Cambria" w:hAnsi="Cambria"/>
          <w:b/>
          <w:sz w:val="22"/>
          <w:szCs w:val="22"/>
          <w:lang w:val="cs-CZ"/>
        </w:rPr>
        <w:t>Poplatky za cestující</w:t>
      </w:r>
      <w:r w:rsidRPr="00EC4667">
        <w:rPr>
          <w:rFonts w:ascii="Cambria" w:hAnsi="Cambria"/>
          <w:sz w:val="22"/>
          <w:szCs w:val="22"/>
          <w:lang w:val="cs-CZ"/>
        </w:rPr>
        <w:t>” znamená jakékoli odvody (</w:t>
      </w:r>
      <w:proofErr w:type="spellStart"/>
      <w:r w:rsidRPr="00EC4667">
        <w:rPr>
          <w:rFonts w:ascii="Cambria" w:hAnsi="Cambria"/>
          <w:i/>
          <w:sz w:val="22"/>
          <w:szCs w:val="22"/>
          <w:lang w:val="cs-CZ"/>
        </w:rPr>
        <w:t>taxes</w:t>
      </w:r>
      <w:proofErr w:type="spellEnd"/>
      <w:r w:rsidRPr="00EC4667">
        <w:rPr>
          <w:rFonts w:ascii="Cambria" w:hAnsi="Cambria"/>
          <w:sz w:val="22"/>
          <w:szCs w:val="22"/>
          <w:lang w:val="cs-CZ"/>
        </w:rPr>
        <w:t>), poplatky (</w:t>
      </w:r>
      <w:proofErr w:type="spellStart"/>
      <w:r w:rsidRPr="00EC4667">
        <w:rPr>
          <w:rFonts w:ascii="Cambria" w:hAnsi="Cambria"/>
          <w:i/>
          <w:sz w:val="22"/>
          <w:szCs w:val="22"/>
          <w:lang w:val="cs-CZ"/>
        </w:rPr>
        <w:t>charges</w:t>
      </w:r>
      <w:proofErr w:type="spellEnd"/>
      <w:r w:rsidRPr="00EC4667">
        <w:rPr>
          <w:rFonts w:ascii="Cambria" w:hAnsi="Cambria"/>
          <w:sz w:val="22"/>
          <w:szCs w:val="22"/>
          <w:lang w:val="cs-CZ"/>
        </w:rPr>
        <w:t>) nebo jiné platby (</w:t>
      </w:r>
      <w:proofErr w:type="spellStart"/>
      <w:r w:rsidRPr="00EC4667">
        <w:rPr>
          <w:rFonts w:ascii="Cambria" w:hAnsi="Cambria"/>
          <w:i/>
          <w:sz w:val="22"/>
          <w:szCs w:val="22"/>
          <w:lang w:val="cs-CZ"/>
        </w:rPr>
        <w:t>fees</w:t>
      </w:r>
      <w:proofErr w:type="spellEnd"/>
      <w:r w:rsidRPr="00EC4667">
        <w:rPr>
          <w:rFonts w:ascii="Cambria" w:hAnsi="Cambria"/>
          <w:sz w:val="22"/>
          <w:szCs w:val="22"/>
          <w:lang w:val="cs-CZ"/>
        </w:rPr>
        <w:t>) účtované ve vztahu k jednotlivému cestujícímu, jeho sedadlu nebo jeho letence v souladu s </w:t>
      </w:r>
      <w:r w:rsidRPr="00EC4667">
        <w:rPr>
          <w:rFonts w:ascii="Cambria" w:hAnsi="Cambria"/>
          <w:i/>
          <w:sz w:val="22"/>
          <w:szCs w:val="22"/>
          <w:lang w:val="cs-CZ"/>
        </w:rPr>
        <w:t xml:space="preserve">IATA List </w:t>
      </w:r>
      <w:proofErr w:type="spellStart"/>
      <w:r w:rsidRPr="00EC4667">
        <w:rPr>
          <w:rFonts w:ascii="Cambria" w:hAnsi="Cambria"/>
          <w:i/>
          <w:sz w:val="22"/>
          <w:szCs w:val="22"/>
          <w:lang w:val="cs-CZ"/>
        </w:rPr>
        <w:t>of</w:t>
      </w:r>
      <w:proofErr w:type="spellEnd"/>
      <w:r w:rsidRPr="00EC4667">
        <w:rPr>
          <w:rFonts w:ascii="Cambria" w:hAnsi="Cambria"/>
          <w:i/>
          <w:sz w:val="22"/>
          <w:szCs w:val="22"/>
          <w:lang w:val="cs-CZ"/>
        </w:rPr>
        <w:t xml:space="preserve"> </w:t>
      </w:r>
      <w:proofErr w:type="spellStart"/>
      <w:r w:rsidRPr="00EC4667">
        <w:rPr>
          <w:rFonts w:ascii="Cambria" w:hAnsi="Cambria"/>
          <w:i/>
          <w:sz w:val="22"/>
          <w:szCs w:val="22"/>
          <w:lang w:val="cs-CZ"/>
        </w:rPr>
        <w:t>Ticket</w:t>
      </w:r>
      <w:proofErr w:type="spellEnd"/>
      <w:r w:rsidRPr="00EC4667">
        <w:rPr>
          <w:rFonts w:ascii="Cambria" w:hAnsi="Cambria"/>
          <w:i/>
          <w:sz w:val="22"/>
          <w:szCs w:val="22"/>
          <w:lang w:val="cs-CZ"/>
        </w:rPr>
        <w:t xml:space="preserve"> and </w:t>
      </w:r>
      <w:proofErr w:type="spellStart"/>
      <w:r w:rsidRPr="00EC4667">
        <w:rPr>
          <w:rFonts w:ascii="Cambria" w:hAnsi="Cambria"/>
          <w:i/>
          <w:sz w:val="22"/>
          <w:szCs w:val="22"/>
          <w:lang w:val="cs-CZ"/>
        </w:rPr>
        <w:t>Airport</w:t>
      </w:r>
      <w:proofErr w:type="spellEnd"/>
      <w:r w:rsidRPr="00EC4667">
        <w:rPr>
          <w:rFonts w:ascii="Cambria" w:hAnsi="Cambria"/>
          <w:i/>
          <w:sz w:val="22"/>
          <w:szCs w:val="22"/>
          <w:lang w:val="cs-CZ"/>
        </w:rPr>
        <w:t xml:space="preserve"> </w:t>
      </w:r>
      <w:proofErr w:type="spellStart"/>
      <w:r w:rsidRPr="00EC4667">
        <w:rPr>
          <w:rFonts w:ascii="Cambria" w:hAnsi="Cambria"/>
          <w:i/>
          <w:sz w:val="22"/>
          <w:szCs w:val="22"/>
          <w:lang w:val="cs-CZ"/>
        </w:rPr>
        <w:t>Taxes</w:t>
      </w:r>
      <w:proofErr w:type="spellEnd"/>
      <w:r w:rsidRPr="00EC4667">
        <w:rPr>
          <w:rFonts w:ascii="Cambria" w:hAnsi="Cambria"/>
          <w:i/>
          <w:sz w:val="22"/>
          <w:szCs w:val="22"/>
          <w:lang w:val="cs-CZ"/>
        </w:rPr>
        <w:t xml:space="preserve"> and </w:t>
      </w:r>
      <w:proofErr w:type="spellStart"/>
      <w:r w:rsidRPr="00EC4667">
        <w:rPr>
          <w:rFonts w:ascii="Cambria" w:hAnsi="Cambria"/>
          <w:i/>
          <w:sz w:val="22"/>
          <w:szCs w:val="22"/>
          <w:lang w:val="cs-CZ"/>
        </w:rPr>
        <w:t>Fees</w:t>
      </w:r>
      <w:proofErr w:type="spellEnd"/>
      <w:r w:rsidRPr="00EC4667">
        <w:rPr>
          <w:rFonts w:ascii="Cambria" w:hAnsi="Cambria"/>
          <w:sz w:val="22"/>
          <w:szCs w:val="22"/>
          <w:lang w:val="cs-CZ"/>
        </w:rPr>
        <w:t xml:space="preserve">; u Charterových letů znamená také bezpečnostní taxu (YQ taxa); </w:t>
      </w:r>
    </w:p>
    <w:p w:rsidR="00205D78" w:rsidRPr="006907D3" w:rsidRDefault="00205D78" w:rsidP="00205D78">
      <w:pPr>
        <w:widowControl w:val="0"/>
        <w:numPr>
          <w:ilvl w:val="1"/>
          <w:numId w:val="2"/>
        </w:numPr>
        <w:spacing w:before="120"/>
        <w:ind w:left="1276" w:hanging="556"/>
        <w:jc w:val="both"/>
        <w:rPr>
          <w:rFonts w:ascii="Cambria" w:hAnsi="Cambria"/>
          <w:sz w:val="22"/>
          <w:szCs w:val="22"/>
          <w:lang w:val="cs-CZ"/>
        </w:rPr>
      </w:pPr>
      <w:r w:rsidRPr="006907D3">
        <w:rPr>
          <w:rFonts w:ascii="Cambria" w:hAnsi="Cambria"/>
          <w:sz w:val="22"/>
          <w:szCs w:val="22"/>
          <w:lang w:val="cs-CZ"/>
        </w:rPr>
        <w:t>“</w:t>
      </w:r>
      <w:r>
        <w:rPr>
          <w:rFonts w:ascii="Cambria" w:hAnsi="Cambria"/>
          <w:b/>
          <w:sz w:val="22"/>
          <w:szCs w:val="22"/>
          <w:lang w:val="cs-CZ"/>
        </w:rPr>
        <w:t>Rezervační systém</w:t>
      </w:r>
      <w:r w:rsidRPr="006907D3">
        <w:rPr>
          <w:rFonts w:ascii="Cambria" w:hAnsi="Cambria"/>
          <w:sz w:val="22"/>
          <w:szCs w:val="22"/>
          <w:lang w:val="cs-CZ"/>
        </w:rPr>
        <w:t xml:space="preserve">” znamená </w:t>
      </w:r>
      <w:r>
        <w:rPr>
          <w:rFonts w:ascii="Cambria" w:hAnsi="Cambria"/>
          <w:sz w:val="22"/>
          <w:szCs w:val="22"/>
          <w:lang w:val="cs-CZ"/>
        </w:rPr>
        <w:t xml:space="preserve">informační </w:t>
      </w:r>
      <w:r w:rsidRPr="006907D3">
        <w:rPr>
          <w:rFonts w:ascii="Cambria" w:hAnsi="Cambria"/>
          <w:sz w:val="22"/>
          <w:szCs w:val="22"/>
          <w:lang w:val="cs-CZ"/>
        </w:rPr>
        <w:t xml:space="preserve">systém dostupný na </w:t>
      </w:r>
      <w:r w:rsidR="00CD3FC1" w:rsidRPr="00CD3FC1">
        <w:rPr>
          <w:sz w:val="22"/>
          <w:szCs w:val="22"/>
          <w:lang w:val="cs-CZ"/>
        </w:rPr>
        <w:t>www.smartwings.net/</w:t>
      </w:r>
      <w:proofErr w:type="spellStart"/>
      <w:r w:rsidR="00CD3FC1" w:rsidRPr="00CD3FC1">
        <w:rPr>
          <w:sz w:val="22"/>
          <w:szCs w:val="22"/>
          <w:lang w:val="cs-CZ"/>
        </w:rPr>
        <w:t>efa</w:t>
      </w:r>
      <w:proofErr w:type="spellEnd"/>
      <w:r w:rsidRPr="006907D3">
        <w:rPr>
          <w:rFonts w:ascii="Cambria" w:hAnsi="Cambria"/>
          <w:sz w:val="22"/>
          <w:szCs w:val="22"/>
          <w:lang w:val="cs-CZ"/>
        </w:rPr>
        <w:t>;</w:t>
      </w:r>
    </w:p>
    <w:p w:rsidR="00205D78" w:rsidRPr="00B5317F" w:rsidRDefault="00205D78" w:rsidP="00205D78">
      <w:pPr>
        <w:widowControl w:val="0"/>
        <w:numPr>
          <w:ilvl w:val="1"/>
          <w:numId w:val="2"/>
        </w:numPr>
        <w:spacing w:before="120"/>
        <w:ind w:left="1276" w:hanging="556"/>
        <w:jc w:val="both"/>
        <w:rPr>
          <w:rFonts w:ascii="Cambria" w:hAnsi="Cambria"/>
          <w:sz w:val="22"/>
          <w:szCs w:val="22"/>
          <w:lang w:val="cs-CZ"/>
        </w:rPr>
      </w:pPr>
      <w:r w:rsidRPr="00AD15E5">
        <w:rPr>
          <w:rFonts w:ascii="Cambria" w:hAnsi="Cambria"/>
          <w:sz w:val="22"/>
          <w:szCs w:val="22"/>
          <w:lang w:val="cs-CZ"/>
        </w:rPr>
        <w:t>“</w:t>
      </w:r>
      <w:r w:rsidRPr="006907D3">
        <w:rPr>
          <w:rFonts w:ascii="Cambria" w:hAnsi="Cambria"/>
          <w:b/>
          <w:sz w:val="22"/>
          <w:szCs w:val="22"/>
          <w:lang w:val="cs-CZ"/>
        </w:rPr>
        <w:t xml:space="preserve">Účet </w:t>
      </w:r>
      <w:r>
        <w:rPr>
          <w:rFonts w:ascii="Cambria" w:hAnsi="Cambria"/>
          <w:b/>
          <w:sz w:val="22"/>
          <w:szCs w:val="22"/>
          <w:lang w:val="cs-CZ"/>
        </w:rPr>
        <w:t>Dopravce</w:t>
      </w:r>
      <w:r w:rsidRPr="00AD15E5">
        <w:rPr>
          <w:rFonts w:ascii="Cambria" w:hAnsi="Cambria"/>
          <w:sz w:val="22"/>
          <w:szCs w:val="22"/>
          <w:lang w:val="cs-CZ"/>
        </w:rPr>
        <w:t xml:space="preserve">” znamená </w:t>
      </w:r>
      <w:r>
        <w:rPr>
          <w:rFonts w:ascii="Cambria" w:hAnsi="Cambria"/>
          <w:sz w:val="22"/>
          <w:szCs w:val="22"/>
          <w:lang w:val="cs-CZ"/>
        </w:rPr>
        <w:t>bankovní účet pro příslušnou měnu uvedený v příloze č. II k této Smlouvě nebo uvedený na příslušném daňovém dokladu (faktuře) nebo jiné výzvě k platbě, který je rozhodující, jsou-li účty odlišné</w:t>
      </w:r>
      <w:r w:rsidRPr="00AD15E5">
        <w:rPr>
          <w:rFonts w:ascii="Cambria" w:hAnsi="Cambria"/>
          <w:sz w:val="22"/>
          <w:szCs w:val="22"/>
          <w:lang w:val="cs-CZ"/>
        </w:rPr>
        <w:t xml:space="preserve">; </w:t>
      </w:r>
    </w:p>
    <w:p w:rsidR="00205D78" w:rsidRDefault="00205D78" w:rsidP="00205D78">
      <w:pPr>
        <w:widowControl w:val="0"/>
        <w:numPr>
          <w:ilvl w:val="1"/>
          <w:numId w:val="2"/>
        </w:numPr>
        <w:spacing w:before="120"/>
        <w:ind w:left="1276" w:hanging="556"/>
        <w:jc w:val="both"/>
        <w:rPr>
          <w:rFonts w:ascii="Cambria" w:hAnsi="Cambria"/>
          <w:sz w:val="22"/>
          <w:szCs w:val="22"/>
          <w:lang w:val="cs-CZ"/>
        </w:rPr>
      </w:pPr>
      <w:r w:rsidRPr="00A5712A">
        <w:rPr>
          <w:rFonts w:ascii="Cambria" w:hAnsi="Cambria"/>
          <w:sz w:val="22"/>
          <w:szCs w:val="22"/>
          <w:lang w:val="cs-CZ"/>
        </w:rPr>
        <w:t>“</w:t>
      </w:r>
      <w:r w:rsidRPr="006907D3">
        <w:rPr>
          <w:rFonts w:ascii="Cambria" w:hAnsi="Cambria"/>
          <w:b/>
          <w:sz w:val="22"/>
          <w:szCs w:val="22"/>
          <w:lang w:val="cs-CZ"/>
        </w:rPr>
        <w:t>Vyšší moc</w:t>
      </w:r>
      <w:r w:rsidRPr="00A5712A">
        <w:rPr>
          <w:rFonts w:ascii="Cambria" w:hAnsi="Cambria"/>
          <w:sz w:val="22"/>
          <w:szCs w:val="22"/>
          <w:lang w:val="cs-CZ"/>
        </w:rPr>
        <w:t>”</w:t>
      </w:r>
      <w:r>
        <w:rPr>
          <w:rFonts w:ascii="Cambria" w:hAnsi="Cambria"/>
          <w:sz w:val="22"/>
          <w:szCs w:val="22"/>
          <w:lang w:val="cs-CZ"/>
        </w:rPr>
        <w:t xml:space="preserve"> znamená a zahrnuje jakoukoliv událost nebo okolnost, která nastala nezávisle na vůli Strany, která je povinna plnit podle této Smlouvy, a brání jí ve splnění příslušné povinnosti, jestliže nelze rozumně předpokládat, že by tato Strana překážku nebo její následky odvrátila nebo překonala a že by takovou překážku v době uzavření této Smlouvy předvídala, přičemž se jedná zejména o případy </w:t>
      </w:r>
      <w:r>
        <w:rPr>
          <w:rFonts w:ascii="Cambria" w:hAnsi="Cambria"/>
          <w:sz w:val="22"/>
          <w:szCs w:val="22"/>
          <w:lang w:val="cs-CZ"/>
        </w:rPr>
        <w:lastRenderedPageBreak/>
        <w:t>epidemií, potop, explozí, požárů, výtržností, blesků, zemětřesení, občanských nepokojů, válek, stávek, či aktů veřejných orgánů;</w:t>
      </w:r>
    </w:p>
    <w:p w:rsidR="00205D78" w:rsidRPr="00A5712A" w:rsidRDefault="00205D78" w:rsidP="00205D78">
      <w:pPr>
        <w:widowControl w:val="0"/>
        <w:numPr>
          <w:ilvl w:val="0"/>
          <w:numId w:val="2"/>
        </w:numPr>
        <w:tabs>
          <w:tab w:val="clear" w:pos="851"/>
          <w:tab w:val="num" w:pos="720"/>
        </w:tabs>
        <w:spacing w:before="120"/>
        <w:jc w:val="both"/>
        <w:rPr>
          <w:rFonts w:ascii="Cambria" w:hAnsi="Cambria"/>
          <w:sz w:val="22"/>
          <w:lang w:val="cs-CZ"/>
        </w:rPr>
      </w:pPr>
      <w:r>
        <w:rPr>
          <w:rFonts w:ascii="Cambria" w:hAnsi="Cambria"/>
          <w:sz w:val="22"/>
          <w:lang w:val="cs-CZ"/>
        </w:rPr>
        <w:t>Použití jednotného čísla se vztahuje rovněž na množné číslo a naopak.</w:t>
      </w:r>
    </w:p>
    <w:p w:rsidR="00205D78" w:rsidRDefault="00205D78" w:rsidP="00205D78">
      <w:pPr>
        <w:widowControl w:val="0"/>
        <w:numPr>
          <w:ilvl w:val="0"/>
          <w:numId w:val="2"/>
        </w:numPr>
        <w:tabs>
          <w:tab w:val="clear" w:pos="851"/>
          <w:tab w:val="num" w:pos="720"/>
        </w:tabs>
        <w:spacing w:before="120"/>
        <w:ind w:left="0" w:firstLine="0"/>
        <w:jc w:val="both"/>
        <w:rPr>
          <w:rFonts w:ascii="Cambria" w:hAnsi="Cambria"/>
          <w:sz w:val="22"/>
          <w:szCs w:val="22"/>
          <w:lang w:val="cs-CZ"/>
        </w:rPr>
      </w:pPr>
      <w:r>
        <w:rPr>
          <w:rFonts w:ascii="Cambria" w:hAnsi="Cambria"/>
          <w:sz w:val="22"/>
          <w:szCs w:val="22"/>
          <w:lang w:val="cs-CZ"/>
        </w:rPr>
        <w:t xml:space="preserve">Nadpisy článků této Smlouvy se uvádějí pro snadnější orientaci a nebudou brány v potaz při výkladu obsahu této Smlouvy.  </w:t>
      </w:r>
    </w:p>
    <w:p w:rsidR="00205D78" w:rsidRPr="00A5712A" w:rsidRDefault="00205D78" w:rsidP="00205D78">
      <w:pPr>
        <w:widowControl w:val="0"/>
        <w:numPr>
          <w:ilvl w:val="0"/>
          <w:numId w:val="2"/>
        </w:numPr>
        <w:tabs>
          <w:tab w:val="clear" w:pos="851"/>
          <w:tab w:val="num" w:pos="720"/>
        </w:tabs>
        <w:spacing w:before="120"/>
        <w:ind w:left="0" w:firstLine="0"/>
        <w:jc w:val="both"/>
        <w:rPr>
          <w:rFonts w:ascii="Cambria" w:hAnsi="Cambria"/>
          <w:sz w:val="22"/>
          <w:szCs w:val="22"/>
          <w:lang w:val="cs-CZ"/>
        </w:rPr>
      </w:pPr>
      <w:r>
        <w:rPr>
          <w:rFonts w:ascii="Cambria" w:hAnsi="Cambria"/>
          <w:sz w:val="22"/>
          <w:szCs w:val="22"/>
          <w:lang w:val="cs-CZ"/>
        </w:rPr>
        <w:t>V případě rozporu mezi hodnotami uvedenými zároveň číslicemi a slovně, je rozhodná hodnota uvedená slovně.</w:t>
      </w:r>
    </w:p>
    <w:p w:rsidR="00205D78" w:rsidRDefault="00205D78" w:rsidP="00205D78">
      <w:pPr>
        <w:widowControl w:val="0"/>
        <w:spacing w:before="120"/>
        <w:jc w:val="center"/>
        <w:rPr>
          <w:rFonts w:ascii="Cambria" w:hAnsi="Cambria"/>
          <w:sz w:val="22"/>
          <w:lang w:val="cs-CZ"/>
        </w:rPr>
      </w:pPr>
    </w:p>
    <w:p w:rsidR="00205D78" w:rsidRPr="00A5712A" w:rsidRDefault="00205D78" w:rsidP="00205D78">
      <w:pPr>
        <w:widowControl w:val="0"/>
        <w:jc w:val="center"/>
        <w:rPr>
          <w:rFonts w:ascii="Cambria" w:hAnsi="Cambria"/>
          <w:b/>
          <w:sz w:val="22"/>
          <w:lang w:val="cs-CZ"/>
        </w:rPr>
      </w:pPr>
      <w:r>
        <w:rPr>
          <w:rFonts w:ascii="Cambria" w:hAnsi="Cambria"/>
          <w:b/>
          <w:sz w:val="22"/>
          <w:lang w:val="cs-CZ"/>
        </w:rPr>
        <w:t>Článek</w:t>
      </w:r>
      <w:r w:rsidRPr="00A5712A">
        <w:rPr>
          <w:rFonts w:ascii="Cambria" w:hAnsi="Cambria"/>
          <w:b/>
          <w:sz w:val="22"/>
          <w:lang w:val="cs-CZ"/>
        </w:rPr>
        <w:t xml:space="preserve"> 3: </w:t>
      </w:r>
      <w:r>
        <w:rPr>
          <w:rFonts w:ascii="Cambria" w:hAnsi="Cambria"/>
          <w:b/>
          <w:sz w:val="22"/>
          <w:lang w:val="cs-CZ"/>
        </w:rPr>
        <w:t>Přepravní služby</w:t>
      </w:r>
    </w:p>
    <w:p w:rsidR="00205D78" w:rsidRPr="00CD3FC1" w:rsidRDefault="00205D78" w:rsidP="00205D78">
      <w:pPr>
        <w:widowControl w:val="0"/>
        <w:numPr>
          <w:ilvl w:val="0"/>
          <w:numId w:val="3"/>
        </w:numPr>
        <w:tabs>
          <w:tab w:val="clear" w:pos="851"/>
          <w:tab w:val="num" w:pos="720"/>
        </w:tabs>
        <w:spacing w:before="120"/>
        <w:ind w:left="0" w:firstLine="0"/>
        <w:jc w:val="both"/>
        <w:rPr>
          <w:rFonts w:ascii="Cambria" w:hAnsi="Cambria"/>
          <w:b/>
          <w:sz w:val="22"/>
          <w:lang w:val="cs-CZ"/>
        </w:rPr>
      </w:pPr>
      <w:r w:rsidRPr="00CD3FC1">
        <w:rPr>
          <w:rFonts w:ascii="Cambria" w:hAnsi="Cambria"/>
          <w:sz w:val="22"/>
          <w:lang w:val="cs-CZ"/>
        </w:rPr>
        <w:t xml:space="preserve">Dopravce poskytne Objednateli přepravní služby uvedené v Přepravní smlouvě, a to </w:t>
      </w:r>
      <w:r w:rsidR="0030029D" w:rsidRPr="00CD3FC1">
        <w:rPr>
          <w:rFonts w:ascii="Cambria" w:hAnsi="Cambria"/>
          <w:sz w:val="22"/>
          <w:lang w:val="cs-CZ"/>
        </w:rPr>
        <w:t>přepravu nákladu pro humanitární účely či osob a zavazadel tak, jak je stanoveno v Přepravní smlouvě</w:t>
      </w:r>
      <w:r w:rsidRPr="00CD3FC1">
        <w:rPr>
          <w:rFonts w:ascii="Cambria" w:hAnsi="Cambria"/>
          <w:sz w:val="22"/>
          <w:lang w:val="cs-CZ"/>
        </w:rPr>
        <w:t xml:space="preserve"> (dále jen “</w:t>
      </w:r>
      <w:r w:rsidRPr="00CD3FC1">
        <w:rPr>
          <w:rFonts w:ascii="Cambria" w:hAnsi="Cambria"/>
          <w:b/>
          <w:sz w:val="22"/>
          <w:lang w:val="cs-CZ"/>
        </w:rPr>
        <w:t>Přepravní služby</w:t>
      </w:r>
      <w:r w:rsidRPr="00CD3FC1">
        <w:rPr>
          <w:rFonts w:ascii="Cambria" w:hAnsi="Cambria"/>
          <w:sz w:val="22"/>
          <w:lang w:val="cs-CZ"/>
        </w:rPr>
        <w:t xml:space="preserve">”). Přepravní služby zahrnují leteckou přepravu </w:t>
      </w:r>
      <w:r w:rsidR="00F30948" w:rsidRPr="00CD3FC1">
        <w:rPr>
          <w:rFonts w:ascii="Cambria" w:hAnsi="Cambria"/>
          <w:sz w:val="22"/>
          <w:lang w:val="cs-CZ"/>
        </w:rPr>
        <w:t xml:space="preserve">nákladu, </w:t>
      </w:r>
      <w:r w:rsidRPr="00CD3FC1">
        <w:rPr>
          <w:rFonts w:ascii="Cambria" w:hAnsi="Cambria"/>
          <w:sz w:val="22"/>
          <w:lang w:val="cs-CZ"/>
        </w:rPr>
        <w:t xml:space="preserve">osob a jejich zavazadel z letiště místa odletu na letiště místa určení. Přepravní služby nezahrnují pozemní přepravu mimo prostory letiště, ani vyřízení jakýchkoli povolení nebo formalit, které jsou vyžadovány orgány místa odletu a určení pro povolení vstupu pro každého cestujícího nebo jeho zavazadla. </w:t>
      </w:r>
    </w:p>
    <w:p w:rsidR="00205D78" w:rsidRDefault="00205D78" w:rsidP="00205D78">
      <w:pPr>
        <w:widowControl w:val="0"/>
        <w:numPr>
          <w:ilvl w:val="0"/>
          <w:numId w:val="3"/>
        </w:numPr>
        <w:tabs>
          <w:tab w:val="clear" w:pos="851"/>
          <w:tab w:val="num" w:pos="720"/>
        </w:tabs>
        <w:spacing w:before="120"/>
        <w:ind w:left="0" w:firstLine="0"/>
        <w:jc w:val="both"/>
        <w:rPr>
          <w:rFonts w:ascii="Cambria" w:hAnsi="Cambria"/>
          <w:b/>
          <w:sz w:val="22"/>
          <w:lang w:val="cs-CZ"/>
        </w:rPr>
      </w:pPr>
      <w:r>
        <w:rPr>
          <w:rFonts w:ascii="Cambria" w:hAnsi="Cambria"/>
          <w:sz w:val="22"/>
          <w:lang w:val="cs-CZ"/>
        </w:rPr>
        <w:t>Letový řád uvedený v Přepravní smlouvě podléhá koordinaci letištních časů. Vyžaduje-li to situace, Dopravce může změnit letový řád, včetně směrování jednotlivých Letů, pokud takovou změnu oznámí Objednateli přiměřeně předem. Přepravní služby jsou poskytovány bez závislosti na jiných druzích přepravy a Dopravce negarantuje jakékoli návaznosti na jiné druhy přepravy.</w:t>
      </w:r>
    </w:p>
    <w:p w:rsidR="00205D78" w:rsidRDefault="00205D78" w:rsidP="00205D78">
      <w:pPr>
        <w:widowControl w:val="0"/>
        <w:numPr>
          <w:ilvl w:val="0"/>
          <w:numId w:val="3"/>
        </w:numPr>
        <w:tabs>
          <w:tab w:val="clear" w:pos="851"/>
          <w:tab w:val="num" w:pos="720"/>
        </w:tabs>
        <w:spacing w:before="120"/>
        <w:ind w:left="0" w:firstLine="0"/>
        <w:jc w:val="both"/>
        <w:rPr>
          <w:rFonts w:ascii="Cambria" w:hAnsi="Cambria"/>
          <w:b/>
          <w:sz w:val="22"/>
          <w:lang w:val="cs-CZ"/>
        </w:rPr>
      </w:pPr>
      <w:r>
        <w:rPr>
          <w:rFonts w:ascii="Cambria" w:hAnsi="Cambria"/>
          <w:sz w:val="22"/>
          <w:lang w:val="cs-CZ"/>
        </w:rPr>
        <w:t>Dopravce zajistí, aby Přepravní služby byly poskytovány letuschopným Letadlem, vhodným pro požadované účely a řádně vybaveným a udržovaným, a posádkou a ostatním personálem, který je plně oprávněn plnit povinnosti Dopravce podle Přepravní smlouvy.</w:t>
      </w:r>
    </w:p>
    <w:p w:rsidR="00205D78" w:rsidRDefault="00205D78" w:rsidP="00205D78">
      <w:pPr>
        <w:widowControl w:val="0"/>
        <w:spacing w:before="120"/>
        <w:jc w:val="center"/>
        <w:rPr>
          <w:rFonts w:ascii="Cambria" w:hAnsi="Cambria"/>
          <w:sz w:val="22"/>
          <w:lang w:val="cs-CZ"/>
        </w:rPr>
      </w:pPr>
    </w:p>
    <w:p w:rsidR="00205D78" w:rsidRPr="00A5712A" w:rsidRDefault="00205D78" w:rsidP="00205D78">
      <w:pPr>
        <w:widowControl w:val="0"/>
        <w:jc w:val="center"/>
        <w:rPr>
          <w:rFonts w:ascii="Cambria" w:hAnsi="Cambria"/>
          <w:b/>
          <w:sz w:val="22"/>
          <w:lang w:val="cs-CZ"/>
        </w:rPr>
      </w:pPr>
      <w:r>
        <w:rPr>
          <w:rFonts w:ascii="Cambria" w:hAnsi="Cambria"/>
          <w:b/>
          <w:sz w:val="22"/>
          <w:lang w:val="cs-CZ"/>
        </w:rPr>
        <w:t>Článek</w:t>
      </w:r>
      <w:r w:rsidRPr="00A5712A">
        <w:rPr>
          <w:rFonts w:ascii="Cambria" w:hAnsi="Cambria"/>
          <w:b/>
          <w:sz w:val="22"/>
          <w:lang w:val="cs-CZ"/>
        </w:rPr>
        <w:t xml:space="preserve"> 4: </w:t>
      </w:r>
      <w:r>
        <w:rPr>
          <w:rFonts w:ascii="Cambria" w:hAnsi="Cambria"/>
          <w:b/>
          <w:sz w:val="22"/>
          <w:lang w:val="cs-CZ"/>
        </w:rPr>
        <w:t xml:space="preserve">Cena a platby    </w:t>
      </w:r>
    </w:p>
    <w:p w:rsidR="00205D78" w:rsidRPr="00B5317F" w:rsidRDefault="00205D78" w:rsidP="00205D78">
      <w:pPr>
        <w:pStyle w:val="Zkladntext"/>
        <w:numPr>
          <w:ilvl w:val="1"/>
          <w:numId w:val="4"/>
        </w:numPr>
        <w:tabs>
          <w:tab w:val="num" w:pos="720"/>
        </w:tabs>
        <w:ind w:left="0" w:firstLine="0"/>
        <w:rPr>
          <w:rFonts w:ascii="Cambria" w:hAnsi="Cambria"/>
          <w:sz w:val="22"/>
          <w:szCs w:val="22"/>
          <w:lang w:val="cs-CZ"/>
        </w:rPr>
      </w:pPr>
      <w:bookmarkStart w:id="1" w:name="_Ref361301381"/>
      <w:r>
        <w:rPr>
          <w:rFonts w:ascii="Cambria" w:hAnsi="Cambria"/>
          <w:sz w:val="22"/>
          <w:szCs w:val="22"/>
          <w:lang w:val="cs-CZ"/>
        </w:rPr>
        <w:t xml:space="preserve">Za Přepravní služby ve vztahu ke každému Letu je Objednatel povinen uhradit Dopravci Cenu za přepravu, Palivový příplatek, Emisní příplatek, Zvláštní příplatek a Poplatky za cestující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Pr>
          <w:rFonts w:ascii="Cambria" w:hAnsi="Cambria"/>
          <w:b/>
          <w:sz w:val="22"/>
          <w:lang w:val="cs-CZ"/>
        </w:rPr>
        <w:t>Smluvní cena</w:t>
      </w:r>
      <w:r w:rsidRPr="00A5712A">
        <w:rPr>
          <w:rFonts w:ascii="Cambria" w:hAnsi="Cambria"/>
          <w:sz w:val="22"/>
          <w:lang w:val="cs-CZ"/>
        </w:rPr>
        <w:t>”)</w:t>
      </w:r>
      <w:r>
        <w:rPr>
          <w:rFonts w:ascii="Cambria" w:hAnsi="Cambria"/>
          <w:sz w:val="22"/>
          <w:lang w:val="cs-CZ"/>
        </w:rPr>
        <w:t>.</w:t>
      </w:r>
      <w:r>
        <w:rPr>
          <w:rFonts w:ascii="Cambria" w:hAnsi="Cambria"/>
          <w:sz w:val="22"/>
          <w:szCs w:val="22"/>
          <w:lang w:val="cs-CZ"/>
        </w:rPr>
        <w:t xml:space="preserve"> Smluvní cena je cenou konečnou a Objednatel </w:t>
      </w:r>
      <w:r w:rsidR="0030029D">
        <w:rPr>
          <w:rFonts w:ascii="Cambria" w:hAnsi="Cambria"/>
          <w:sz w:val="22"/>
          <w:szCs w:val="22"/>
          <w:lang w:val="cs-CZ"/>
        </w:rPr>
        <w:t>není povinen</w:t>
      </w:r>
      <w:r>
        <w:rPr>
          <w:rFonts w:ascii="Cambria" w:hAnsi="Cambria"/>
          <w:sz w:val="22"/>
          <w:szCs w:val="22"/>
          <w:lang w:val="cs-CZ"/>
        </w:rPr>
        <w:t xml:space="preserve"> platit jakékoliv další poplatky, taxy apod. </w:t>
      </w:r>
      <w:r w:rsidRPr="001A0D61">
        <w:rPr>
          <w:rFonts w:ascii="Cambria" w:hAnsi="Cambria"/>
          <w:sz w:val="22"/>
          <w:szCs w:val="22"/>
          <w:lang w:val="cs-CZ"/>
        </w:rPr>
        <w:t>s výjimkou poplatků stanovených Přepravními podmínkami nebo ceníkem Dopravce a které hradí přímo cestující.</w:t>
      </w:r>
      <w:bookmarkEnd w:id="1"/>
    </w:p>
    <w:p w:rsidR="00205D78" w:rsidRPr="00B5317F" w:rsidRDefault="00205D78" w:rsidP="00205D78">
      <w:pPr>
        <w:pStyle w:val="Zkladntext"/>
        <w:numPr>
          <w:ilvl w:val="1"/>
          <w:numId w:val="4"/>
        </w:numPr>
        <w:tabs>
          <w:tab w:val="num" w:pos="720"/>
        </w:tabs>
        <w:ind w:left="0" w:firstLine="0"/>
        <w:rPr>
          <w:rFonts w:ascii="Cambria" w:hAnsi="Cambria"/>
          <w:sz w:val="22"/>
          <w:szCs w:val="22"/>
          <w:lang w:val="cs-CZ"/>
        </w:rPr>
      </w:pPr>
      <w:bookmarkStart w:id="2" w:name="_Ref347159789"/>
      <w:r>
        <w:rPr>
          <w:rFonts w:ascii="Cambria" w:hAnsi="Cambria"/>
          <w:sz w:val="22"/>
          <w:szCs w:val="22"/>
          <w:lang w:val="cs-CZ"/>
        </w:rPr>
        <w:t xml:space="preserve">V případě, že cena leteckého paliva </w:t>
      </w:r>
      <w:r w:rsidRPr="00A5712A">
        <w:rPr>
          <w:rFonts w:ascii="Cambria" w:hAnsi="Cambria"/>
          <w:sz w:val="22"/>
          <w:szCs w:val="22"/>
          <w:lang w:val="cs-CZ"/>
        </w:rPr>
        <w:t xml:space="preserve">(JET A-1) </w:t>
      </w:r>
      <w:r>
        <w:rPr>
          <w:rFonts w:ascii="Cambria" w:hAnsi="Cambria"/>
          <w:sz w:val="22"/>
          <w:szCs w:val="22"/>
          <w:lang w:val="cs-CZ"/>
        </w:rPr>
        <w:t xml:space="preserve">stanovená jako měsíční průměrná cena za obchodní dny určená </w:t>
      </w:r>
      <w:proofErr w:type="spellStart"/>
      <w:r w:rsidRPr="00A5712A">
        <w:rPr>
          <w:rFonts w:ascii="Cambria" w:hAnsi="Cambria"/>
          <w:sz w:val="22"/>
          <w:szCs w:val="22"/>
          <w:lang w:val="cs-CZ"/>
        </w:rPr>
        <w:t>Platts</w:t>
      </w:r>
      <w:proofErr w:type="spellEnd"/>
      <w:r w:rsidRPr="00A5712A">
        <w:rPr>
          <w:rFonts w:ascii="Cambria" w:hAnsi="Cambria"/>
          <w:sz w:val="22"/>
          <w:szCs w:val="22"/>
          <w:lang w:val="cs-CZ"/>
        </w:rPr>
        <w:t xml:space="preserve"> “</w:t>
      </w:r>
      <w:proofErr w:type="spellStart"/>
      <w:r w:rsidRPr="00A5712A">
        <w:rPr>
          <w:rFonts w:ascii="Cambria" w:hAnsi="Cambria"/>
          <w:sz w:val="22"/>
          <w:szCs w:val="22"/>
          <w:lang w:val="cs-CZ"/>
        </w:rPr>
        <w:t>Barges</w:t>
      </w:r>
      <w:proofErr w:type="spellEnd"/>
      <w:r w:rsidRPr="00A5712A">
        <w:rPr>
          <w:rFonts w:ascii="Cambria" w:hAnsi="Cambria"/>
          <w:sz w:val="22"/>
          <w:szCs w:val="22"/>
          <w:lang w:val="cs-CZ"/>
        </w:rPr>
        <w:t xml:space="preserve"> FOB Rotterdam </w:t>
      </w:r>
      <w:proofErr w:type="spellStart"/>
      <w:r w:rsidRPr="00A5712A">
        <w:rPr>
          <w:rFonts w:ascii="Cambria" w:hAnsi="Cambria"/>
          <w:sz w:val="22"/>
          <w:szCs w:val="22"/>
          <w:lang w:val="cs-CZ"/>
        </w:rPr>
        <w:t>High</w:t>
      </w:r>
      <w:proofErr w:type="spellEnd"/>
      <w:r w:rsidRPr="00A5712A">
        <w:rPr>
          <w:rFonts w:ascii="Cambria" w:hAnsi="Cambria"/>
          <w:sz w:val="22"/>
          <w:szCs w:val="22"/>
          <w:lang w:val="cs-CZ"/>
        </w:rPr>
        <w:t>”,</w:t>
      </w:r>
      <w:r>
        <w:rPr>
          <w:rFonts w:ascii="Cambria" w:hAnsi="Cambria"/>
          <w:sz w:val="22"/>
          <w:szCs w:val="22"/>
          <w:lang w:val="cs-CZ"/>
        </w:rPr>
        <w:t xml:space="preserve"> uveřejněná v </w:t>
      </w:r>
      <w:r w:rsidRPr="00A5712A">
        <w:rPr>
          <w:rFonts w:ascii="Cambria" w:hAnsi="Cambria"/>
          <w:sz w:val="22"/>
          <w:szCs w:val="22"/>
          <w:lang w:val="cs-CZ"/>
        </w:rPr>
        <w:t>“</w:t>
      </w:r>
      <w:proofErr w:type="spellStart"/>
      <w:r w:rsidRPr="00A5712A">
        <w:rPr>
          <w:rFonts w:ascii="Cambria" w:hAnsi="Cambria"/>
          <w:sz w:val="22"/>
          <w:szCs w:val="22"/>
          <w:lang w:val="cs-CZ"/>
        </w:rPr>
        <w:t>Platts</w:t>
      </w:r>
      <w:proofErr w:type="spellEnd"/>
      <w:r w:rsidRPr="00A5712A">
        <w:rPr>
          <w:rFonts w:ascii="Cambria" w:hAnsi="Cambria"/>
          <w:sz w:val="22"/>
          <w:szCs w:val="22"/>
          <w:lang w:val="cs-CZ"/>
        </w:rPr>
        <w:t xml:space="preserve"> </w:t>
      </w:r>
      <w:proofErr w:type="spellStart"/>
      <w:r w:rsidRPr="00A5712A">
        <w:rPr>
          <w:rFonts w:ascii="Cambria" w:hAnsi="Cambria"/>
          <w:sz w:val="22"/>
          <w:szCs w:val="22"/>
          <w:lang w:val="cs-CZ"/>
        </w:rPr>
        <w:t>Marketscan</w:t>
      </w:r>
      <w:proofErr w:type="spellEnd"/>
      <w:r w:rsidRPr="00A5712A">
        <w:rPr>
          <w:rFonts w:ascii="Cambria" w:hAnsi="Cambria"/>
          <w:sz w:val="22"/>
          <w:szCs w:val="22"/>
          <w:lang w:val="cs-CZ"/>
        </w:rPr>
        <w:t>”</w:t>
      </w:r>
      <w:r>
        <w:rPr>
          <w:rFonts w:ascii="Cambria" w:hAnsi="Cambria"/>
          <w:sz w:val="22"/>
          <w:szCs w:val="22"/>
          <w:lang w:val="cs-CZ"/>
        </w:rPr>
        <w:t xml:space="preserve"> dostupném na </w:t>
      </w:r>
      <w:r w:rsidR="00C3695B">
        <w:fldChar w:fldCharType="begin"/>
      </w:r>
      <w:r w:rsidR="00C3695B" w:rsidRPr="00C3695B">
        <w:rPr>
          <w:lang w:val="cs-CZ"/>
        </w:rPr>
        <w:instrText xml:space="preserve"> HYPERLINK "http://www.platts.com" </w:instrText>
      </w:r>
      <w:r w:rsidR="00C3695B">
        <w:fldChar w:fldCharType="separate"/>
      </w:r>
      <w:r w:rsidRPr="00B040ED">
        <w:rPr>
          <w:rStyle w:val="Hypertextovodkaz"/>
          <w:sz w:val="22"/>
          <w:szCs w:val="22"/>
          <w:lang w:val="cs-CZ"/>
        </w:rPr>
        <w:t>www.platts.com</w:t>
      </w:r>
      <w:r w:rsidR="00C3695B">
        <w:rPr>
          <w:rStyle w:val="Hypertextovodkaz"/>
          <w:sz w:val="22"/>
          <w:szCs w:val="22"/>
          <w:lang w:val="cs-CZ"/>
        </w:rPr>
        <w:fldChar w:fldCharType="end"/>
      </w:r>
      <w:r>
        <w:rPr>
          <w:rFonts w:ascii="Cambria" w:hAnsi="Cambria"/>
          <w:sz w:val="22"/>
          <w:szCs w:val="22"/>
          <w:lang w:val="cs-CZ"/>
        </w:rPr>
        <w:t xml:space="preserve"> </w:t>
      </w:r>
      <w:r w:rsidRPr="00A5712A">
        <w:rPr>
          <w:rFonts w:ascii="Cambria" w:hAnsi="Cambria"/>
          <w:sz w:val="22"/>
          <w:szCs w:val="22"/>
          <w:lang w:val="cs-CZ"/>
        </w:rPr>
        <w:t>(“</w:t>
      </w:r>
      <w:r w:rsidRPr="006907D3">
        <w:rPr>
          <w:rFonts w:ascii="Cambria" w:hAnsi="Cambria"/>
          <w:b/>
          <w:sz w:val="22"/>
          <w:szCs w:val="22"/>
          <w:lang w:val="cs-CZ"/>
        </w:rPr>
        <w:t>Cena na světových trzích</w:t>
      </w:r>
      <w:r w:rsidRPr="00A5712A">
        <w:rPr>
          <w:rFonts w:ascii="Cambria" w:hAnsi="Cambria"/>
          <w:sz w:val="22"/>
          <w:szCs w:val="22"/>
          <w:lang w:val="cs-CZ"/>
        </w:rPr>
        <w:t xml:space="preserve">”) </w:t>
      </w:r>
      <w:r>
        <w:rPr>
          <w:rFonts w:ascii="Cambria" w:hAnsi="Cambria"/>
          <w:sz w:val="22"/>
          <w:szCs w:val="22"/>
          <w:lang w:val="cs-CZ"/>
        </w:rPr>
        <w:t xml:space="preserve">za měsíc, který předchází měsíci, v němž má být účtován příplatek podle tohoto ustanovení, překročí referenční cenu </w:t>
      </w:r>
      <w:r w:rsidR="00C01016">
        <w:rPr>
          <w:rFonts w:ascii="Cambria" w:hAnsi="Cambria"/>
          <w:sz w:val="22"/>
          <w:szCs w:val="22"/>
          <w:lang w:val="cs-CZ"/>
        </w:rPr>
        <w:t>650</w:t>
      </w:r>
      <w:r w:rsidRPr="00B5317F">
        <w:rPr>
          <w:rFonts w:ascii="Cambria" w:hAnsi="Cambria"/>
          <w:sz w:val="22"/>
          <w:szCs w:val="22"/>
          <w:lang w:val="cs-CZ"/>
        </w:rPr>
        <w:t xml:space="preserve"> USD/MT (“</w:t>
      </w:r>
      <w:r w:rsidRPr="00B5317F">
        <w:rPr>
          <w:rFonts w:ascii="Cambria" w:hAnsi="Cambria"/>
          <w:b/>
          <w:sz w:val="22"/>
          <w:szCs w:val="22"/>
          <w:lang w:val="cs-CZ"/>
        </w:rPr>
        <w:t>Referenční cena</w:t>
      </w:r>
      <w:r w:rsidRPr="00B5317F">
        <w:rPr>
          <w:rFonts w:ascii="Cambria" w:hAnsi="Cambria"/>
          <w:sz w:val="22"/>
          <w:szCs w:val="22"/>
          <w:lang w:val="cs-CZ"/>
        </w:rPr>
        <w:t>”), je Dopravce oprávněn účtovat ke každému Letu, Palivový příplatek uvedený v Přepravní smlouvě (dále jen “</w:t>
      </w:r>
      <w:r w:rsidRPr="00B5317F">
        <w:rPr>
          <w:rFonts w:ascii="Cambria" w:hAnsi="Cambria"/>
          <w:b/>
          <w:sz w:val="22"/>
          <w:szCs w:val="22"/>
          <w:lang w:val="cs-CZ"/>
        </w:rPr>
        <w:t>Palivový příplatek</w:t>
      </w:r>
      <w:r w:rsidRPr="00B5317F">
        <w:rPr>
          <w:rFonts w:ascii="Cambria" w:hAnsi="Cambria"/>
          <w:sz w:val="22"/>
          <w:szCs w:val="22"/>
          <w:lang w:val="cs-CZ"/>
        </w:rPr>
        <w:t>”), který se stanoví podle následujícího vzorce:</w:t>
      </w:r>
      <w:bookmarkEnd w:id="2"/>
      <w:r w:rsidRPr="00B5317F">
        <w:rPr>
          <w:rFonts w:ascii="Cambria" w:hAnsi="Cambria"/>
          <w:sz w:val="22"/>
          <w:szCs w:val="22"/>
          <w:lang w:val="cs-CZ"/>
        </w:rPr>
        <w:t xml:space="preserve"> </w:t>
      </w:r>
    </w:p>
    <w:p w:rsidR="00205D78" w:rsidRPr="004D0D6D" w:rsidRDefault="00205D78" w:rsidP="00205D78">
      <w:pPr>
        <w:pStyle w:val="Zkladntext"/>
        <w:ind w:left="1260"/>
        <w:rPr>
          <w:rFonts w:ascii="Cambria" w:hAnsi="Cambria"/>
          <w:i/>
          <w:sz w:val="22"/>
          <w:szCs w:val="22"/>
          <w:lang w:val="pl-PL"/>
        </w:rPr>
      </w:pPr>
      <w:r w:rsidRPr="006D590F">
        <w:rPr>
          <w:rFonts w:ascii="Cambria" w:hAnsi="Cambria"/>
          <w:i/>
          <w:sz w:val="22"/>
          <w:szCs w:val="22"/>
          <w:lang w:val="cs-CZ"/>
        </w:rPr>
        <w:t xml:space="preserve">Palivový příplatek (USD/Let) = </w:t>
      </w:r>
      <w:r w:rsidRPr="004D0D6D">
        <w:rPr>
          <w:rFonts w:ascii="Cambria" w:hAnsi="Cambria"/>
          <w:i/>
          <w:sz w:val="22"/>
          <w:szCs w:val="22"/>
          <w:lang w:val="pl-PL"/>
        </w:rPr>
        <w:t>[Cena na sv</w:t>
      </w:r>
      <w:proofErr w:type="spellStart"/>
      <w:r w:rsidRPr="006D590F">
        <w:rPr>
          <w:rFonts w:ascii="Cambria" w:hAnsi="Cambria"/>
          <w:i/>
          <w:sz w:val="22"/>
          <w:szCs w:val="22"/>
          <w:lang w:val="cs-CZ"/>
        </w:rPr>
        <w:t>ětových</w:t>
      </w:r>
      <w:proofErr w:type="spellEnd"/>
      <w:r w:rsidRPr="006D590F">
        <w:rPr>
          <w:rFonts w:ascii="Cambria" w:hAnsi="Cambria"/>
          <w:i/>
          <w:sz w:val="22"/>
          <w:szCs w:val="22"/>
          <w:lang w:val="cs-CZ"/>
        </w:rPr>
        <w:t xml:space="preserve"> trzích – Referenční cena</w:t>
      </w:r>
      <w:r w:rsidRPr="004D0D6D">
        <w:rPr>
          <w:rFonts w:ascii="Cambria" w:hAnsi="Cambria"/>
          <w:i/>
          <w:sz w:val="22"/>
          <w:szCs w:val="22"/>
          <w:lang w:val="pl-PL"/>
        </w:rPr>
        <w:t>]</w:t>
      </w:r>
      <w:r w:rsidRPr="006D590F">
        <w:rPr>
          <w:rFonts w:ascii="Cambria" w:hAnsi="Cambria"/>
          <w:i/>
          <w:sz w:val="22"/>
          <w:szCs w:val="22"/>
          <w:lang w:val="cs-CZ"/>
        </w:rPr>
        <w:t xml:space="preserve"> </w:t>
      </w:r>
      <w:r w:rsidRPr="004D0D6D">
        <w:rPr>
          <w:rFonts w:ascii="Cambria" w:hAnsi="Cambria"/>
          <w:i/>
          <w:sz w:val="22"/>
          <w:szCs w:val="22"/>
          <w:lang w:val="pl-PL"/>
        </w:rPr>
        <w:t>* SP</w:t>
      </w:r>
    </w:p>
    <w:p w:rsidR="00205D78" w:rsidRPr="004D0D6D" w:rsidRDefault="00205D78" w:rsidP="00205D78">
      <w:pPr>
        <w:pStyle w:val="Zkladntext"/>
        <w:ind w:left="1260"/>
        <w:rPr>
          <w:rFonts w:ascii="Cambria" w:hAnsi="Cambria"/>
          <w:sz w:val="22"/>
          <w:szCs w:val="22"/>
          <w:lang w:val="pl-PL"/>
        </w:rPr>
      </w:pPr>
      <w:r w:rsidRPr="004D0D6D">
        <w:rPr>
          <w:rFonts w:ascii="Cambria" w:hAnsi="Cambria"/>
          <w:sz w:val="22"/>
          <w:szCs w:val="22"/>
          <w:lang w:val="pl-PL"/>
        </w:rPr>
        <w:t>kde:</w:t>
      </w:r>
    </w:p>
    <w:p w:rsidR="00205D78" w:rsidRDefault="00205D78" w:rsidP="00205D78">
      <w:pPr>
        <w:pStyle w:val="Zkladntext"/>
        <w:ind w:left="1800" w:hanging="540"/>
        <w:rPr>
          <w:rFonts w:ascii="Cambria" w:hAnsi="Cambria"/>
          <w:sz w:val="22"/>
          <w:szCs w:val="22"/>
          <w:lang w:val="cs-CZ"/>
        </w:rPr>
      </w:pPr>
      <w:r>
        <w:rPr>
          <w:rFonts w:ascii="Cambria" w:hAnsi="Cambria"/>
          <w:sz w:val="22"/>
          <w:szCs w:val="22"/>
          <w:lang w:val="cs-CZ"/>
        </w:rPr>
        <w:t>SP</w:t>
      </w:r>
      <w:r>
        <w:rPr>
          <w:rFonts w:ascii="Cambria" w:hAnsi="Cambria"/>
          <w:sz w:val="22"/>
          <w:szCs w:val="22"/>
          <w:lang w:val="cs-CZ"/>
        </w:rPr>
        <w:tab/>
        <w:t>znamená průměrnou spotřebu paliva na daném Letu v tunách, přičemž výše spotřeby paliva pro každý Let je stanovena v Přepravní smlouvě.</w:t>
      </w:r>
    </w:p>
    <w:p w:rsidR="00205D78" w:rsidRDefault="00205D78" w:rsidP="00205D78">
      <w:pPr>
        <w:pStyle w:val="Zkladntext"/>
        <w:ind w:left="720"/>
        <w:rPr>
          <w:rFonts w:ascii="Cambria" w:hAnsi="Cambria"/>
          <w:sz w:val="22"/>
          <w:szCs w:val="22"/>
          <w:lang w:val="cs-CZ"/>
        </w:rPr>
      </w:pPr>
      <w:r>
        <w:rPr>
          <w:rFonts w:ascii="Cambria" w:hAnsi="Cambria"/>
          <w:sz w:val="22"/>
          <w:szCs w:val="22"/>
          <w:lang w:val="cs-CZ"/>
        </w:rPr>
        <w:t>Směnný kurz pro přepočet na jinou měnu se stanoví v souladu s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_Ref381800904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4.9</w:t>
      </w:r>
      <w:r w:rsidR="00F057D3">
        <w:rPr>
          <w:rFonts w:ascii="Cambria" w:hAnsi="Cambria"/>
          <w:sz w:val="22"/>
          <w:szCs w:val="22"/>
          <w:lang w:val="cs-CZ"/>
        </w:rPr>
        <w:fldChar w:fldCharType="end"/>
      </w:r>
      <w:r>
        <w:rPr>
          <w:rFonts w:ascii="Cambria" w:hAnsi="Cambria"/>
          <w:sz w:val="22"/>
          <w:szCs w:val="22"/>
          <w:lang w:val="cs-CZ"/>
        </w:rPr>
        <w:t>.</w:t>
      </w:r>
      <w:proofErr w:type="gramEnd"/>
    </w:p>
    <w:p w:rsidR="004753F7" w:rsidRDefault="004753F7">
      <w:pPr>
        <w:spacing w:line="276" w:lineRule="auto"/>
        <w:rPr>
          <w:rFonts w:ascii="Cambria" w:hAnsi="Cambria"/>
          <w:sz w:val="22"/>
          <w:szCs w:val="22"/>
          <w:lang w:val="cs-CZ"/>
        </w:rPr>
      </w:pPr>
      <w:r>
        <w:rPr>
          <w:rFonts w:ascii="Cambria" w:hAnsi="Cambria"/>
          <w:sz w:val="22"/>
          <w:szCs w:val="22"/>
          <w:lang w:val="cs-CZ"/>
        </w:rPr>
        <w:br w:type="page"/>
      </w:r>
    </w:p>
    <w:p w:rsidR="004753F7" w:rsidRPr="00A5712A" w:rsidRDefault="004753F7" w:rsidP="00205D78">
      <w:pPr>
        <w:pStyle w:val="Zkladntext"/>
        <w:ind w:left="720"/>
        <w:rPr>
          <w:rFonts w:ascii="Cambria" w:hAnsi="Cambria"/>
          <w:sz w:val="22"/>
          <w:szCs w:val="22"/>
          <w:lang w:val="cs-CZ"/>
        </w:rPr>
      </w:pPr>
    </w:p>
    <w:p w:rsidR="00205D78" w:rsidRDefault="00205D78" w:rsidP="00205D78">
      <w:pPr>
        <w:pStyle w:val="Zkladntext"/>
        <w:numPr>
          <w:ilvl w:val="1"/>
          <w:numId w:val="4"/>
        </w:numPr>
        <w:tabs>
          <w:tab w:val="num" w:pos="720"/>
        </w:tabs>
        <w:ind w:left="0" w:firstLine="0"/>
        <w:rPr>
          <w:rFonts w:ascii="Cambria" w:hAnsi="Cambria"/>
          <w:sz w:val="22"/>
          <w:szCs w:val="22"/>
          <w:lang w:val="cs-CZ"/>
        </w:rPr>
      </w:pPr>
      <w:bookmarkStart w:id="3" w:name="_Ref347159791"/>
      <w:r>
        <w:rPr>
          <w:rFonts w:ascii="Cambria" w:hAnsi="Cambria"/>
          <w:sz w:val="22"/>
          <w:szCs w:val="22"/>
          <w:lang w:val="cs-CZ"/>
        </w:rPr>
        <w:t xml:space="preserve">Objednatel je povinen uhradit jako součást Smluvní ceny rovněž příplatek určený na úhradu nákladů spojených s opatřeními na ochranu ovzduší před znečišťováním </w:t>
      </w:r>
      <w:r w:rsidRPr="00A5712A">
        <w:rPr>
          <w:rFonts w:ascii="Cambria" w:hAnsi="Cambria"/>
          <w:sz w:val="22"/>
          <w:szCs w:val="22"/>
          <w:lang w:val="cs-CZ"/>
        </w:rPr>
        <w:t>(</w:t>
      </w:r>
      <w:r>
        <w:rPr>
          <w:rFonts w:ascii="Cambria" w:hAnsi="Cambria"/>
          <w:sz w:val="22"/>
          <w:szCs w:val="22"/>
          <w:lang w:val="cs-CZ"/>
        </w:rPr>
        <w:t xml:space="preserve">dále jen </w:t>
      </w:r>
      <w:r w:rsidRPr="00A5712A">
        <w:rPr>
          <w:rFonts w:ascii="Cambria" w:hAnsi="Cambria"/>
          <w:sz w:val="22"/>
          <w:szCs w:val="22"/>
          <w:lang w:val="cs-CZ"/>
        </w:rPr>
        <w:t>“</w:t>
      </w:r>
      <w:r>
        <w:rPr>
          <w:rFonts w:ascii="Cambria" w:hAnsi="Cambria"/>
          <w:b/>
          <w:sz w:val="22"/>
          <w:szCs w:val="22"/>
          <w:lang w:val="cs-CZ"/>
        </w:rPr>
        <w:t>Emisní příplatek</w:t>
      </w:r>
      <w:r w:rsidRPr="00A5712A">
        <w:rPr>
          <w:rFonts w:ascii="Cambria" w:hAnsi="Cambria"/>
          <w:sz w:val="22"/>
          <w:szCs w:val="22"/>
          <w:lang w:val="cs-CZ"/>
        </w:rPr>
        <w:t>”)</w:t>
      </w:r>
      <w:r>
        <w:rPr>
          <w:rFonts w:ascii="Cambria" w:hAnsi="Cambria"/>
          <w:sz w:val="22"/>
          <w:szCs w:val="22"/>
          <w:lang w:val="cs-CZ"/>
        </w:rPr>
        <w:t>, jehož výše se stanoví následovně:</w:t>
      </w:r>
      <w:bookmarkEnd w:id="3"/>
    </w:p>
    <w:p w:rsidR="00205D78" w:rsidRPr="002940BA" w:rsidRDefault="00205D78" w:rsidP="00205D78">
      <w:pPr>
        <w:pStyle w:val="Zkladntext"/>
        <w:ind w:left="1260"/>
        <w:rPr>
          <w:rFonts w:ascii="Cambria" w:hAnsi="Cambria"/>
          <w:i/>
          <w:sz w:val="22"/>
          <w:szCs w:val="22"/>
          <w:lang w:val="cs-CZ"/>
        </w:rPr>
      </w:pPr>
      <w:r w:rsidRPr="003C177D">
        <w:rPr>
          <w:rFonts w:ascii="Cambria" w:hAnsi="Cambria"/>
          <w:i/>
          <w:sz w:val="22"/>
          <w:szCs w:val="22"/>
          <w:lang w:val="cs-CZ"/>
        </w:rPr>
        <w:t xml:space="preserve">Emisní příplatek (EUR) = PCP </w:t>
      </w:r>
      <w:r w:rsidRPr="002940BA">
        <w:rPr>
          <w:rFonts w:ascii="Cambria" w:hAnsi="Cambria"/>
          <w:i/>
          <w:sz w:val="22"/>
          <w:szCs w:val="22"/>
          <w:lang w:val="cs-CZ"/>
        </w:rPr>
        <w:t>*</w:t>
      </w:r>
      <w:r w:rsidRPr="003C177D">
        <w:rPr>
          <w:rFonts w:ascii="Cambria" w:hAnsi="Cambria"/>
          <w:i/>
          <w:sz w:val="22"/>
          <w:szCs w:val="22"/>
          <w:lang w:val="cs-CZ"/>
        </w:rPr>
        <w:t xml:space="preserve"> 3,15 </w:t>
      </w:r>
      <w:r w:rsidRPr="002940BA">
        <w:rPr>
          <w:rFonts w:ascii="Cambria" w:hAnsi="Cambria"/>
          <w:i/>
          <w:sz w:val="22"/>
          <w:szCs w:val="22"/>
          <w:lang w:val="cs-CZ"/>
        </w:rPr>
        <w:t xml:space="preserve">* SP </w:t>
      </w:r>
    </w:p>
    <w:p w:rsidR="00205D78" w:rsidRPr="004A63FB" w:rsidRDefault="00205D78" w:rsidP="00205D78">
      <w:pPr>
        <w:pStyle w:val="Zkladntext"/>
        <w:ind w:left="1260"/>
        <w:rPr>
          <w:rFonts w:ascii="Cambria" w:hAnsi="Cambria"/>
          <w:sz w:val="22"/>
          <w:szCs w:val="22"/>
          <w:lang w:val="cs-CZ"/>
        </w:rPr>
      </w:pPr>
      <w:r w:rsidRPr="004A63FB">
        <w:rPr>
          <w:rFonts w:ascii="Cambria" w:hAnsi="Cambria"/>
          <w:sz w:val="22"/>
          <w:szCs w:val="22"/>
          <w:lang w:val="cs-CZ"/>
        </w:rPr>
        <w:t>kde:</w:t>
      </w:r>
    </w:p>
    <w:p w:rsidR="00205D78" w:rsidRPr="004A63FB" w:rsidRDefault="00205D78" w:rsidP="00205D78">
      <w:pPr>
        <w:pStyle w:val="Zkladntext"/>
        <w:ind w:left="1800" w:hanging="540"/>
        <w:rPr>
          <w:rFonts w:ascii="Cambria" w:hAnsi="Cambria"/>
          <w:sz w:val="22"/>
          <w:szCs w:val="22"/>
          <w:lang w:val="cs-CZ"/>
        </w:rPr>
      </w:pPr>
      <w:r>
        <w:rPr>
          <w:rFonts w:ascii="Cambria" w:hAnsi="Cambria"/>
          <w:sz w:val="22"/>
          <w:szCs w:val="22"/>
          <w:lang w:val="cs-CZ"/>
        </w:rPr>
        <w:t>PCP</w:t>
      </w:r>
      <w:r>
        <w:rPr>
          <w:rFonts w:ascii="Cambria" w:hAnsi="Cambria"/>
          <w:sz w:val="22"/>
          <w:szCs w:val="22"/>
          <w:lang w:val="cs-CZ"/>
        </w:rPr>
        <w:tab/>
      </w:r>
      <w:r w:rsidRPr="004A63FB">
        <w:rPr>
          <w:rFonts w:ascii="Cambria" w:hAnsi="Cambria"/>
          <w:sz w:val="22"/>
          <w:szCs w:val="22"/>
          <w:lang w:val="cs-CZ"/>
        </w:rPr>
        <w:t xml:space="preserve">znamená poslední známou průměrnou cenu povolenky (v EUR) v  kalendářním měsíci, ve kterém je příslušný Let fakturován a příplatek podle tohoto ustanovení účtován, publikovanou jako </w:t>
      </w:r>
      <w:r w:rsidRPr="002940BA">
        <w:rPr>
          <w:rFonts w:ascii="Cambria" w:hAnsi="Cambria"/>
          <w:sz w:val="22"/>
          <w:szCs w:val="22"/>
          <w:lang w:val="cs-CZ"/>
        </w:rPr>
        <w:t xml:space="preserve">“C-EUA </w:t>
      </w:r>
      <w:proofErr w:type="spellStart"/>
      <w:r w:rsidRPr="002940BA">
        <w:rPr>
          <w:rFonts w:ascii="Cambria" w:hAnsi="Cambria"/>
          <w:sz w:val="22"/>
          <w:szCs w:val="22"/>
          <w:lang w:val="cs-CZ"/>
        </w:rPr>
        <w:t>Future</w:t>
      </w:r>
      <w:proofErr w:type="spellEnd"/>
      <w:r w:rsidRPr="002940BA">
        <w:rPr>
          <w:rFonts w:ascii="Cambria" w:hAnsi="Cambria"/>
          <w:sz w:val="22"/>
          <w:szCs w:val="22"/>
          <w:lang w:val="cs-CZ"/>
        </w:rPr>
        <w:t xml:space="preserve"> </w:t>
      </w:r>
      <w:proofErr w:type="spellStart"/>
      <w:r w:rsidRPr="002940BA">
        <w:rPr>
          <w:rFonts w:ascii="Cambria" w:hAnsi="Cambria"/>
          <w:sz w:val="22"/>
          <w:szCs w:val="22"/>
          <w:lang w:val="cs-CZ"/>
        </w:rPr>
        <w:t>High</w:t>
      </w:r>
      <w:proofErr w:type="spellEnd"/>
      <w:r w:rsidRPr="002940BA">
        <w:rPr>
          <w:rFonts w:ascii="Cambria" w:hAnsi="Cambria"/>
          <w:sz w:val="22"/>
          <w:szCs w:val="22"/>
          <w:lang w:val="cs-CZ"/>
        </w:rPr>
        <w:t xml:space="preserve"> / </w:t>
      </w:r>
      <w:proofErr w:type="spellStart"/>
      <w:r w:rsidRPr="002940BA">
        <w:rPr>
          <w:rFonts w:ascii="Cambria" w:hAnsi="Cambria"/>
          <w:sz w:val="22"/>
          <w:szCs w:val="22"/>
          <w:lang w:val="cs-CZ"/>
        </w:rPr>
        <w:t>delivery</w:t>
      </w:r>
      <w:proofErr w:type="spellEnd"/>
      <w:r w:rsidRPr="002940BA">
        <w:rPr>
          <w:rFonts w:ascii="Cambria" w:hAnsi="Cambria"/>
          <w:sz w:val="22"/>
          <w:szCs w:val="22"/>
          <w:lang w:val="cs-CZ"/>
        </w:rPr>
        <w:t xml:space="preserve"> in </w:t>
      </w:r>
      <w:proofErr w:type="spellStart"/>
      <w:r w:rsidRPr="002940BA">
        <w:rPr>
          <w:rFonts w:ascii="Cambria" w:hAnsi="Cambria"/>
          <w:sz w:val="22"/>
          <w:szCs w:val="22"/>
          <w:lang w:val="cs-CZ"/>
        </w:rPr>
        <w:t>December</w:t>
      </w:r>
      <w:proofErr w:type="spellEnd"/>
      <w:r w:rsidRPr="002940BA">
        <w:rPr>
          <w:rFonts w:ascii="Cambria" w:hAnsi="Cambria"/>
          <w:sz w:val="22"/>
          <w:szCs w:val="22"/>
          <w:lang w:val="cs-CZ"/>
        </w:rPr>
        <w:t xml:space="preserve"> </w:t>
      </w:r>
      <w:proofErr w:type="spellStart"/>
      <w:r w:rsidRPr="002940BA">
        <w:rPr>
          <w:rFonts w:ascii="Cambria" w:hAnsi="Cambria"/>
          <w:sz w:val="22"/>
          <w:szCs w:val="22"/>
          <w:lang w:val="cs-CZ"/>
        </w:rPr>
        <w:t>of</w:t>
      </w:r>
      <w:proofErr w:type="spellEnd"/>
      <w:r w:rsidRPr="002940BA">
        <w:rPr>
          <w:rFonts w:ascii="Cambria" w:hAnsi="Cambria"/>
          <w:sz w:val="22"/>
          <w:szCs w:val="22"/>
          <w:lang w:val="cs-CZ"/>
        </w:rPr>
        <w:t xml:space="preserve"> </w:t>
      </w:r>
      <w:proofErr w:type="spellStart"/>
      <w:r w:rsidRPr="002940BA">
        <w:rPr>
          <w:rFonts w:ascii="Cambria" w:hAnsi="Cambria"/>
          <w:sz w:val="22"/>
          <w:szCs w:val="22"/>
          <w:lang w:val="cs-CZ"/>
        </w:rPr>
        <w:t>respective</w:t>
      </w:r>
      <w:proofErr w:type="spellEnd"/>
      <w:r w:rsidRPr="002940BA">
        <w:rPr>
          <w:rFonts w:ascii="Cambria" w:hAnsi="Cambria"/>
          <w:sz w:val="22"/>
          <w:szCs w:val="22"/>
          <w:lang w:val="cs-CZ"/>
        </w:rPr>
        <w:t xml:space="preserve"> </w:t>
      </w:r>
      <w:proofErr w:type="spellStart"/>
      <w:r w:rsidRPr="002940BA">
        <w:rPr>
          <w:rFonts w:ascii="Cambria" w:hAnsi="Cambria"/>
          <w:sz w:val="22"/>
          <w:szCs w:val="22"/>
          <w:lang w:val="cs-CZ"/>
        </w:rPr>
        <w:t>year</w:t>
      </w:r>
      <w:proofErr w:type="spellEnd"/>
      <w:r w:rsidRPr="002940BA">
        <w:rPr>
          <w:rFonts w:ascii="Cambria" w:hAnsi="Cambria"/>
          <w:sz w:val="22"/>
          <w:szCs w:val="22"/>
          <w:lang w:val="cs-CZ"/>
        </w:rPr>
        <w:t>”</w:t>
      </w:r>
      <w:r w:rsidRPr="004A63FB">
        <w:rPr>
          <w:rFonts w:ascii="Cambria" w:hAnsi="Cambria"/>
          <w:sz w:val="22"/>
          <w:szCs w:val="22"/>
          <w:lang w:val="cs-CZ"/>
        </w:rPr>
        <w:t>; PCP aplikovaná v příslušném kalendářním měsíci bude používána od prvního do posledního dne následujícího měsíce; PCP je charakterizován následujícími údaji:</w:t>
      </w:r>
    </w:p>
    <w:p w:rsidR="00205D78" w:rsidRPr="002940BA" w:rsidRDefault="00205D78" w:rsidP="00205D78">
      <w:pPr>
        <w:pStyle w:val="Zkladntext"/>
        <w:ind w:left="1800" w:hanging="540"/>
        <w:rPr>
          <w:rFonts w:ascii="Cambria" w:hAnsi="Cambria"/>
          <w:sz w:val="22"/>
          <w:szCs w:val="22"/>
          <w:lang w:val="cs-CZ"/>
        </w:rPr>
      </w:pPr>
      <w:r w:rsidRPr="004A63FB">
        <w:rPr>
          <w:rFonts w:ascii="Cambria" w:hAnsi="Cambria"/>
          <w:sz w:val="22"/>
          <w:szCs w:val="22"/>
          <w:lang w:val="cs-CZ"/>
        </w:rPr>
        <w:tab/>
      </w:r>
      <w:r w:rsidR="00C3695B">
        <w:fldChar w:fldCharType="begin"/>
      </w:r>
      <w:r w:rsidR="00C3695B" w:rsidRPr="00C3695B">
        <w:rPr>
          <w:lang w:val="cs-CZ"/>
        </w:rPr>
        <w:instrText xml:space="preserve"> HYPERLINK "https://www.theice.com/marketdata/reports/ReportCenter.shtml" </w:instrText>
      </w:r>
      <w:r w:rsidR="00C3695B">
        <w:fldChar w:fldCharType="separate"/>
      </w:r>
      <w:r w:rsidRPr="002940BA">
        <w:rPr>
          <w:rStyle w:val="Hypertextovodkaz"/>
          <w:sz w:val="22"/>
          <w:szCs w:val="22"/>
          <w:lang w:val="cs-CZ"/>
        </w:rPr>
        <w:t>https://www.theice.com/marketdata/reports/ReportCenter.shtml</w:t>
      </w:r>
      <w:r w:rsidR="00C3695B">
        <w:rPr>
          <w:rStyle w:val="Hypertextovodkaz"/>
          <w:sz w:val="22"/>
          <w:szCs w:val="22"/>
          <w:lang w:val="cs-CZ"/>
        </w:rPr>
        <w:fldChar w:fldCharType="end"/>
      </w:r>
    </w:p>
    <w:p w:rsidR="00205D78" w:rsidRPr="004A63FB" w:rsidRDefault="00205D78" w:rsidP="00205D78">
      <w:pPr>
        <w:pStyle w:val="Zkladntext"/>
        <w:spacing w:before="0"/>
        <w:ind w:left="1798" w:hanging="539"/>
        <w:rPr>
          <w:rFonts w:ascii="Cambria" w:hAnsi="Cambria"/>
          <w:sz w:val="22"/>
          <w:szCs w:val="22"/>
          <w:lang w:val="pl-PL"/>
        </w:rPr>
      </w:pPr>
      <w:r w:rsidRPr="002940BA">
        <w:rPr>
          <w:rFonts w:ascii="Cambria" w:hAnsi="Cambria"/>
          <w:sz w:val="22"/>
          <w:szCs w:val="22"/>
          <w:lang w:val="cs-CZ"/>
        </w:rPr>
        <w:tab/>
      </w:r>
      <w:r w:rsidRPr="004A63FB">
        <w:rPr>
          <w:rFonts w:ascii="Cambria" w:hAnsi="Cambria"/>
          <w:sz w:val="22"/>
          <w:szCs w:val="22"/>
        </w:rPr>
        <w:t>Category: End of Day Report</w:t>
      </w:r>
    </w:p>
    <w:p w:rsidR="00205D78" w:rsidRPr="004A63FB" w:rsidRDefault="00205D78" w:rsidP="00205D78">
      <w:pPr>
        <w:pStyle w:val="Zkladntext"/>
        <w:spacing w:before="0"/>
        <w:ind w:left="1798" w:hanging="539"/>
        <w:rPr>
          <w:rFonts w:ascii="Cambria" w:hAnsi="Cambria"/>
          <w:sz w:val="22"/>
          <w:szCs w:val="22"/>
          <w:lang w:val="pl-PL"/>
        </w:rPr>
      </w:pPr>
      <w:r w:rsidRPr="004A63FB">
        <w:rPr>
          <w:rFonts w:ascii="Cambria" w:hAnsi="Cambria"/>
          <w:sz w:val="22"/>
          <w:szCs w:val="22"/>
        </w:rPr>
        <w:tab/>
        <w:t>Market: ICE Futures Europe</w:t>
      </w:r>
    </w:p>
    <w:p w:rsidR="00205D78" w:rsidRPr="004A63FB" w:rsidRDefault="00205D78" w:rsidP="00205D78">
      <w:pPr>
        <w:pStyle w:val="Zkladntext"/>
        <w:spacing w:before="0"/>
        <w:ind w:left="1798" w:hanging="539"/>
        <w:rPr>
          <w:rFonts w:ascii="Cambria" w:hAnsi="Cambria"/>
          <w:sz w:val="22"/>
          <w:szCs w:val="22"/>
          <w:lang w:val="pl-PL"/>
        </w:rPr>
      </w:pPr>
      <w:r w:rsidRPr="004A63FB">
        <w:rPr>
          <w:rFonts w:ascii="Cambria" w:hAnsi="Cambria"/>
          <w:sz w:val="22"/>
          <w:szCs w:val="22"/>
        </w:rPr>
        <w:tab/>
        <w:t>Report: ICE Futures Europe - Futures</w:t>
      </w:r>
    </w:p>
    <w:p w:rsidR="00205D78" w:rsidRDefault="00205D78" w:rsidP="00205D78">
      <w:pPr>
        <w:pStyle w:val="Zkladntext"/>
        <w:spacing w:before="0"/>
        <w:ind w:left="1798" w:hanging="539"/>
        <w:rPr>
          <w:rFonts w:ascii="Cambria" w:hAnsi="Cambria"/>
          <w:sz w:val="22"/>
          <w:szCs w:val="22"/>
        </w:rPr>
      </w:pPr>
      <w:r w:rsidRPr="004A63FB">
        <w:rPr>
          <w:rFonts w:ascii="Cambria" w:hAnsi="Cambria"/>
          <w:sz w:val="22"/>
          <w:szCs w:val="22"/>
        </w:rPr>
        <w:tab/>
        <w:t>Contract: C- EUA Future</w:t>
      </w:r>
    </w:p>
    <w:p w:rsidR="00205D78" w:rsidRDefault="00205D78" w:rsidP="00205D78">
      <w:pPr>
        <w:pStyle w:val="Zkladntext"/>
        <w:spacing w:before="0"/>
        <w:ind w:left="1798" w:hanging="539"/>
        <w:rPr>
          <w:rFonts w:ascii="Cambria" w:hAnsi="Cambria"/>
          <w:sz w:val="22"/>
          <w:szCs w:val="22"/>
        </w:rPr>
      </w:pPr>
    </w:p>
    <w:p w:rsidR="00205D78" w:rsidRPr="00FA627E" w:rsidRDefault="00205D78" w:rsidP="00205D78">
      <w:pPr>
        <w:pStyle w:val="Zkladntext"/>
        <w:spacing w:before="0"/>
        <w:ind w:left="1798" w:hanging="539"/>
        <w:rPr>
          <w:rFonts w:ascii="Cambria" w:hAnsi="Cambria"/>
          <w:sz w:val="22"/>
          <w:szCs w:val="22"/>
          <w:lang w:val="cs-CZ"/>
        </w:rPr>
      </w:pPr>
      <w:r>
        <w:rPr>
          <w:rFonts w:ascii="Cambria" w:hAnsi="Cambria"/>
          <w:sz w:val="22"/>
          <w:szCs w:val="22"/>
        </w:rPr>
        <w:tab/>
      </w:r>
      <w:r w:rsidRPr="00FA627E">
        <w:rPr>
          <w:rFonts w:ascii="Cambria" w:hAnsi="Cambria"/>
          <w:sz w:val="22"/>
          <w:szCs w:val="22"/>
          <w:lang w:val="cs-CZ"/>
        </w:rPr>
        <w:t xml:space="preserve">Strany se výslovně dohodly a potvrzují, že pokud dojde na příslušné, výše uvedené webové stránce ke změně názvosloví tak, že již nadále nebude používána položka “C-EUA </w:t>
      </w:r>
      <w:proofErr w:type="spellStart"/>
      <w:r w:rsidRPr="00FA627E">
        <w:rPr>
          <w:rFonts w:ascii="Cambria" w:hAnsi="Cambria"/>
          <w:sz w:val="22"/>
          <w:szCs w:val="22"/>
          <w:lang w:val="cs-CZ"/>
        </w:rPr>
        <w:t>Future</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High</w:t>
      </w:r>
      <w:proofErr w:type="spellEnd"/>
      <w:r w:rsidRPr="00FA627E">
        <w:rPr>
          <w:rFonts w:ascii="Cambria" w:hAnsi="Cambria"/>
          <w:sz w:val="22"/>
          <w:szCs w:val="22"/>
          <w:lang w:val="cs-CZ"/>
        </w:rPr>
        <w:t xml:space="preserve"> / </w:t>
      </w:r>
      <w:proofErr w:type="spellStart"/>
      <w:r w:rsidRPr="00FA627E">
        <w:rPr>
          <w:rFonts w:ascii="Cambria" w:hAnsi="Cambria"/>
          <w:sz w:val="22"/>
          <w:szCs w:val="22"/>
          <w:lang w:val="cs-CZ"/>
        </w:rPr>
        <w:t>delivery</w:t>
      </w:r>
      <w:proofErr w:type="spellEnd"/>
      <w:r w:rsidRPr="00FA627E">
        <w:rPr>
          <w:rFonts w:ascii="Cambria" w:hAnsi="Cambria"/>
          <w:sz w:val="22"/>
          <w:szCs w:val="22"/>
          <w:lang w:val="cs-CZ"/>
        </w:rPr>
        <w:t xml:space="preserve"> in </w:t>
      </w:r>
      <w:proofErr w:type="spellStart"/>
      <w:r w:rsidRPr="00FA627E">
        <w:rPr>
          <w:rFonts w:ascii="Cambria" w:hAnsi="Cambria"/>
          <w:sz w:val="22"/>
          <w:szCs w:val="22"/>
          <w:lang w:val="cs-CZ"/>
        </w:rPr>
        <w:t>December</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of</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respective</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year</w:t>
      </w:r>
      <w:proofErr w:type="spellEnd"/>
      <w:r w:rsidRPr="00FA627E">
        <w:rPr>
          <w:rFonts w:ascii="Cambria" w:hAnsi="Cambria"/>
          <w:sz w:val="22"/>
          <w:szCs w:val="22"/>
          <w:lang w:val="cs-CZ"/>
        </w:rPr>
        <w:t xml:space="preserve">” (pod tímto názvem), Dopravce bude oprávněn začít používat (jako náhradu) položku, která bude stejná nebo se bude co nejvíce blížit původní položce (tj. “C-EUA </w:t>
      </w:r>
      <w:proofErr w:type="spellStart"/>
      <w:r w:rsidRPr="00FA627E">
        <w:rPr>
          <w:rFonts w:ascii="Cambria" w:hAnsi="Cambria"/>
          <w:sz w:val="22"/>
          <w:szCs w:val="22"/>
          <w:lang w:val="cs-CZ"/>
        </w:rPr>
        <w:t>Future</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High</w:t>
      </w:r>
      <w:proofErr w:type="spellEnd"/>
      <w:r w:rsidRPr="00FA627E">
        <w:rPr>
          <w:rFonts w:ascii="Cambria" w:hAnsi="Cambria"/>
          <w:sz w:val="22"/>
          <w:szCs w:val="22"/>
          <w:lang w:val="cs-CZ"/>
        </w:rPr>
        <w:t xml:space="preserve"> / </w:t>
      </w:r>
      <w:proofErr w:type="spellStart"/>
      <w:r w:rsidRPr="00FA627E">
        <w:rPr>
          <w:rFonts w:ascii="Cambria" w:hAnsi="Cambria"/>
          <w:sz w:val="22"/>
          <w:szCs w:val="22"/>
          <w:lang w:val="cs-CZ"/>
        </w:rPr>
        <w:t>delivery</w:t>
      </w:r>
      <w:proofErr w:type="spellEnd"/>
      <w:r w:rsidRPr="00FA627E">
        <w:rPr>
          <w:rFonts w:ascii="Cambria" w:hAnsi="Cambria"/>
          <w:sz w:val="22"/>
          <w:szCs w:val="22"/>
          <w:lang w:val="cs-CZ"/>
        </w:rPr>
        <w:t xml:space="preserve"> in </w:t>
      </w:r>
      <w:proofErr w:type="spellStart"/>
      <w:r w:rsidRPr="00FA627E">
        <w:rPr>
          <w:rFonts w:ascii="Cambria" w:hAnsi="Cambria"/>
          <w:sz w:val="22"/>
          <w:szCs w:val="22"/>
          <w:lang w:val="cs-CZ"/>
        </w:rPr>
        <w:t>December</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of</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respective</w:t>
      </w:r>
      <w:proofErr w:type="spellEnd"/>
      <w:r w:rsidRPr="00FA627E">
        <w:rPr>
          <w:rFonts w:ascii="Cambria" w:hAnsi="Cambria"/>
          <w:sz w:val="22"/>
          <w:szCs w:val="22"/>
          <w:lang w:val="cs-CZ"/>
        </w:rPr>
        <w:t xml:space="preserve"> </w:t>
      </w:r>
      <w:proofErr w:type="spellStart"/>
      <w:r w:rsidRPr="00FA627E">
        <w:rPr>
          <w:rFonts w:ascii="Cambria" w:hAnsi="Cambria"/>
          <w:sz w:val="22"/>
          <w:szCs w:val="22"/>
          <w:lang w:val="cs-CZ"/>
        </w:rPr>
        <w:t>year</w:t>
      </w:r>
      <w:proofErr w:type="spellEnd"/>
      <w:r w:rsidRPr="00FA627E">
        <w:rPr>
          <w:rFonts w:ascii="Cambria" w:hAnsi="Cambria"/>
          <w:sz w:val="22"/>
          <w:szCs w:val="22"/>
          <w:lang w:val="cs-CZ"/>
        </w:rPr>
        <w:t xml:space="preserve">”). O této </w:t>
      </w:r>
      <w:r>
        <w:rPr>
          <w:rFonts w:ascii="Cambria" w:hAnsi="Cambria"/>
          <w:sz w:val="22"/>
          <w:szCs w:val="22"/>
          <w:lang w:val="cs-CZ"/>
        </w:rPr>
        <w:t>změně bude Dopravce informovat Objednatele emailem bez zbytečného odkladu poté, co nastane.</w:t>
      </w:r>
      <w:r w:rsidRPr="00FA627E">
        <w:rPr>
          <w:rFonts w:ascii="Cambria" w:hAnsi="Cambria"/>
          <w:sz w:val="22"/>
          <w:szCs w:val="22"/>
          <w:lang w:val="cs-CZ"/>
        </w:rPr>
        <w:t xml:space="preserve"> </w:t>
      </w:r>
    </w:p>
    <w:p w:rsidR="00205D78" w:rsidRPr="004A63FB" w:rsidRDefault="00205D78" w:rsidP="00205D78">
      <w:pPr>
        <w:pStyle w:val="Zkladntext"/>
        <w:ind w:left="1800" w:hanging="540"/>
        <w:rPr>
          <w:rFonts w:ascii="Cambria" w:hAnsi="Cambria"/>
          <w:sz w:val="22"/>
          <w:szCs w:val="22"/>
          <w:lang w:val="cs-CZ"/>
        </w:rPr>
      </w:pPr>
      <w:r w:rsidRPr="00FA627E">
        <w:rPr>
          <w:rFonts w:ascii="Cambria" w:hAnsi="Cambria"/>
          <w:sz w:val="22"/>
          <w:szCs w:val="22"/>
          <w:lang w:val="cs-CZ"/>
        </w:rPr>
        <w:t>3,15</w:t>
      </w:r>
      <w:r w:rsidRPr="00FA627E">
        <w:rPr>
          <w:rFonts w:ascii="Cambria" w:hAnsi="Cambria"/>
          <w:sz w:val="22"/>
          <w:szCs w:val="22"/>
          <w:lang w:val="cs-CZ"/>
        </w:rPr>
        <w:tab/>
        <w:t>znamená konstantu</w:t>
      </w:r>
      <w:r w:rsidRPr="004A63FB">
        <w:rPr>
          <w:rFonts w:ascii="Cambria" w:hAnsi="Cambria"/>
          <w:sz w:val="22"/>
          <w:szCs w:val="22"/>
          <w:lang w:val="cs-CZ"/>
        </w:rPr>
        <w:t xml:space="preserve"> sloužící k přepočtu množství spáleného paliva na množství znečištěného ovzduší CO</w:t>
      </w:r>
      <w:r w:rsidRPr="004A63FB">
        <w:rPr>
          <w:rFonts w:ascii="Cambria" w:hAnsi="Cambria"/>
          <w:sz w:val="22"/>
          <w:szCs w:val="22"/>
          <w:vertAlign w:val="subscript"/>
          <w:lang w:val="cs-CZ"/>
        </w:rPr>
        <w:t>2</w:t>
      </w:r>
      <w:r w:rsidRPr="004A63FB">
        <w:rPr>
          <w:rFonts w:ascii="Cambria" w:hAnsi="Cambria"/>
          <w:sz w:val="22"/>
          <w:szCs w:val="22"/>
          <w:lang w:val="cs-CZ"/>
        </w:rPr>
        <w:t>;</w:t>
      </w:r>
    </w:p>
    <w:p w:rsidR="00205D78" w:rsidRDefault="00205D78" w:rsidP="00205D78">
      <w:pPr>
        <w:pStyle w:val="Zkladntext"/>
        <w:ind w:left="1800" w:hanging="540"/>
        <w:rPr>
          <w:rFonts w:ascii="Cambria" w:hAnsi="Cambria"/>
          <w:sz w:val="22"/>
          <w:szCs w:val="22"/>
          <w:lang w:val="cs-CZ"/>
        </w:rPr>
      </w:pPr>
      <w:r>
        <w:rPr>
          <w:rFonts w:ascii="Cambria" w:hAnsi="Cambria"/>
          <w:sz w:val="22"/>
          <w:szCs w:val="22"/>
          <w:lang w:val="cs-CZ"/>
        </w:rPr>
        <w:t>SP</w:t>
      </w:r>
      <w:r>
        <w:rPr>
          <w:rFonts w:ascii="Cambria" w:hAnsi="Cambria"/>
          <w:sz w:val="22"/>
          <w:szCs w:val="22"/>
          <w:lang w:val="cs-CZ"/>
        </w:rPr>
        <w:tab/>
        <w:t>znamená průměrnou spotřebu paliva na daném Letu v tunách, přičemž výše spotřeby paliva pro každý Let je stanovena v Přepravní smlouvě.</w:t>
      </w:r>
    </w:p>
    <w:p w:rsidR="00205D78" w:rsidRDefault="00205D78" w:rsidP="00205D78">
      <w:pPr>
        <w:pStyle w:val="Zkladntext"/>
        <w:ind w:left="720"/>
        <w:rPr>
          <w:rFonts w:ascii="Cambria" w:hAnsi="Cambria"/>
          <w:sz w:val="22"/>
          <w:szCs w:val="22"/>
          <w:lang w:val="cs-CZ"/>
        </w:rPr>
      </w:pPr>
      <w:r>
        <w:rPr>
          <w:rFonts w:ascii="Cambria" w:hAnsi="Cambria"/>
          <w:sz w:val="22"/>
          <w:szCs w:val="22"/>
          <w:lang w:val="cs-CZ"/>
        </w:rPr>
        <w:t>Dopravce bude Objednatele informovat o aktuální PCP vždy nejpozději do 3. dne příslušného kalendářního měsíce.</w:t>
      </w:r>
    </w:p>
    <w:p w:rsidR="00205D78" w:rsidRPr="00A5712A" w:rsidRDefault="00205D78" w:rsidP="00205D78">
      <w:pPr>
        <w:pStyle w:val="Zkladntext"/>
        <w:ind w:left="720"/>
        <w:rPr>
          <w:rFonts w:ascii="Cambria" w:hAnsi="Cambria"/>
          <w:sz w:val="22"/>
          <w:szCs w:val="22"/>
          <w:lang w:val="cs-CZ"/>
        </w:rPr>
      </w:pPr>
      <w:r>
        <w:rPr>
          <w:rFonts w:ascii="Cambria" w:hAnsi="Cambria"/>
          <w:sz w:val="22"/>
          <w:szCs w:val="22"/>
          <w:lang w:val="cs-CZ"/>
        </w:rPr>
        <w:t>Směnný kurz pro přepočet na jinou měnu se stanoví v souladu s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_Ref381800904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4.9</w:t>
      </w:r>
      <w:r w:rsidR="00F057D3">
        <w:rPr>
          <w:rFonts w:ascii="Cambria" w:hAnsi="Cambria"/>
          <w:sz w:val="22"/>
          <w:szCs w:val="22"/>
          <w:lang w:val="cs-CZ"/>
        </w:rPr>
        <w:fldChar w:fldCharType="end"/>
      </w:r>
      <w:r>
        <w:rPr>
          <w:rFonts w:ascii="Cambria" w:hAnsi="Cambria"/>
          <w:sz w:val="22"/>
          <w:szCs w:val="22"/>
          <w:lang w:val="cs-CZ"/>
        </w:rPr>
        <w:t>.</w:t>
      </w:r>
      <w:proofErr w:type="gramEnd"/>
    </w:p>
    <w:p w:rsidR="00205D78" w:rsidRDefault="00205D78" w:rsidP="00205D78">
      <w:pPr>
        <w:pStyle w:val="Zkladntext"/>
        <w:numPr>
          <w:ilvl w:val="1"/>
          <w:numId w:val="4"/>
        </w:numPr>
        <w:tabs>
          <w:tab w:val="num" w:pos="709"/>
        </w:tabs>
        <w:ind w:left="0" w:firstLine="0"/>
        <w:rPr>
          <w:rFonts w:ascii="Cambria" w:hAnsi="Cambria"/>
          <w:sz w:val="22"/>
          <w:szCs w:val="22"/>
          <w:lang w:val="cs-CZ"/>
        </w:rPr>
      </w:pPr>
      <w:bookmarkStart w:id="4" w:name="_Ref360617537"/>
      <w:r>
        <w:rPr>
          <w:rFonts w:ascii="Cambria" w:hAnsi="Cambria"/>
          <w:sz w:val="22"/>
          <w:szCs w:val="22"/>
          <w:lang w:val="cs-CZ"/>
        </w:rPr>
        <w:t xml:space="preserve">Dopravce doručí písemně nebo e-mailem Objednateli výzvu k úhradě zálohy na Smluvní cenu ve výši Ceny za přepravu, Palivového příplatku, Emisního příplatku a Poplatků za cestující </w:t>
      </w:r>
      <w:r w:rsidRPr="00A5712A">
        <w:rPr>
          <w:rFonts w:ascii="Cambria" w:hAnsi="Cambria"/>
          <w:sz w:val="22"/>
          <w:lang w:val="cs-CZ"/>
        </w:rPr>
        <w:t>(</w:t>
      </w:r>
      <w:r>
        <w:rPr>
          <w:rFonts w:ascii="Cambria" w:hAnsi="Cambria"/>
          <w:sz w:val="22"/>
          <w:lang w:val="cs-CZ"/>
        </w:rPr>
        <w:t>dále jen</w:t>
      </w:r>
      <w:r w:rsidRPr="00A5712A">
        <w:rPr>
          <w:rFonts w:ascii="Cambria" w:hAnsi="Cambria"/>
          <w:sz w:val="22"/>
          <w:lang w:val="cs-CZ"/>
        </w:rPr>
        <w:t xml:space="preserve"> “</w:t>
      </w:r>
      <w:r>
        <w:rPr>
          <w:rFonts w:ascii="Cambria" w:hAnsi="Cambria"/>
          <w:b/>
          <w:sz w:val="22"/>
          <w:lang w:val="cs-CZ"/>
        </w:rPr>
        <w:t>Záloha</w:t>
      </w:r>
      <w:r w:rsidRPr="00A5712A">
        <w:rPr>
          <w:rFonts w:ascii="Cambria" w:hAnsi="Cambria"/>
          <w:sz w:val="22"/>
          <w:lang w:val="cs-CZ"/>
        </w:rPr>
        <w:t>”)</w:t>
      </w:r>
      <w:r>
        <w:rPr>
          <w:rFonts w:ascii="Cambria" w:hAnsi="Cambria"/>
          <w:sz w:val="22"/>
          <w:szCs w:val="22"/>
          <w:lang w:val="cs-CZ"/>
        </w:rPr>
        <w:t>, a to nejpozději třicet (30) dnů před plánovaným zahájením Letu nebo bez zbytečného odkladu po uzavření Přepravní smlouvy, je-li plánovaný den zahájení Letu dříve.  Výši Palivového příplatku, Emisního příplatku a Poplatků za cestující pro účely úhrady Zálohy stanoví Dopravce ke dni vystavení výzvy k úhradě Zálohy.   Ve výzvě bude uvedena výše Zálohy a variabilní symbol.</w:t>
      </w:r>
      <w:bookmarkEnd w:id="4"/>
    </w:p>
    <w:p w:rsidR="00205D78" w:rsidRPr="00847E7D" w:rsidRDefault="00205D78" w:rsidP="00205D78">
      <w:pPr>
        <w:pStyle w:val="Zkladntext"/>
        <w:numPr>
          <w:ilvl w:val="1"/>
          <w:numId w:val="4"/>
        </w:numPr>
        <w:tabs>
          <w:tab w:val="num" w:pos="709"/>
        </w:tabs>
        <w:ind w:left="0" w:firstLine="0"/>
        <w:rPr>
          <w:rFonts w:ascii="Cambria" w:hAnsi="Cambria"/>
          <w:sz w:val="22"/>
          <w:szCs w:val="22"/>
          <w:lang w:val="cs-CZ"/>
        </w:rPr>
      </w:pPr>
      <w:bookmarkStart w:id="5" w:name="_Ref360617539"/>
      <w:bookmarkStart w:id="6" w:name="_Ref302735181"/>
      <w:r>
        <w:rPr>
          <w:rFonts w:ascii="Cambria" w:hAnsi="Cambria"/>
          <w:sz w:val="22"/>
          <w:szCs w:val="22"/>
          <w:lang w:val="cs-CZ"/>
        </w:rPr>
        <w:t>Za předpokladu řádně a včas doručené výzvy k úhradě Zálohy, je Objednatel povinen uhradit Zálohu</w:t>
      </w:r>
      <w:r w:rsidRPr="00847E7D">
        <w:rPr>
          <w:rFonts w:ascii="Cambria" w:hAnsi="Cambria"/>
          <w:sz w:val="22"/>
          <w:szCs w:val="22"/>
          <w:lang w:val="cs-CZ"/>
        </w:rPr>
        <w:t xml:space="preserve"> na příslušný Účet Dopravce nejpozději </w:t>
      </w:r>
      <w:r>
        <w:rPr>
          <w:rFonts w:ascii="Cambria" w:hAnsi="Cambria"/>
          <w:sz w:val="22"/>
          <w:szCs w:val="22"/>
          <w:lang w:val="cs-CZ"/>
        </w:rPr>
        <w:t>dvacet jedna (21) dnů před plánovaným dnem odletu daného Letu, nestanoví-li Přepravní smlouva jinak</w:t>
      </w:r>
      <w:r w:rsidRPr="00847E7D">
        <w:rPr>
          <w:rFonts w:ascii="Cambria" w:hAnsi="Cambria"/>
          <w:sz w:val="22"/>
          <w:szCs w:val="22"/>
          <w:lang w:val="cs-CZ"/>
        </w:rPr>
        <w:t xml:space="preserve">. </w:t>
      </w:r>
      <w:r>
        <w:rPr>
          <w:rFonts w:ascii="Cambria" w:hAnsi="Cambria"/>
          <w:sz w:val="22"/>
          <w:szCs w:val="22"/>
          <w:lang w:val="cs-CZ"/>
        </w:rPr>
        <w:t>Záloha</w:t>
      </w:r>
      <w:r w:rsidRPr="00847E7D">
        <w:rPr>
          <w:rFonts w:ascii="Cambria" w:hAnsi="Cambria"/>
          <w:sz w:val="22"/>
          <w:szCs w:val="22"/>
          <w:lang w:val="cs-CZ"/>
        </w:rPr>
        <w:t xml:space="preserve"> se považuje za uhrazenou řádně a včas pouze tehdy, je-li připsána na Účet Dopravce v celé své výši a je-li řádně identifikována </w:t>
      </w:r>
      <w:r w:rsidRPr="003671AE">
        <w:rPr>
          <w:rFonts w:ascii="Cambria" w:hAnsi="Cambria"/>
          <w:sz w:val="22"/>
          <w:szCs w:val="22"/>
          <w:lang w:val="cs-CZ"/>
        </w:rPr>
        <w:t>variabilním symbolem uvedeným na výzvě k</w:t>
      </w:r>
      <w:r>
        <w:rPr>
          <w:rFonts w:ascii="Cambria" w:hAnsi="Cambria"/>
          <w:sz w:val="22"/>
          <w:szCs w:val="22"/>
          <w:lang w:val="cs-CZ"/>
        </w:rPr>
        <w:t> </w:t>
      </w:r>
      <w:r w:rsidRPr="003671AE">
        <w:rPr>
          <w:rFonts w:ascii="Cambria" w:hAnsi="Cambria"/>
          <w:sz w:val="22"/>
          <w:szCs w:val="22"/>
          <w:lang w:val="cs-CZ"/>
        </w:rPr>
        <w:t>úhradě</w:t>
      </w:r>
      <w:r>
        <w:rPr>
          <w:rFonts w:ascii="Cambria" w:hAnsi="Cambria"/>
          <w:sz w:val="22"/>
          <w:szCs w:val="22"/>
          <w:lang w:val="cs-CZ"/>
        </w:rPr>
        <w:t xml:space="preserve"> a specifickým symbolem, kterým je IČO Objednatele</w:t>
      </w:r>
      <w:r w:rsidRPr="003671AE">
        <w:rPr>
          <w:rFonts w:ascii="Cambria" w:hAnsi="Cambria"/>
          <w:sz w:val="22"/>
          <w:szCs w:val="22"/>
          <w:lang w:val="cs-CZ"/>
        </w:rPr>
        <w:t>.</w:t>
      </w:r>
      <w:r>
        <w:rPr>
          <w:rFonts w:ascii="Cambria" w:hAnsi="Cambria"/>
          <w:sz w:val="22"/>
          <w:szCs w:val="22"/>
          <w:lang w:val="cs-CZ"/>
        </w:rPr>
        <w:t xml:space="preserve"> Každá Strana nese svoje bankovní poplatky.</w:t>
      </w:r>
      <w:bookmarkEnd w:id="5"/>
    </w:p>
    <w:bookmarkEnd w:id="6"/>
    <w:p w:rsidR="00205D78" w:rsidRPr="005624EA" w:rsidRDefault="00205D78" w:rsidP="00205D78">
      <w:pPr>
        <w:pStyle w:val="Zkladntext"/>
        <w:numPr>
          <w:ilvl w:val="1"/>
          <w:numId w:val="4"/>
        </w:numPr>
        <w:tabs>
          <w:tab w:val="num" w:pos="709"/>
        </w:tabs>
        <w:ind w:left="0" w:firstLine="0"/>
        <w:rPr>
          <w:rFonts w:ascii="Cambria" w:hAnsi="Cambria"/>
          <w:sz w:val="22"/>
          <w:szCs w:val="22"/>
          <w:lang w:val="cs-CZ"/>
        </w:rPr>
      </w:pPr>
      <w:r>
        <w:rPr>
          <w:rFonts w:ascii="Cambria" w:hAnsi="Cambria"/>
          <w:sz w:val="22"/>
          <w:szCs w:val="22"/>
          <w:lang w:val="cs-CZ"/>
        </w:rPr>
        <w:t>Úhrada Zálohy u</w:t>
      </w:r>
      <w:r w:rsidRPr="005624EA">
        <w:rPr>
          <w:rFonts w:ascii="Cambria" w:hAnsi="Cambria"/>
          <w:sz w:val="22"/>
          <w:szCs w:val="22"/>
          <w:lang w:val="cs-CZ"/>
        </w:rPr>
        <w:t xml:space="preserve"> Charterových letů nezbavuje Objednatele povinnosti uhradit Smluvní cenu ve skutečné výši platné ke dni zahájení Letu. Dopravce provede a doručí Objednateli </w:t>
      </w:r>
      <w:r w:rsidRPr="005624EA">
        <w:rPr>
          <w:rFonts w:ascii="Cambria" w:hAnsi="Cambria"/>
          <w:sz w:val="22"/>
          <w:szCs w:val="22"/>
          <w:lang w:val="cs-CZ"/>
        </w:rPr>
        <w:lastRenderedPageBreak/>
        <w:t xml:space="preserve">vyúčtování Zálohy vůči skutečné výši Smluvní ceny nejpozději do </w:t>
      </w:r>
      <w:r>
        <w:rPr>
          <w:rFonts w:ascii="Cambria" w:hAnsi="Cambria"/>
          <w:sz w:val="22"/>
          <w:szCs w:val="22"/>
          <w:lang w:val="cs-CZ"/>
        </w:rPr>
        <w:t>jednoho</w:t>
      </w:r>
      <w:r w:rsidRPr="005624EA">
        <w:rPr>
          <w:rFonts w:ascii="Cambria" w:hAnsi="Cambria"/>
          <w:sz w:val="22"/>
          <w:szCs w:val="22"/>
          <w:lang w:val="cs-CZ"/>
        </w:rPr>
        <w:t xml:space="preserve"> (1) </w:t>
      </w:r>
      <w:r>
        <w:rPr>
          <w:rFonts w:ascii="Cambria" w:hAnsi="Cambria"/>
          <w:sz w:val="22"/>
          <w:szCs w:val="22"/>
          <w:lang w:val="cs-CZ"/>
        </w:rPr>
        <w:t>měsíce</w:t>
      </w:r>
      <w:r w:rsidRPr="005624EA">
        <w:rPr>
          <w:rFonts w:ascii="Cambria" w:hAnsi="Cambria"/>
          <w:sz w:val="22"/>
          <w:szCs w:val="22"/>
          <w:lang w:val="cs-CZ"/>
        </w:rPr>
        <w:t xml:space="preserve"> po dokončení Letu následovně:</w:t>
      </w:r>
    </w:p>
    <w:p w:rsidR="00205D78" w:rsidRPr="006E6CC4" w:rsidRDefault="00205D78" w:rsidP="00205D78">
      <w:pPr>
        <w:widowControl w:val="0"/>
        <w:numPr>
          <w:ilvl w:val="1"/>
          <w:numId w:val="13"/>
        </w:numPr>
        <w:spacing w:before="120"/>
        <w:jc w:val="both"/>
        <w:rPr>
          <w:rFonts w:ascii="Cambria" w:hAnsi="Cambria"/>
          <w:sz w:val="22"/>
          <w:szCs w:val="22"/>
          <w:lang w:val="cs-CZ"/>
        </w:rPr>
      </w:pPr>
      <w:r w:rsidRPr="006E6CC4">
        <w:rPr>
          <w:rFonts w:ascii="Cambria" w:hAnsi="Cambria"/>
          <w:sz w:val="22"/>
          <w:szCs w:val="22"/>
          <w:lang w:val="cs-CZ"/>
        </w:rPr>
        <w:t>výše Palivového příplatku se stanoví na základě Ceny na světových trzích platné v den zahájení Letu;</w:t>
      </w:r>
    </w:p>
    <w:p w:rsidR="00205D78" w:rsidRPr="006E6CC4" w:rsidRDefault="00205D78" w:rsidP="00205D78">
      <w:pPr>
        <w:widowControl w:val="0"/>
        <w:numPr>
          <w:ilvl w:val="1"/>
          <w:numId w:val="13"/>
        </w:numPr>
        <w:spacing w:before="120"/>
        <w:jc w:val="both"/>
        <w:rPr>
          <w:rFonts w:ascii="Cambria" w:hAnsi="Cambria"/>
          <w:sz w:val="22"/>
          <w:szCs w:val="22"/>
          <w:lang w:val="cs-CZ"/>
        </w:rPr>
      </w:pPr>
      <w:r w:rsidRPr="006E6CC4">
        <w:rPr>
          <w:rFonts w:ascii="Cambria" w:hAnsi="Cambria"/>
          <w:sz w:val="22"/>
          <w:szCs w:val="22"/>
          <w:lang w:val="cs-CZ"/>
        </w:rPr>
        <w:t>výše Emisního příplatku se stanoví na základě hodnoty PCP platné v den zahájení Letu;</w:t>
      </w:r>
    </w:p>
    <w:p w:rsidR="00205D78" w:rsidRDefault="00205D78" w:rsidP="00205D78">
      <w:pPr>
        <w:widowControl w:val="0"/>
        <w:numPr>
          <w:ilvl w:val="1"/>
          <w:numId w:val="13"/>
        </w:numPr>
        <w:spacing w:before="120"/>
        <w:ind w:left="1276" w:hanging="556"/>
        <w:jc w:val="both"/>
        <w:rPr>
          <w:rFonts w:ascii="Cambria" w:hAnsi="Cambria"/>
          <w:sz w:val="22"/>
          <w:szCs w:val="22"/>
          <w:lang w:val="cs-CZ"/>
        </w:rPr>
      </w:pPr>
      <w:r>
        <w:rPr>
          <w:rFonts w:ascii="Cambria" w:hAnsi="Cambria"/>
          <w:sz w:val="22"/>
          <w:szCs w:val="22"/>
          <w:lang w:val="cs-CZ"/>
        </w:rPr>
        <w:t xml:space="preserve">výše </w:t>
      </w:r>
      <w:r w:rsidRPr="005E3A65">
        <w:rPr>
          <w:rFonts w:ascii="Cambria" w:hAnsi="Cambria"/>
          <w:sz w:val="22"/>
          <w:szCs w:val="22"/>
          <w:lang w:val="cs-CZ"/>
        </w:rPr>
        <w:t xml:space="preserve">Poplatků za cestující </w:t>
      </w:r>
      <w:r>
        <w:rPr>
          <w:rFonts w:ascii="Cambria" w:hAnsi="Cambria"/>
          <w:sz w:val="22"/>
          <w:szCs w:val="22"/>
          <w:lang w:val="cs-CZ"/>
        </w:rPr>
        <w:t xml:space="preserve">se, </w:t>
      </w:r>
      <w:r w:rsidRPr="005E3A65">
        <w:rPr>
          <w:rFonts w:ascii="Cambria" w:hAnsi="Cambria"/>
          <w:sz w:val="22"/>
          <w:szCs w:val="22"/>
          <w:lang w:val="cs-CZ"/>
        </w:rPr>
        <w:t>s výjimkou těch</w:t>
      </w:r>
      <w:r>
        <w:rPr>
          <w:rFonts w:ascii="Cambria" w:hAnsi="Cambria"/>
          <w:sz w:val="22"/>
          <w:szCs w:val="22"/>
          <w:lang w:val="cs-CZ"/>
        </w:rPr>
        <w:t xml:space="preserve"> Poplatků za cestující</w:t>
      </w:r>
      <w:r w:rsidRPr="005E3A65">
        <w:rPr>
          <w:rFonts w:ascii="Cambria" w:hAnsi="Cambria"/>
          <w:sz w:val="22"/>
          <w:szCs w:val="22"/>
          <w:lang w:val="cs-CZ"/>
        </w:rPr>
        <w:t>, které jsou v Přepravní smlouvě označené jako nerefundovatelné, stanoví na základě skutečného počtu cestujících na daném Letu</w:t>
      </w:r>
      <w:r>
        <w:rPr>
          <w:rFonts w:ascii="Cambria" w:hAnsi="Cambria"/>
          <w:sz w:val="22"/>
          <w:szCs w:val="22"/>
          <w:lang w:val="cs-CZ"/>
        </w:rPr>
        <w:t>;</w:t>
      </w:r>
    </w:p>
    <w:p w:rsidR="00205D78" w:rsidRDefault="00205D78" w:rsidP="00205D78">
      <w:pPr>
        <w:widowControl w:val="0"/>
        <w:numPr>
          <w:ilvl w:val="1"/>
          <w:numId w:val="13"/>
        </w:numPr>
        <w:spacing w:before="120"/>
        <w:ind w:left="1276" w:hanging="556"/>
        <w:jc w:val="both"/>
        <w:rPr>
          <w:rFonts w:ascii="Cambria" w:hAnsi="Cambria"/>
          <w:sz w:val="22"/>
          <w:szCs w:val="22"/>
          <w:lang w:val="cs-CZ"/>
        </w:rPr>
      </w:pPr>
      <w:r>
        <w:rPr>
          <w:rFonts w:ascii="Cambria" w:hAnsi="Cambria"/>
          <w:sz w:val="22"/>
          <w:szCs w:val="22"/>
          <w:lang w:val="cs-CZ"/>
        </w:rPr>
        <w:t>výše Zvláštního příplatku se stanoví podle skutečné výše dohodnuté v Přepravní smlouvě nebo na jejím základě.</w:t>
      </w:r>
    </w:p>
    <w:p w:rsidR="00205D78" w:rsidRDefault="00205D78" w:rsidP="00205D78">
      <w:pPr>
        <w:widowControl w:val="0"/>
        <w:spacing w:before="120"/>
        <w:ind w:left="720"/>
        <w:jc w:val="both"/>
        <w:rPr>
          <w:rFonts w:ascii="Cambria" w:hAnsi="Cambria"/>
          <w:sz w:val="22"/>
          <w:szCs w:val="22"/>
          <w:lang w:val="cs-CZ"/>
        </w:rPr>
      </w:pPr>
      <w:r>
        <w:rPr>
          <w:rFonts w:ascii="Cambria" w:hAnsi="Cambria"/>
          <w:sz w:val="22"/>
          <w:szCs w:val="22"/>
          <w:lang w:val="cs-CZ"/>
        </w:rPr>
        <w:t xml:space="preserve">Případný přeplatek Zálohy je Dopravce povinen vrátit Objednateli do patnácti (15) dnů od provedení vyúčtování. Objednatel je povinen uhradit případný nedoplatek na Smluvní ceně do patnácti (15) dnů od obdržení konečného vyúčtování a příslušného daňové dokladu. </w:t>
      </w:r>
    </w:p>
    <w:p w:rsidR="00205D78" w:rsidRPr="00847E7D" w:rsidRDefault="00205D78" w:rsidP="00205D78">
      <w:pPr>
        <w:pStyle w:val="Zkladntext"/>
        <w:numPr>
          <w:ilvl w:val="1"/>
          <w:numId w:val="4"/>
        </w:numPr>
        <w:tabs>
          <w:tab w:val="num" w:pos="709"/>
        </w:tabs>
        <w:ind w:left="0" w:firstLine="0"/>
        <w:rPr>
          <w:rFonts w:ascii="Cambria" w:hAnsi="Cambria"/>
          <w:sz w:val="22"/>
          <w:szCs w:val="22"/>
          <w:lang w:val="cs-CZ"/>
        </w:rPr>
      </w:pPr>
      <w:r>
        <w:rPr>
          <w:rFonts w:ascii="Cambria" w:hAnsi="Cambria"/>
          <w:sz w:val="22"/>
          <w:szCs w:val="22"/>
          <w:lang w:val="cs-CZ"/>
        </w:rPr>
        <w:t xml:space="preserve">Nestanoví-li Přepravní smlouva jinak, budou veškeré daňové doklady (faktury) či jiné výzvy k úhradě zasílány Objednateli elektronicky ve </w:t>
      </w:r>
      <w:proofErr w:type="gramStart"/>
      <w:r>
        <w:rPr>
          <w:rFonts w:ascii="Cambria" w:hAnsi="Cambria"/>
          <w:sz w:val="22"/>
          <w:szCs w:val="22"/>
          <w:lang w:val="cs-CZ"/>
        </w:rPr>
        <w:t>formátu .</w:t>
      </w:r>
      <w:proofErr w:type="spellStart"/>
      <w:r>
        <w:rPr>
          <w:rFonts w:ascii="Cambria" w:hAnsi="Cambria"/>
          <w:sz w:val="22"/>
          <w:szCs w:val="22"/>
          <w:lang w:val="cs-CZ"/>
        </w:rPr>
        <w:t>pdf</w:t>
      </w:r>
      <w:proofErr w:type="spellEnd"/>
      <w:proofErr w:type="gramEnd"/>
      <w:r>
        <w:rPr>
          <w:rFonts w:ascii="Cambria" w:hAnsi="Cambria"/>
          <w:sz w:val="22"/>
          <w:szCs w:val="22"/>
          <w:lang w:val="cs-CZ"/>
        </w:rPr>
        <w:t xml:space="preserve"> na e-mailovou adresu uvedenou v Přepravní smlouvě.  </w:t>
      </w:r>
    </w:p>
    <w:p w:rsidR="00205D78" w:rsidRDefault="00205D78" w:rsidP="00205D78">
      <w:pPr>
        <w:pStyle w:val="Zkladntext"/>
        <w:numPr>
          <w:ilvl w:val="1"/>
          <w:numId w:val="4"/>
        </w:numPr>
        <w:tabs>
          <w:tab w:val="num" w:pos="709"/>
        </w:tabs>
        <w:ind w:left="0" w:firstLine="0"/>
        <w:rPr>
          <w:rFonts w:ascii="Cambria" w:hAnsi="Cambria"/>
          <w:sz w:val="22"/>
          <w:szCs w:val="22"/>
          <w:lang w:val="cs-CZ"/>
        </w:rPr>
      </w:pPr>
      <w:r>
        <w:rPr>
          <w:rFonts w:ascii="Cambria" w:hAnsi="Cambria"/>
          <w:sz w:val="22"/>
          <w:szCs w:val="22"/>
          <w:lang w:val="cs-CZ"/>
        </w:rPr>
        <w:t>Všechny ceny podle této Smlouvy a Přepravních smluv jsou ceny bez DPH. DPH se účtuje pouze tehdy, stanoví-li tak zákon.</w:t>
      </w:r>
    </w:p>
    <w:p w:rsidR="00205D78" w:rsidRDefault="00205D78" w:rsidP="00205D78">
      <w:pPr>
        <w:pStyle w:val="Zkladntext"/>
        <w:numPr>
          <w:ilvl w:val="1"/>
          <w:numId w:val="4"/>
        </w:numPr>
        <w:tabs>
          <w:tab w:val="num" w:pos="709"/>
        </w:tabs>
        <w:ind w:left="0" w:firstLine="0"/>
        <w:rPr>
          <w:rFonts w:ascii="Cambria" w:hAnsi="Cambria"/>
          <w:sz w:val="22"/>
          <w:szCs w:val="22"/>
          <w:lang w:val="cs-CZ"/>
        </w:rPr>
      </w:pPr>
      <w:bookmarkStart w:id="7" w:name="_Ref381800904"/>
      <w:bookmarkStart w:id="8" w:name="_Ref347435704"/>
      <w:r>
        <w:rPr>
          <w:rFonts w:ascii="Cambria" w:hAnsi="Cambria"/>
          <w:sz w:val="22"/>
          <w:szCs w:val="22"/>
          <w:lang w:val="cs-CZ"/>
        </w:rPr>
        <w:t>Záloha i Smluvní cena se účtuje vždy v měně stanovené v Přepravní smlouvě pro Cenu za přepravu. Pro přepočet mezi měnami se použije průměrný směnný kurs vyhlášený Českou národní bankou za kalendářní měsíc předcházející dni vystavení příslušného daňového dokladu (faktury) nebo jiné výzvy k úhradě a není-li takový průměrný kurs v příslušný den znám, pak poslední známý vyhlášený průměrný měsíční směnný kurs.</w:t>
      </w:r>
      <w:bookmarkEnd w:id="7"/>
      <w:r>
        <w:rPr>
          <w:rFonts w:ascii="Cambria" w:hAnsi="Cambria"/>
          <w:sz w:val="22"/>
          <w:szCs w:val="22"/>
          <w:lang w:val="cs-CZ"/>
        </w:rPr>
        <w:t xml:space="preserve"> </w:t>
      </w:r>
    </w:p>
    <w:bookmarkEnd w:id="8"/>
    <w:p w:rsidR="00205D78" w:rsidRPr="00311047" w:rsidRDefault="00205D78" w:rsidP="00205D78">
      <w:pPr>
        <w:pStyle w:val="Zkladntext"/>
        <w:numPr>
          <w:ilvl w:val="1"/>
          <w:numId w:val="4"/>
        </w:numPr>
        <w:tabs>
          <w:tab w:val="num" w:pos="709"/>
        </w:tabs>
        <w:ind w:left="0" w:firstLine="0"/>
        <w:rPr>
          <w:rFonts w:ascii="Cambria" w:hAnsi="Cambria"/>
          <w:sz w:val="22"/>
          <w:szCs w:val="22"/>
          <w:lang w:val="cs-CZ"/>
        </w:rPr>
      </w:pPr>
      <w:r>
        <w:rPr>
          <w:rFonts w:ascii="Cambria" w:hAnsi="Cambria"/>
          <w:sz w:val="22"/>
          <w:szCs w:val="22"/>
          <w:lang w:val="cs-CZ"/>
        </w:rPr>
        <w:t>V případě prodlení s jakoukoli platbou podle této Smlouvy a Přepravní smlouvy je Objednatel povinen uhradit smluvní pokutu ve výši 0,05 % z dlužné částky za každý den prodlení; totéž platí obdobně pro prodlení Dopravce s jakoukoli platbou podle této Smlouvy a Přepravní smlouvy.</w:t>
      </w:r>
      <w:r w:rsidRPr="00311047">
        <w:rPr>
          <w:rFonts w:ascii="Cambria" w:hAnsi="Cambria"/>
          <w:sz w:val="22"/>
          <w:szCs w:val="22"/>
          <w:lang w:val="cs-CZ"/>
        </w:rPr>
        <w:t xml:space="preserve"> </w:t>
      </w:r>
    </w:p>
    <w:p w:rsidR="00205D78" w:rsidRDefault="00205D78" w:rsidP="00205D78">
      <w:pPr>
        <w:widowControl w:val="0"/>
        <w:jc w:val="center"/>
        <w:rPr>
          <w:rFonts w:ascii="Cambria" w:hAnsi="Cambria"/>
          <w:b/>
          <w:sz w:val="22"/>
          <w:szCs w:val="22"/>
          <w:lang w:val="cs-CZ"/>
        </w:rPr>
      </w:pPr>
    </w:p>
    <w:p w:rsidR="00205D78" w:rsidRDefault="00205D78" w:rsidP="00205D78">
      <w:pPr>
        <w:widowControl w:val="0"/>
        <w:spacing w:before="120"/>
        <w:jc w:val="center"/>
        <w:rPr>
          <w:rFonts w:ascii="Cambria" w:hAnsi="Cambria"/>
          <w:b/>
          <w:sz w:val="22"/>
          <w:szCs w:val="22"/>
          <w:lang w:val="cs-CZ"/>
        </w:rPr>
      </w:pPr>
      <w:bookmarkStart w:id="9" w:name="_Ref302737136"/>
      <w:bookmarkStart w:id="10" w:name="_Ref302735526"/>
    </w:p>
    <w:p w:rsidR="00205D78" w:rsidRPr="00A5712A" w:rsidRDefault="00205D78" w:rsidP="00205D78">
      <w:pPr>
        <w:widowControl w:val="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w:t>
      </w:r>
      <w:r w:rsidR="0030029D">
        <w:rPr>
          <w:rFonts w:ascii="Cambria" w:hAnsi="Cambria"/>
          <w:b/>
          <w:sz w:val="22"/>
          <w:szCs w:val="22"/>
          <w:lang w:val="cs-CZ"/>
        </w:rPr>
        <w:t>5</w:t>
      </w:r>
      <w:r w:rsidRPr="00A5712A">
        <w:rPr>
          <w:rFonts w:ascii="Cambria" w:hAnsi="Cambria"/>
          <w:b/>
          <w:sz w:val="22"/>
          <w:szCs w:val="22"/>
          <w:lang w:val="cs-CZ"/>
        </w:rPr>
        <w:t xml:space="preserve">: </w:t>
      </w:r>
      <w:r>
        <w:rPr>
          <w:rFonts w:ascii="Cambria" w:hAnsi="Cambria"/>
          <w:b/>
          <w:sz w:val="22"/>
          <w:szCs w:val="22"/>
          <w:lang w:val="cs-CZ"/>
        </w:rPr>
        <w:t xml:space="preserve">Zrušení </w:t>
      </w:r>
    </w:p>
    <w:p w:rsidR="00205D78" w:rsidRDefault="00205D78" w:rsidP="00205D78">
      <w:pPr>
        <w:pStyle w:val="Zkladntext"/>
        <w:numPr>
          <w:ilvl w:val="1"/>
          <w:numId w:val="9"/>
        </w:numPr>
        <w:tabs>
          <w:tab w:val="clear" w:pos="360"/>
          <w:tab w:val="num" w:pos="709"/>
        </w:tabs>
        <w:ind w:left="0" w:firstLine="0"/>
        <w:rPr>
          <w:rFonts w:ascii="Cambria" w:hAnsi="Cambria"/>
          <w:sz w:val="22"/>
          <w:szCs w:val="22"/>
          <w:lang w:val="cs-CZ"/>
        </w:rPr>
      </w:pPr>
      <w:bookmarkStart w:id="11" w:name="_Ref360617767"/>
      <w:r>
        <w:rPr>
          <w:rFonts w:ascii="Cambria" w:hAnsi="Cambria"/>
          <w:sz w:val="22"/>
          <w:szCs w:val="22"/>
          <w:lang w:val="cs-CZ"/>
        </w:rPr>
        <w:t>Charterový let, který byl již zahájen nebo zčásti realizován, nelze zrušit; to platí i o otáčkovém Letu. Objednatel může u Charterových letů zrušit let (pouze celý otáčkový Let) jen tehdy, pokud Dopravci zrušení písemně dopisem nebo faxem nebo e-mailem oznámí. V souvislosti se zrušeným letem je Objednatel povinen:</w:t>
      </w:r>
      <w:bookmarkEnd w:id="9"/>
      <w:bookmarkEnd w:id="11"/>
    </w:p>
    <w:p w:rsidR="00205D78" w:rsidRDefault="00205D78" w:rsidP="00205D78">
      <w:pPr>
        <w:pStyle w:val="Zkladntext"/>
        <w:numPr>
          <w:ilvl w:val="0"/>
          <w:numId w:val="14"/>
        </w:numPr>
        <w:tabs>
          <w:tab w:val="clear" w:pos="1068"/>
          <w:tab w:val="num" w:pos="1276"/>
        </w:tabs>
        <w:ind w:left="1276" w:hanging="568"/>
        <w:rPr>
          <w:rFonts w:ascii="Cambria" w:hAnsi="Cambria"/>
          <w:sz w:val="22"/>
          <w:szCs w:val="22"/>
          <w:lang w:val="cs-CZ"/>
        </w:rPr>
      </w:pPr>
      <w:bookmarkStart w:id="12" w:name="_Ref303581332"/>
      <w:r>
        <w:rPr>
          <w:rFonts w:ascii="Cambria" w:hAnsi="Cambria"/>
          <w:sz w:val="22"/>
          <w:szCs w:val="22"/>
          <w:lang w:val="cs-CZ"/>
        </w:rPr>
        <w:t xml:space="preserve">uhradit Dopravci stornovací poplatek podle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_Ref303580737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5.2</w:t>
      </w:r>
      <w:r w:rsidR="00F057D3">
        <w:rPr>
          <w:rFonts w:ascii="Cambria" w:hAnsi="Cambria"/>
          <w:sz w:val="22"/>
          <w:szCs w:val="22"/>
          <w:lang w:val="cs-CZ"/>
        </w:rPr>
        <w:fldChar w:fldCharType="end"/>
      </w:r>
      <w:r>
        <w:rPr>
          <w:rFonts w:ascii="Cambria" w:hAnsi="Cambria"/>
          <w:sz w:val="22"/>
          <w:szCs w:val="22"/>
          <w:lang w:val="cs-CZ"/>
        </w:rPr>
        <w:t xml:space="preserve">, </w:t>
      </w:r>
      <w:r w:rsidRPr="0046392D">
        <w:rPr>
          <w:rFonts w:ascii="Cambria" w:hAnsi="Cambria"/>
          <w:sz w:val="22"/>
          <w:szCs w:val="22"/>
          <w:lang w:val="cs-CZ"/>
        </w:rPr>
        <w:t xml:space="preserve">a </w:t>
      </w:r>
      <w:r>
        <w:rPr>
          <w:rFonts w:ascii="Cambria" w:hAnsi="Cambria"/>
          <w:sz w:val="22"/>
          <w:szCs w:val="22"/>
          <w:lang w:val="cs-CZ"/>
        </w:rPr>
        <w:t>to</w:t>
      </w:r>
      <w:proofErr w:type="gramEnd"/>
      <w:r>
        <w:rPr>
          <w:rFonts w:ascii="Cambria" w:hAnsi="Cambria"/>
          <w:sz w:val="22"/>
          <w:szCs w:val="22"/>
          <w:lang w:val="cs-CZ"/>
        </w:rPr>
        <w:t xml:space="preserve"> </w:t>
      </w:r>
      <w:r w:rsidRPr="0046392D">
        <w:rPr>
          <w:rFonts w:ascii="Cambria" w:hAnsi="Cambria"/>
          <w:sz w:val="22"/>
          <w:szCs w:val="22"/>
          <w:lang w:val="cs-CZ"/>
        </w:rPr>
        <w:t>nejpozději do tří (3) pracovních dnů od doručení oznámení o zrušení Dopravci</w:t>
      </w:r>
      <w:r>
        <w:rPr>
          <w:rFonts w:ascii="Cambria" w:hAnsi="Cambria"/>
          <w:sz w:val="22"/>
          <w:szCs w:val="22"/>
          <w:lang w:val="cs-CZ"/>
        </w:rPr>
        <w:t xml:space="preserve">; a   </w:t>
      </w:r>
    </w:p>
    <w:p w:rsidR="00205D78" w:rsidRPr="005624EA" w:rsidRDefault="00205D78" w:rsidP="00205D78">
      <w:pPr>
        <w:pStyle w:val="Zkladntext"/>
        <w:numPr>
          <w:ilvl w:val="1"/>
          <w:numId w:val="9"/>
        </w:numPr>
        <w:tabs>
          <w:tab w:val="clear" w:pos="360"/>
          <w:tab w:val="num" w:pos="709"/>
        </w:tabs>
        <w:ind w:left="0" w:firstLine="0"/>
        <w:rPr>
          <w:rFonts w:ascii="Cambria" w:hAnsi="Cambria"/>
          <w:sz w:val="22"/>
          <w:szCs w:val="22"/>
          <w:lang w:val="cs-CZ"/>
        </w:rPr>
      </w:pPr>
      <w:bookmarkStart w:id="13" w:name="_Ref303580737"/>
      <w:bookmarkStart w:id="14" w:name="_Ref349212801"/>
      <w:bookmarkEnd w:id="12"/>
      <w:r>
        <w:rPr>
          <w:rFonts w:ascii="Cambria" w:hAnsi="Cambria"/>
          <w:sz w:val="22"/>
          <w:szCs w:val="22"/>
          <w:lang w:val="cs-CZ"/>
        </w:rPr>
        <w:t xml:space="preserve">Stornovací poplatek při zrušení </w:t>
      </w:r>
      <w:r w:rsidR="00576B27">
        <w:rPr>
          <w:rFonts w:ascii="Cambria" w:hAnsi="Cambria"/>
          <w:sz w:val="22"/>
          <w:szCs w:val="22"/>
          <w:lang w:val="cs-CZ"/>
        </w:rPr>
        <w:t>L</w:t>
      </w:r>
      <w:r>
        <w:rPr>
          <w:rFonts w:ascii="Cambria" w:hAnsi="Cambria"/>
          <w:sz w:val="22"/>
          <w:szCs w:val="22"/>
          <w:lang w:val="cs-CZ"/>
        </w:rPr>
        <w:t>etu činí:</w:t>
      </w:r>
      <w:bookmarkEnd w:id="13"/>
      <w:r>
        <w:rPr>
          <w:rFonts w:ascii="Cambria" w:hAnsi="Cambria"/>
          <w:sz w:val="22"/>
          <w:szCs w:val="22"/>
          <w:lang w:val="cs-CZ"/>
        </w:rPr>
        <w:t xml:space="preserve">    </w:t>
      </w:r>
      <w:bookmarkEnd w:id="14"/>
    </w:p>
    <w:p w:rsidR="00205D78" w:rsidRPr="00B23782" w:rsidRDefault="00205D78" w:rsidP="00205D78">
      <w:pPr>
        <w:pStyle w:val="Zkladntext"/>
        <w:numPr>
          <w:ilvl w:val="0"/>
          <w:numId w:val="8"/>
        </w:numPr>
        <w:tabs>
          <w:tab w:val="clear" w:pos="1068"/>
          <w:tab w:val="num" w:pos="1276"/>
        </w:tabs>
        <w:ind w:left="1276" w:hanging="568"/>
        <w:rPr>
          <w:rFonts w:ascii="Cambria" w:hAnsi="Cambria"/>
          <w:sz w:val="22"/>
          <w:szCs w:val="22"/>
          <w:lang w:val="cs-CZ"/>
        </w:rPr>
      </w:pPr>
      <w:r w:rsidRPr="00B23782">
        <w:rPr>
          <w:rFonts w:ascii="Cambria" w:hAnsi="Cambria"/>
          <w:sz w:val="22"/>
          <w:szCs w:val="22"/>
          <w:lang w:val="cs-CZ"/>
        </w:rPr>
        <w:t xml:space="preserve"> (15 %) patnáct procent Ceny za přepravu</w:t>
      </w:r>
      <w:r>
        <w:rPr>
          <w:rFonts w:ascii="Cambria" w:hAnsi="Cambria"/>
          <w:sz w:val="22"/>
          <w:szCs w:val="22"/>
          <w:lang w:val="cs-CZ"/>
        </w:rPr>
        <w:t xml:space="preserve"> za daný Let nebo </w:t>
      </w:r>
      <w:r w:rsidRPr="00B23782">
        <w:rPr>
          <w:rFonts w:ascii="Cambria" w:hAnsi="Cambria"/>
          <w:sz w:val="22"/>
          <w:szCs w:val="22"/>
          <w:lang w:val="cs-CZ"/>
        </w:rPr>
        <w:t>jeho část, došlo-li ke zrušení v období mezi dnem uzavření Přepravní smlouvy a 46. dnem před plánovaným zahájením Letu;</w:t>
      </w:r>
    </w:p>
    <w:p w:rsidR="00205D78" w:rsidRPr="00B23782" w:rsidRDefault="00205D78" w:rsidP="00205D78">
      <w:pPr>
        <w:pStyle w:val="Zkladntext"/>
        <w:numPr>
          <w:ilvl w:val="0"/>
          <w:numId w:val="8"/>
        </w:numPr>
        <w:tabs>
          <w:tab w:val="clear" w:pos="1068"/>
          <w:tab w:val="num" w:pos="1276"/>
        </w:tabs>
        <w:ind w:left="1276" w:hanging="568"/>
        <w:rPr>
          <w:rFonts w:ascii="Cambria" w:hAnsi="Cambria"/>
          <w:sz w:val="22"/>
          <w:szCs w:val="22"/>
          <w:lang w:val="cs-CZ"/>
        </w:rPr>
      </w:pPr>
      <w:r w:rsidRPr="00B23782">
        <w:rPr>
          <w:rFonts w:ascii="Cambria" w:hAnsi="Cambria"/>
          <w:sz w:val="22"/>
          <w:szCs w:val="22"/>
          <w:lang w:val="cs-CZ"/>
        </w:rPr>
        <w:t xml:space="preserve">(35 %) </w:t>
      </w:r>
      <w:r>
        <w:rPr>
          <w:rFonts w:ascii="Cambria" w:hAnsi="Cambria"/>
          <w:sz w:val="22"/>
          <w:szCs w:val="22"/>
          <w:lang w:val="cs-CZ"/>
        </w:rPr>
        <w:t xml:space="preserve">třicet </w:t>
      </w:r>
      <w:r w:rsidRPr="00B23782">
        <w:rPr>
          <w:rFonts w:ascii="Cambria" w:hAnsi="Cambria"/>
          <w:sz w:val="22"/>
          <w:szCs w:val="22"/>
          <w:lang w:val="cs-CZ"/>
        </w:rPr>
        <w:t>pět proce</w:t>
      </w:r>
      <w:r>
        <w:rPr>
          <w:rFonts w:ascii="Cambria" w:hAnsi="Cambria"/>
          <w:sz w:val="22"/>
          <w:szCs w:val="22"/>
          <w:lang w:val="cs-CZ"/>
        </w:rPr>
        <w:t>n</w:t>
      </w:r>
      <w:r w:rsidRPr="00B23782">
        <w:rPr>
          <w:rFonts w:ascii="Cambria" w:hAnsi="Cambria"/>
          <w:sz w:val="22"/>
          <w:szCs w:val="22"/>
          <w:lang w:val="cs-CZ"/>
        </w:rPr>
        <w:t xml:space="preserve">t Ceny za přepravu za daný </w:t>
      </w:r>
      <w:r>
        <w:rPr>
          <w:rFonts w:ascii="Cambria" w:hAnsi="Cambria"/>
          <w:sz w:val="22"/>
          <w:szCs w:val="22"/>
          <w:lang w:val="cs-CZ"/>
        </w:rPr>
        <w:t xml:space="preserve">Let nebo </w:t>
      </w:r>
      <w:r w:rsidRPr="00B23782">
        <w:rPr>
          <w:rFonts w:ascii="Cambria" w:hAnsi="Cambria"/>
          <w:sz w:val="22"/>
          <w:szCs w:val="22"/>
          <w:lang w:val="cs-CZ"/>
        </w:rPr>
        <w:t xml:space="preserve">jeho část, došlo-li ke zrušení v období mezi </w:t>
      </w:r>
      <w:smartTag w:uri="urn:schemas-microsoft-com:office:smarttags" w:element="metricconverter">
        <w:smartTagPr>
          <w:attr w:name="ProductID" w:val="45. a"/>
        </w:smartTagPr>
        <w:r w:rsidRPr="00B23782">
          <w:rPr>
            <w:rFonts w:ascii="Cambria" w:hAnsi="Cambria"/>
            <w:sz w:val="22"/>
            <w:szCs w:val="22"/>
            <w:lang w:val="cs-CZ"/>
          </w:rPr>
          <w:t>45. a</w:t>
        </w:r>
      </w:smartTag>
      <w:r w:rsidRPr="00B23782">
        <w:rPr>
          <w:rFonts w:ascii="Cambria" w:hAnsi="Cambria"/>
          <w:sz w:val="22"/>
          <w:szCs w:val="22"/>
          <w:lang w:val="cs-CZ"/>
        </w:rPr>
        <w:t xml:space="preserve"> 21. dnem </w:t>
      </w:r>
      <w:r>
        <w:rPr>
          <w:rFonts w:ascii="Cambria" w:hAnsi="Cambria"/>
          <w:sz w:val="22"/>
          <w:szCs w:val="22"/>
          <w:lang w:val="cs-CZ"/>
        </w:rPr>
        <w:t>p</w:t>
      </w:r>
      <w:r w:rsidRPr="00B23782">
        <w:rPr>
          <w:rFonts w:ascii="Cambria" w:hAnsi="Cambria"/>
          <w:sz w:val="22"/>
          <w:szCs w:val="22"/>
          <w:lang w:val="cs-CZ"/>
        </w:rPr>
        <w:t>řed plánovaným zahájením Letu;</w:t>
      </w:r>
    </w:p>
    <w:p w:rsidR="00205D78" w:rsidRPr="00A5712A" w:rsidRDefault="00205D78" w:rsidP="00205D78">
      <w:pPr>
        <w:pStyle w:val="Zkladntext"/>
        <w:numPr>
          <w:ilvl w:val="0"/>
          <w:numId w:val="8"/>
        </w:numPr>
        <w:tabs>
          <w:tab w:val="clear" w:pos="1068"/>
          <w:tab w:val="num" w:pos="1276"/>
        </w:tabs>
        <w:ind w:left="1276" w:hanging="568"/>
        <w:rPr>
          <w:rFonts w:ascii="Cambria" w:hAnsi="Cambria"/>
          <w:sz w:val="22"/>
          <w:szCs w:val="22"/>
          <w:lang w:val="cs-CZ"/>
        </w:rPr>
      </w:pPr>
      <w:r w:rsidRPr="00B23782">
        <w:rPr>
          <w:rFonts w:ascii="Cambria" w:hAnsi="Cambria"/>
          <w:sz w:val="22"/>
          <w:szCs w:val="22"/>
          <w:lang w:val="cs-CZ"/>
        </w:rPr>
        <w:t xml:space="preserve">(50 %) padesát procent Ceny za přepravu za daný </w:t>
      </w:r>
      <w:r>
        <w:rPr>
          <w:rFonts w:ascii="Cambria" w:hAnsi="Cambria"/>
          <w:sz w:val="22"/>
          <w:szCs w:val="22"/>
          <w:lang w:val="cs-CZ"/>
        </w:rPr>
        <w:t xml:space="preserve">Let nebo </w:t>
      </w:r>
      <w:r w:rsidRPr="00B23782">
        <w:rPr>
          <w:rFonts w:ascii="Cambria" w:hAnsi="Cambria"/>
          <w:sz w:val="22"/>
          <w:szCs w:val="22"/>
          <w:lang w:val="cs-CZ"/>
        </w:rPr>
        <w:t>jeho část, došlo-li ke zrušení v období mezi 20. dnem a 15. dnem před plánovaným zahájením</w:t>
      </w:r>
      <w:r>
        <w:rPr>
          <w:rFonts w:ascii="Cambria" w:hAnsi="Cambria"/>
          <w:sz w:val="22"/>
          <w:szCs w:val="22"/>
          <w:lang w:val="cs-CZ"/>
        </w:rPr>
        <w:t xml:space="preserve"> Letu;</w:t>
      </w:r>
    </w:p>
    <w:p w:rsidR="00205D78" w:rsidRPr="00A5712A" w:rsidRDefault="00205D78" w:rsidP="00205D78">
      <w:pPr>
        <w:pStyle w:val="Zkladntext"/>
        <w:numPr>
          <w:ilvl w:val="0"/>
          <w:numId w:val="8"/>
        </w:numPr>
        <w:tabs>
          <w:tab w:val="clear" w:pos="1068"/>
          <w:tab w:val="num" w:pos="1276"/>
        </w:tabs>
        <w:ind w:left="1276" w:hanging="568"/>
        <w:rPr>
          <w:rFonts w:ascii="Cambria" w:hAnsi="Cambria"/>
          <w:sz w:val="22"/>
          <w:szCs w:val="22"/>
          <w:lang w:val="cs-CZ"/>
        </w:rPr>
      </w:pPr>
      <w:r w:rsidRPr="00A5712A">
        <w:rPr>
          <w:rFonts w:ascii="Cambria" w:hAnsi="Cambria"/>
          <w:sz w:val="22"/>
          <w:szCs w:val="22"/>
          <w:lang w:val="cs-CZ"/>
        </w:rPr>
        <w:lastRenderedPageBreak/>
        <w:t>(</w:t>
      </w:r>
      <w:r>
        <w:rPr>
          <w:rFonts w:ascii="Cambria" w:hAnsi="Cambria"/>
          <w:sz w:val="22"/>
          <w:szCs w:val="22"/>
          <w:lang w:val="cs-CZ"/>
        </w:rPr>
        <w:t>100</w:t>
      </w:r>
      <w:r w:rsidRPr="00A5712A">
        <w:rPr>
          <w:rFonts w:ascii="Cambria" w:hAnsi="Cambria"/>
          <w:sz w:val="22"/>
          <w:szCs w:val="22"/>
          <w:lang w:val="cs-CZ"/>
        </w:rPr>
        <w:t xml:space="preserve"> %) </w:t>
      </w:r>
      <w:r>
        <w:rPr>
          <w:rFonts w:ascii="Cambria" w:hAnsi="Cambria"/>
          <w:sz w:val="22"/>
          <w:szCs w:val="22"/>
          <w:lang w:val="cs-CZ"/>
        </w:rPr>
        <w:t xml:space="preserve">sto procent Ceny za přepravu za daný Let nebo </w:t>
      </w:r>
      <w:r w:rsidRPr="00B23782">
        <w:rPr>
          <w:rFonts w:ascii="Cambria" w:hAnsi="Cambria"/>
          <w:sz w:val="22"/>
          <w:szCs w:val="22"/>
          <w:lang w:val="cs-CZ"/>
        </w:rPr>
        <w:t>jeho část</w:t>
      </w:r>
      <w:r>
        <w:rPr>
          <w:rFonts w:ascii="Cambria" w:hAnsi="Cambria"/>
          <w:sz w:val="22"/>
          <w:szCs w:val="22"/>
          <w:lang w:val="cs-CZ"/>
        </w:rPr>
        <w:t xml:space="preserve"> </w:t>
      </w:r>
    </w:p>
    <w:p w:rsidR="00205D78" w:rsidRDefault="00205D78" w:rsidP="00205D78">
      <w:pPr>
        <w:pStyle w:val="Zkladntext"/>
        <w:numPr>
          <w:ilvl w:val="1"/>
          <w:numId w:val="9"/>
        </w:numPr>
        <w:tabs>
          <w:tab w:val="clear" w:pos="360"/>
          <w:tab w:val="num" w:pos="709"/>
          <w:tab w:val="left" w:pos="3686"/>
        </w:tabs>
        <w:ind w:left="0" w:firstLine="0"/>
        <w:rPr>
          <w:rFonts w:ascii="Cambria" w:hAnsi="Cambria"/>
          <w:sz w:val="22"/>
          <w:szCs w:val="22"/>
          <w:lang w:val="cs-CZ"/>
        </w:rPr>
      </w:pPr>
      <w:bookmarkStart w:id="15" w:name="_Ref347480630"/>
      <w:bookmarkStart w:id="16" w:name="_Ref302997214"/>
      <w:bookmarkEnd w:id="10"/>
      <w:r w:rsidRPr="00C065DF">
        <w:rPr>
          <w:rFonts w:ascii="Cambria" w:hAnsi="Cambria"/>
          <w:sz w:val="22"/>
          <w:szCs w:val="22"/>
          <w:lang w:val="cs-CZ"/>
        </w:rPr>
        <w:t>Dopravce může zrušit Let nebo jeho část,</w:t>
      </w:r>
      <w:r>
        <w:rPr>
          <w:rFonts w:ascii="Cambria" w:hAnsi="Cambria"/>
          <w:sz w:val="22"/>
          <w:szCs w:val="22"/>
          <w:lang w:val="cs-CZ"/>
        </w:rPr>
        <w:t xml:space="preserve"> </w:t>
      </w:r>
      <w:r w:rsidRPr="00C065DF">
        <w:rPr>
          <w:rFonts w:ascii="Cambria" w:hAnsi="Cambria"/>
          <w:sz w:val="22"/>
          <w:szCs w:val="22"/>
          <w:lang w:val="cs-CZ"/>
        </w:rPr>
        <w:t>pokud</w:t>
      </w:r>
      <w:r>
        <w:rPr>
          <w:rFonts w:ascii="Cambria" w:hAnsi="Cambria"/>
          <w:sz w:val="22"/>
          <w:szCs w:val="22"/>
          <w:lang w:val="cs-CZ"/>
        </w:rPr>
        <w:t xml:space="preserve"> Objednatel porušil své povinnosti níže uvedeným způsobem:</w:t>
      </w:r>
      <w:bookmarkEnd w:id="15"/>
    </w:p>
    <w:p w:rsidR="00205D78" w:rsidRDefault="00205D78" w:rsidP="00205D78">
      <w:pPr>
        <w:pStyle w:val="Zkladntext"/>
        <w:numPr>
          <w:ilvl w:val="0"/>
          <w:numId w:val="15"/>
        </w:numPr>
        <w:tabs>
          <w:tab w:val="clear" w:pos="1068"/>
          <w:tab w:val="num" w:pos="1276"/>
        </w:tabs>
        <w:ind w:left="1276" w:hanging="568"/>
        <w:rPr>
          <w:rFonts w:ascii="Cambria" w:hAnsi="Cambria"/>
          <w:sz w:val="22"/>
          <w:szCs w:val="22"/>
          <w:lang w:val="cs-CZ"/>
        </w:rPr>
      </w:pPr>
      <w:r w:rsidRPr="0046392D">
        <w:rPr>
          <w:rFonts w:ascii="Cambria" w:hAnsi="Cambria"/>
          <w:sz w:val="22"/>
          <w:szCs w:val="22"/>
          <w:lang w:val="cs-CZ"/>
        </w:rPr>
        <w:t>Objednatel porušil platební podmínky a lhůty stanovené v čl. 4</w:t>
      </w:r>
      <w:r>
        <w:rPr>
          <w:rFonts w:ascii="Cambria" w:hAnsi="Cambria"/>
          <w:sz w:val="22"/>
          <w:szCs w:val="22"/>
          <w:lang w:val="cs-CZ"/>
        </w:rPr>
        <w:t>; a/nebo</w:t>
      </w:r>
    </w:p>
    <w:p w:rsidR="00205D78" w:rsidRDefault="00205D78" w:rsidP="00205D78">
      <w:pPr>
        <w:pStyle w:val="Zkladntext"/>
        <w:numPr>
          <w:ilvl w:val="0"/>
          <w:numId w:val="15"/>
        </w:numPr>
        <w:tabs>
          <w:tab w:val="clear" w:pos="1068"/>
          <w:tab w:val="num" w:pos="1276"/>
        </w:tabs>
        <w:ind w:left="1276" w:hanging="568"/>
        <w:rPr>
          <w:rFonts w:ascii="Cambria" w:hAnsi="Cambria"/>
          <w:sz w:val="22"/>
          <w:szCs w:val="22"/>
          <w:lang w:val="cs-CZ"/>
        </w:rPr>
      </w:pPr>
      <w:bookmarkStart w:id="17" w:name="_Ref349299286"/>
      <w:r>
        <w:rPr>
          <w:rFonts w:ascii="Cambria" w:hAnsi="Cambria"/>
          <w:sz w:val="22"/>
          <w:szCs w:val="22"/>
          <w:lang w:val="cs-CZ"/>
        </w:rPr>
        <w:t xml:space="preserve">Objednatel oznámí Dopravci záměr zrušit Let podle čl. </w:t>
      </w:r>
      <w:r w:rsidR="00175D32">
        <w:rPr>
          <w:rFonts w:ascii="Cambria" w:hAnsi="Cambria"/>
          <w:sz w:val="22"/>
          <w:szCs w:val="22"/>
          <w:lang w:val="cs-CZ"/>
        </w:rPr>
        <w:t>5</w:t>
      </w:r>
      <w:r>
        <w:rPr>
          <w:rFonts w:ascii="Cambria" w:hAnsi="Cambria"/>
          <w:sz w:val="22"/>
          <w:szCs w:val="22"/>
          <w:lang w:val="cs-CZ"/>
        </w:rPr>
        <w:t>.1</w:t>
      </w:r>
      <w:bookmarkEnd w:id="17"/>
      <w:r>
        <w:rPr>
          <w:rFonts w:ascii="Cambria" w:hAnsi="Cambria"/>
          <w:sz w:val="22"/>
          <w:szCs w:val="22"/>
          <w:lang w:val="cs-CZ"/>
        </w:rPr>
        <w:t xml:space="preserve">, přičemž však nedodrží postup (podmínky) stanovený v čl. </w:t>
      </w:r>
      <w:r w:rsidR="00175D32">
        <w:rPr>
          <w:rFonts w:ascii="Cambria" w:hAnsi="Cambria"/>
          <w:sz w:val="22"/>
          <w:szCs w:val="22"/>
          <w:lang w:val="cs-CZ"/>
        </w:rPr>
        <w:t>5</w:t>
      </w:r>
      <w:r>
        <w:rPr>
          <w:rFonts w:ascii="Cambria" w:hAnsi="Cambria"/>
          <w:sz w:val="22"/>
          <w:szCs w:val="22"/>
          <w:lang w:val="cs-CZ"/>
        </w:rPr>
        <w:t xml:space="preserve">.1 (a) </w:t>
      </w:r>
      <w:r w:rsidR="00175D32">
        <w:rPr>
          <w:rFonts w:ascii="Cambria" w:hAnsi="Cambria"/>
          <w:sz w:val="22"/>
          <w:szCs w:val="22"/>
          <w:lang w:val="cs-CZ"/>
        </w:rPr>
        <w:t>.</w:t>
      </w:r>
    </w:p>
    <w:p w:rsidR="00205D78" w:rsidRDefault="00205D78" w:rsidP="00205D78">
      <w:pPr>
        <w:pStyle w:val="Zkladntext"/>
        <w:ind w:left="708"/>
        <w:rPr>
          <w:rFonts w:ascii="Cambria" w:hAnsi="Cambria"/>
          <w:sz w:val="22"/>
          <w:szCs w:val="22"/>
          <w:lang w:val="cs-CZ"/>
        </w:rPr>
      </w:pPr>
      <w:r w:rsidRPr="00C065DF">
        <w:rPr>
          <w:rFonts w:ascii="Cambria" w:hAnsi="Cambria"/>
          <w:sz w:val="22"/>
          <w:szCs w:val="22"/>
          <w:lang w:val="cs-CZ"/>
        </w:rPr>
        <w:t xml:space="preserve">Okamžikem doručení oznámení </w:t>
      </w:r>
      <w:r>
        <w:rPr>
          <w:rFonts w:ascii="Cambria" w:hAnsi="Cambria"/>
          <w:sz w:val="22"/>
          <w:szCs w:val="22"/>
          <w:lang w:val="cs-CZ"/>
        </w:rPr>
        <w:t xml:space="preserve">o zrušení </w:t>
      </w:r>
      <w:r w:rsidRPr="00C065DF">
        <w:rPr>
          <w:rFonts w:ascii="Cambria" w:hAnsi="Cambria"/>
          <w:sz w:val="22"/>
          <w:szCs w:val="22"/>
          <w:lang w:val="cs-CZ"/>
        </w:rPr>
        <w:t>Objednateli odstupuje Dopravce od Přepravní smlouvy v rozsahu dotýkajícím se daného Letu.</w:t>
      </w:r>
      <w:bookmarkEnd w:id="16"/>
    </w:p>
    <w:p w:rsidR="00205D78" w:rsidRPr="00C065DF" w:rsidRDefault="00205D78" w:rsidP="00205D78">
      <w:pPr>
        <w:pStyle w:val="Zkladntext"/>
        <w:numPr>
          <w:ilvl w:val="1"/>
          <w:numId w:val="9"/>
        </w:numPr>
        <w:tabs>
          <w:tab w:val="clear" w:pos="360"/>
          <w:tab w:val="num" w:pos="709"/>
          <w:tab w:val="left" w:pos="3686"/>
        </w:tabs>
        <w:ind w:left="0" w:firstLine="0"/>
        <w:rPr>
          <w:rFonts w:ascii="Cambria" w:hAnsi="Cambria"/>
          <w:sz w:val="22"/>
          <w:szCs w:val="22"/>
          <w:lang w:val="cs-CZ"/>
        </w:rPr>
      </w:pPr>
      <w:bookmarkStart w:id="18" w:name="_Ref349646642"/>
      <w:r>
        <w:rPr>
          <w:rFonts w:ascii="Cambria" w:hAnsi="Cambria"/>
          <w:sz w:val="22"/>
          <w:szCs w:val="22"/>
          <w:lang w:val="cs-CZ"/>
        </w:rPr>
        <w:t xml:space="preserve">Poruší-li Objednatel své povinnosti způsobem uvedeným v </w:t>
      </w:r>
      <w:proofErr w:type="gramStart"/>
      <w:r w:rsidRPr="00C065DF">
        <w:rPr>
          <w:rFonts w:ascii="Cambria" w:hAnsi="Cambria"/>
          <w:sz w:val="22"/>
          <w:szCs w:val="22"/>
          <w:lang w:val="cs-CZ"/>
        </w:rPr>
        <w:t>čl.</w:t>
      </w:r>
      <w:r>
        <w:rPr>
          <w:rFonts w:ascii="Cambria" w:hAnsi="Cambria"/>
          <w:sz w:val="22"/>
          <w:szCs w:val="22"/>
          <w:lang w:val="cs-CZ"/>
        </w:rPr>
        <w:t xml:space="preserve"> </w:t>
      </w:r>
      <w:r w:rsidR="00F057D3">
        <w:rPr>
          <w:rFonts w:ascii="Cambria" w:hAnsi="Cambria"/>
          <w:sz w:val="22"/>
          <w:szCs w:val="22"/>
          <w:lang w:val="cs-CZ"/>
        </w:rPr>
        <w:fldChar w:fldCharType="begin"/>
      </w:r>
      <w:r>
        <w:rPr>
          <w:rFonts w:ascii="Cambria" w:hAnsi="Cambria"/>
          <w:sz w:val="22"/>
          <w:szCs w:val="22"/>
          <w:lang w:val="cs-CZ"/>
        </w:rPr>
        <w:instrText xml:space="preserve"> REF _Ref347480630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5.3</w:t>
      </w:r>
      <w:r w:rsidR="00F057D3">
        <w:rPr>
          <w:rFonts w:ascii="Cambria" w:hAnsi="Cambria"/>
          <w:sz w:val="22"/>
          <w:szCs w:val="22"/>
          <w:lang w:val="cs-CZ"/>
        </w:rPr>
        <w:fldChar w:fldCharType="end"/>
      </w:r>
      <w:r w:rsidR="000370E3">
        <w:rPr>
          <w:rFonts w:ascii="Cambria" w:hAnsi="Cambria"/>
          <w:sz w:val="22"/>
          <w:szCs w:val="22"/>
          <w:lang w:val="cs-CZ"/>
        </w:rPr>
        <w:t>3</w:t>
      </w:r>
      <w:proofErr w:type="gramEnd"/>
      <w:r w:rsidRPr="00C065DF">
        <w:rPr>
          <w:rFonts w:ascii="Cambria" w:hAnsi="Cambria"/>
          <w:sz w:val="22"/>
          <w:szCs w:val="22"/>
          <w:lang w:val="cs-CZ"/>
        </w:rPr>
        <w:t>, je Dopravce oprávněn požadovat po Objednateli smluvní pokutu ve výši Ceny za přepravu</w:t>
      </w:r>
      <w:r>
        <w:rPr>
          <w:rFonts w:ascii="Cambria" w:hAnsi="Cambria"/>
          <w:sz w:val="22"/>
          <w:szCs w:val="22"/>
          <w:lang w:val="cs-CZ"/>
        </w:rPr>
        <w:t xml:space="preserve"> </w:t>
      </w:r>
      <w:r w:rsidRPr="00E75713">
        <w:rPr>
          <w:rFonts w:ascii="Cambria" w:hAnsi="Cambria"/>
          <w:sz w:val="22"/>
          <w:szCs w:val="22"/>
          <w:lang w:val="cs-CZ"/>
        </w:rPr>
        <w:t xml:space="preserve">za </w:t>
      </w:r>
      <w:r>
        <w:rPr>
          <w:rFonts w:ascii="Cambria" w:hAnsi="Cambria"/>
          <w:sz w:val="22"/>
          <w:szCs w:val="22"/>
          <w:lang w:val="cs-CZ"/>
        </w:rPr>
        <w:t>Let nebo jeho část či rezervovanou kapacitu</w:t>
      </w:r>
      <w:r w:rsidRPr="00E75713">
        <w:rPr>
          <w:rFonts w:ascii="Cambria" w:hAnsi="Cambria"/>
          <w:sz w:val="22"/>
          <w:szCs w:val="22"/>
          <w:lang w:val="cs-CZ"/>
        </w:rPr>
        <w:t>, kter</w:t>
      </w:r>
      <w:r>
        <w:rPr>
          <w:rFonts w:ascii="Cambria" w:hAnsi="Cambria"/>
          <w:sz w:val="22"/>
          <w:szCs w:val="22"/>
          <w:lang w:val="cs-CZ"/>
        </w:rPr>
        <w:t>ou</w:t>
      </w:r>
      <w:r w:rsidRPr="00E75713">
        <w:rPr>
          <w:rFonts w:ascii="Cambria" w:hAnsi="Cambria"/>
          <w:sz w:val="22"/>
          <w:szCs w:val="22"/>
          <w:lang w:val="cs-CZ"/>
        </w:rPr>
        <w:t xml:space="preserve"> je oprávněn dle čl.</w:t>
      </w:r>
      <w:r>
        <w:rPr>
          <w:rFonts w:ascii="Cambria" w:hAnsi="Cambria"/>
          <w:sz w:val="22"/>
          <w:szCs w:val="22"/>
          <w:lang w:val="cs-CZ"/>
        </w:rPr>
        <w:t xml:space="preserve"> </w:t>
      </w:r>
      <w:r w:rsidR="000370E3" w:rsidRPr="00E41C26">
        <w:rPr>
          <w:rFonts w:ascii="Cambria" w:hAnsi="Cambria"/>
          <w:sz w:val="22"/>
          <w:szCs w:val="22"/>
          <w:lang w:val="cs-CZ"/>
        </w:rPr>
        <w:fldChar w:fldCharType="begin"/>
      </w:r>
      <w:r w:rsidR="000370E3" w:rsidRPr="00E41C26">
        <w:rPr>
          <w:rFonts w:ascii="Cambria" w:hAnsi="Cambria"/>
          <w:sz w:val="22"/>
          <w:szCs w:val="22"/>
          <w:lang w:val="cs-CZ"/>
        </w:rPr>
        <w:instrText xml:space="preserve"> REF _Ref347480630 \r \h </w:instrText>
      </w:r>
      <w:r w:rsidR="000370E3" w:rsidRPr="00E41C26">
        <w:rPr>
          <w:rFonts w:ascii="Cambria" w:hAnsi="Cambria"/>
          <w:sz w:val="22"/>
          <w:szCs w:val="22"/>
          <w:lang w:val="cs-CZ"/>
        </w:rPr>
      </w:r>
      <w:r w:rsidR="000370E3" w:rsidRPr="00E41C26">
        <w:rPr>
          <w:rFonts w:ascii="Cambria" w:hAnsi="Cambria"/>
          <w:sz w:val="22"/>
          <w:szCs w:val="22"/>
          <w:lang w:val="cs-CZ"/>
        </w:rPr>
        <w:fldChar w:fldCharType="separate"/>
      </w:r>
      <w:r w:rsidR="00B36058">
        <w:rPr>
          <w:rFonts w:ascii="Cambria" w:hAnsi="Cambria"/>
          <w:sz w:val="22"/>
          <w:szCs w:val="22"/>
          <w:lang w:val="cs-CZ"/>
        </w:rPr>
        <w:t>5.3</w:t>
      </w:r>
      <w:r w:rsidR="000370E3" w:rsidRPr="00E41C26">
        <w:rPr>
          <w:rFonts w:ascii="Cambria" w:hAnsi="Cambria"/>
          <w:sz w:val="22"/>
          <w:szCs w:val="22"/>
          <w:lang w:val="cs-CZ"/>
        </w:rPr>
        <w:fldChar w:fldCharType="end"/>
      </w:r>
      <w:r w:rsidR="000370E3">
        <w:rPr>
          <w:rFonts w:ascii="Cambria" w:hAnsi="Cambria"/>
          <w:sz w:val="22"/>
          <w:szCs w:val="22"/>
          <w:lang w:val="cs-CZ"/>
        </w:rPr>
        <w:t>3</w:t>
      </w:r>
      <w:r w:rsidRPr="00E75713">
        <w:rPr>
          <w:rFonts w:ascii="Cambria" w:hAnsi="Cambria"/>
          <w:sz w:val="22"/>
          <w:szCs w:val="22"/>
          <w:lang w:val="cs-CZ"/>
        </w:rPr>
        <w:t xml:space="preserve"> zrušit</w:t>
      </w:r>
      <w:bookmarkEnd w:id="18"/>
    </w:p>
    <w:p w:rsidR="00205D78" w:rsidRPr="00A5712A" w:rsidRDefault="00205D78" w:rsidP="00205D78">
      <w:pPr>
        <w:widowControl w:val="0"/>
        <w:spacing w:before="120"/>
        <w:jc w:val="center"/>
        <w:rPr>
          <w:rFonts w:ascii="Cambria" w:hAnsi="Cambria"/>
          <w:b/>
          <w:sz w:val="22"/>
          <w:lang w:val="cs-CZ"/>
        </w:rPr>
      </w:pPr>
    </w:p>
    <w:p w:rsidR="00205D78" w:rsidRPr="00A5712A" w:rsidRDefault="00205D78" w:rsidP="00205D78">
      <w:pPr>
        <w:widowControl w:val="0"/>
        <w:jc w:val="center"/>
        <w:rPr>
          <w:rFonts w:ascii="Cambria" w:hAnsi="Cambria"/>
          <w:b/>
          <w:sz w:val="22"/>
          <w:lang w:val="cs-CZ"/>
        </w:rPr>
      </w:pPr>
      <w:r w:rsidRPr="00500D2D">
        <w:rPr>
          <w:rFonts w:ascii="Cambria" w:hAnsi="Cambria"/>
          <w:b/>
          <w:sz w:val="22"/>
          <w:lang w:val="cs-CZ"/>
        </w:rPr>
        <w:t xml:space="preserve">Článek </w:t>
      </w:r>
      <w:r w:rsidR="000370E3">
        <w:rPr>
          <w:rFonts w:ascii="Cambria" w:hAnsi="Cambria"/>
          <w:b/>
          <w:sz w:val="22"/>
          <w:lang w:val="cs-CZ"/>
        </w:rPr>
        <w:t>6</w:t>
      </w:r>
      <w:r w:rsidRPr="00500D2D">
        <w:rPr>
          <w:rFonts w:ascii="Cambria" w:hAnsi="Cambria"/>
          <w:b/>
          <w:sz w:val="22"/>
          <w:lang w:val="cs-CZ"/>
        </w:rPr>
        <w:t>: Vyšší moc</w:t>
      </w:r>
    </w:p>
    <w:p w:rsidR="00205D78" w:rsidRPr="008548FA" w:rsidRDefault="00205D78" w:rsidP="00205D78">
      <w:pPr>
        <w:widowControl w:val="0"/>
        <w:numPr>
          <w:ilvl w:val="1"/>
          <w:numId w:val="10"/>
        </w:numPr>
        <w:tabs>
          <w:tab w:val="clear" w:pos="360"/>
          <w:tab w:val="num" w:pos="709"/>
        </w:tabs>
        <w:spacing w:before="120"/>
        <w:ind w:left="0" w:firstLine="0"/>
        <w:jc w:val="both"/>
        <w:rPr>
          <w:rFonts w:ascii="Cambria" w:hAnsi="Cambria" w:cs="Arial"/>
          <w:sz w:val="22"/>
          <w:szCs w:val="22"/>
          <w:lang w:val="cs-CZ"/>
        </w:rPr>
      </w:pPr>
      <w:r w:rsidRPr="00091C8A">
        <w:rPr>
          <w:rFonts w:ascii="Cambria" w:hAnsi="Cambria" w:cs="Arial"/>
          <w:sz w:val="22"/>
          <w:szCs w:val="22"/>
          <w:lang w:val="cs-CZ"/>
        </w:rPr>
        <w:t>Pokud</w:t>
      </w:r>
      <w:r>
        <w:rPr>
          <w:rFonts w:ascii="Cambria" w:hAnsi="Cambria" w:cs="Arial"/>
          <w:sz w:val="22"/>
          <w:szCs w:val="22"/>
          <w:lang w:val="cs-CZ"/>
        </w:rPr>
        <w:t xml:space="preserve"> Strana nemůže plnit řádně nebo včas jakékoliv své závazky podle této Smlouvy nebo Přepravní smlouvy z důvodu Vyšší moci, není za taková porušení po dobu trvání Vyšší moci odpovědná.</w:t>
      </w:r>
    </w:p>
    <w:p w:rsidR="00205D78" w:rsidRPr="00A5712A" w:rsidRDefault="00205D78" w:rsidP="00205D78">
      <w:pPr>
        <w:widowControl w:val="0"/>
        <w:numPr>
          <w:ilvl w:val="1"/>
          <w:numId w:val="10"/>
        </w:numPr>
        <w:tabs>
          <w:tab w:val="clear" w:pos="360"/>
          <w:tab w:val="num" w:pos="709"/>
        </w:tabs>
        <w:spacing w:before="120"/>
        <w:ind w:left="0" w:firstLine="0"/>
        <w:jc w:val="both"/>
        <w:rPr>
          <w:rFonts w:ascii="Cambria" w:hAnsi="Cambria"/>
          <w:b/>
          <w:sz w:val="22"/>
          <w:szCs w:val="22"/>
          <w:lang w:val="cs-CZ"/>
        </w:rPr>
      </w:pPr>
      <w:r>
        <w:rPr>
          <w:rFonts w:ascii="Cambria" w:hAnsi="Cambria" w:cs="Arial"/>
          <w:sz w:val="22"/>
          <w:szCs w:val="22"/>
          <w:lang w:val="cs-CZ"/>
        </w:rPr>
        <w:t xml:space="preserve">Brání-li Vyšší moc Dopravci, aby realizoval Let nebo jeho část, nebo hrozí, že taková situace nastane, Dopravce neprodleně informuje Objednatele. Strany vyvinou veškeré úsilí ke zmírnění následků způsobených Vyšší mocí.    </w:t>
      </w:r>
    </w:p>
    <w:p w:rsidR="00205D78" w:rsidRPr="00A5712A" w:rsidRDefault="00205D78" w:rsidP="00205D78">
      <w:pPr>
        <w:widowControl w:val="0"/>
        <w:spacing w:before="120"/>
        <w:jc w:val="both"/>
        <w:rPr>
          <w:rFonts w:ascii="Cambria" w:hAnsi="Cambria" w:cs="Arial"/>
          <w:sz w:val="22"/>
          <w:szCs w:val="22"/>
          <w:lang w:val="cs-CZ"/>
        </w:rPr>
      </w:pPr>
    </w:p>
    <w:p w:rsidR="00205D78" w:rsidRPr="00A5712A" w:rsidRDefault="00205D78" w:rsidP="00205D78">
      <w:pPr>
        <w:widowControl w:val="0"/>
        <w:jc w:val="center"/>
        <w:rPr>
          <w:rFonts w:ascii="Cambria" w:hAnsi="Cambria" w:cs="Arial"/>
          <w:b/>
          <w:sz w:val="22"/>
          <w:szCs w:val="22"/>
          <w:lang w:val="cs-CZ"/>
        </w:rPr>
      </w:pPr>
      <w:r>
        <w:rPr>
          <w:rFonts w:ascii="Cambria" w:hAnsi="Cambria" w:cs="Arial"/>
          <w:b/>
          <w:sz w:val="22"/>
          <w:szCs w:val="22"/>
          <w:lang w:val="cs-CZ"/>
        </w:rPr>
        <w:t>Článek</w:t>
      </w:r>
      <w:r w:rsidRPr="00A5712A">
        <w:rPr>
          <w:rFonts w:ascii="Cambria" w:hAnsi="Cambria" w:cs="Arial"/>
          <w:b/>
          <w:sz w:val="22"/>
          <w:szCs w:val="22"/>
          <w:lang w:val="cs-CZ"/>
        </w:rPr>
        <w:t xml:space="preserve"> </w:t>
      </w:r>
      <w:r w:rsidR="000370E3">
        <w:rPr>
          <w:rFonts w:ascii="Cambria" w:hAnsi="Cambria" w:cs="Arial"/>
          <w:b/>
          <w:sz w:val="22"/>
          <w:szCs w:val="22"/>
          <w:lang w:val="cs-CZ"/>
        </w:rPr>
        <w:t>7</w:t>
      </w:r>
      <w:r w:rsidRPr="00A5712A">
        <w:rPr>
          <w:rFonts w:ascii="Cambria" w:hAnsi="Cambria" w:cs="Arial"/>
          <w:b/>
          <w:sz w:val="22"/>
          <w:szCs w:val="22"/>
          <w:lang w:val="cs-CZ"/>
        </w:rPr>
        <w:t xml:space="preserve">:  </w:t>
      </w:r>
      <w:r>
        <w:rPr>
          <w:rFonts w:ascii="Cambria" w:hAnsi="Cambria" w:cs="Arial"/>
          <w:b/>
          <w:sz w:val="22"/>
          <w:szCs w:val="22"/>
          <w:lang w:val="cs-CZ"/>
        </w:rPr>
        <w:t>Letová povolení</w:t>
      </w:r>
    </w:p>
    <w:p w:rsidR="00205D78" w:rsidRPr="008548FA" w:rsidRDefault="00205D78" w:rsidP="00205D78">
      <w:pPr>
        <w:widowControl w:val="0"/>
        <w:numPr>
          <w:ilvl w:val="1"/>
          <w:numId w:val="11"/>
        </w:numPr>
        <w:tabs>
          <w:tab w:val="clear" w:pos="360"/>
          <w:tab w:val="num" w:pos="709"/>
        </w:tabs>
        <w:spacing w:before="120"/>
        <w:ind w:left="0" w:firstLine="0"/>
        <w:jc w:val="both"/>
        <w:rPr>
          <w:rFonts w:ascii="Cambria" w:hAnsi="Cambria"/>
          <w:sz w:val="22"/>
          <w:szCs w:val="22"/>
          <w:lang w:val="cs-CZ"/>
        </w:rPr>
      </w:pPr>
      <w:r w:rsidRPr="00091C8A">
        <w:rPr>
          <w:rFonts w:ascii="Cambria" w:hAnsi="Cambria"/>
          <w:sz w:val="22"/>
          <w:szCs w:val="22"/>
          <w:lang w:val="cs-CZ"/>
        </w:rPr>
        <w:t>Pokud</w:t>
      </w:r>
      <w:r>
        <w:rPr>
          <w:rFonts w:ascii="Cambria" w:hAnsi="Cambria"/>
          <w:sz w:val="22"/>
          <w:szCs w:val="22"/>
          <w:lang w:val="cs-CZ"/>
        </w:rPr>
        <w:t xml:space="preserve"> se Strany nedohodnou jinak, Dopravce odpovídá za obstarání veškerých Letových povolení.  Je-li k zajištění Letových povolení nutná součinnost Objednatele, Objednatel je povinen takovou součinnost na vyžádání Dopravce poskytnout. </w:t>
      </w:r>
    </w:p>
    <w:p w:rsidR="00205D78" w:rsidRPr="00825896" w:rsidRDefault="00205D78" w:rsidP="00205D78">
      <w:pPr>
        <w:widowControl w:val="0"/>
        <w:numPr>
          <w:ilvl w:val="1"/>
          <w:numId w:val="11"/>
        </w:numPr>
        <w:tabs>
          <w:tab w:val="clear" w:pos="360"/>
          <w:tab w:val="num" w:pos="709"/>
        </w:tabs>
        <w:spacing w:before="120"/>
        <w:ind w:left="0" w:firstLine="0"/>
        <w:jc w:val="both"/>
        <w:rPr>
          <w:rFonts w:ascii="Cambria" w:hAnsi="Cambria"/>
          <w:b/>
          <w:sz w:val="22"/>
          <w:szCs w:val="22"/>
          <w:lang w:val="cs-CZ"/>
        </w:rPr>
      </w:pPr>
      <w:bookmarkStart w:id="19" w:name="_Ref360616825"/>
      <w:r>
        <w:rPr>
          <w:rFonts w:ascii="Cambria" w:hAnsi="Cambria"/>
          <w:sz w:val="22"/>
          <w:szCs w:val="22"/>
          <w:lang w:val="cs-CZ"/>
        </w:rPr>
        <w:t>V případě, že Dopravce není schopen uskutečnit Let z důvodu pozdního vydání, nevydání nebo odnětí vyžadovaných Letových povolení, aniž by k tomu došlo porušením povinností nebo nečinností Dopravce a Dopravce Objednateli tuto skutečnost prokáže, je</w:t>
      </w:r>
      <w:r w:rsidDel="00BA4ADF">
        <w:rPr>
          <w:rFonts w:ascii="Cambria" w:hAnsi="Cambria"/>
          <w:sz w:val="22"/>
          <w:szCs w:val="22"/>
          <w:lang w:val="cs-CZ"/>
        </w:rPr>
        <w:t xml:space="preserve"> </w:t>
      </w:r>
      <w:r>
        <w:rPr>
          <w:rFonts w:ascii="Cambria" w:hAnsi="Cambria"/>
          <w:sz w:val="22"/>
          <w:szCs w:val="22"/>
          <w:lang w:val="cs-CZ"/>
        </w:rPr>
        <w:t>Dopravce oprávněn odstoupit od Přepravní smlouvy v rozsahu dotýkajícím se každého dotčeného Letu s tím, že je povinen vrátit Objednateli veškeré platby zaplacené Objednatelem Dopravci v souvislosti s takovým Letem.</w:t>
      </w:r>
      <w:bookmarkEnd w:id="19"/>
    </w:p>
    <w:p w:rsidR="00205D78" w:rsidRDefault="00205D78" w:rsidP="00205D78">
      <w:pPr>
        <w:widowControl w:val="0"/>
        <w:numPr>
          <w:ilvl w:val="1"/>
          <w:numId w:val="11"/>
        </w:numPr>
        <w:tabs>
          <w:tab w:val="clear" w:pos="360"/>
          <w:tab w:val="num" w:pos="709"/>
        </w:tabs>
        <w:spacing w:before="120"/>
        <w:ind w:left="0" w:firstLine="0"/>
        <w:jc w:val="both"/>
        <w:rPr>
          <w:rFonts w:ascii="Cambria" w:hAnsi="Cambria"/>
          <w:sz w:val="22"/>
          <w:szCs w:val="22"/>
          <w:lang w:val="cs-CZ"/>
        </w:rPr>
      </w:pPr>
      <w:r>
        <w:rPr>
          <w:rFonts w:ascii="Cambria" w:hAnsi="Cambria"/>
          <w:sz w:val="22"/>
          <w:szCs w:val="22"/>
          <w:lang w:val="cs-CZ"/>
        </w:rPr>
        <w:t>Pokud je Dopravce z jakéhokoliv důvodu uvedeného v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_Ref360616825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7.2</w:t>
      </w:r>
      <w:r w:rsidR="00F057D3">
        <w:rPr>
          <w:rFonts w:ascii="Cambria" w:hAnsi="Cambria"/>
          <w:sz w:val="22"/>
          <w:szCs w:val="22"/>
          <w:lang w:val="cs-CZ"/>
        </w:rPr>
        <w:fldChar w:fldCharType="end"/>
      </w:r>
      <w:r>
        <w:rPr>
          <w:rFonts w:ascii="Cambria" w:hAnsi="Cambria"/>
          <w:sz w:val="22"/>
          <w:szCs w:val="22"/>
          <w:lang w:val="cs-CZ"/>
        </w:rPr>
        <w:t xml:space="preserve"> schopen</w:t>
      </w:r>
      <w:proofErr w:type="gramEnd"/>
      <w:r>
        <w:rPr>
          <w:rFonts w:ascii="Cambria" w:hAnsi="Cambria"/>
          <w:sz w:val="22"/>
          <w:szCs w:val="22"/>
          <w:lang w:val="cs-CZ"/>
        </w:rPr>
        <w:t xml:space="preserve"> uskutečnit Let pouze částečně, Cena za přepravu bude odpovídajícím způsobem snížena v poměru odpovídajícím letovým hodinám původně plánovaného Letu a skutečně provedené části Letu</w:t>
      </w:r>
      <w:r w:rsidRPr="00A5712A">
        <w:rPr>
          <w:rFonts w:ascii="Cambria" w:hAnsi="Cambria"/>
          <w:sz w:val="22"/>
          <w:szCs w:val="22"/>
          <w:lang w:val="cs-CZ"/>
        </w:rPr>
        <w:t>.</w:t>
      </w:r>
    </w:p>
    <w:p w:rsidR="00205D78" w:rsidRDefault="00205D78" w:rsidP="00205D78">
      <w:pPr>
        <w:widowControl w:val="0"/>
        <w:numPr>
          <w:ilvl w:val="1"/>
          <w:numId w:val="11"/>
        </w:numPr>
        <w:tabs>
          <w:tab w:val="clear" w:pos="360"/>
          <w:tab w:val="num" w:pos="709"/>
        </w:tabs>
        <w:spacing w:before="120"/>
        <w:ind w:left="0" w:firstLine="0"/>
        <w:jc w:val="both"/>
        <w:rPr>
          <w:rFonts w:ascii="Cambria" w:hAnsi="Cambria"/>
          <w:sz w:val="22"/>
          <w:szCs w:val="22"/>
          <w:lang w:val="cs-CZ"/>
        </w:rPr>
      </w:pPr>
      <w:r>
        <w:rPr>
          <w:rFonts w:ascii="Cambria" w:hAnsi="Cambria"/>
          <w:sz w:val="22"/>
          <w:szCs w:val="22"/>
          <w:lang w:val="cs-CZ"/>
        </w:rPr>
        <w:t xml:space="preserve">V případě, že Letová povolení nebudou udělena nebo budou zrušena z důvodu nečinnosti Dopravce nebo porušení jeho povinností, je Dopravce povinen uhradit Objednateli smluvní pokutu ve stejné výši a struktuře, která se uplatní podle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_Ref303580737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5.2</w:t>
      </w:r>
      <w:r w:rsidR="00F057D3">
        <w:rPr>
          <w:rFonts w:ascii="Cambria" w:hAnsi="Cambria"/>
          <w:sz w:val="22"/>
          <w:szCs w:val="22"/>
          <w:lang w:val="cs-CZ"/>
        </w:rPr>
        <w:fldChar w:fldCharType="end"/>
      </w:r>
      <w:r>
        <w:rPr>
          <w:rFonts w:ascii="Cambria" w:hAnsi="Cambria"/>
          <w:sz w:val="22"/>
          <w:szCs w:val="22"/>
          <w:lang w:val="cs-CZ"/>
        </w:rPr>
        <w:t>.</w:t>
      </w:r>
      <w:proofErr w:type="gramEnd"/>
    </w:p>
    <w:p w:rsidR="00205D78" w:rsidRDefault="00205D78" w:rsidP="00205D78">
      <w:pPr>
        <w:widowControl w:val="0"/>
        <w:spacing w:before="120"/>
        <w:jc w:val="both"/>
        <w:rPr>
          <w:rFonts w:ascii="Cambria" w:hAnsi="Cambria"/>
          <w:sz w:val="22"/>
          <w:szCs w:val="22"/>
          <w:lang w:val="cs-CZ"/>
        </w:rPr>
      </w:pPr>
    </w:p>
    <w:p w:rsidR="000370E3" w:rsidRDefault="000370E3" w:rsidP="00205D78">
      <w:pPr>
        <w:widowControl w:val="0"/>
        <w:spacing w:before="120"/>
        <w:jc w:val="both"/>
        <w:rPr>
          <w:rFonts w:ascii="Cambria" w:hAnsi="Cambria"/>
          <w:sz w:val="22"/>
          <w:szCs w:val="22"/>
          <w:lang w:val="cs-CZ"/>
        </w:rPr>
      </w:pPr>
    </w:p>
    <w:p w:rsidR="000370E3" w:rsidRDefault="00205D78" w:rsidP="000370E3">
      <w:pPr>
        <w:widowControl w:val="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w:t>
      </w:r>
      <w:r w:rsidR="000370E3">
        <w:rPr>
          <w:rFonts w:ascii="Cambria" w:hAnsi="Cambria"/>
          <w:b/>
          <w:sz w:val="22"/>
          <w:szCs w:val="22"/>
          <w:lang w:val="cs-CZ"/>
        </w:rPr>
        <w:t>8</w:t>
      </w:r>
      <w:r w:rsidRPr="00A5712A">
        <w:rPr>
          <w:rFonts w:ascii="Cambria" w:hAnsi="Cambria"/>
          <w:b/>
          <w:sz w:val="22"/>
          <w:szCs w:val="22"/>
          <w:lang w:val="cs-CZ"/>
        </w:rPr>
        <w:t>:</w:t>
      </w:r>
      <w:r w:rsidR="000370E3">
        <w:rPr>
          <w:rFonts w:ascii="Cambria" w:hAnsi="Cambria"/>
          <w:b/>
          <w:sz w:val="22"/>
          <w:szCs w:val="22"/>
          <w:lang w:val="cs-CZ"/>
        </w:rPr>
        <w:t xml:space="preserve">Povinnosti Objednatele ve vztahu k humanitárnímu letu </w:t>
      </w:r>
    </w:p>
    <w:p w:rsidR="000370E3" w:rsidRDefault="000370E3" w:rsidP="00CD3FC1">
      <w:pPr>
        <w:widowControl w:val="0"/>
        <w:rPr>
          <w:rFonts w:ascii="Cambria" w:hAnsi="Cambria"/>
          <w:b/>
          <w:sz w:val="22"/>
          <w:szCs w:val="22"/>
          <w:lang w:val="cs-CZ"/>
        </w:rPr>
      </w:pPr>
    </w:p>
    <w:p w:rsidR="000370E3" w:rsidRPr="00CD3FC1" w:rsidRDefault="00D05E41" w:rsidP="00CD3FC1">
      <w:pPr>
        <w:widowControl w:val="0"/>
        <w:numPr>
          <w:ilvl w:val="1"/>
          <w:numId w:val="24"/>
        </w:numPr>
        <w:spacing w:before="120"/>
        <w:jc w:val="both"/>
        <w:rPr>
          <w:rFonts w:ascii="Cambria" w:hAnsi="Cambria"/>
          <w:sz w:val="22"/>
          <w:szCs w:val="22"/>
          <w:lang w:val="cs-CZ"/>
        </w:rPr>
      </w:pPr>
      <w:r>
        <w:rPr>
          <w:rFonts w:ascii="Cambria" w:hAnsi="Cambria"/>
          <w:sz w:val="22"/>
          <w:szCs w:val="22"/>
          <w:lang w:val="cs-CZ"/>
        </w:rPr>
        <w:t>V případě, že Přepravní smlouva stanoví, že Let bude provozován pouze za účelem přepravy nákladu, Objednatel se zavazuje</w:t>
      </w:r>
      <w:r w:rsidRPr="00D05E41">
        <w:rPr>
          <w:rFonts w:ascii="Cambria" w:hAnsi="Cambria"/>
          <w:sz w:val="22"/>
          <w:szCs w:val="22"/>
          <w:lang w:val="cs-CZ"/>
        </w:rPr>
        <w:t xml:space="preserve"> </w:t>
      </w:r>
      <w:r w:rsidR="000370E3" w:rsidRPr="00CD3FC1">
        <w:rPr>
          <w:rFonts w:ascii="Cambria" w:hAnsi="Cambria"/>
          <w:sz w:val="22"/>
          <w:szCs w:val="22"/>
          <w:lang w:val="cs-CZ"/>
        </w:rPr>
        <w:t>pro personál Dopravce zajistit</w:t>
      </w:r>
      <w:r>
        <w:rPr>
          <w:rFonts w:ascii="Cambria" w:hAnsi="Cambria"/>
          <w:sz w:val="22"/>
          <w:szCs w:val="22"/>
          <w:lang w:val="cs-CZ"/>
        </w:rPr>
        <w:t xml:space="preserve"> </w:t>
      </w:r>
      <w:r w:rsidR="000370E3" w:rsidRPr="00CD3FC1">
        <w:rPr>
          <w:rFonts w:ascii="Cambria" w:hAnsi="Cambria"/>
          <w:sz w:val="22"/>
          <w:szCs w:val="22"/>
          <w:lang w:val="cs-CZ"/>
        </w:rPr>
        <w:t xml:space="preserve">za účelem provedení letu udělení výjimky ministra vnitra z karanténních opatření stanovených usnesením vlády č. 198 z 12. března 2020 a č. 203 ze dne 13. března 2020. Tato výjimka musí být udělena před odletem prvního z letů sjednaných v Přepravní smlouvě a musí se vztahovat vedle již obecně vyjmutých posádek letu také na technický personál, který bude zajišťovat zejména péči o </w:t>
      </w:r>
      <w:r w:rsidR="000370E3" w:rsidRPr="00CD3FC1">
        <w:rPr>
          <w:rFonts w:ascii="Cambria" w:hAnsi="Cambria"/>
          <w:sz w:val="22"/>
          <w:szCs w:val="22"/>
          <w:lang w:val="cs-CZ"/>
        </w:rPr>
        <w:lastRenderedPageBreak/>
        <w:t>přepravovaný náklad. Dopravce se naproti tomu zavazuje učinit všechna nezbytná opatření k zabránění přenosu viru COVID-19 na výše uvedené osoby v rizikových zemích.</w:t>
      </w:r>
    </w:p>
    <w:p w:rsidR="000370E3" w:rsidRDefault="000370E3" w:rsidP="000370E3">
      <w:pPr>
        <w:widowControl w:val="0"/>
        <w:jc w:val="center"/>
        <w:rPr>
          <w:rFonts w:ascii="Cambria" w:hAnsi="Cambria"/>
          <w:b/>
          <w:sz w:val="22"/>
          <w:szCs w:val="22"/>
          <w:lang w:val="cs-CZ"/>
        </w:rPr>
      </w:pPr>
    </w:p>
    <w:p w:rsidR="000370E3" w:rsidRDefault="000370E3" w:rsidP="000370E3">
      <w:pPr>
        <w:widowControl w:val="0"/>
        <w:jc w:val="center"/>
        <w:rPr>
          <w:rFonts w:ascii="Cambria" w:hAnsi="Cambria"/>
          <w:b/>
          <w:sz w:val="22"/>
          <w:szCs w:val="22"/>
          <w:lang w:val="cs-CZ"/>
        </w:rPr>
      </w:pPr>
    </w:p>
    <w:p w:rsidR="00205D78" w:rsidRPr="00AF13D4" w:rsidRDefault="00205D78" w:rsidP="000370E3">
      <w:pPr>
        <w:widowControl w:val="0"/>
        <w:jc w:val="center"/>
        <w:rPr>
          <w:rFonts w:ascii="Cambria" w:hAnsi="Cambria"/>
          <w:b/>
          <w:sz w:val="22"/>
          <w:szCs w:val="22"/>
          <w:lang w:val="cs-CZ"/>
        </w:rPr>
      </w:pPr>
      <w:r>
        <w:rPr>
          <w:rFonts w:ascii="Cambria" w:hAnsi="Cambria"/>
          <w:b/>
          <w:sz w:val="22"/>
          <w:szCs w:val="22"/>
          <w:lang w:val="cs-CZ"/>
        </w:rPr>
        <w:t>Údaje o cestujících a přepravní dokumentace</w:t>
      </w:r>
      <w:bookmarkStart w:id="20" w:name="_Ref302990910"/>
    </w:p>
    <w:p w:rsidR="00205D78" w:rsidRPr="00212715" w:rsidRDefault="00205D78" w:rsidP="00576B27">
      <w:pPr>
        <w:pStyle w:val="Zkladntext"/>
        <w:numPr>
          <w:ilvl w:val="1"/>
          <w:numId w:val="12"/>
        </w:numPr>
        <w:tabs>
          <w:tab w:val="num" w:pos="709"/>
        </w:tabs>
        <w:rPr>
          <w:rFonts w:ascii="Cambria" w:hAnsi="Cambria"/>
          <w:sz w:val="22"/>
          <w:szCs w:val="22"/>
          <w:lang w:val="cs-CZ"/>
        </w:rPr>
      </w:pPr>
      <w:r w:rsidRPr="00AF13D4">
        <w:rPr>
          <w:rFonts w:ascii="Cambria" w:hAnsi="Cambria"/>
          <w:sz w:val="22"/>
          <w:szCs w:val="22"/>
          <w:lang w:val="cs-CZ"/>
        </w:rPr>
        <w:t>Objednatel</w:t>
      </w:r>
      <w:r w:rsidRPr="00212715">
        <w:rPr>
          <w:rFonts w:ascii="Cambria" w:hAnsi="Cambria"/>
          <w:sz w:val="22"/>
          <w:szCs w:val="22"/>
          <w:lang w:val="cs-CZ"/>
        </w:rPr>
        <w:t xml:space="preserve"> je povinen </w:t>
      </w:r>
      <w:r w:rsidR="00576B27">
        <w:rPr>
          <w:rFonts w:ascii="Cambria" w:hAnsi="Cambria"/>
          <w:sz w:val="22"/>
          <w:szCs w:val="22"/>
          <w:lang w:val="cs-CZ"/>
        </w:rPr>
        <w:t>zajistit předání kompletních údajů o cestujících daného Letu, které jsou vyžadovány Rezervačním systémem</w:t>
      </w:r>
      <w:r w:rsidRPr="00212715">
        <w:rPr>
          <w:rFonts w:ascii="Cambria" w:hAnsi="Cambria"/>
          <w:sz w:val="22"/>
          <w:szCs w:val="22"/>
          <w:lang w:val="cs-CZ"/>
        </w:rPr>
        <w:t xml:space="preserve"> </w:t>
      </w:r>
      <w:r w:rsidRPr="00212715">
        <w:rPr>
          <w:rFonts w:ascii="Cambria" w:hAnsi="Cambria"/>
          <w:sz w:val="22"/>
          <w:lang w:val="cs-CZ"/>
        </w:rPr>
        <w:t>(dále jen “</w:t>
      </w:r>
      <w:r w:rsidRPr="00212715">
        <w:rPr>
          <w:rFonts w:ascii="Cambria" w:hAnsi="Cambria"/>
          <w:b/>
          <w:sz w:val="22"/>
          <w:lang w:val="cs-CZ"/>
        </w:rPr>
        <w:t>Údaje o cestujících</w:t>
      </w:r>
      <w:r w:rsidRPr="00212715">
        <w:rPr>
          <w:rFonts w:ascii="Cambria" w:hAnsi="Cambria"/>
          <w:sz w:val="22"/>
          <w:lang w:val="cs-CZ"/>
        </w:rPr>
        <w:t>”);</w:t>
      </w:r>
      <w:r>
        <w:rPr>
          <w:rFonts w:ascii="Cambria" w:hAnsi="Cambria"/>
          <w:sz w:val="22"/>
          <w:lang w:val="cs-CZ"/>
        </w:rPr>
        <w:t xml:space="preserve"> </w:t>
      </w:r>
      <w:r w:rsidRPr="00212715">
        <w:rPr>
          <w:rFonts w:ascii="Cambria" w:hAnsi="Cambria"/>
          <w:sz w:val="22"/>
          <w:szCs w:val="22"/>
          <w:lang w:val="cs-CZ"/>
        </w:rPr>
        <w:t>Cestující, který nebude uveden v Rezervačním systému</w:t>
      </w:r>
      <w:r>
        <w:rPr>
          <w:rFonts w:ascii="Cambria" w:hAnsi="Cambria"/>
          <w:sz w:val="22"/>
          <w:szCs w:val="22"/>
          <w:lang w:val="cs-CZ"/>
        </w:rPr>
        <w:t>,</w:t>
      </w:r>
      <w:r w:rsidRPr="00212715">
        <w:rPr>
          <w:rFonts w:ascii="Cambria" w:hAnsi="Cambria"/>
          <w:sz w:val="22"/>
          <w:szCs w:val="22"/>
          <w:lang w:val="cs-CZ"/>
        </w:rPr>
        <w:t xml:space="preserve"> nebude připuštěn k přepravě.</w:t>
      </w:r>
      <w:r>
        <w:rPr>
          <w:rFonts w:ascii="Cambria" w:hAnsi="Cambria"/>
          <w:sz w:val="22"/>
          <w:szCs w:val="22"/>
          <w:lang w:val="cs-CZ"/>
        </w:rPr>
        <w:t xml:space="preserve"> </w:t>
      </w:r>
    </w:p>
    <w:p w:rsidR="00205D78" w:rsidRPr="00A5712A" w:rsidRDefault="00205D78" w:rsidP="00576B27">
      <w:pPr>
        <w:pStyle w:val="Zkladntext"/>
        <w:numPr>
          <w:ilvl w:val="1"/>
          <w:numId w:val="12"/>
        </w:numPr>
        <w:tabs>
          <w:tab w:val="num" w:pos="709"/>
        </w:tabs>
        <w:rPr>
          <w:rFonts w:ascii="Cambria" w:hAnsi="Cambria"/>
          <w:sz w:val="22"/>
          <w:szCs w:val="22"/>
          <w:lang w:val="cs-CZ"/>
        </w:rPr>
      </w:pPr>
      <w:bookmarkStart w:id="21" w:name="_Ref381800446"/>
      <w:r>
        <w:rPr>
          <w:rFonts w:ascii="Cambria" w:hAnsi="Cambria"/>
          <w:sz w:val="22"/>
          <w:szCs w:val="22"/>
          <w:lang w:val="cs-CZ"/>
        </w:rPr>
        <w:t xml:space="preserve">Status cestujícího INF </w:t>
      </w:r>
      <w:r w:rsidRPr="00A5712A">
        <w:rPr>
          <w:rFonts w:ascii="Cambria" w:hAnsi="Cambria"/>
          <w:sz w:val="22"/>
          <w:szCs w:val="22"/>
          <w:lang w:val="cs-CZ"/>
        </w:rPr>
        <w:t>(INF =</w:t>
      </w:r>
      <w:r>
        <w:rPr>
          <w:rFonts w:ascii="Cambria" w:hAnsi="Cambria"/>
          <w:sz w:val="22"/>
          <w:szCs w:val="22"/>
          <w:lang w:val="cs-CZ"/>
        </w:rPr>
        <w:t xml:space="preserve"> malé dítě do dvou let věku v době návratu</w:t>
      </w:r>
      <w:r w:rsidRPr="00A5712A">
        <w:rPr>
          <w:rFonts w:ascii="Cambria" w:hAnsi="Cambria"/>
          <w:sz w:val="22"/>
          <w:szCs w:val="22"/>
          <w:lang w:val="cs-CZ"/>
        </w:rPr>
        <w:t>)</w:t>
      </w:r>
      <w:r>
        <w:rPr>
          <w:rFonts w:ascii="Cambria" w:hAnsi="Cambria"/>
          <w:sz w:val="22"/>
          <w:szCs w:val="22"/>
          <w:lang w:val="cs-CZ"/>
        </w:rPr>
        <w:t xml:space="preserve"> a cestujícího </w:t>
      </w:r>
      <w:r w:rsidRPr="00A5712A">
        <w:rPr>
          <w:rFonts w:ascii="Cambria" w:hAnsi="Cambria"/>
          <w:sz w:val="22"/>
          <w:szCs w:val="22"/>
          <w:lang w:val="cs-CZ"/>
        </w:rPr>
        <w:t xml:space="preserve">CHD (CHD = </w:t>
      </w:r>
      <w:r>
        <w:rPr>
          <w:rFonts w:ascii="Cambria" w:hAnsi="Cambria"/>
          <w:sz w:val="22"/>
          <w:szCs w:val="22"/>
          <w:lang w:val="cs-CZ"/>
        </w:rPr>
        <w:t>dítě ve věku od 2 do 12 let v době návratu</w:t>
      </w:r>
      <w:r w:rsidRPr="00A5712A">
        <w:rPr>
          <w:rFonts w:ascii="Cambria" w:hAnsi="Cambria"/>
          <w:sz w:val="22"/>
          <w:szCs w:val="22"/>
          <w:lang w:val="cs-CZ"/>
        </w:rPr>
        <w:t>)</w:t>
      </w:r>
      <w:r>
        <w:rPr>
          <w:rFonts w:ascii="Cambria" w:hAnsi="Cambria"/>
          <w:sz w:val="22"/>
          <w:szCs w:val="22"/>
          <w:lang w:val="cs-CZ"/>
        </w:rPr>
        <w:t xml:space="preserve"> musí být zřetelně označen spolu s uvedením příslušného data narození. Pokud Objednatel tyto informace neuvede, považuje se cestující za dospělého cestujícího.</w:t>
      </w:r>
      <w:bookmarkEnd w:id="20"/>
      <w:bookmarkEnd w:id="21"/>
    </w:p>
    <w:p w:rsidR="00205D78" w:rsidRPr="00A5712A" w:rsidRDefault="00205D78" w:rsidP="00576B27">
      <w:pPr>
        <w:pStyle w:val="Zkladntext"/>
        <w:numPr>
          <w:ilvl w:val="1"/>
          <w:numId w:val="12"/>
        </w:numPr>
        <w:tabs>
          <w:tab w:val="num" w:pos="709"/>
        </w:tabs>
        <w:rPr>
          <w:rFonts w:ascii="Cambria" w:hAnsi="Cambria"/>
          <w:sz w:val="22"/>
          <w:szCs w:val="22"/>
          <w:lang w:val="cs-CZ"/>
        </w:rPr>
      </w:pPr>
      <w:r>
        <w:rPr>
          <w:rFonts w:ascii="Cambria" w:hAnsi="Cambria"/>
          <w:sz w:val="22"/>
          <w:szCs w:val="22"/>
          <w:lang w:val="cs-CZ"/>
        </w:rPr>
        <w:t xml:space="preserve">Dopravce si vyhrazuje právo nahradit Rezervační systém jiným způsobem sdělování údajů, který oznámí Objednateli nejméně jeden týden předem. </w:t>
      </w:r>
    </w:p>
    <w:p w:rsidR="00205D78" w:rsidRPr="00293F7A" w:rsidRDefault="00205D78" w:rsidP="00576B27">
      <w:pPr>
        <w:pStyle w:val="Zkladntext"/>
        <w:numPr>
          <w:ilvl w:val="1"/>
          <w:numId w:val="12"/>
        </w:numPr>
        <w:tabs>
          <w:tab w:val="num" w:pos="709"/>
        </w:tabs>
        <w:rPr>
          <w:rFonts w:ascii="Cambria" w:hAnsi="Cambria"/>
          <w:sz w:val="22"/>
          <w:szCs w:val="22"/>
          <w:lang w:val="cs-CZ"/>
        </w:rPr>
      </w:pPr>
      <w:r w:rsidRPr="00293F7A">
        <w:rPr>
          <w:rFonts w:ascii="Cambria" w:hAnsi="Cambria"/>
          <w:sz w:val="22"/>
          <w:szCs w:val="22"/>
          <w:lang w:val="cs-CZ"/>
        </w:rPr>
        <w:t xml:space="preserve">Nestanoví-li Přepravní smlouva jinak, nepoužívají se přepravní doklady a odbavení cestujících se provádí na základě Údajů o cestujících. </w:t>
      </w:r>
    </w:p>
    <w:p w:rsidR="00205D78" w:rsidRPr="00293F7A" w:rsidRDefault="00205D78" w:rsidP="00576B27">
      <w:pPr>
        <w:pStyle w:val="Zkladntext"/>
        <w:numPr>
          <w:ilvl w:val="1"/>
          <w:numId w:val="12"/>
        </w:numPr>
        <w:tabs>
          <w:tab w:val="num" w:pos="709"/>
        </w:tabs>
        <w:rPr>
          <w:rFonts w:ascii="Cambria" w:hAnsi="Cambria"/>
          <w:sz w:val="22"/>
          <w:szCs w:val="22"/>
          <w:lang w:val="cs-CZ"/>
        </w:rPr>
      </w:pPr>
      <w:r w:rsidRPr="00293F7A">
        <w:rPr>
          <w:rFonts w:ascii="Cambria" w:hAnsi="Cambria"/>
          <w:sz w:val="22"/>
          <w:szCs w:val="22"/>
          <w:lang w:val="cs-CZ"/>
        </w:rPr>
        <w:t xml:space="preserve">Letenky mohou být Objednatelem vystaveny pouze vytištěním z </w:t>
      </w:r>
      <w:r>
        <w:rPr>
          <w:rFonts w:ascii="Cambria" w:hAnsi="Cambria"/>
          <w:sz w:val="22"/>
          <w:szCs w:val="22"/>
          <w:lang w:val="cs-CZ"/>
        </w:rPr>
        <w:t>Rezervačního</w:t>
      </w:r>
      <w:r w:rsidRPr="00293F7A">
        <w:rPr>
          <w:rFonts w:ascii="Cambria" w:hAnsi="Cambria"/>
          <w:sz w:val="22"/>
          <w:szCs w:val="22"/>
          <w:lang w:val="cs-CZ"/>
        </w:rPr>
        <w:t xml:space="preserve"> systému nebo za použití formuláře poskytnutého Dopravcem, pouze v souladu s pokyny Dopravce a pouze pro Lety podle Přepravní smlouvy. Nedošlo-li dosud k uhrazení Zálohy pro příslušný Let, Objednatel není oprávněn vystavovat letenky na příslušný Let.</w:t>
      </w:r>
    </w:p>
    <w:p w:rsidR="00205D78" w:rsidRPr="00293F7A" w:rsidRDefault="00205D78" w:rsidP="00576B27">
      <w:pPr>
        <w:pStyle w:val="Zkladntext"/>
        <w:numPr>
          <w:ilvl w:val="1"/>
          <w:numId w:val="12"/>
        </w:numPr>
        <w:tabs>
          <w:tab w:val="num" w:pos="709"/>
        </w:tabs>
        <w:rPr>
          <w:rFonts w:ascii="Cambria" w:hAnsi="Cambria"/>
          <w:sz w:val="22"/>
          <w:szCs w:val="22"/>
          <w:lang w:val="cs-CZ"/>
        </w:rPr>
      </w:pPr>
      <w:r>
        <w:rPr>
          <w:rFonts w:ascii="Cambria" w:hAnsi="Cambria"/>
          <w:sz w:val="22"/>
          <w:szCs w:val="22"/>
          <w:lang w:val="cs-CZ"/>
        </w:rPr>
        <w:t xml:space="preserve">Pokud </w:t>
      </w:r>
      <w:r w:rsidRPr="00293F7A">
        <w:rPr>
          <w:rFonts w:ascii="Cambria" w:hAnsi="Cambria"/>
          <w:sz w:val="22"/>
          <w:szCs w:val="22"/>
          <w:lang w:val="cs-CZ"/>
        </w:rPr>
        <w:t xml:space="preserve">Objednatel </w:t>
      </w:r>
      <w:r>
        <w:rPr>
          <w:rFonts w:ascii="Cambria" w:hAnsi="Cambria"/>
          <w:sz w:val="22"/>
          <w:szCs w:val="22"/>
          <w:lang w:val="cs-CZ"/>
        </w:rPr>
        <w:t xml:space="preserve">na daný Let vystavuje pro cestující letenky, </w:t>
      </w:r>
      <w:r w:rsidRPr="00293F7A">
        <w:rPr>
          <w:rFonts w:ascii="Cambria" w:hAnsi="Cambria"/>
          <w:sz w:val="22"/>
          <w:szCs w:val="22"/>
          <w:lang w:val="cs-CZ"/>
        </w:rPr>
        <w:t>je povinen označit veškeré letenky svým razítkem (nebo případně vytištěným názvem Objednatele). Bez takové autorizace</w:t>
      </w:r>
      <w:r>
        <w:rPr>
          <w:rFonts w:ascii="Cambria" w:hAnsi="Cambria"/>
          <w:sz w:val="22"/>
          <w:szCs w:val="22"/>
          <w:lang w:val="cs-CZ"/>
        </w:rPr>
        <w:t xml:space="preserve"> </w:t>
      </w:r>
      <w:r w:rsidRPr="00293F7A">
        <w:rPr>
          <w:rFonts w:ascii="Cambria" w:hAnsi="Cambria"/>
          <w:sz w:val="22"/>
          <w:szCs w:val="22"/>
          <w:lang w:val="cs-CZ"/>
        </w:rPr>
        <w:t>bude letenka považována za neplatnou. Dopravce přijme k přepravě pouze ty cestující, kteří budou mít platnou letenku</w:t>
      </w:r>
      <w:r>
        <w:rPr>
          <w:rFonts w:ascii="Cambria" w:hAnsi="Cambria"/>
          <w:sz w:val="22"/>
          <w:szCs w:val="22"/>
          <w:lang w:val="cs-CZ"/>
        </w:rPr>
        <w:t>, byla-li vystavena,</w:t>
      </w:r>
      <w:r w:rsidRPr="00293F7A">
        <w:rPr>
          <w:rFonts w:ascii="Cambria" w:hAnsi="Cambria"/>
          <w:sz w:val="22"/>
          <w:szCs w:val="22"/>
          <w:lang w:val="cs-CZ"/>
        </w:rPr>
        <w:t xml:space="preserve"> a jejichž jména budou uvedena v </w:t>
      </w:r>
      <w:r>
        <w:rPr>
          <w:rFonts w:ascii="Cambria" w:hAnsi="Cambria"/>
          <w:sz w:val="22"/>
          <w:szCs w:val="22"/>
          <w:lang w:val="cs-CZ"/>
        </w:rPr>
        <w:t xml:space="preserve">Rezervačním </w:t>
      </w:r>
      <w:r w:rsidRPr="00293F7A">
        <w:rPr>
          <w:rFonts w:ascii="Cambria" w:hAnsi="Cambria"/>
          <w:sz w:val="22"/>
          <w:szCs w:val="22"/>
          <w:lang w:val="cs-CZ"/>
        </w:rPr>
        <w:t xml:space="preserve">systému.  </w:t>
      </w:r>
    </w:p>
    <w:p w:rsidR="00205D78" w:rsidRPr="00673D06" w:rsidRDefault="00205D78" w:rsidP="00576B27">
      <w:pPr>
        <w:pStyle w:val="Zkladntext"/>
        <w:numPr>
          <w:ilvl w:val="1"/>
          <w:numId w:val="12"/>
        </w:numPr>
        <w:tabs>
          <w:tab w:val="num" w:pos="709"/>
        </w:tabs>
        <w:rPr>
          <w:rFonts w:ascii="Cambria" w:hAnsi="Cambria"/>
          <w:sz w:val="22"/>
          <w:szCs w:val="22"/>
          <w:lang w:val="cs-CZ"/>
        </w:rPr>
      </w:pPr>
      <w:r w:rsidRPr="00293F7A">
        <w:rPr>
          <w:rFonts w:ascii="Cambria" w:hAnsi="Cambria"/>
          <w:sz w:val="22"/>
          <w:szCs w:val="22"/>
          <w:lang w:val="cs-CZ"/>
        </w:rPr>
        <w:t>V případě neoprávněného vydání nebo zneužití letenek Objednatelem, je Objednatel povinen zaplatit smluvní pokutu ve výši dvojnásobku Kompenzace cestujícího za každou neoprávněně vydanou/zneužitou letenku. Zneužitím letenky se rozumí zejména vydání letenky na let, který není Letem ve smyslu Přepravní smlouvy nebo na Let, u kterého nebyla řádně uhrazena Záloha, nebo na Let, který byl zrušen</w:t>
      </w:r>
      <w:r>
        <w:rPr>
          <w:rFonts w:ascii="Cambria" w:hAnsi="Cambria"/>
          <w:sz w:val="22"/>
          <w:szCs w:val="22"/>
          <w:lang w:val="cs-CZ"/>
        </w:rPr>
        <w:t xml:space="preserve"> před vydáním letenky, nebo </w:t>
      </w:r>
      <w:r w:rsidRPr="003D38DC">
        <w:rPr>
          <w:rFonts w:ascii="Cambria" w:hAnsi="Cambria"/>
          <w:sz w:val="22"/>
          <w:szCs w:val="22"/>
          <w:lang w:val="cs-CZ"/>
        </w:rPr>
        <w:t xml:space="preserve">na </w:t>
      </w:r>
      <w:r>
        <w:rPr>
          <w:rFonts w:ascii="Cambria" w:hAnsi="Cambria"/>
          <w:sz w:val="22"/>
          <w:szCs w:val="22"/>
          <w:lang w:val="cs-CZ"/>
        </w:rPr>
        <w:t>l</w:t>
      </w:r>
      <w:r w:rsidRPr="003D38DC">
        <w:rPr>
          <w:rFonts w:ascii="Cambria" w:hAnsi="Cambria"/>
          <w:sz w:val="22"/>
          <w:szCs w:val="22"/>
          <w:lang w:val="cs-CZ"/>
        </w:rPr>
        <w:t>et, který není předmětem jiné dohody mezi Dop</w:t>
      </w:r>
      <w:r w:rsidRPr="00673D06">
        <w:rPr>
          <w:rFonts w:ascii="Cambria" w:hAnsi="Cambria"/>
          <w:sz w:val="22"/>
          <w:szCs w:val="22"/>
          <w:lang w:val="cs-CZ"/>
        </w:rPr>
        <w:t xml:space="preserve">ravcem a Objednatelem.  </w:t>
      </w:r>
    </w:p>
    <w:p w:rsidR="00205D78" w:rsidRPr="00A5712A" w:rsidRDefault="00205D78" w:rsidP="00205D78">
      <w:pPr>
        <w:pStyle w:val="Zkladntext"/>
        <w:rPr>
          <w:rStyle w:val="Zdraznn"/>
          <w:rFonts w:ascii="Cambria" w:hAnsi="Cambria"/>
          <w:bCs/>
          <w:i w:val="0"/>
          <w:sz w:val="22"/>
          <w:szCs w:val="22"/>
          <w:lang w:val="cs-CZ"/>
        </w:rPr>
      </w:pPr>
    </w:p>
    <w:p w:rsidR="00205D78" w:rsidRPr="00D05E41" w:rsidRDefault="00205D78" w:rsidP="00205D78">
      <w:pPr>
        <w:pStyle w:val="Zkladntext"/>
        <w:spacing w:before="0"/>
        <w:jc w:val="center"/>
        <w:rPr>
          <w:rStyle w:val="Zdraznn"/>
          <w:rFonts w:ascii="Cambria" w:hAnsi="Cambria"/>
          <w:b/>
          <w:i w:val="0"/>
          <w:iCs w:val="0"/>
          <w:sz w:val="22"/>
          <w:szCs w:val="22"/>
          <w:lang w:val="cs-CZ"/>
        </w:rPr>
      </w:pPr>
      <w:r w:rsidRPr="00D05E41">
        <w:rPr>
          <w:rStyle w:val="Zdraznn"/>
          <w:rFonts w:ascii="Cambria" w:hAnsi="Cambria"/>
          <w:b/>
          <w:bCs/>
          <w:i w:val="0"/>
          <w:sz w:val="22"/>
          <w:szCs w:val="22"/>
          <w:lang w:val="cs-CZ"/>
        </w:rPr>
        <w:t>Článek 10:  Povinnosti Objednatele ve vztahu k cestujícím</w:t>
      </w:r>
    </w:p>
    <w:p w:rsidR="00205D78" w:rsidRPr="00576B27" w:rsidRDefault="00205D78" w:rsidP="00205D78">
      <w:pPr>
        <w:pStyle w:val="Zkladntext"/>
        <w:numPr>
          <w:ilvl w:val="1"/>
          <w:numId w:val="16"/>
        </w:numPr>
        <w:tabs>
          <w:tab w:val="clear" w:pos="405"/>
          <w:tab w:val="num" w:pos="709"/>
        </w:tabs>
        <w:ind w:left="0" w:firstLine="0"/>
        <w:rPr>
          <w:rFonts w:ascii="Cambria" w:hAnsi="Cambria"/>
          <w:sz w:val="22"/>
          <w:szCs w:val="22"/>
          <w:lang w:val="cs-CZ"/>
        </w:rPr>
      </w:pPr>
      <w:r w:rsidRPr="00576B27">
        <w:rPr>
          <w:rFonts w:ascii="Cambria" w:hAnsi="Cambria"/>
          <w:sz w:val="22"/>
          <w:szCs w:val="22"/>
          <w:lang w:val="cs-CZ"/>
        </w:rPr>
        <w:t>Objednatel je povinen seznámit cestující s Přepravními podmínkami. Objednatel se rovněž zavazuje seznámit cestující s tím, že č</w:t>
      </w:r>
      <w:r w:rsidRPr="00576B27">
        <w:rPr>
          <w:rFonts w:ascii="Cambria" w:hAnsi="Cambria"/>
          <w:sz w:val="22"/>
          <w:lang w:val="cs-CZ"/>
        </w:rPr>
        <w:t>asy příletu na místo určení jsou pouze orientační a nejsou garantovány, stejně jako nejsou garantovány návaznosti na jiné druhy přepravy. Tím nejsou dotčeny informační povinnosti Dopravce vůči cestujícím dle příslušných právních předpisů.</w:t>
      </w:r>
    </w:p>
    <w:p w:rsidR="00205D78" w:rsidRPr="00576B27" w:rsidRDefault="00205D78" w:rsidP="00205D78">
      <w:pPr>
        <w:pStyle w:val="Zkladntext"/>
        <w:numPr>
          <w:ilvl w:val="1"/>
          <w:numId w:val="16"/>
        </w:numPr>
        <w:tabs>
          <w:tab w:val="clear" w:pos="405"/>
          <w:tab w:val="num" w:pos="709"/>
        </w:tabs>
        <w:ind w:left="0" w:firstLine="0"/>
        <w:rPr>
          <w:rFonts w:ascii="Cambria" w:hAnsi="Cambria"/>
          <w:sz w:val="22"/>
          <w:szCs w:val="22"/>
          <w:lang w:val="cs-CZ"/>
        </w:rPr>
      </w:pPr>
      <w:r w:rsidRPr="00576B27">
        <w:rPr>
          <w:rFonts w:ascii="Cambria" w:hAnsi="Cambria"/>
          <w:sz w:val="22"/>
          <w:szCs w:val="22"/>
          <w:lang w:val="cs-CZ"/>
        </w:rPr>
        <w:t xml:space="preserve">Objednatel je povinen informovat své cestující, že mají povinnost dostavit se na určené místo odletu nejméně dvě (2) hodiny před plánovaným odletem. Dopravce může odmítnout odbavení těm cestujícím, kteří se nedostaví včas k odbavení podle Přepravních podmínek.    </w:t>
      </w:r>
    </w:p>
    <w:p w:rsidR="00205D78" w:rsidRPr="00576B27" w:rsidRDefault="00205D78" w:rsidP="00205D78">
      <w:pPr>
        <w:pStyle w:val="Zkladntext"/>
        <w:numPr>
          <w:ilvl w:val="1"/>
          <w:numId w:val="16"/>
        </w:numPr>
        <w:tabs>
          <w:tab w:val="clear" w:pos="405"/>
          <w:tab w:val="num" w:pos="709"/>
        </w:tabs>
        <w:ind w:left="0" w:firstLine="0"/>
        <w:rPr>
          <w:rFonts w:ascii="Cambria" w:hAnsi="Cambria"/>
          <w:sz w:val="22"/>
          <w:szCs w:val="22"/>
          <w:lang w:val="cs-CZ"/>
        </w:rPr>
      </w:pPr>
      <w:r w:rsidRPr="00576B27">
        <w:rPr>
          <w:rFonts w:ascii="Cambria" w:hAnsi="Cambria"/>
          <w:sz w:val="22"/>
          <w:szCs w:val="22"/>
          <w:lang w:val="cs-CZ"/>
        </w:rPr>
        <w:t xml:space="preserve">Objednatel má povinnost informovat své cestující, že mají povinnost mít s sebou veškerou dokumentaci vyžadovanou v místě určení Letu uvedeném v Přepravní smlouvě, včetně pasů, víz a celní dokumentace. </w:t>
      </w:r>
    </w:p>
    <w:p w:rsidR="00205D78" w:rsidRPr="00A5712A" w:rsidRDefault="00205D78" w:rsidP="00205D78">
      <w:pPr>
        <w:pStyle w:val="Zkladntext"/>
        <w:rPr>
          <w:rFonts w:ascii="Cambria" w:hAnsi="Cambria"/>
          <w:lang w:val="cs-CZ"/>
        </w:rPr>
      </w:pPr>
    </w:p>
    <w:p w:rsidR="00205D78" w:rsidRPr="00A5712A" w:rsidRDefault="00205D78" w:rsidP="00205D78">
      <w:pPr>
        <w:pStyle w:val="Zkladntext"/>
        <w:spacing w:before="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1</w:t>
      </w:r>
      <w:r>
        <w:rPr>
          <w:rFonts w:ascii="Cambria" w:hAnsi="Cambria"/>
          <w:b/>
          <w:sz w:val="22"/>
          <w:szCs w:val="22"/>
          <w:lang w:val="cs-CZ"/>
        </w:rPr>
        <w:t>1</w:t>
      </w:r>
      <w:r w:rsidRPr="00A5712A">
        <w:rPr>
          <w:rFonts w:ascii="Cambria" w:hAnsi="Cambria"/>
          <w:b/>
          <w:sz w:val="22"/>
          <w:szCs w:val="22"/>
          <w:lang w:val="cs-CZ"/>
        </w:rPr>
        <w:t xml:space="preserve">: </w:t>
      </w:r>
      <w:r>
        <w:rPr>
          <w:rFonts w:ascii="Cambria" w:hAnsi="Cambria"/>
          <w:b/>
          <w:sz w:val="22"/>
          <w:szCs w:val="22"/>
          <w:lang w:val="cs-CZ"/>
        </w:rPr>
        <w:t>Kapacita Letadla</w:t>
      </w:r>
    </w:p>
    <w:p w:rsidR="00205D78" w:rsidRPr="00AF13D4" w:rsidRDefault="00205D78" w:rsidP="00205D78">
      <w:pPr>
        <w:pStyle w:val="Odstavecseseznamem"/>
        <w:widowControl w:val="0"/>
        <w:numPr>
          <w:ilvl w:val="0"/>
          <w:numId w:val="17"/>
        </w:numPr>
        <w:spacing w:before="120"/>
        <w:jc w:val="both"/>
        <w:rPr>
          <w:rFonts w:ascii="Cambria" w:hAnsi="Cambria"/>
          <w:vanish/>
          <w:sz w:val="22"/>
          <w:szCs w:val="22"/>
          <w:lang w:val="cs-CZ"/>
        </w:rPr>
      </w:pPr>
    </w:p>
    <w:p w:rsidR="00205D78" w:rsidRPr="0029543B" w:rsidRDefault="00205D78" w:rsidP="00205D78">
      <w:pPr>
        <w:pStyle w:val="Zkladntext"/>
        <w:numPr>
          <w:ilvl w:val="1"/>
          <w:numId w:val="17"/>
        </w:numPr>
        <w:tabs>
          <w:tab w:val="clear" w:pos="547"/>
          <w:tab w:val="num" w:pos="709"/>
        </w:tabs>
        <w:ind w:left="0" w:firstLine="0"/>
        <w:rPr>
          <w:rFonts w:ascii="Cambria" w:hAnsi="Cambria"/>
          <w:b/>
          <w:sz w:val="22"/>
          <w:szCs w:val="22"/>
          <w:lang w:val="cs-CZ"/>
        </w:rPr>
      </w:pPr>
      <w:r>
        <w:rPr>
          <w:rFonts w:ascii="Cambria" w:hAnsi="Cambria"/>
          <w:sz w:val="22"/>
          <w:szCs w:val="22"/>
          <w:lang w:val="cs-CZ"/>
        </w:rPr>
        <w:t xml:space="preserve">Maximální </w:t>
      </w:r>
      <w:r w:rsidR="00DB4535">
        <w:rPr>
          <w:rFonts w:ascii="Cambria" w:hAnsi="Cambria"/>
          <w:sz w:val="22"/>
          <w:szCs w:val="22"/>
          <w:lang w:val="cs-CZ"/>
        </w:rPr>
        <w:t>kapacita</w:t>
      </w:r>
      <w:r>
        <w:rPr>
          <w:rFonts w:ascii="Cambria" w:hAnsi="Cambria"/>
          <w:sz w:val="22"/>
          <w:szCs w:val="22"/>
          <w:lang w:val="cs-CZ"/>
        </w:rPr>
        <w:t xml:space="preserve"> Letu </w:t>
      </w:r>
      <w:r w:rsidR="00DB4535">
        <w:rPr>
          <w:rFonts w:ascii="Cambria" w:hAnsi="Cambria"/>
          <w:sz w:val="22"/>
          <w:szCs w:val="22"/>
          <w:lang w:val="cs-CZ"/>
        </w:rPr>
        <w:t xml:space="preserve">je </w:t>
      </w:r>
      <w:r w:rsidR="00D05E41">
        <w:rPr>
          <w:rFonts w:ascii="Cambria" w:hAnsi="Cambria"/>
          <w:sz w:val="22"/>
          <w:szCs w:val="22"/>
          <w:lang w:val="cs-CZ"/>
        </w:rPr>
        <w:t xml:space="preserve">uvedena </w:t>
      </w:r>
      <w:r>
        <w:rPr>
          <w:rFonts w:ascii="Cambria" w:hAnsi="Cambria"/>
          <w:sz w:val="22"/>
          <w:szCs w:val="22"/>
          <w:lang w:val="cs-CZ"/>
        </w:rPr>
        <w:t>v Přepravní smlouvě, přičemž za překročení váhového limitu zavazadel může být dle Přepravní smlouvy vybírán poplatek. Bez nároku na řádné sedadlo mohou být přepravovány pouze malé děti (INF), jak jsou definovány v </w:t>
      </w:r>
      <w:proofErr w:type="gramStart"/>
      <w:r>
        <w:rPr>
          <w:rFonts w:ascii="Cambria" w:hAnsi="Cambria"/>
          <w:sz w:val="22"/>
          <w:szCs w:val="22"/>
          <w:lang w:val="cs-CZ"/>
        </w:rPr>
        <w:t xml:space="preserve">čl. </w:t>
      </w:r>
      <w:r w:rsidR="00F057D3">
        <w:rPr>
          <w:rFonts w:ascii="Cambria" w:hAnsi="Cambria"/>
          <w:sz w:val="22"/>
          <w:szCs w:val="22"/>
          <w:lang w:val="cs-CZ"/>
        </w:rPr>
        <w:fldChar w:fldCharType="begin"/>
      </w:r>
      <w:r>
        <w:rPr>
          <w:rFonts w:ascii="Cambria" w:hAnsi="Cambria"/>
          <w:sz w:val="22"/>
          <w:szCs w:val="22"/>
          <w:lang w:val="cs-CZ"/>
        </w:rPr>
        <w:instrText xml:space="preserve"> REF _Ref381800446 \r \h </w:instrText>
      </w:r>
      <w:r w:rsidR="00F057D3">
        <w:rPr>
          <w:rFonts w:ascii="Cambria" w:hAnsi="Cambria"/>
          <w:sz w:val="22"/>
          <w:szCs w:val="22"/>
          <w:lang w:val="cs-CZ"/>
        </w:rPr>
      </w:r>
      <w:r w:rsidR="00F057D3">
        <w:rPr>
          <w:rFonts w:ascii="Cambria" w:hAnsi="Cambria"/>
          <w:sz w:val="22"/>
          <w:szCs w:val="22"/>
          <w:lang w:val="cs-CZ"/>
        </w:rPr>
        <w:fldChar w:fldCharType="separate"/>
      </w:r>
      <w:r w:rsidR="00B36058">
        <w:rPr>
          <w:rFonts w:ascii="Cambria" w:hAnsi="Cambria"/>
          <w:sz w:val="22"/>
          <w:szCs w:val="22"/>
          <w:lang w:val="cs-CZ"/>
        </w:rPr>
        <w:t>9.2</w:t>
      </w:r>
      <w:r w:rsidR="00F057D3">
        <w:rPr>
          <w:rFonts w:ascii="Cambria" w:hAnsi="Cambria"/>
          <w:sz w:val="22"/>
          <w:szCs w:val="22"/>
          <w:lang w:val="cs-CZ"/>
        </w:rPr>
        <w:fldChar w:fldCharType="end"/>
      </w:r>
      <w:r>
        <w:rPr>
          <w:rFonts w:ascii="Cambria" w:hAnsi="Cambria"/>
          <w:sz w:val="22"/>
          <w:szCs w:val="22"/>
          <w:lang w:val="cs-CZ"/>
        </w:rPr>
        <w:t>.</w:t>
      </w:r>
      <w:proofErr w:type="gramEnd"/>
    </w:p>
    <w:p w:rsidR="00205D78" w:rsidRDefault="00205D78" w:rsidP="00205D78">
      <w:pPr>
        <w:pStyle w:val="Zkladntext"/>
        <w:spacing w:before="0"/>
        <w:jc w:val="center"/>
        <w:rPr>
          <w:rFonts w:ascii="Cambria" w:hAnsi="Cambria"/>
          <w:b/>
          <w:sz w:val="22"/>
          <w:szCs w:val="22"/>
          <w:lang w:val="cs-CZ"/>
        </w:rPr>
      </w:pPr>
    </w:p>
    <w:p w:rsidR="00205D78" w:rsidRPr="00ED2772" w:rsidRDefault="00205D78" w:rsidP="00205D78">
      <w:pPr>
        <w:pStyle w:val="Zkladntext"/>
        <w:ind w:left="720"/>
        <w:rPr>
          <w:rFonts w:ascii="Cambria" w:hAnsi="Cambria"/>
          <w:color w:val="000000"/>
          <w:sz w:val="22"/>
          <w:szCs w:val="22"/>
          <w:lang w:val="cs-CZ"/>
        </w:rPr>
      </w:pPr>
    </w:p>
    <w:p w:rsidR="00205D78" w:rsidRPr="00A5712A" w:rsidRDefault="00205D78" w:rsidP="00205D78">
      <w:pPr>
        <w:pStyle w:val="Zkladntext"/>
        <w:spacing w:before="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w:t>
      </w:r>
      <w:r w:rsidR="001A0D61">
        <w:rPr>
          <w:rFonts w:ascii="Cambria" w:hAnsi="Cambria"/>
          <w:b/>
          <w:sz w:val="22"/>
          <w:szCs w:val="22"/>
          <w:lang w:val="cs-CZ"/>
        </w:rPr>
        <w:t>1</w:t>
      </w:r>
      <w:r w:rsidR="00576B27">
        <w:rPr>
          <w:rFonts w:ascii="Cambria" w:hAnsi="Cambria"/>
          <w:b/>
          <w:sz w:val="22"/>
          <w:szCs w:val="22"/>
          <w:lang w:val="cs-CZ"/>
        </w:rPr>
        <w:t>2</w:t>
      </w:r>
      <w:r w:rsidRPr="00A5712A">
        <w:rPr>
          <w:rFonts w:ascii="Cambria" w:hAnsi="Cambria"/>
          <w:b/>
          <w:sz w:val="22"/>
          <w:szCs w:val="22"/>
          <w:lang w:val="cs-CZ"/>
        </w:rPr>
        <w:t xml:space="preserve">: </w:t>
      </w:r>
      <w:r>
        <w:rPr>
          <w:rFonts w:ascii="Cambria" w:hAnsi="Cambria"/>
          <w:b/>
          <w:sz w:val="22"/>
          <w:szCs w:val="22"/>
          <w:lang w:val="cs-CZ"/>
        </w:rPr>
        <w:t>Trvání a Ukončení</w:t>
      </w:r>
    </w:p>
    <w:p w:rsidR="00205D78" w:rsidRPr="00FE3693" w:rsidRDefault="00205D78" w:rsidP="00205D78">
      <w:pPr>
        <w:pStyle w:val="Odstavecseseznamem"/>
        <w:widowControl w:val="0"/>
        <w:numPr>
          <w:ilvl w:val="0"/>
          <w:numId w:val="19"/>
        </w:numPr>
        <w:spacing w:before="120"/>
        <w:jc w:val="both"/>
        <w:rPr>
          <w:rFonts w:ascii="Cambria" w:hAnsi="Cambria"/>
          <w:vanish/>
          <w:sz w:val="22"/>
          <w:szCs w:val="22"/>
          <w:lang w:val="cs-CZ"/>
        </w:rPr>
      </w:pPr>
    </w:p>
    <w:p w:rsidR="00205D78" w:rsidRDefault="00205D78" w:rsidP="00205D78">
      <w:pPr>
        <w:pStyle w:val="Zkladntext"/>
        <w:numPr>
          <w:ilvl w:val="1"/>
          <w:numId w:val="19"/>
        </w:numPr>
        <w:rPr>
          <w:rFonts w:ascii="Cambria" w:hAnsi="Cambria"/>
          <w:sz w:val="22"/>
          <w:szCs w:val="22"/>
          <w:lang w:val="cs-CZ"/>
        </w:rPr>
      </w:pPr>
      <w:r>
        <w:rPr>
          <w:rFonts w:ascii="Cambria" w:hAnsi="Cambria"/>
          <w:sz w:val="22"/>
          <w:szCs w:val="22"/>
          <w:lang w:val="cs-CZ"/>
        </w:rPr>
        <w:t>Tato Smlouva nabývá platnosti a účinnosti dnem podpisu oběma Stranami.</w:t>
      </w:r>
    </w:p>
    <w:p w:rsidR="00205D78" w:rsidRDefault="00205D78" w:rsidP="00205D78">
      <w:pPr>
        <w:pStyle w:val="Zkladntext"/>
        <w:numPr>
          <w:ilvl w:val="1"/>
          <w:numId w:val="19"/>
        </w:numPr>
        <w:tabs>
          <w:tab w:val="clear" w:pos="405"/>
          <w:tab w:val="num" w:pos="709"/>
        </w:tabs>
        <w:ind w:left="0" w:firstLine="0"/>
        <w:rPr>
          <w:rFonts w:ascii="Cambria" w:hAnsi="Cambria"/>
          <w:sz w:val="22"/>
          <w:szCs w:val="22"/>
          <w:lang w:val="cs-CZ"/>
        </w:rPr>
      </w:pPr>
      <w:r w:rsidRPr="00C566F4">
        <w:rPr>
          <w:rFonts w:ascii="Cambria" w:hAnsi="Cambria"/>
          <w:sz w:val="22"/>
          <w:szCs w:val="22"/>
          <w:lang w:val="cs-CZ"/>
        </w:rPr>
        <w:t>T</w:t>
      </w:r>
      <w:r>
        <w:rPr>
          <w:rFonts w:ascii="Cambria" w:hAnsi="Cambria"/>
          <w:sz w:val="22"/>
          <w:szCs w:val="22"/>
          <w:lang w:val="cs-CZ"/>
        </w:rPr>
        <w:t>a</w:t>
      </w:r>
      <w:r w:rsidRPr="00C566F4">
        <w:rPr>
          <w:rFonts w:ascii="Cambria" w:hAnsi="Cambria"/>
          <w:sz w:val="22"/>
          <w:szCs w:val="22"/>
          <w:lang w:val="cs-CZ"/>
        </w:rPr>
        <w:t>to Smlouv</w:t>
      </w:r>
      <w:r>
        <w:rPr>
          <w:rFonts w:ascii="Cambria" w:hAnsi="Cambria"/>
          <w:sz w:val="22"/>
          <w:szCs w:val="22"/>
          <w:lang w:val="cs-CZ"/>
        </w:rPr>
        <w:t xml:space="preserve">a se uzavírá na dobu </w:t>
      </w:r>
      <w:r w:rsidRPr="004753F7">
        <w:rPr>
          <w:rFonts w:ascii="Cambria" w:hAnsi="Cambria"/>
          <w:sz w:val="22"/>
          <w:szCs w:val="22"/>
          <w:lang w:val="cs-CZ"/>
        </w:rPr>
        <w:t xml:space="preserve">určitou do </w:t>
      </w:r>
      <w:r w:rsidR="008E7944" w:rsidRPr="004753F7">
        <w:rPr>
          <w:rFonts w:ascii="Cambria" w:hAnsi="Cambria"/>
          <w:b/>
          <w:sz w:val="22"/>
          <w:szCs w:val="22"/>
          <w:lang w:val="cs-CZ"/>
        </w:rPr>
        <w:t>31. 12</w:t>
      </w:r>
      <w:r w:rsidR="00C01016" w:rsidRPr="004753F7">
        <w:rPr>
          <w:rFonts w:ascii="Cambria" w:hAnsi="Cambria"/>
          <w:b/>
          <w:sz w:val="22"/>
          <w:szCs w:val="22"/>
          <w:lang w:val="cs-CZ"/>
        </w:rPr>
        <w:t>. 2020</w:t>
      </w:r>
      <w:r w:rsidRPr="004753F7">
        <w:rPr>
          <w:rFonts w:ascii="Cambria" w:hAnsi="Cambria"/>
          <w:sz w:val="22"/>
          <w:szCs w:val="22"/>
          <w:lang w:val="cs-CZ"/>
        </w:rPr>
        <w:t>. Před</w:t>
      </w:r>
      <w:r>
        <w:rPr>
          <w:rFonts w:ascii="Cambria" w:hAnsi="Cambria"/>
          <w:sz w:val="22"/>
          <w:szCs w:val="22"/>
          <w:lang w:val="cs-CZ"/>
        </w:rPr>
        <w:t xml:space="preserve"> uplynutím této doby </w:t>
      </w:r>
      <w:r w:rsidRPr="00C566F4">
        <w:rPr>
          <w:rFonts w:ascii="Cambria" w:hAnsi="Cambria"/>
          <w:sz w:val="22"/>
          <w:szCs w:val="22"/>
          <w:lang w:val="cs-CZ"/>
        </w:rPr>
        <w:t xml:space="preserve">lze </w:t>
      </w:r>
      <w:r>
        <w:rPr>
          <w:rFonts w:ascii="Cambria" w:hAnsi="Cambria"/>
          <w:sz w:val="22"/>
          <w:szCs w:val="22"/>
          <w:lang w:val="cs-CZ"/>
        </w:rPr>
        <w:t xml:space="preserve">tuto Smlouvu </w:t>
      </w:r>
      <w:r w:rsidRPr="00C566F4">
        <w:rPr>
          <w:rFonts w:ascii="Cambria" w:hAnsi="Cambria"/>
          <w:sz w:val="22"/>
          <w:szCs w:val="22"/>
          <w:lang w:val="cs-CZ"/>
        </w:rPr>
        <w:t xml:space="preserve">ukončit </w:t>
      </w:r>
      <w:r>
        <w:rPr>
          <w:rFonts w:ascii="Cambria" w:hAnsi="Cambria"/>
          <w:sz w:val="22"/>
          <w:szCs w:val="22"/>
          <w:lang w:val="cs-CZ"/>
        </w:rPr>
        <w:t>pouze písemnou dohodou Stran nebo způsobem uvedeným níže.</w:t>
      </w:r>
    </w:p>
    <w:p w:rsidR="00205D78" w:rsidRPr="003A3BB2" w:rsidRDefault="00205D78" w:rsidP="00205D78">
      <w:pPr>
        <w:pStyle w:val="Zkladntext"/>
        <w:numPr>
          <w:ilvl w:val="1"/>
          <w:numId w:val="19"/>
        </w:numPr>
        <w:tabs>
          <w:tab w:val="clear" w:pos="405"/>
          <w:tab w:val="num" w:pos="709"/>
        </w:tabs>
        <w:ind w:left="0" w:firstLine="0"/>
        <w:rPr>
          <w:rFonts w:ascii="Cambria" w:hAnsi="Cambria"/>
          <w:sz w:val="22"/>
          <w:szCs w:val="22"/>
          <w:lang w:val="cs-CZ"/>
        </w:rPr>
      </w:pPr>
      <w:r w:rsidRPr="003A3BB2">
        <w:rPr>
          <w:rFonts w:ascii="Cambria" w:hAnsi="Cambria"/>
          <w:sz w:val="22"/>
          <w:szCs w:val="22"/>
          <w:lang w:val="cs-CZ"/>
        </w:rPr>
        <w:t>Přepravní smlouvy se uzavírají vždy na dobu určitou, která končí dnem, kdy byl nebo měl být dokončen poslední Let.  Nestanoví-li tato Smlouva jinak, Přepravní smlouvu není žádná ze Stran oprávněna vypovědět před uplynutím její doby trvání</w:t>
      </w:r>
      <w:r>
        <w:rPr>
          <w:rFonts w:ascii="Cambria" w:hAnsi="Cambria"/>
          <w:sz w:val="22"/>
          <w:szCs w:val="22"/>
          <w:lang w:val="cs-CZ"/>
        </w:rPr>
        <w:t xml:space="preserve"> a odstoupit od ní lze jen z důvodů stanovených touto Smlouvou.</w:t>
      </w:r>
      <w:r w:rsidRPr="003A3BB2">
        <w:rPr>
          <w:rFonts w:ascii="Cambria" w:hAnsi="Cambria"/>
          <w:sz w:val="22"/>
          <w:szCs w:val="22"/>
          <w:lang w:val="cs-CZ"/>
        </w:rPr>
        <w:t xml:space="preserve"> </w:t>
      </w:r>
    </w:p>
    <w:p w:rsidR="00205D78" w:rsidRPr="003A3BB2" w:rsidRDefault="00205D78" w:rsidP="00205D78">
      <w:pPr>
        <w:pStyle w:val="Zkladntext"/>
        <w:numPr>
          <w:ilvl w:val="1"/>
          <w:numId w:val="19"/>
        </w:numPr>
        <w:tabs>
          <w:tab w:val="clear" w:pos="405"/>
          <w:tab w:val="num" w:pos="709"/>
        </w:tabs>
        <w:ind w:left="0" w:firstLine="0"/>
        <w:rPr>
          <w:rFonts w:ascii="Cambria" w:hAnsi="Cambria"/>
          <w:sz w:val="22"/>
          <w:szCs w:val="22"/>
          <w:lang w:val="cs-CZ"/>
        </w:rPr>
      </w:pPr>
      <w:bookmarkStart w:id="22" w:name="_Ref303586476"/>
      <w:r w:rsidRPr="003A3BB2">
        <w:rPr>
          <w:rFonts w:ascii="Cambria" w:hAnsi="Cambria"/>
          <w:sz w:val="22"/>
          <w:szCs w:val="22"/>
          <w:lang w:val="cs-CZ"/>
        </w:rPr>
        <w:t>Aniž by tím byla dotčena ustanovení čl</w:t>
      </w:r>
      <w:r>
        <w:rPr>
          <w:rFonts w:ascii="Cambria" w:hAnsi="Cambria"/>
          <w:sz w:val="22"/>
          <w:szCs w:val="22"/>
          <w:lang w:val="cs-CZ"/>
        </w:rPr>
        <w:t>.</w:t>
      </w:r>
      <w:r w:rsidRPr="003A3BB2">
        <w:rPr>
          <w:rFonts w:ascii="Cambria" w:hAnsi="Cambria"/>
          <w:sz w:val="22"/>
          <w:szCs w:val="22"/>
          <w:lang w:val="cs-CZ"/>
        </w:rPr>
        <w:t xml:space="preserve"> </w:t>
      </w:r>
      <w:smartTag w:uri="urn:schemas-microsoft-com:office:smarttags" w:element="metricconverter">
        <w:smartTagPr>
          <w:attr w:name="ProductID" w:val="6 a"/>
        </w:smartTagPr>
        <w:r w:rsidRPr="003A3BB2">
          <w:rPr>
            <w:rFonts w:ascii="Cambria" w:hAnsi="Cambria"/>
            <w:sz w:val="22"/>
            <w:szCs w:val="22"/>
            <w:lang w:val="cs-CZ"/>
          </w:rPr>
          <w:t>6</w:t>
        </w:r>
        <w:r>
          <w:rPr>
            <w:rFonts w:ascii="Cambria" w:hAnsi="Cambria"/>
            <w:sz w:val="22"/>
            <w:szCs w:val="22"/>
            <w:lang w:val="cs-CZ"/>
          </w:rPr>
          <w:t xml:space="preserve"> a</w:t>
        </w:r>
      </w:smartTag>
      <w:r>
        <w:rPr>
          <w:rFonts w:ascii="Cambria" w:hAnsi="Cambria"/>
          <w:sz w:val="22"/>
          <w:szCs w:val="22"/>
          <w:lang w:val="cs-CZ"/>
        </w:rPr>
        <w:t xml:space="preserve"> 7</w:t>
      </w:r>
      <w:r w:rsidRPr="003A3BB2">
        <w:rPr>
          <w:rFonts w:ascii="Cambria" w:hAnsi="Cambria"/>
          <w:sz w:val="22"/>
          <w:szCs w:val="22"/>
          <w:lang w:val="cs-CZ"/>
        </w:rPr>
        <w:t xml:space="preserve">, Dopravce je oprávněn </w:t>
      </w:r>
      <w:r>
        <w:rPr>
          <w:rFonts w:ascii="Cambria" w:hAnsi="Cambria"/>
          <w:sz w:val="22"/>
          <w:szCs w:val="22"/>
          <w:lang w:val="cs-CZ"/>
        </w:rPr>
        <w:t xml:space="preserve">neprodleně </w:t>
      </w:r>
      <w:r w:rsidRPr="003A3BB2">
        <w:rPr>
          <w:rFonts w:ascii="Cambria" w:hAnsi="Cambria"/>
          <w:sz w:val="22"/>
          <w:szCs w:val="22"/>
          <w:lang w:val="cs-CZ"/>
        </w:rPr>
        <w:t xml:space="preserve">písemně odstoupit od </w:t>
      </w:r>
      <w:r>
        <w:rPr>
          <w:rFonts w:ascii="Cambria" w:hAnsi="Cambria"/>
          <w:sz w:val="22"/>
          <w:szCs w:val="22"/>
          <w:lang w:val="cs-CZ"/>
        </w:rPr>
        <w:t>příslušné</w:t>
      </w:r>
      <w:r w:rsidRPr="003A3BB2">
        <w:rPr>
          <w:rFonts w:ascii="Cambria" w:hAnsi="Cambria"/>
          <w:sz w:val="22"/>
          <w:szCs w:val="22"/>
          <w:lang w:val="cs-CZ"/>
        </w:rPr>
        <w:t xml:space="preserve"> Přepravní smlouvy, pokud:</w:t>
      </w:r>
      <w:bookmarkEnd w:id="22"/>
    </w:p>
    <w:p w:rsidR="00205D78" w:rsidRPr="00A5712A" w:rsidRDefault="00205D78" w:rsidP="00205D78">
      <w:pPr>
        <w:pStyle w:val="Zkladntext"/>
        <w:numPr>
          <w:ilvl w:val="0"/>
          <w:numId w:val="6"/>
        </w:numPr>
        <w:ind w:left="709" w:firstLine="0"/>
        <w:rPr>
          <w:rFonts w:ascii="Cambria" w:hAnsi="Cambria"/>
          <w:b/>
          <w:sz w:val="22"/>
          <w:szCs w:val="22"/>
          <w:lang w:val="cs-CZ"/>
        </w:rPr>
      </w:pPr>
      <w:r>
        <w:rPr>
          <w:rFonts w:ascii="Cambria" w:hAnsi="Cambria"/>
          <w:sz w:val="22"/>
          <w:szCs w:val="22"/>
          <w:lang w:val="cs-CZ"/>
        </w:rPr>
        <w:t>Objednatel porušil platební podmínky a lhůty stanovené v čl. 4</w:t>
      </w:r>
      <w:r w:rsidRPr="00A5712A">
        <w:rPr>
          <w:rFonts w:ascii="Cambria" w:hAnsi="Cambria"/>
          <w:sz w:val="22"/>
          <w:szCs w:val="22"/>
          <w:lang w:val="cs-CZ"/>
        </w:rPr>
        <w:t>;</w:t>
      </w:r>
      <w:r>
        <w:rPr>
          <w:rFonts w:ascii="Cambria" w:hAnsi="Cambria"/>
          <w:sz w:val="22"/>
          <w:szCs w:val="22"/>
          <w:lang w:val="cs-CZ"/>
        </w:rPr>
        <w:t xml:space="preserve"> a/nebo</w:t>
      </w:r>
    </w:p>
    <w:p w:rsidR="00205D78" w:rsidRPr="00562079" w:rsidRDefault="00205D78" w:rsidP="00205D78">
      <w:pPr>
        <w:pStyle w:val="Zkladntext"/>
        <w:numPr>
          <w:ilvl w:val="0"/>
          <w:numId w:val="6"/>
        </w:numPr>
        <w:ind w:left="709" w:firstLine="0"/>
        <w:rPr>
          <w:rFonts w:ascii="Cambria" w:hAnsi="Cambria"/>
          <w:b/>
          <w:sz w:val="22"/>
          <w:szCs w:val="22"/>
          <w:lang w:val="cs-CZ"/>
        </w:rPr>
      </w:pPr>
      <w:r>
        <w:rPr>
          <w:rFonts w:ascii="Cambria" w:hAnsi="Cambria"/>
          <w:sz w:val="22"/>
          <w:szCs w:val="22"/>
          <w:lang w:val="cs-CZ"/>
        </w:rPr>
        <w:t>Objednatel neposkytne nebo nedoplní řádně nebo včas Kauci; a/nebo</w:t>
      </w:r>
    </w:p>
    <w:p w:rsidR="00205D78" w:rsidRPr="00A113AA" w:rsidRDefault="00205D78" w:rsidP="00205D78">
      <w:pPr>
        <w:pStyle w:val="Zkladntext"/>
        <w:numPr>
          <w:ilvl w:val="0"/>
          <w:numId w:val="6"/>
        </w:numPr>
        <w:ind w:left="709" w:firstLine="0"/>
        <w:rPr>
          <w:rFonts w:ascii="Cambria" w:hAnsi="Cambria"/>
          <w:b/>
          <w:sz w:val="22"/>
          <w:szCs w:val="22"/>
          <w:lang w:val="cs-CZ"/>
        </w:rPr>
      </w:pPr>
      <w:r>
        <w:rPr>
          <w:rFonts w:ascii="Cambria" w:hAnsi="Cambria"/>
          <w:sz w:val="22"/>
          <w:szCs w:val="22"/>
          <w:lang w:val="cs-CZ"/>
        </w:rPr>
        <w:t xml:space="preserve">ve vztahu k Objednateli bylo zahájeno insolvenční řízení a </w:t>
      </w:r>
      <w:r w:rsidRPr="004443B6">
        <w:rPr>
          <w:rFonts w:ascii="Cambria" w:hAnsi="Cambria"/>
          <w:sz w:val="22"/>
          <w:lang w:val="cs-CZ"/>
        </w:rPr>
        <w:t xml:space="preserve">Objednatel neprokáže Dopravci do pěti (5) dnů od obdržení písemné výzvy, že takové insolvenční řízení je nedůvodné nebo </w:t>
      </w:r>
      <w:proofErr w:type="spellStart"/>
      <w:r w:rsidRPr="004443B6">
        <w:rPr>
          <w:rFonts w:ascii="Cambria" w:hAnsi="Cambria"/>
          <w:sz w:val="22"/>
          <w:lang w:val="cs-CZ"/>
        </w:rPr>
        <w:t>šikanozní</w:t>
      </w:r>
      <w:proofErr w:type="spellEnd"/>
      <w:r>
        <w:rPr>
          <w:rFonts w:ascii="Cambria" w:hAnsi="Cambria"/>
          <w:sz w:val="22"/>
          <w:lang w:val="cs-CZ"/>
        </w:rPr>
        <w:t>;</w:t>
      </w:r>
      <w:r w:rsidRPr="00A113AA">
        <w:rPr>
          <w:rFonts w:ascii="Cambria" w:hAnsi="Cambria"/>
          <w:sz w:val="22"/>
          <w:szCs w:val="22"/>
          <w:lang w:val="cs-CZ"/>
        </w:rPr>
        <w:t xml:space="preserve"> </w:t>
      </w:r>
      <w:r>
        <w:rPr>
          <w:rFonts w:ascii="Cambria" w:hAnsi="Cambria"/>
          <w:sz w:val="22"/>
          <w:szCs w:val="22"/>
          <w:lang w:val="cs-CZ"/>
        </w:rPr>
        <w:t>a/nebo</w:t>
      </w:r>
    </w:p>
    <w:p w:rsidR="00205D78" w:rsidRDefault="00205D78" w:rsidP="00205D78">
      <w:pPr>
        <w:pStyle w:val="Zkladntext"/>
        <w:numPr>
          <w:ilvl w:val="0"/>
          <w:numId w:val="6"/>
        </w:numPr>
        <w:ind w:left="709" w:firstLine="0"/>
        <w:rPr>
          <w:rFonts w:ascii="Cambria" w:hAnsi="Cambria"/>
          <w:sz w:val="22"/>
          <w:szCs w:val="22"/>
          <w:lang w:val="cs-CZ"/>
        </w:rPr>
      </w:pPr>
      <w:r w:rsidRPr="00A113AA">
        <w:rPr>
          <w:rFonts w:ascii="Cambria" w:hAnsi="Cambria"/>
          <w:sz w:val="22"/>
          <w:szCs w:val="22"/>
          <w:lang w:val="cs-CZ"/>
        </w:rPr>
        <w:t xml:space="preserve">Objednatel </w:t>
      </w:r>
      <w:r>
        <w:rPr>
          <w:rFonts w:ascii="Cambria" w:hAnsi="Cambria"/>
          <w:sz w:val="22"/>
          <w:szCs w:val="22"/>
          <w:lang w:val="cs-CZ"/>
        </w:rPr>
        <w:t>zruší Let v období mezi podpisem a ukončením příslušné Přepravní smlouvy méně než patnáct (15) dní před plánovaným uskutečněním Letu, ledaže Objednatel splní veškeré povinnosti stanovené pro něj v čl. 6 této Smlouvy.</w:t>
      </w:r>
    </w:p>
    <w:p w:rsidR="00205D78" w:rsidRPr="00C8310E" w:rsidRDefault="00205D78" w:rsidP="00205D78">
      <w:pPr>
        <w:pStyle w:val="Zkladntext"/>
        <w:numPr>
          <w:ilvl w:val="1"/>
          <w:numId w:val="19"/>
        </w:numPr>
        <w:tabs>
          <w:tab w:val="clear" w:pos="405"/>
          <w:tab w:val="num" w:pos="709"/>
        </w:tabs>
        <w:ind w:left="0" w:firstLine="0"/>
        <w:rPr>
          <w:rFonts w:ascii="Cambria" w:hAnsi="Cambria"/>
          <w:sz w:val="22"/>
          <w:szCs w:val="22"/>
          <w:lang w:val="cs-CZ"/>
        </w:rPr>
      </w:pPr>
      <w:r w:rsidRPr="00C8310E">
        <w:rPr>
          <w:rFonts w:ascii="Cambria" w:hAnsi="Cambria"/>
          <w:sz w:val="22"/>
          <w:szCs w:val="22"/>
          <w:lang w:val="cs-CZ"/>
        </w:rPr>
        <w:t>Dopravce i Objednatel může odstoupit od příslušné Přepravní smlouvy v případě trvání Vyšší moci ve vztahu k dané Přepravní smlouvě po dobu alespoň sedmi (7) dnů.</w:t>
      </w:r>
    </w:p>
    <w:p w:rsidR="00205D78" w:rsidRDefault="00205D78" w:rsidP="00205D78">
      <w:pPr>
        <w:pStyle w:val="Zkladntext"/>
        <w:numPr>
          <w:ilvl w:val="1"/>
          <w:numId w:val="19"/>
        </w:numPr>
        <w:tabs>
          <w:tab w:val="clear" w:pos="405"/>
          <w:tab w:val="num" w:pos="709"/>
        </w:tabs>
        <w:ind w:left="0" w:firstLine="0"/>
        <w:rPr>
          <w:rFonts w:ascii="Cambria" w:hAnsi="Cambria"/>
          <w:sz w:val="22"/>
          <w:szCs w:val="22"/>
          <w:lang w:val="cs-CZ"/>
        </w:rPr>
      </w:pPr>
      <w:r w:rsidRPr="003A3BB2">
        <w:rPr>
          <w:rFonts w:ascii="Cambria" w:hAnsi="Cambria"/>
          <w:sz w:val="22"/>
          <w:szCs w:val="22"/>
          <w:lang w:val="cs-CZ"/>
        </w:rPr>
        <w:t>Odstoupení podle tohoto článku nabývá účinnosti uplynutím dne bezprostředně následujícího po dni, ve kterém bylo odstoupení doručeno Objednateli.</w:t>
      </w:r>
    </w:p>
    <w:p w:rsidR="00205D78" w:rsidRDefault="00205D78" w:rsidP="00205D78">
      <w:pPr>
        <w:pStyle w:val="Zkladntext"/>
        <w:numPr>
          <w:ilvl w:val="1"/>
          <w:numId w:val="19"/>
        </w:numPr>
        <w:tabs>
          <w:tab w:val="clear" w:pos="405"/>
          <w:tab w:val="num" w:pos="709"/>
        </w:tabs>
        <w:ind w:left="0" w:firstLine="0"/>
        <w:rPr>
          <w:rFonts w:ascii="Cambria" w:hAnsi="Cambria"/>
          <w:sz w:val="22"/>
          <w:szCs w:val="22"/>
          <w:lang w:val="cs-CZ"/>
        </w:rPr>
      </w:pPr>
      <w:r>
        <w:rPr>
          <w:rFonts w:ascii="Cambria" w:hAnsi="Cambria"/>
          <w:sz w:val="22"/>
          <w:szCs w:val="22"/>
          <w:lang w:val="cs-CZ"/>
        </w:rPr>
        <w:t xml:space="preserve">Objednatel je oprávněn odstoupit od této Smlouvy nebo Přepravní smlouvy, pokud ve vztahu k Dopravci bylo zahájeno insolvenční řízení a Dopravce neprokáže Objednateli do pěti (5) dnů od zahájení insolvenčního řízení, že návrh na jeho zahájení je </w:t>
      </w:r>
      <w:proofErr w:type="spellStart"/>
      <w:r>
        <w:rPr>
          <w:rFonts w:ascii="Cambria" w:hAnsi="Cambria"/>
          <w:sz w:val="22"/>
          <w:szCs w:val="22"/>
          <w:lang w:val="cs-CZ"/>
        </w:rPr>
        <w:t>šikanozní</w:t>
      </w:r>
      <w:proofErr w:type="spellEnd"/>
      <w:r>
        <w:rPr>
          <w:rFonts w:ascii="Cambria" w:hAnsi="Cambria"/>
          <w:sz w:val="22"/>
          <w:szCs w:val="22"/>
          <w:lang w:val="cs-CZ"/>
        </w:rPr>
        <w:t xml:space="preserve"> nebo nedůvodný.</w:t>
      </w:r>
    </w:p>
    <w:p w:rsidR="00205D78" w:rsidRDefault="00205D78" w:rsidP="00205D78">
      <w:pPr>
        <w:pStyle w:val="Zkladntext"/>
        <w:jc w:val="center"/>
        <w:rPr>
          <w:rFonts w:ascii="Cambria" w:hAnsi="Cambria"/>
          <w:b/>
          <w:sz w:val="22"/>
          <w:szCs w:val="22"/>
          <w:lang w:val="cs-CZ"/>
        </w:rPr>
      </w:pPr>
    </w:p>
    <w:p w:rsidR="00205D78" w:rsidRPr="00A5712A" w:rsidRDefault="00205D78" w:rsidP="00205D78">
      <w:pPr>
        <w:pStyle w:val="Zkladntext"/>
        <w:spacing w:before="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w:t>
      </w:r>
      <w:r w:rsidR="001A0D61">
        <w:rPr>
          <w:rFonts w:ascii="Cambria" w:hAnsi="Cambria"/>
          <w:b/>
          <w:sz w:val="22"/>
          <w:szCs w:val="22"/>
          <w:lang w:val="cs-CZ"/>
        </w:rPr>
        <w:t>1</w:t>
      </w:r>
      <w:r w:rsidR="00576B27">
        <w:rPr>
          <w:rFonts w:ascii="Cambria" w:hAnsi="Cambria"/>
          <w:b/>
          <w:sz w:val="22"/>
          <w:szCs w:val="22"/>
          <w:lang w:val="cs-CZ"/>
        </w:rPr>
        <w:t>3</w:t>
      </w:r>
      <w:r w:rsidRPr="00A5712A">
        <w:rPr>
          <w:rFonts w:ascii="Cambria" w:hAnsi="Cambria"/>
          <w:b/>
          <w:sz w:val="22"/>
          <w:szCs w:val="22"/>
          <w:lang w:val="cs-CZ"/>
        </w:rPr>
        <w:t xml:space="preserve">: </w:t>
      </w:r>
      <w:r>
        <w:rPr>
          <w:rFonts w:ascii="Cambria" w:hAnsi="Cambria"/>
          <w:b/>
          <w:sz w:val="22"/>
          <w:szCs w:val="22"/>
          <w:lang w:val="cs-CZ"/>
        </w:rPr>
        <w:t>Důvěrnost</w:t>
      </w:r>
    </w:p>
    <w:p w:rsidR="00205D78" w:rsidRPr="00FE3693" w:rsidRDefault="00205D78" w:rsidP="00205D78">
      <w:pPr>
        <w:pStyle w:val="Odstavecseseznamem"/>
        <w:widowControl w:val="0"/>
        <w:numPr>
          <w:ilvl w:val="0"/>
          <w:numId w:val="20"/>
        </w:numPr>
        <w:jc w:val="both"/>
        <w:rPr>
          <w:rFonts w:ascii="Cambria" w:hAnsi="Cambria"/>
          <w:vanish/>
          <w:sz w:val="22"/>
          <w:szCs w:val="22"/>
          <w:lang w:val="cs-CZ"/>
        </w:rPr>
      </w:pPr>
    </w:p>
    <w:p w:rsidR="00205D78" w:rsidRPr="00A5712A" w:rsidRDefault="00205D78" w:rsidP="00205D78">
      <w:pPr>
        <w:pStyle w:val="Zkladntext"/>
        <w:numPr>
          <w:ilvl w:val="1"/>
          <w:numId w:val="20"/>
        </w:numPr>
        <w:tabs>
          <w:tab w:val="clear" w:pos="405"/>
          <w:tab w:val="num" w:pos="709"/>
        </w:tabs>
        <w:ind w:left="0" w:firstLine="0"/>
        <w:rPr>
          <w:rFonts w:ascii="Cambria" w:hAnsi="Cambria"/>
          <w:b/>
          <w:sz w:val="22"/>
          <w:szCs w:val="22"/>
          <w:lang w:val="cs-CZ"/>
        </w:rPr>
      </w:pPr>
      <w:r>
        <w:rPr>
          <w:rFonts w:ascii="Cambria" w:hAnsi="Cambria"/>
          <w:sz w:val="22"/>
          <w:szCs w:val="22"/>
          <w:lang w:val="cs-CZ"/>
        </w:rPr>
        <w:t xml:space="preserve">Strany považují ustanovení této Smlouvy a Přepravních smluv za důvěrná a nesdělí jejich obsah bez předchozího souhlasu druhé Strany třetím stranám s výjimkou svých poradců, vlastníků a jejich poradců a jimi určených osob, u nichž se považuje souhlas za udělený, přičemž příslušná Strana je povinna zajistit, aby tyto osoby dodržovaly o všech jim sdělených informacích mlčenlivost. </w:t>
      </w:r>
    </w:p>
    <w:p w:rsidR="00205D78" w:rsidRPr="00A5712A" w:rsidRDefault="00205D78" w:rsidP="00205D78">
      <w:pPr>
        <w:pStyle w:val="Zkladntext"/>
        <w:rPr>
          <w:rFonts w:ascii="Cambria" w:hAnsi="Cambria"/>
          <w:sz w:val="22"/>
          <w:szCs w:val="22"/>
          <w:lang w:val="cs-CZ"/>
        </w:rPr>
      </w:pPr>
    </w:p>
    <w:p w:rsidR="00205D78" w:rsidRPr="00A5712A" w:rsidRDefault="00205D78" w:rsidP="00205D78">
      <w:pPr>
        <w:pStyle w:val="Zkladntext"/>
        <w:spacing w:before="0"/>
        <w:jc w:val="center"/>
        <w:rPr>
          <w:rFonts w:ascii="Cambria" w:hAnsi="Cambria"/>
          <w:b/>
          <w:sz w:val="22"/>
          <w:szCs w:val="22"/>
          <w:lang w:val="cs-CZ"/>
        </w:rPr>
      </w:pPr>
      <w:r>
        <w:rPr>
          <w:rFonts w:ascii="Cambria" w:hAnsi="Cambria"/>
          <w:b/>
          <w:sz w:val="22"/>
          <w:szCs w:val="22"/>
          <w:lang w:val="cs-CZ"/>
        </w:rPr>
        <w:t>Článek</w:t>
      </w:r>
      <w:r w:rsidRPr="00A5712A">
        <w:rPr>
          <w:rFonts w:ascii="Cambria" w:hAnsi="Cambria"/>
          <w:b/>
          <w:sz w:val="22"/>
          <w:szCs w:val="22"/>
          <w:lang w:val="cs-CZ"/>
        </w:rPr>
        <w:t xml:space="preserve"> </w:t>
      </w:r>
      <w:r w:rsidR="001A0D61">
        <w:rPr>
          <w:rFonts w:ascii="Cambria" w:hAnsi="Cambria"/>
          <w:b/>
          <w:sz w:val="22"/>
          <w:szCs w:val="22"/>
          <w:lang w:val="cs-CZ"/>
        </w:rPr>
        <w:t>1</w:t>
      </w:r>
      <w:r w:rsidR="00576B27">
        <w:rPr>
          <w:rFonts w:ascii="Cambria" w:hAnsi="Cambria"/>
          <w:b/>
          <w:sz w:val="22"/>
          <w:szCs w:val="22"/>
          <w:lang w:val="cs-CZ"/>
        </w:rPr>
        <w:t>4</w:t>
      </w:r>
      <w:r w:rsidRPr="00A5712A">
        <w:rPr>
          <w:rFonts w:ascii="Cambria" w:hAnsi="Cambria"/>
          <w:b/>
          <w:sz w:val="22"/>
          <w:szCs w:val="22"/>
          <w:lang w:val="cs-CZ"/>
        </w:rPr>
        <w:t xml:space="preserve">: </w:t>
      </w:r>
      <w:r>
        <w:rPr>
          <w:rFonts w:ascii="Cambria" w:hAnsi="Cambria"/>
          <w:b/>
          <w:sz w:val="22"/>
          <w:szCs w:val="22"/>
          <w:lang w:val="cs-CZ"/>
        </w:rPr>
        <w:t>Závěrečná ustanovení</w:t>
      </w:r>
    </w:p>
    <w:p w:rsidR="00205D78" w:rsidRPr="006273DA" w:rsidRDefault="00205D78" w:rsidP="00205D78">
      <w:pPr>
        <w:pStyle w:val="Zkladntext"/>
        <w:numPr>
          <w:ilvl w:val="1"/>
          <w:numId w:val="21"/>
        </w:numPr>
        <w:tabs>
          <w:tab w:val="clear" w:pos="405"/>
          <w:tab w:val="num" w:pos="0"/>
        </w:tabs>
        <w:ind w:left="0" w:firstLine="0"/>
        <w:rPr>
          <w:rFonts w:ascii="Cambria" w:hAnsi="Cambria"/>
          <w:b/>
          <w:sz w:val="22"/>
          <w:szCs w:val="22"/>
          <w:lang w:val="cs-CZ"/>
        </w:rPr>
      </w:pPr>
      <w:r w:rsidRPr="00FE3693">
        <w:rPr>
          <w:rFonts w:ascii="Cambria" w:hAnsi="Cambria"/>
          <w:sz w:val="22"/>
          <w:szCs w:val="22"/>
          <w:lang w:val="cs-CZ"/>
        </w:rPr>
        <w:t>Tato</w:t>
      </w:r>
      <w:r w:rsidRPr="006273DA">
        <w:rPr>
          <w:rFonts w:ascii="Cambria" w:hAnsi="Cambria"/>
          <w:bCs/>
          <w:sz w:val="22"/>
          <w:szCs w:val="22"/>
          <w:lang w:val="cs-CZ"/>
        </w:rPr>
        <w:t xml:space="preserve"> Smlouva</w:t>
      </w:r>
      <w:r>
        <w:rPr>
          <w:rFonts w:ascii="Cambria" w:hAnsi="Cambria"/>
          <w:bCs/>
          <w:sz w:val="22"/>
          <w:szCs w:val="22"/>
          <w:lang w:val="cs-CZ"/>
        </w:rPr>
        <w:t>, Přepravní smlouvy</w:t>
      </w:r>
      <w:r w:rsidRPr="006273DA">
        <w:rPr>
          <w:rFonts w:ascii="Cambria" w:hAnsi="Cambria"/>
          <w:bCs/>
          <w:sz w:val="22"/>
          <w:szCs w:val="22"/>
          <w:lang w:val="cs-CZ"/>
        </w:rPr>
        <w:t xml:space="preserve"> a vzt</w:t>
      </w:r>
      <w:r>
        <w:rPr>
          <w:rFonts w:ascii="Cambria" w:hAnsi="Cambria"/>
          <w:bCs/>
          <w:sz w:val="22"/>
          <w:szCs w:val="22"/>
          <w:lang w:val="cs-CZ"/>
        </w:rPr>
        <w:t>ahy z nich</w:t>
      </w:r>
      <w:r w:rsidRPr="006273DA">
        <w:rPr>
          <w:rFonts w:ascii="Cambria" w:hAnsi="Cambria"/>
          <w:bCs/>
          <w:sz w:val="22"/>
          <w:szCs w:val="22"/>
          <w:lang w:val="cs-CZ"/>
        </w:rPr>
        <w:t xml:space="preserve"> vyplývající se řídí právním řádem České republiky, zejména příslušnými ustanoveními zákona č. 89/2012 Sb., občanský zákoník, v platném znění</w:t>
      </w:r>
      <w:r>
        <w:rPr>
          <w:rFonts w:ascii="Cambria" w:hAnsi="Cambria"/>
          <w:sz w:val="22"/>
          <w:szCs w:val="22"/>
          <w:lang w:val="cs-CZ"/>
        </w:rPr>
        <w:t>.</w:t>
      </w:r>
    </w:p>
    <w:p w:rsidR="006819BF" w:rsidRPr="006819BF" w:rsidRDefault="006819BF" w:rsidP="006819BF">
      <w:pPr>
        <w:pStyle w:val="Zkladntext"/>
        <w:numPr>
          <w:ilvl w:val="1"/>
          <w:numId w:val="21"/>
        </w:numPr>
        <w:tabs>
          <w:tab w:val="clear" w:pos="405"/>
          <w:tab w:val="num" w:pos="0"/>
        </w:tabs>
        <w:ind w:left="0" w:firstLine="0"/>
        <w:rPr>
          <w:rFonts w:ascii="Cambria" w:hAnsi="Cambria"/>
          <w:b/>
          <w:sz w:val="22"/>
          <w:szCs w:val="22"/>
          <w:lang w:val="cs-CZ"/>
        </w:rPr>
      </w:pPr>
      <w:r w:rsidRPr="006819BF">
        <w:rPr>
          <w:rFonts w:ascii="Cambria" w:hAnsi="Cambria"/>
          <w:sz w:val="22"/>
          <w:szCs w:val="22"/>
          <w:lang w:val="cs-CZ"/>
        </w:rPr>
        <w:t xml:space="preserve">Strany coby správci, případně zpracovatelé, osobních údajů cestujících upravují dále své vzájemné vztahy vyplývající z nařízení Evropského parlamentu a Rady (EU) č. 2016/679, obecného nařízení o ochraně osobních údajů, a souvisejících předpisů prostřednictvím zpracovatelské </w:t>
      </w:r>
      <w:r>
        <w:rPr>
          <w:rFonts w:ascii="Cambria" w:hAnsi="Cambria"/>
          <w:sz w:val="22"/>
          <w:szCs w:val="22"/>
          <w:lang w:val="cs-CZ"/>
        </w:rPr>
        <w:t>smlouvy, která je přílohou č. III</w:t>
      </w:r>
      <w:r w:rsidRPr="006819BF">
        <w:rPr>
          <w:rFonts w:ascii="Cambria" w:hAnsi="Cambria"/>
          <w:sz w:val="22"/>
          <w:szCs w:val="22"/>
          <w:lang w:val="cs-CZ"/>
        </w:rPr>
        <w:t xml:space="preserve"> této Smlouvy a kterou tímto uzavírají současně s touto Smlouvou.</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 xml:space="preserve">Soudy České republiky mají výlučnou pravomoc rozhodovat záležitosti vzniklé z nebo </w:t>
      </w:r>
      <w:r>
        <w:rPr>
          <w:rFonts w:ascii="Cambria" w:hAnsi="Cambria"/>
          <w:sz w:val="22"/>
          <w:szCs w:val="22"/>
          <w:lang w:val="cs-CZ"/>
        </w:rPr>
        <w:lastRenderedPageBreak/>
        <w:t>v souvislosti s touto Smlouvou a s Přepravními smlouvami.</w:t>
      </w:r>
    </w:p>
    <w:p w:rsidR="00205D78" w:rsidRPr="003A3BB2"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S</w:t>
      </w:r>
      <w:r w:rsidRPr="001720EA">
        <w:rPr>
          <w:rFonts w:ascii="Cambria" w:hAnsi="Cambria"/>
          <w:sz w:val="22"/>
          <w:szCs w:val="22"/>
          <w:lang w:val="cs-CZ"/>
        </w:rPr>
        <w:t xml:space="preserve">trany si tímto ujednávají, že jakákoli smluvní pokuta podle této </w:t>
      </w:r>
      <w:r>
        <w:rPr>
          <w:rFonts w:ascii="Cambria" w:hAnsi="Cambria"/>
          <w:sz w:val="22"/>
          <w:szCs w:val="22"/>
          <w:lang w:val="cs-CZ"/>
        </w:rPr>
        <w:t>S</w:t>
      </w:r>
      <w:r w:rsidRPr="001720EA">
        <w:rPr>
          <w:rFonts w:ascii="Cambria" w:hAnsi="Cambria"/>
          <w:sz w:val="22"/>
          <w:szCs w:val="22"/>
          <w:lang w:val="cs-CZ"/>
        </w:rPr>
        <w:t xml:space="preserve">mlouvy se nezapočítává na náhradu škody a jakoukoli smluvní pokutu lze požadovat vedle náhrady škody (tj. </w:t>
      </w:r>
      <w:r>
        <w:rPr>
          <w:rFonts w:ascii="Cambria" w:hAnsi="Cambria"/>
          <w:sz w:val="22"/>
          <w:szCs w:val="22"/>
          <w:lang w:val="cs-CZ"/>
        </w:rPr>
        <w:t>S</w:t>
      </w:r>
      <w:r w:rsidRPr="001720EA">
        <w:rPr>
          <w:rFonts w:ascii="Cambria" w:hAnsi="Cambria"/>
          <w:sz w:val="22"/>
          <w:szCs w:val="22"/>
          <w:lang w:val="cs-CZ"/>
        </w:rPr>
        <w:t>trany výslovně vylučují použití ustanovení § 2050 občanského zákoníku)</w:t>
      </w:r>
      <w:r>
        <w:rPr>
          <w:rFonts w:ascii="Cambria" w:hAnsi="Cambria"/>
          <w:sz w:val="22"/>
          <w:szCs w:val="22"/>
          <w:lang w:val="cs-CZ"/>
        </w:rPr>
        <w:t xml:space="preserve">.  </w:t>
      </w:r>
    </w:p>
    <w:p w:rsidR="00205D78" w:rsidRPr="00CA29F0"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sidRPr="00CA29F0">
        <w:rPr>
          <w:rFonts w:ascii="Cambria" w:hAnsi="Cambria"/>
          <w:sz w:val="22"/>
          <w:szCs w:val="22"/>
          <w:lang w:val="cs-CZ"/>
        </w:rPr>
        <w:t>Není-li výslovně uvedeno jinak, odkazy na čl</w:t>
      </w:r>
      <w:r>
        <w:rPr>
          <w:rFonts w:ascii="Cambria" w:hAnsi="Cambria"/>
          <w:sz w:val="22"/>
          <w:szCs w:val="22"/>
          <w:lang w:val="cs-CZ"/>
        </w:rPr>
        <w:t>ánky, odstavce a přílohy uvedenými</w:t>
      </w:r>
      <w:r w:rsidRPr="00CA29F0">
        <w:rPr>
          <w:rFonts w:ascii="Cambria" w:hAnsi="Cambria"/>
          <w:sz w:val="22"/>
          <w:szCs w:val="22"/>
          <w:lang w:val="cs-CZ"/>
        </w:rPr>
        <w:t xml:space="preserve"> v této Smlouvě se rozumí odkazy na články, odstavce a přílohy této Smlouvy.</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Tato Smlouva a Přepravní smlouvy mohou být doplňovány, měněny nebo upravovány pouze na základě písemné dohody Stran.</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sidRPr="001720EA">
        <w:rPr>
          <w:rFonts w:ascii="Cambria" w:hAnsi="Cambria"/>
          <w:sz w:val="22"/>
          <w:szCs w:val="22"/>
          <w:lang w:val="cs-CZ"/>
        </w:rPr>
        <w:t xml:space="preserve">Ukáže-li se některé z ustanovení této </w:t>
      </w:r>
      <w:r>
        <w:rPr>
          <w:rFonts w:ascii="Cambria" w:hAnsi="Cambria"/>
          <w:sz w:val="22"/>
          <w:szCs w:val="22"/>
          <w:lang w:val="cs-CZ"/>
        </w:rPr>
        <w:t>S</w:t>
      </w:r>
      <w:r w:rsidRPr="001720EA">
        <w:rPr>
          <w:rFonts w:ascii="Cambria" w:hAnsi="Cambria"/>
          <w:sz w:val="22"/>
          <w:szCs w:val="22"/>
          <w:lang w:val="cs-CZ"/>
        </w:rPr>
        <w:t>mlouvy</w:t>
      </w:r>
      <w:r>
        <w:rPr>
          <w:rFonts w:ascii="Cambria" w:hAnsi="Cambria"/>
          <w:sz w:val="22"/>
          <w:szCs w:val="22"/>
          <w:lang w:val="cs-CZ"/>
        </w:rPr>
        <w:t xml:space="preserve"> a/nebo Přepravních smluv</w:t>
      </w:r>
      <w:r w:rsidRPr="001720EA">
        <w:rPr>
          <w:rFonts w:ascii="Cambria" w:hAnsi="Cambria"/>
          <w:sz w:val="22"/>
          <w:szCs w:val="22"/>
          <w:lang w:val="cs-CZ"/>
        </w:rPr>
        <w:t xml:space="preserve"> zdánlivým (nicotným), posoudí se vliv této vady na ostatní ustanovení </w:t>
      </w:r>
      <w:r>
        <w:rPr>
          <w:rFonts w:ascii="Cambria" w:hAnsi="Cambria"/>
          <w:sz w:val="22"/>
          <w:szCs w:val="22"/>
          <w:lang w:val="cs-CZ"/>
        </w:rPr>
        <w:t>S</w:t>
      </w:r>
      <w:r w:rsidRPr="001720EA">
        <w:rPr>
          <w:rFonts w:ascii="Cambria" w:hAnsi="Cambria"/>
          <w:sz w:val="22"/>
          <w:szCs w:val="22"/>
          <w:lang w:val="cs-CZ"/>
        </w:rPr>
        <w:t>mlouvy</w:t>
      </w:r>
      <w:r>
        <w:rPr>
          <w:rFonts w:ascii="Cambria" w:hAnsi="Cambria"/>
          <w:sz w:val="22"/>
          <w:szCs w:val="22"/>
          <w:lang w:val="cs-CZ"/>
        </w:rPr>
        <w:t xml:space="preserve"> a/nebo Přepravních smluv</w:t>
      </w:r>
      <w:r w:rsidRPr="001720EA">
        <w:rPr>
          <w:rFonts w:ascii="Cambria" w:hAnsi="Cambria"/>
          <w:sz w:val="22"/>
          <w:szCs w:val="22"/>
          <w:lang w:val="cs-CZ"/>
        </w:rPr>
        <w:t xml:space="preserve"> obdobně podle § 576 občanského zákoníku</w:t>
      </w:r>
      <w:r>
        <w:rPr>
          <w:rFonts w:ascii="Cambria" w:hAnsi="Cambria"/>
          <w:sz w:val="22"/>
          <w:szCs w:val="22"/>
          <w:lang w:val="cs-CZ"/>
        </w:rPr>
        <w:t>.</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sidRPr="001720EA">
        <w:rPr>
          <w:rFonts w:ascii="Cambria" w:hAnsi="Cambria"/>
          <w:sz w:val="22"/>
          <w:szCs w:val="22"/>
          <w:lang w:val="cs-CZ"/>
        </w:rPr>
        <w:t xml:space="preserve">Odpověď </w:t>
      </w:r>
      <w:r>
        <w:rPr>
          <w:rFonts w:ascii="Cambria" w:hAnsi="Cambria"/>
          <w:sz w:val="22"/>
          <w:szCs w:val="22"/>
          <w:lang w:val="cs-CZ"/>
        </w:rPr>
        <w:t>S</w:t>
      </w:r>
      <w:r w:rsidRPr="001720EA">
        <w:rPr>
          <w:rFonts w:ascii="Cambria" w:hAnsi="Cambria"/>
          <w:sz w:val="22"/>
          <w:szCs w:val="22"/>
          <w:lang w:val="cs-CZ"/>
        </w:rPr>
        <w:t xml:space="preserve">trany s dodatkem nebo odchylkou ve smyslu § 1740 odst. 3 občanského zákoníku není přijetím nabídky na uzavření této </w:t>
      </w:r>
      <w:r>
        <w:rPr>
          <w:rFonts w:ascii="Cambria" w:hAnsi="Cambria"/>
          <w:sz w:val="22"/>
          <w:szCs w:val="22"/>
          <w:lang w:val="cs-CZ"/>
        </w:rPr>
        <w:t>S</w:t>
      </w:r>
      <w:r w:rsidRPr="001720EA">
        <w:rPr>
          <w:rFonts w:ascii="Cambria" w:hAnsi="Cambria"/>
          <w:sz w:val="22"/>
          <w:szCs w:val="22"/>
          <w:lang w:val="cs-CZ"/>
        </w:rPr>
        <w:t>mlouvy</w:t>
      </w:r>
      <w:r>
        <w:rPr>
          <w:rFonts w:ascii="Cambria" w:hAnsi="Cambria"/>
          <w:sz w:val="22"/>
          <w:szCs w:val="22"/>
          <w:lang w:val="cs-CZ"/>
        </w:rPr>
        <w:t xml:space="preserve"> a/nebo příslušné Přepravní smlouvy</w:t>
      </w:r>
      <w:r w:rsidRPr="001720EA">
        <w:rPr>
          <w:rFonts w:ascii="Cambria" w:hAnsi="Cambria"/>
          <w:sz w:val="22"/>
          <w:szCs w:val="22"/>
          <w:lang w:val="cs-CZ"/>
        </w:rPr>
        <w:t>, ani když podstatně nemění podmínky nabídky</w:t>
      </w:r>
      <w:r>
        <w:rPr>
          <w:rFonts w:ascii="Cambria" w:hAnsi="Cambria"/>
          <w:sz w:val="22"/>
          <w:szCs w:val="22"/>
          <w:lang w:val="cs-CZ"/>
        </w:rPr>
        <w:t>.</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S</w:t>
      </w:r>
      <w:r w:rsidRPr="001720EA">
        <w:rPr>
          <w:rFonts w:ascii="Cambria" w:hAnsi="Cambria"/>
          <w:sz w:val="22"/>
          <w:szCs w:val="22"/>
          <w:lang w:val="cs-CZ"/>
        </w:rPr>
        <w:t xml:space="preserve">trany si nepřejí, aby nad rámec výslovných ustanovení této </w:t>
      </w:r>
      <w:r>
        <w:rPr>
          <w:rFonts w:ascii="Cambria" w:hAnsi="Cambria"/>
          <w:sz w:val="22"/>
          <w:szCs w:val="22"/>
          <w:lang w:val="cs-CZ"/>
        </w:rPr>
        <w:t>S</w:t>
      </w:r>
      <w:r w:rsidRPr="001720EA">
        <w:rPr>
          <w:rFonts w:ascii="Cambria" w:hAnsi="Cambria"/>
          <w:sz w:val="22"/>
          <w:szCs w:val="22"/>
          <w:lang w:val="cs-CZ"/>
        </w:rPr>
        <w:t>mlouvy</w:t>
      </w:r>
      <w:r>
        <w:rPr>
          <w:rFonts w:ascii="Cambria" w:hAnsi="Cambria"/>
          <w:sz w:val="22"/>
          <w:szCs w:val="22"/>
          <w:lang w:val="cs-CZ"/>
        </w:rPr>
        <w:t xml:space="preserve"> a/nebo příslušné Přepravní smlouvy</w:t>
      </w:r>
      <w:r w:rsidRPr="001720EA">
        <w:rPr>
          <w:rFonts w:ascii="Cambria" w:hAnsi="Cambria"/>
          <w:sz w:val="22"/>
          <w:szCs w:val="22"/>
          <w:lang w:val="cs-CZ"/>
        </w:rPr>
        <w:t xml:space="preserve"> byla jakákoliv práva a povinnosti dovozovány z dosavadní či budoucí praxe zavedené mezi </w:t>
      </w:r>
      <w:r>
        <w:rPr>
          <w:rFonts w:ascii="Cambria" w:hAnsi="Cambria"/>
          <w:sz w:val="22"/>
          <w:szCs w:val="22"/>
          <w:lang w:val="cs-CZ"/>
        </w:rPr>
        <w:t>S</w:t>
      </w:r>
      <w:r w:rsidRPr="001720EA">
        <w:rPr>
          <w:rFonts w:ascii="Cambria" w:hAnsi="Cambria"/>
          <w:sz w:val="22"/>
          <w:szCs w:val="22"/>
          <w:lang w:val="cs-CZ"/>
        </w:rPr>
        <w:t xml:space="preserve">tranami či zvyklostí zachovávaných obecně či v odvětví týkajícím se předmětu plnění této </w:t>
      </w:r>
      <w:r>
        <w:rPr>
          <w:rFonts w:ascii="Cambria" w:hAnsi="Cambria"/>
          <w:sz w:val="22"/>
          <w:szCs w:val="22"/>
          <w:lang w:val="cs-CZ"/>
        </w:rPr>
        <w:t>S</w:t>
      </w:r>
      <w:r w:rsidRPr="001720EA">
        <w:rPr>
          <w:rFonts w:ascii="Cambria" w:hAnsi="Cambria"/>
          <w:sz w:val="22"/>
          <w:szCs w:val="22"/>
          <w:lang w:val="cs-CZ"/>
        </w:rPr>
        <w:t>mlouvy</w:t>
      </w:r>
      <w:r>
        <w:rPr>
          <w:rFonts w:ascii="Cambria" w:hAnsi="Cambria"/>
          <w:sz w:val="22"/>
          <w:szCs w:val="22"/>
          <w:lang w:val="cs-CZ"/>
        </w:rPr>
        <w:t xml:space="preserve"> a Přepravních smluv</w:t>
      </w:r>
      <w:r w:rsidRPr="001720EA">
        <w:rPr>
          <w:rFonts w:ascii="Cambria" w:hAnsi="Cambria"/>
          <w:sz w:val="22"/>
          <w:szCs w:val="22"/>
          <w:lang w:val="cs-CZ"/>
        </w:rPr>
        <w:t xml:space="preserve">, ledaže je ve </w:t>
      </w:r>
      <w:r>
        <w:rPr>
          <w:rFonts w:ascii="Cambria" w:hAnsi="Cambria"/>
          <w:sz w:val="22"/>
          <w:szCs w:val="22"/>
          <w:lang w:val="cs-CZ"/>
        </w:rPr>
        <w:t>S</w:t>
      </w:r>
      <w:r w:rsidRPr="001720EA">
        <w:rPr>
          <w:rFonts w:ascii="Cambria" w:hAnsi="Cambria"/>
          <w:sz w:val="22"/>
          <w:szCs w:val="22"/>
          <w:lang w:val="cs-CZ"/>
        </w:rPr>
        <w:t>mlouvě</w:t>
      </w:r>
      <w:r>
        <w:rPr>
          <w:rFonts w:ascii="Cambria" w:hAnsi="Cambria"/>
          <w:sz w:val="22"/>
          <w:szCs w:val="22"/>
          <w:lang w:val="cs-CZ"/>
        </w:rPr>
        <w:t xml:space="preserve"> a/nebo příslušné Přepravní smlouvě</w:t>
      </w:r>
      <w:r w:rsidRPr="001720EA">
        <w:rPr>
          <w:rFonts w:ascii="Cambria" w:hAnsi="Cambria"/>
          <w:sz w:val="22"/>
          <w:szCs w:val="22"/>
          <w:lang w:val="cs-CZ"/>
        </w:rPr>
        <w:t xml:space="preserve"> výslovně sjednáno jinak. Vedle shora uvedeného si </w:t>
      </w:r>
      <w:r>
        <w:rPr>
          <w:rFonts w:ascii="Cambria" w:hAnsi="Cambria"/>
          <w:sz w:val="22"/>
          <w:szCs w:val="22"/>
          <w:lang w:val="cs-CZ"/>
        </w:rPr>
        <w:t>S</w:t>
      </w:r>
      <w:r w:rsidRPr="001720EA">
        <w:rPr>
          <w:rFonts w:ascii="Cambria" w:hAnsi="Cambria"/>
          <w:sz w:val="22"/>
          <w:szCs w:val="22"/>
          <w:lang w:val="cs-CZ"/>
        </w:rPr>
        <w:t>trany potvrzují, že si nejsou vědomy žádných dosud mezi nimi zavedených obchodních zvyklostí či praxe</w:t>
      </w:r>
      <w:r>
        <w:rPr>
          <w:rFonts w:ascii="Cambria" w:hAnsi="Cambria"/>
          <w:sz w:val="22"/>
          <w:szCs w:val="22"/>
          <w:lang w:val="cs-CZ"/>
        </w:rPr>
        <w:t>.</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Dopravce i Objednatel</w:t>
      </w:r>
      <w:r w:rsidRPr="00E20592">
        <w:rPr>
          <w:rFonts w:ascii="Cambria" w:hAnsi="Cambria"/>
          <w:sz w:val="22"/>
          <w:szCs w:val="22"/>
          <w:lang w:val="cs-CZ"/>
        </w:rPr>
        <w:t xml:space="preserve"> na sebe přebírají nebezpečí změny okolností ve smyslu ustanovení § 1765 odst. 2 občanského zákoníku</w:t>
      </w:r>
      <w:r>
        <w:rPr>
          <w:rFonts w:ascii="Cambria" w:hAnsi="Cambria"/>
          <w:sz w:val="22"/>
          <w:szCs w:val="22"/>
          <w:lang w:val="cs-CZ"/>
        </w:rPr>
        <w:t>.</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S</w:t>
      </w:r>
      <w:r w:rsidRPr="00E20592">
        <w:rPr>
          <w:rFonts w:ascii="Cambria" w:hAnsi="Cambria"/>
          <w:sz w:val="22"/>
          <w:szCs w:val="22"/>
          <w:lang w:val="cs-CZ"/>
        </w:rPr>
        <w:t xml:space="preserve">trany se dále dohodly, že </w:t>
      </w:r>
      <w:r>
        <w:rPr>
          <w:rFonts w:ascii="Cambria" w:hAnsi="Cambria"/>
          <w:sz w:val="22"/>
          <w:szCs w:val="22"/>
          <w:lang w:val="cs-CZ"/>
        </w:rPr>
        <w:t>D</w:t>
      </w:r>
      <w:r w:rsidRPr="00E20592">
        <w:rPr>
          <w:rFonts w:ascii="Cambria" w:hAnsi="Cambria"/>
          <w:sz w:val="22"/>
          <w:szCs w:val="22"/>
          <w:lang w:val="cs-CZ"/>
        </w:rPr>
        <w:t xml:space="preserve">opravce odpovídá </w:t>
      </w:r>
      <w:r>
        <w:rPr>
          <w:rFonts w:ascii="Cambria" w:hAnsi="Cambria"/>
          <w:sz w:val="22"/>
          <w:szCs w:val="22"/>
          <w:lang w:val="cs-CZ"/>
        </w:rPr>
        <w:t>Objednateli</w:t>
      </w:r>
      <w:r w:rsidRPr="00E20592">
        <w:rPr>
          <w:rFonts w:ascii="Cambria" w:hAnsi="Cambria"/>
          <w:sz w:val="22"/>
          <w:szCs w:val="22"/>
          <w:lang w:val="cs-CZ"/>
        </w:rPr>
        <w:t xml:space="preserve"> za škodu či jinou újmu způsobenou ve vztahu k určitému </w:t>
      </w:r>
      <w:r>
        <w:rPr>
          <w:rFonts w:ascii="Cambria" w:hAnsi="Cambria"/>
          <w:sz w:val="22"/>
          <w:szCs w:val="22"/>
          <w:lang w:val="cs-CZ"/>
        </w:rPr>
        <w:t>L</w:t>
      </w:r>
      <w:r w:rsidRPr="00E20592">
        <w:rPr>
          <w:rFonts w:ascii="Cambria" w:hAnsi="Cambria"/>
          <w:sz w:val="22"/>
          <w:szCs w:val="22"/>
          <w:lang w:val="cs-CZ"/>
        </w:rPr>
        <w:t>etu maximálně do výše</w:t>
      </w:r>
      <w:r>
        <w:rPr>
          <w:rFonts w:ascii="Cambria" w:hAnsi="Cambria"/>
          <w:sz w:val="22"/>
          <w:szCs w:val="22"/>
          <w:lang w:val="cs-CZ"/>
        </w:rPr>
        <w:t xml:space="preserve"> jedné poloviny Ceny za přepravu ve vztahu k takovému Letu (jak je uvedena v příslušné Přepravní smlouvě)</w:t>
      </w:r>
      <w:r w:rsidRPr="00E20592">
        <w:rPr>
          <w:rFonts w:ascii="Cambria" w:hAnsi="Cambria"/>
          <w:sz w:val="22"/>
          <w:szCs w:val="22"/>
          <w:lang w:val="cs-CZ"/>
        </w:rPr>
        <w:t xml:space="preserve">. </w:t>
      </w:r>
      <w:r>
        <w:rPr>
          <w:rFonts w:ascii="Cambria" w:hAnsi="Cambria"/>
          <w:sz w:val="22"/>
          <w:szCs w:val="22"/>
          <w:lang w:val="cs-CZ"/>
        </w:rPr>
        <w:t>Omezení odpovědnosti za škodu podle předchozí věty tohoto článku je absolutní, a to bez ohledu na skutečnost, jestli je případná náhrada škody uplatňována najednou nebo několika samostatnými nároky.</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 xml:space="preserve">Dopravce odpovídá Objednateli za škodu či jinou újmu, která Objednateli vznikne v souvislosti s touto Smlouvou a bez přímé souvislosti s určitým Letem, případně v souvislosti s více konkrétními Lety, maximálně do výše jedné poloviny Ceny za přepravu ve vztahu k nejdražšímu Letu dle příslušné Přepravní smlouvy. Omezení odpovědnosti za škodu podle předchozí věty tohoto článku je absolutní, a to bez ohledu na skutečnost, jestli je případná náhrada škody uplatňována najednou nebo několika samostatnými nároky. Aniž by tím bylo dotčeno ustanovení tohoto článku a článku </w:t>
      </w:r>
      <w:r w:rsidR="00765624">
        <w:rPr>
          <w:rFonts w:ascii="Cambria" w:hAnsi="Cambria"/>
          <w:sz w:val="22"/>
          <w:szCs w:val="22"/>
          <w:lang w:val="cs-CZ"/>
        </w:rPr>
        <w:t>14</w:t>
      </w:r>
      <w:r>
        <w:rPr>
          <w:rFonts w:ascii="Cambria" w:hAnsi="Cambria"/>
          <w:sz w:val="22"/>
          <w:szCs w:val="22"/>
          <w:lang w:val="cs-CZ"/>
        </w:rPr>
        <w:t>.</w:t>
      </w:r>
      <w:r w:rsidR="00765624">
        <w:rPr>
          <w:rFonts w:ascii="Cambria" w:hAnsi="Cambria"/>
          <w:sz w:val="22"/>
          <w:szCs w:val="22"/>
          <w:lang w:val="cs-CZ"/>
        </w:rPr>
        <w:t>10</w:t>
      </w:r>
      <w:r>
        <w:rPr>
          <w:rFonts w:ascii="Cambria" w:hAnsi="Cambria"/>
          <w:sz w:val="22"/>
          <w:szCs w:val="22"/>
          <w:lang w:val="cs-CZ"/>
        </w:rPr>
        <w:t xml:space="preserve"> výše, Dopravce není za žádných okolností povinen nahradit Objednateli škodu, která Objednateli vznikne v důsledku poskytnutí odškodnění cestujícím nad rámec limitů stanovených platnými a účinnými mezinárodními smlouvami a/nebo právem EU.</w:t>
      </w:r>
    </w:p>
    <w:p w:rsidR="00205D78"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V případě, že cestující uplatní u Objednatele nárok na náhradu jakékoli škody či újmy v souvislosti s údajným jednáním či opomenutím Dopravce, Objednatel je povinen bez zbytečného odkladu kontaktovat Dopravce a probrat s ním další postup před tím, než učiní jakékoli kroky vůči cestujícím (zejména pokud jde o vyplacení jakékoli částky). Pokud Objednatel poruší svou povinnost podle předchozí věty tohoto článku, jakýkoli případný nárok Objednatele na náhradu případné škody vůči Dopravci tím bez dalšího zaniká.</w:t>
      </w:r>
    </w:p>
    <w:p w:rsidR="004753F7"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Pr>
          <w:rFonts w:ascii="Cambria" w:hAnsi="Cambria"/>
          <w:sz w:val="22"/>
          <w:szCs w:val="22"/>
          <w:lang w:val="cs-CZ"/>
        </w:rPr>
        <w:t>S</w:t>
      </w:r>
      <w:r w:rsidRPr="00BC76E5">
        <w:rPr>
          <w:rFonts w:ascii="Cambria" w:hAnsi="Cambria"/>
          <w:sz w:val="22"/>
          <w:szCs w:val="22"/>
          <w:lang w:val="cs-CZ"/>
        </w:rPr>
        <w:t xml:space="preserve">trany se dohodly, že </w:t>
      </w:r>
      <w:r>
        <w:rPr>
          <w:rFonts w:ascii="Cambria" w:hAnsi="Cambria"/>
          <w:sz w:val="22"/>
          <w:szCs w:val="22"/>
          <w:lang w:val="cs-CZ"/>
        </w:rPr>
        <w:t>D</w:t>
      </w:r>
      <w:r w:rsidRPr="00BC76E5">
        <w:rPr>
          <w:rFonts w:ascii="Cambria" w:hAnsi="Cambria"/>
          <w:sz w:val="22"/>
          <w:szCs w:val="22"/>
          <w:lang w:val="cs-CZ"/>
        </w:rPr>
        <w:t xml:space="preserve">opravce neodpovídá za případnou škodu způsobenou třetím osobám ve smyslu ustanovení § 2913 odst. 1 občanského zákoníku (tj. osobám, jejichž zájmu má plnění dle této </w:t>
      </w:r>
      <w:r>
        <w:rPr>
          <w:rFonts w:ascii="Cambria" w:hAnsi="Cambria"/>
          <w:sz w:val="22"/>
          <w:szCs w:val="22"/>
          <w:lang w:val="cs-CZ"/>
        </w:rPr>
        <w:t>S</w:t>
      </w:r>
      <w:r w:rsidRPr="00BC76E5">
        <w:rPr>
          <w:rFonts w:ascii="Cambria" w:hAnsi="Cambria"/>
          <w:sz w:val="22"/>
          <w:szCs w:val="22"/>
          <w:lang w:val="cs-CZ"/>
        </w:rPr>
        <w:t>mlouvy sloužit)</w:t>
      </w:r>
      <w:r>
        <w:rPr>
          <w:rFonts w:ascii="Cambria" w:hAnsi="Cambria"/>
          <w:sz w:val="22"/>
          <w:szCs w:val="22"/>
          <w:lang w:val="cs-CZ"/>
        </w:rPr>
        <w:t xml:space="preserve">.  </w:t>
      </w:r>
    </w:p>
    <w:p w:rsidR="00205D78" w:rsidRPr="00A5712A" w:rsidRDefault="004753F7" w:rsidP="004753F7">
      <w:pPr>
        <w:spacing w:line="276" w:lineRule="auto"/>
        <w:rPr>
          <w:rFonts w:ascii="Cambria" w:hAnsi="Cambria"/>
          <w:sz w:val="22"/>
          <w:szCs w:val="22"/>
          <w:lang w:val="cs-CZ"/>
        </w:rPr>
      </w:pPr>
      <w:r>
        <w:rPr>
          <w:rFonts w:ascii="Cambria" w:hAnsi="Cambria"/>
          <w:sz w:val="22"/>
          <w:szCs w:val="22"/>
          <w:lang w:val="cs-CZ"/>
        </w:rPr>
        <w:br w:type="page"/>
      </w:r>
    </w:p>
    <w:p w:rsidR="00205D78" w:rsidRPr="0049154F" w:rsidRDefault="00205D78" w:rsidP="00205D78">
      <w:pPr>
        <w:pStyle w:val="Zkladntext"/>
        <w:numPr>
          <w:ilvl w:val="1"/>
          <w:numId w:val="21"/>
        </w:numPr>
        <w:tabs>
          <w:tab w:val="clear" w:pos="405"/>
          <w:tab w:val="num" w:pos="709"/>
        </w:tabs>
        <w:ind w:left="0" w:firstLine="0"/>
        <w:rPr>
          <w:rFonts w:ascii="Cambria" w:hAnsi="Cambria"/>
          <w:sz w:val="22"/>
          <w:szCs w:val="22"/>
          <w:lang w:val="cs-CZ"/>
        </w:rPr>
      </w:pPr>
      <w:r w:rsidRPr="0049154F">
        <w:rPr>
          <w:rFonts w:ascii="Cambria" w:hAnsi="Cambria"/>
          <w:sz w:val="22"/>
          <w:szCs w:val="22"/>
          <w:lang w:val="cs-CZ"/>
        </w:rPr>
        <w:lastRenderedPageBreak/>
        <w:t>Nedílnou součástí této Smlouvy jsou následující přílohy:</w:t>
      </w:r>
    </w:p>
    <w:p w:rsidR="00DD20BE" w:rsidRPr="00DD20BE" w:rsidRDefault="00205D78" w:rsidP="00DD20BE">
      <w:pPr>
        <w:widowControl w:val="0"/>
        <w:numPr>
          <w:ilvl w:val="1"/>
          <w:numId w:val="6"/>
        </w:numPr>
        <w:tabs>
          <w:tab w:val="clear" w:pos="2148"/>
          <w:tab w:val="num" w:pos="1134"/>
        </w:tabs>
        <w:spacing w:before="120"/>
        <w:ind w:left="1134" w:hanging="425"/>
        <w:jc w:val="both"/>
        <w:rPr>
          <w:rFonts w:ascii="Cambria" w:hAnsi="Cambria"/>
          <w:sz w:val="22"/>
          <w:lang w:val="cs-CZ"/>
        </w:rPr>
      </w:pPr>
      <w:r>
        <w:rPr>
          <w:rFonts w:ascii="Cambria" w:hAnsi="Cambria"/>
          <w:sz w:val="22"/>
          <w:lang w:val="cs-CZ"/>
        </w:rPr>
        <w:t>Příloha</w:t>
      </w:r>
      <w:r w:rsidRPr="00A5712A">
        <w:rPr>
          <w:rFonts w:ascii="Cambria" w:hAnsi="Cambria"/>
          <w:sz w:val="22"/>
          <w:lang w:val="cs-CZ"/>
        </w:rPr>
        <w:t xml:space="preserve"> I: </w:t>
      </w:r>
      <w:r>
        <w:rPr>
          <w:rFonts w:ascii="Cambria" w:hAnsi="Cambria"/>
          <w:sz w:val="22"/>
          <w:lang w:val="cs-CZ"/>
        </w:rPr>
        <w:t xml:space="preserve">Vzorová Přepravní smlouva </w:t>
      </w:r>
    </w:p>
    <w:p w:rsidR="00205D78" w:rsidRDefault="00205D78" w:rsidP="00205D78">
      <w:pPr>
        <w:widowControl w:val="0"/>
        <w:numPr>
          <w:ilvl w:val="1"/>
          <w:numId w:val="6"/>
        </w:numPr>
        <w:tabs>
          <w:tab w:val="clear" w:pos="2148"/>
          <w:tab w:val="num" w:pos="1134"/>
        </w:tabs>
        <w:spacing w:before="120"/>
        <w:ind w:left="1134" w:hanging="425"/>
        <w:jc w:val="both"/>
        <w:rPr>
          <w:rFonts w:ascii="Cambria" w:hAnsi="Cambria"/>
          <w:sz w:val="22"/>
          <w:lang w:val="cs-CZ"/>
        </w:rPr>
      </w:pPr>
      <w:r>
        <w:rPr>
          <w:rFonts w:ascii="Cambria" w:hAnsi="Cambria"/>
          <w:sz w:val="22"/>
          <w:lang w:val="cs-CZ"/>
        </w:rPr>
        <w:t>Příloha II:  Platební údaje</w:t>
      </w:r>
    </w:p>
    <w:p w:rsidR="00DD20BE" w:rsidRDefault="00DD20BE" w:rsidP="00DD20BE">
      <w:pPr>
        <w:widowControl w:val="0"/>
        <w:numPr>
          <w:ilvl w:val="1"/>
          <w:numId w:val="6"/>
        </w:numPr>
        <w:tabs>
          <w:tab w:val="clear" w:pos="2148"/>
          <w:tab w:val="num" w:pos="1134"/>
        </w:tabs>
        <w:spacing w:before="120"/>
        <w:ind w:left="1134" w:hanging="425"/>
        <w:jc w:val="both"/>
        <w:rPr>
          <w:rFonts w:ascii="Cambria" w:hAnsi="Cambria"/>
          <w:sz w:val="22"/>
          <w:lang w:val="cs-CZ"/>
        </w:rPr>
      </w:pPr>
      <w:r>
        <w:rPr>
          <w:rFonts w:ascii="Cambria" w:hAnsi="Cambria"/>
          <w:sz w:val="22"/>
          <w:lang w:val="cs-CZ"/>
        </w:rPr>
        <w:t>Příloha III</w:t>
      </w:r>
      <w:r w:rsidRPr="000D632B">
        <w:rPr>
          <w:rFonts w:ascii="Cambria" w:hAnsi="Cambria"/>
          <w:sz w:val="22"/>
          <w:lang w:val="cs-CZ"/>
        </w:rPr>
        <w:t>: Zpracovatelská smlouva</w:t>
      </w:r>
    </w:p>
    <w:p w:rsidR="00DD20BE" w:rsidRPr="00DD20BE" w:rsidRDefault="00DD20BE" w:rsidP="00DD20BE">
      <w:pPr>
        <w:widowControl w:val="0"/>
        <w:spacing w:before="120"/>
        <w:ind w:left="1134"/>
        <w:jc w:val="both"/>
        <w:rPr>
          <w:rFonts w:ascii="Cambria" w:hAnsi="Cambria"/>
          <w:sz w:val="22"/>
          <w:lang w:val="cs-CZ"/>
        </w:rPr>
      </w:pPr>
    </w:p>
    <w:p w:rsidR="00205D78" w:rsidRDefault="00205D78" w:rsidP="00205D78">
      <w:pPr>
        <w:pStyle w:val="Zkladntext"/>
        <w:ind w:firstLine="284"/>
        <w:rPr>
          <w:rFonts w:ascii="Cambria" w:hAnsi="Cambria"/>
          <w:sz w:val="22"/>
          <w:szCs w:val="22"/>
          <w:lang w:val="cs-CZ"/>
        </w:rPr>
      </w:pPr>
    </w:p>
    <w:p w:rsidR="00205D78" w:rsidRDefault="00205D78" w:rsidP="00205D78">
      <w:pPr>
        <w:pStyle w:val="Zkladntext"/>
        <w:ind w:firstLine="284"/>
        <w:rPr>
          <w:rFonts w:ascii="Cambria" w:hAnsi="Cambria"/>
          <w:sz w:val="22"/>
          <w:szCs w:val="22"/>
          <w:lang w:val="cs-CZ"/>
        </w:rPr>
      </w:pPr>
    </w:p>
    <w:p w:rsidR="00205D78" w:rsidRPr="00216C2A" w:rsidRDefault="00205D78" w:rsidP="00205D78">
      <w:pPr>
        <w:pStyle w:val="Zkladntext"/>
        <w:jc w:val="left"/>
        <w:rPr>
          <w:rFonts w:ascii="Cambria" w:hAnsi="Cambria"/>
          <w:sz w:val="22"/>
          <w:szCs w:val="22"/>
          <w:lang w:val="cs-CZ"/>
        </w:rPr>
      </w:pPr>
      <w:r w:rsidRPr="00216C2A">
        <w:rPr>
          <w:rFonts w:ascii="Cambria" w:hAnsi="Cambria"/>
          <w:sz w:val="22"/>
          <w:szCs w:val="22"/>
          <w:lang w:val="cs-CZ"/>
        </w:rPr>
        <w:t>V ____________________ dne _____________________</w:t>
      </w:r>
      <w:r>
        <w:rPr>
          <w:rFonts w:ascii="Cambria" w:hAnsi="Cambria"/>
          <w:sz w:val="22"/>
          <w:szCs w:val="22"/>
          <w:lang w:val="cs-CZ"/>
        </w:rPr>
        <w:tab/>
      </w:r>
      <w:r>
        <w:rPr>
          <w:rFonts w:ascii="Cambria" w:hAnsi="Cambria"/>
          <w:sz w:val="22"/>
          <w:szCs w:val="22"/>
          <w:lang w:val="cs-CZ"/>
        </w:rPr>
        <w:tab/>
      </w:r>
      <w:r w:rsidRPr="00216C2A">
        <w:rPr>
          <w:rFonts w:ascii="Cambria" w:hAnsi="Cambria"/>
          <w:sz w:val="22"/>
          <w:szCs w:val="22"/>
          <w:lang w:val="cs-CZ"/>
        </w:rPr>
        <w:t>V ____________________ dne _____________________</w:t>
      </w:r>
    </w:p>
    <w:p w:rsidR="00205D78" w:rsidRPr="00216C2A" w:rsidRDefault="00205D78" w:rsidP="00205D78">
      <w:pPr>
        <w:pStyle w:val="Zkladntext"/>
        <w:jc w:val="left"/>
        <w:rPr>
          <w:rFonts w:ascii="Cambria" w:hAnsi="Cambria"/>
          <w:sz w:val="22"/>
          <w:szCs w:val="22"/>
          <w:lang w:val="cs-CZ"/>
        </w:rPr>
      </w:pPr>
    </w:p>
    <w:p w:rsidR="00205D78" w:rsidRPr="00B5317F" w:rsidRDefault="00205D78" w:rsidP="00205D78">
      <w:pPr>
        <w:pStyle w:val="Zkladntext"/>
        <w:jc w:val="left"/>
        <w:rPr>
          <w:rFonts w:ascii="Cambria" w:hAnsi="Cambria"/>
          <w:b/>
          <w:sz w:val="16"/>
          <w:szCs w:val="16"/>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205D78" w:rsidRPr="00BF7AAB" w:rsidTr="002940BA">
        <w:tc>
          <w:tcPr>
            <w:tcW w:w="3700" w:type="dxa"/>
          </w:tcPr>
          <w:p w:rsidR="00205D78" w:rsidRPr="00BF7AAB" w:rsidRDefault="00205D78" w:rsidP="002940BA">
            <w:pPr>
              <w:pStyle w:val="Zkladntext"/>
              <w:jc w:val="left"/>
              <w:rPr>
                <w:rFonts w:ascii="Cambria" w:hAnsi="Cambria"/>
                <w:lang w:val="cs-CZ"/>
              </w:rPr>
            </w:pPr>
            <w:r w:rsidRPr="00BF7AAB">
              <w:rPr>
                <w:rFonts w:ascii="Cambria" w:hAnsi="Cambria"/>
                <w:sz w:val="22"/>
                <w:szCs w:val="22"/>
                <w:lang w:val="cs-CZ"/>
              </w:rPr>
              <w:t>Za Dopravce</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205D78" w:rsidRPr="00BF7AAB" w:rsidRDefault="00205D78" w:rsidP="002940BA">
            <w:pPr>
              <w:pStyle w:val="Zkladntext"/>
              <w:jc w:val="left"/>
              <w:rPr>
                <w:rFonts w:ascii="Cambria" w:hAnsi="Cambria"/>
                <w:lang w:val="cs-CZ"/>
              </w:rPr>
            </w:pPr>
            <w:r>
              <w:rPr>
                <w:rFonts w:ascii="Cambria" w:hAnsi="Cambria"/>
                <w:sz w:val="22"/>
                <w:szCs w:val="22"/>
                <w:lang w:val="cs-CZ"/>
              </w:rPr>
              <w:t>Za Objednatele</w:t>
            </w:r>
          </w:p>
        </w:tc>
      </w:tr>
      <w:tr w:rsidR="00205D78" w:rsidRPr="00BF7AAB" w:rsidTr="002940BA">
        <w:tc>
          <w:tcPr>
            <w:tcW w:w="3700" w:type="dxa"/>
          </w:tcPr>
          <w:p w:rsidR="00205D78" w:rsidRPr="00BF7AAB" w:rsidRDefault="003B7D38" w:rsidP="002940BA">
            <w:pPr>
              <w:pStyle w:val="Zkladntext"/>
              <w:spacing w:before="0"/>
              <w:jc w:val="left"/>
              <w:rPr>
                <w:rFonts w:ascii="Cambria" w:hAnsi="Cambria"/>
                <w:lang w:val="cs-CZ"/>
              </w:rPr>
            </w:pPr>
            <w:proofErr w:type="spellStart"/>
            <w:r>
              <w:rPr>
                <w:rFonts w:ascii="Cambria" w:hAnsi="Cambria"/>
                <w:b/>
                <w:sz w:val="22"/>
                <w:szCs w:val="22"/>
                <w:lang w:val="cs-CZ"/>
              </w:rPr>
              <w:t>Smartwings</w:t>
            </w:r>
            <w:proofErr w:type="spellEnd"/>
            <w:r w:rsidR="00205D78" w:rsidRPr="00BF7AAB">
              <w:rPr>
                <w:rFonts w:ascii="Cambria" w:hAnsi="Cambria"/>
                <w:b/>
                <w:sz w:val="22"/>
                <w:szCs w:val="22"/>
                <w:lang w:val="cs-CZ"/>
              </w:rPr>
              <w:t>, a.s.</w:t>
            </w:r>
            <w:r w:rsidR="00205D78">
              <w:rPr>
                <w:rFonts w:ascii="Cambria" w:hAnsi="Cambria"/>
                <w:b/>
                <w:sz w:val="22"/>
                <w:szCs w:val="22"/>
                <w:lang w:val="cs-CZ"/>
              </w:rPr>
              <w:t xml:space="preserve"> </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205D78" w:rsidRPr="004753F7" w:rsidRDefault="004753F7" w:rsidP="002940BA">
            <w:pPr>
              <w:pStyle w:val="Zkladntext"/>
              <w:spacing w:before="0"/>
              <w:jc w:val="left"/>
              <w:rPr>
                <w:rFonts w:ascii="Cambria" w:hAnsi="Cambria"/>
                <w:b/>
                <w:sz w:val="22"/>
                <w:szCs w:val="22"/>
                <w:lang w:val="cs-CZ"/>
              </w:rPr>
            </w:pPr>
            <w:r w:rsidRPr="004753F7">
              <w:rPr>
                <w:rFonts w:ascii="Cambria" w:hAnsi="Cambria"/>
                <w:b/>
                <w:sz w:val="22"/>
                <w:szCs w:val="22"/>
                <w:lang w:val="cs-CZ"/>
              </w:rPr>
              <w:t>Ministerstvo zahraničních věcí ČR</w:t>
            </w:r>
          </w:p>
        </w:tc>
      </w:tr>
      <w:tr w:rsidR="00205D78" w:rsidRPr="00B5317F" w:rsidTr="002940BA">
        <w:tc>
          <w:tcPr>
            <w:tcW w:w="3700" w:type="dxa"/>
          </w:tcPr>
          <w:p w:rsidR="00205D78" w:rsidRPr="00B5317F" w:rsidRDefault="00205D78" w:rsidP="002940BA">
            <w:pPr>
              <w:pStyle w:val="Zkladntext"/>
              <w:jc w:val="center"/>
              <w:rPr>
                <w:rFonts w:ascii="Cambria" w:hAnsi="Cambria"/>
                <w:sz w:val="16"/>
                <w:szCs w:val="16"/>
                <w:lang w:val="cs-CZ"/>
              </w:rPr>
            </w:pPr>
          </w:p>
        </w:tc>
        <w:tc>
          <w:tcPr>
            <w:tcW w:w="1332" w:type="dxa"/>
          </w:tcPr>
          <w:p w:rsidR="00205D78" w:rsidRPr="00B5317F" w:rsidRDefault="00205D78" w:rsidP="002940BA">
            <w:pPr>
              <w:pStyle w:val="Zkladntext"/>
              <w:jc w:val="center"/>
              <w:rPr>
                <w:rFonts w:ascii="Cambria" w:hAnsi="Cambria"/>
                <w:sz w:val="16"/>
                <w:szCs w:val="16"/>
                <w:lang w:val="cs-CZ"/>
              </w:rPr>
            </w:pPr>
          </w:p>
        </w:tc>
        <w:tc>
          <w:tcPr>
            <w:tcW w:w="4178" w:type="dxa"/>
          </w:tcPr>
          <w:p w:rsidR="00205D78" w:rsidRPr="00B5317F" w:rsidRDefault="00205D78" w:rsidP="002940BA">
            <w:pPr>
              <w:pStyle w:val="Zkladntext"/>
              <w:jc w:val="center"/>
              <w:rPr>
                <w:rFonts w:ascii="Cambria" w:hAnsi="Cambria"/>
                <w:sz w:val="16"/>
                <w:szCs w:val="16"/>
                <w:lang w:val="cs-CZ"/>
              </w:rPr>
            </w:pPr>
          </w:p>
        </w:tc>
      </w:tr>
      <w:tr w:rsidR="00205D78" w:rsidRPr="00B5317F" w:rsidTr="002940BA">
        <w:tc>
          <w:tcPr>
            <w:tcW w:w="3700" w:type="dxa"/>
          </w:tcPr>
          <w:p w:rsidR="00205D78" w:rsidRPr="00B5317F" w:rsidRDefault="00205D78" w:rsidP="002940BA">
            <w:pPr>
              <w:pStyle w:val="Zkladntext"/>
              <w:jc w:val="center"/>
              <w:rPr>
                <w:rFonts w:ascii="Cambria" w:hAnsi="Cambria"/>
                <w:sz w:val="16"/>
                <w:szCs w:val="16"/>
                <w:lang w:val="cs-CZ"/>
              </w:rPr>
            </w:pPr>
          </w:p>
        </w:tc>
        <w:tc>
          <w:tcPr>
            <w:tcW w:w="1332" w:type="dxa"/>
          </w:tcPr>
          <w:p w:rsidR="00205D78" w:rsidRPr="00B5317F" w:rsidRDefault="00205D78" w:rsidP="002940BA">
            <w:pPr>
              <w:pStyle w:val="Zkladntext"/>
              <w:jc w:val="center"/>
              <w:rPr>
                <w:rFonts w:ascii="Cambria" w:hAnsi="Cambria"/>
                <w:sz w:val="16"/>
                <w:szCs w:val="16"/>
                <w:lang w:val="cs-CZ"/>
              </w:rPr>
            </w:pPr>
          </w:p>
        </w:tc>
        <w:tc>
          <w:tcPr>
            <w:tcW w:w="4178" w:type="dxa"/>
          </w:tcPr>
          <w:p w:rsidR="00205D78" w:rsidRPr="00B5317F" w:rsidRDefault="00205D78" w:rsidP="002940BA">
            <w:pPr>
              <w:pStyle w:val="Zkladntext"/>
              <w:jc w:val="center"/>
              <w:rPr>
                <w:rFonts w:ascii="Cambria" w:hAnsi="Cambria"/>
                <w:sz w:val="16"/>
                <w:szCs w:val="16"/>
                <w:lang w:val="cs-CZ"/>
              </w:rPr>
            </w:pPr>
          </w:p>
        </w:tc>
      </w:tr>
      <w:tr w:rsidR="00205D78" w:rsidRPr="00BF7AAB" w:rsidTr="002940BA">
        <w:tc>
          <w:tcPr>
            <w:tcW w:w="3700" w:type="dxa"/>
            <w:tcBorders>
              <w:bottom w:val="single" w:sz="4" w:space="0" w:color="auto"/>
            </w:tcBorders>
          </w:tcPr>
          <w:p w:rsidR="00205D78" w:rsidRPr="00BF7AAB" w:rsidRDefault="00205D78" w:rsidP="002940BA">
            <w:pPr>
              <w:pStyle w:val="Zkladntext"/>
              <w:jc w:val="center"/>
              <w:rPr>
                <w:rFonts w:ascii="Cambria" w:hAnsi="Cambria"/>
                <w:lang w:val="cs-CZ"/>
              </w:rPr>
            </w:pPr>
          </w:p>
        </w:tc>
        <w:tc>
          <w:tcPr>
            <w:tcW w:w="1332" w:type="dxa"/>
          </w:tcPr>
          <w:p w:rsidR="00205D78" w:rsidRPr="00BF7AAB" w:rsidRDefault="00205D78" w:rsidP="002940BA">
            <w:pPr>
              <w:pStyle w:val="Zkladntext"/>
              <w:jc w:val="center"/>
              <w:rPr>
                <w:rFonts w:ascii="Cambria" w:hAnsi="Cambria"/>
                <w:lang w:val="cs-CZ"/>
              </w:rPr>
            </w:pPr>
          </w:p>
        </w:tc>
        <w:tc>
          <w:tcPr>
            <w:tcW w:w="4178" w:type="dxa"/>
            <w:tcBorders>
              <w:bottom w:val="single" w:sz="4" w:space="0" w:color="auto"/>
            </w:tcBorders>
          </w:tcPr>
          <w:p w:rsidR="00205D78" w:rsidRPr="008E7944" w:rsidRDefault="00205D78" w:rsidP="002940BA">
            <w:pPr>
              <w:pStyle w:val="Zkladntext"/>
              <w:jc w:val="center"/>
              <w:rPr>
                <w:rFonts w:ascii="Cambria" w:hAnsi="Cambria"/>
                <w:highlight w:val="yellow"/>
                <w:lang w:val="cs-CZ"/>
              </w:rPr>
            </w:pPr>
          </w:p>
        </w:tc>
      </w:tr>
      <w:tr w:rsidR="00205D78" w:rsidRPr="00BF7AAB" w:rsidTr="002940BA">
        <w:tc>
          <w:tcPr>
            <w:tcW w:w="3700" w:type="dxa"/>
            <w:tcBorders>
              <w:top w:val="single" w:sz="4" w:space="0" w:color="auto"/>
            </w:tcBorders>
          </w:tcPr>
          <w:p w:rsidR="00205D78" w:rsidRPr="00BF7AAB" w:rsidRDefault="00205D78" w:rsidP="002940BA">
            <w:pPr>
              <w:pStyle w:val="Zkladntext"/>
              <w:jc w:val="center"/>
              <w:rPr>
                <w:rFonts w:ascii="Cambria" w:hAnsi="Cambria"/>
                <w:lang w:val="cs-CZ"/>
              </w:rPr>
            </w:pPr>
          </w:p>
        </w:tc>
        <w:tc>
          <w:tcPr>
            <w:tcW w:w="1332" w:type="dxa"/>
          </w:tcPr>
          <w:p w:rsidR="00205D78" w:rsidRPr="00BF7AAB" w:rsidRDefault="00205D78" w:rsidP="002940BA">
            <w:pPr>
              <w:pStyle w:val="Zkladntext"/>
              <w:jc w:val="center"/>
              <w:rPr>
                <w:rFonts w:ascii="Cambria" w:hAnsi="Cambria"/>
                <w:lang w:val="cs-CZ"/>
              </w:rPr>
            </w:pPr>
          </w:p>
        </w:tc>
        <w:tc>
          <w:tcPr>
            <w:tcW w:w="4178" w:type="dxa"/>
            <w:tcBorders>
              <w:top w:val="single" w:sz="4" w:space="0" w:color="auto"/>
            </w:tcBorders>
          </w:tcPr>
          <w:p w:rsidR="00205D78" w:rsidRPr="004753F7" w:rsidRDefault="00205D78" w:rsidP="004753F7">
            <w:pPr>
              <w:pStyle w:val="Zkladntext"/>
              <w:jc w:val="center"/>
              <w:rPr>
                <w:rFonts w:ascii="Cambria" w:hAnsi="Cambria"/>
                <w:lang w:val="cs-CZ"/>
              </w:rPr>
            </w:pPr>
          </w:p>
        </w:tc>
      </w:tr>
      <w:tr w:rsidR="00205D78" w:rsidRPr="00BF7AAB" w:rsidTr="002940BA">
        <w:tc>
          <w:tcPr>
            <w:tcW w:w="3700" w:type="dxa"/>
          </w:tcPr>
          <w:p w:rsidR="00205D78" w:rsidRPr="00BF7AAB" w:rsidRDefault="00205D78" w:rsidP="002940BA">
            <w:pPr>
              <w:pStyle w:val="Zkladntext"/>
              <w:spacing w:before="0"/>
              <w:jc w:val="center"/>
              <w:rPr>
                <w:rFonts w:ascii="Cambria" w:hAnsi="Cambria"/>
                <w:lang w:val="cs-CZ"/>
              </w:rPr>
            </w:pPr>
            <w:r>
              <w:rPr>
                <w:rFonts w:ascii="Cambria" w:hAnsi="Cambria"/>
                <w:sz w:val="22"/>
                <w:szCs w:val="22"/>
                <w:lang w:val="cs-CZ"/>
              </w:rPr>
              <w:t>obchodní ředitel</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4753F7" w:rsidRPr="004753F7" w:rsidRDefault="004753F7" w:rsidP="002940BA">
            <w:pPr>
              <w:pStyle w:val="Zkladntext"/>
              <w:spacing w:before="0"/>
              <w:jc w:val="center"/>
              <w:rPr>
                <w:rFonts w:ascii="Cambria" w:hAnsi="Cambria"/>
                <w:sz w:val="22"/>
                <w:szCs w:val="22"/>
                <w:lang w:val="cs-CZ"/>
              </w:rPr>
            </w:pPr>
            <w:r w:rsidRPr="004753F7">
              <w:rPr>
                <w:rFonts w:ascii="Cambria" w:hAnsi="Cambria"/>
                <w:sz w:val="22"/>
                <w:szCs w:val="22"/>
                <w:lang w:val="cs-CZ"/>
              </w:rPr>
              <w:t xml:space="preserve">Náměstek pro řízení sekce </w:t>
            </w:r>
          </w:p>
          <w:p w:rsidR="00205D78" w:rsidRPr="004753F7" w:rsidRDefault="004753F7" w:rsidP="002940BA">
            <w:pPr>
              <w:pStyle w:val="Zkladntext"/>
              <w:spacing w:before="0"/>
              <w:jc w:val="center"/>
              <w:rPr>
                <w:rFonts w:ascii="Cambria" w:hAnsi="Cambria"/>
                <w:lang w:val="cs-CZ"/>
              </w:rPr>
            </w:pPr>
            <w:r w:rsidRPr="004753F7">
              <w:rPr>
                <w:rFonts w:ascii="Cambria" w:hAnsi="Cambria"/>
                <w:sz w:val="22"/>
                <w:szCs w:val="22"/>
                <w:lang w:val="cs-CZ"/>
              </w:rPr>
              <w:t>ekonomicko-provozní</w:t>
            </w:r>
          </w:p>
        </w:tc>
      </w:tr>
    </w:tbl>
    <w:p w:rsidR="00205D78" w:rsidRPr="00A5712A" w:rsidRDefault="00205D78" w:rsidP="00205D78">
      <w:pPr>
        <w:pStyle w:val="Zkladntext"/>
        <w:jc w:val="center"/>
        <w:rPr>
          <w:rFonts w:ascii="Cambria" w:hAnsi="Cambria"/>
          <w:b/>
          <w:smallCaps/>
          <w:sz w:val="36"/>
          <w:szCs w:val="22"/>
          <w:lang w:val="cs-CZ"/>
        </w:rPr>
      </w:pPr>
      <w:r>
        <w:rPr>
          <w:rFonts w:ascii="Cambria" w:hAnsi="Cambria"/>
          <w:sz w:val="22"/>
          <w:szCs w:val="22"/>
          <w:lang w:val="cs-CZ"/>
        </w:rPr>
        <w:br w:type="page"/>
      </w:r>
      <w:r>
        <w:rPr>
          <w:rFonts w:ascii="Cambria" w:hAnsi="Cambria"/>
          <w:b/>
          <w:smallCaps/>
          <w:sz w:val="36"/>
          <w:szCs w:val="22"/>
          <w:lang w:val="cs-CZ"/>
        </w:rPr>
        <w:lastRenderedPageBreak/>
        <w:t>Příloha</w:t>
      </w:r>
      <w:r w:rsidRPr="00A5712A">
        <w:rPr>
          <w:rFonts w:ascii="Cambria" w:hAnsi="Cambria"/>
          <w:b/>
          <w:smallCaps/>
          <w:sz w:val="36"/>
          <w:szCs w:val="22"/>
          <w:lang w:val="cs-CZ"/>
        </w:rPr>
        <w:t xml:space="preserve"> I – </w:t>
      </w:r>
      <w:r>
        <w:rPr>
          <w:rFonts w:ascii="Cambria" w:hAnsi="Cambria"/>
          <w:b/>
          <w:smallCaps/>
          <w:sz w:val="36"/>
          <w:szCs w:val="22"/>
          <w:lang w:val="cs-CZ"/>
        </w:rPr>
        <w:t xml:space="preserve">Vzorová Přepravní smlouva </w:t>
      </w:r>
    </w:p>
    <w:p w:rsidR="00205D78" w:rsidRDefault="00205D78" w:rsidP="00205D78">
      <w:pPr>
        <w:pStyle w:val="Zkladntext"/>
        <w:jc w:val="center"/>
        <w:rPr>
          <w:rFonts w:ascii="Cambria" w:hAnsi="Cambria"/>
          <w:b/>
          <w:smallCaps/>
          <w:sz w:val="36"/>
          <w:szCs w:val="22"/>
          <w:lang w:val="cs-CZ"/>
        </w:rPr>
      </w:pPr>
    </w:p>
    <w:p w:rsidR="00205D78" w:rsidRDefault="00205D78" w:rsidP="00205D78">
      <w:pPr>
        <w:pStyle w:val="Zkladntext"/>
        <w:jc w:val="center"/>
        <w:rPr>
          <w:rFonts w:ascii="Cambria" w:hAnsi="Cambria"/>
          <w:b/>
          <w:smallCaps/>
          <w:sz w:val="36"/>
          <w:szCs w:val="22"/>
          <w:lang w:val="cs-CZ"/>
        </w:rPr>
      </w:pPr>
      <w:r>
        <w:rPr>
          <w:rFonts w:ascii="Cambria" w:hAnsi="Cambria"/>
          <w:b/>
          <w:smallCaps/>
          <w:sz w:val="36"/>
          <w:szCs w:val="22"/>
          <w:lang w:val="cs-CZ"/>
        </w:rPr>
        <w:t xml:space="preserve">Přepravní smlouva č. </w:t>
      </w:r>
      <w:r w:rsidRPr="00653238">
        <w:rPr>
          <w:rFonts w:ascii="Cambria" w:hAnsi="Cambria"/>
          <w:b/>
          <w:smallCaps/>
          <w:sz w:val="36"/>
          <w:szCs w:val="22"/>
          <w:lang w:val="cs-CZ"/>
        </w:rPr>
        <w:t>[…]</w:t>
      </w:r>
      <w:r>
        <w:rPr>
          <w:rFonts w:ascii="Cambria" w:hAnsi="Cambria"/>
          <w:b/>
          <w:smallCaps/>
          <w:sz w:val="36"/>
          <w:szCs w:val="22"/>
          <w:lang w:val="cs-CZ"/>
        </w:rPr>
        <w:t xml:space="preserve"> </w:t>
      </w:r>
    </w:p>
    <w:p w:rsidR="00205D78" w:rsidRPr="003A3BB2" w:rsidRDefault="00205D78" w:rsidP="00205D78">
      <w:pPr>
        <w:pStyle w:val="Zkladntext"/>
        <w:jc w:val="center"/>
        <w:rPr>
          <w:rFonts w:ascii="Cambria" w:hAnsi="Cambria"/>
          <w:b/>
          <w:smallCaps/>
          <w:sz w:val="32"/>
          <w:szCs w:val="32"/>
          <w:lang w:val="cs-CZ"/>
        </w:rPr>
      </w:pPr>
      <w:r w:rsidRPr="003A3BB2">
        <w:rPr>
          <w:rFonts w:ascii="Cambria" w:hAnsi="Cambria"/>
          <w:b/>
          <w:smallCaps/>
          <w:sz w:val="32"/>
          <w:szCs w:val="32"/>
          <w:lang w:val="cs-CZ"/>
        </w:rPr>
        <w:t>(dle rámcové smlouvy č. […])</w:t>
      </w:r>
    </w:p>
    <w:p w:rsidR="00205D78" w:rsidRDefault="00205D78" w:rsidP="00205D78">
      <w:pPr>
        <w:jc w:val="center"/>
        <w:rPr>
          <w:rFonts w:ascii="Cambria" w:hAnsi="Cambria" w:cs="Arial"/>
          <w:b/>
          <w:bCs/>
          <w:sz w:val="28"/>
          <w:lang w:val="cs-CZ"/>
        </w:rPr>
      </w:pPr>
    </w:p>
    <w:p w:rsidR="00205D78" w:rsidRPr="00E70EC4" w:rsidRDefault="003B7D38" w:rsidP="00205D78">
      <w:pPr>
        <w:jc w:val="center"/>
        <w:rPr>
          <w:rFonts w:ascii="Cambria" w:hAnsi="Cambria" w:cs="Arial"/>
          <w:b/>
          <w:lang w:val="cs-CZ"/>
        </w:rPr>
      </w:pPr>
      <w:proofErr w:type="spellStart"/>
      <w:r>
        <w:rPr>
          <w:rFonts w:ascii="Cambria" w:hAnsi="Cambria" w:cs="Arial"/>
          <w:b/>
          <w:bCs/>
          <w:lang w:val="cs-CZ"/>
        </w:rPr>
        <w:t>Smartwings</w:t>
      </w:r>
      <w:proofErr w:type="spellEnd"/>
      <w:r w:rsidR="00205D78">
        <w:rPr>
          <w:rFonts w:ascii="Cambria" w:hAnsi="Cambria" w:cs="Arial"/>
          <w:b/>
          <w:lang w:val="cs-CZ"/>
        </w:rPr>
        <w:t>, a.</w:t>
      </w:r>
      <w:r w:rsidR="00205D78" w:rsidRPr="00E70EC4">
        <w:rPr>
          <w:rFonts w:ascii="Cambria" w:hAnsi="Cambria" w:cs="Arial"/>
          <w:b/>
          <w:lang w:val="cs-CZ"/>
        </w:rPr>
        <w:t xml:space="preserve">s. </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K Letišti 1068/30, Praha 6, 160 08, Česká republika</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zapsaná v obchodním rejstříku při Městském soudu v Praze, oddíl B, vložka č. 5332</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IČO: 25663135, DIČ:</w:t>
      </w:r>
      <w:r w:rsidR="006B6B56">
        <w:rPr>
          <w:rFonts w:ascii="Cambria" w:hAnsi="Cambria" w:cs="Arial"/>
          <w:sz w:val="22"/>
          <w:szCs w:val="22"/>
          <w:lang w:val="cs-CZ"/>
        </w:rPr>
        <w:t xml:space="preserve"> </w:t>
      </w:r>
    </w:p>
    <w:p w:rsidR="00205D78" w:rsidRPr="006154C4" w:rsidRDefault="00205D78" w:rsidP="00205D78">
      <w:pPr>
        <w:jc w:val="center"/>
        <w:rPr>
          <w:rFonts w:ascii="Cambria" w:hAnsi="Cambria" w:cs="Arial"/>
          <w:sz w:val="22"/>
          <w:szCs w:val="22"/>
          <w:lang w:val="cs-CZ"/>
        </w:rPr>
      </w:pP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 xml:space="preserve"> (dále jen “Dopravce”)</w:t>
      </w:r>
    </w:p>
    <w:p w:rsidR="00205D78" w:rsidRPr="006154C4" w:rsidRDefault="00205D78" w:rsidP="00205D78">
      <w:pPr>
        <w:jc w:val="center"/>
        <w:rPr>
          <w:rFonts w:ascii="Cambria" w:hAnsi="Cambria" w:cs="Arial"/>
          <w:sz w:val="22"/>
          <w:szCs w:val="22"/>
          <w:lang w:val="cs-CZ"/>
        </w:rPr>
      </w:pP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a</w:t>
      </w:r>
    </w:p>
    <w:p w:rsidR="00205D78" w:rsidRPr="006154C4" w:rsidRDefault="00205D78" w:rsidP="00205D78">
      <w:pPr>
        <w:jc w:val="center"/>
        <w:rPr>
          <w:rFonts w:ascii="Cambria" w:hAnsi="Cambria" w:cs="Arial"/>
          <w:sz w:val="22"/>
          <w:szCs w:val="22"/>
          <w:lang w:val="cs-CZ"/>
        </w:rPr>
      </w:pPr>
    </w:p>
    <w:p w:rsidR="00205D78" w:rsidRPr="006154C4" w:rsidRDefault="00205D78" w:rsidP="00205D78">
      <w:pPr>
        <w:jc w:val="center"/>
        <w:rPr>
          <w:rFonts w:ascii="Cambria" w:hAnsi="Cambria" w:cs="Arial"/>
          <w:b/>
          <w:sz w:val="22"/>
          <w:szCs w:val="22"/>
          <w:lang w:val="cs-CZ"/>
        </w:rPr>
      </w:pPr>
      <w:r w:rsidRPr="004D0D6D">
        <w:rPr>
          <w:rFonts w:ascii="Cambria" w:hAnsi="Cambria" w:cs="Arial"/>
          <w:b/>
          <w:sz w:val="22"/>
          <w:szCs w:val="22"/>
          <w:lang w:val="pt-BR"/>
        </w:rPr>
        <w:t>[NÁZEV CK]</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se sídlem [</w:t>
      </w:r>
      <w:r w:rsidRPr="006154C4">
        <w:rPr>
          <w:rFonts w:ascii="Cambria" w:hAnsi="Cambria" w:cs="Arial"/>
          <w:sz w:val="22"/>
          <w:szCs w:val="22"/>
          <w:lang w:val="cs-CZ"/>
        </w:rPr>
        <w:tab/>
        <w:t>]</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zapsaná v obchodním rejstříku při [</w:t>
      </w:r>
      <w:r w:rsidRPr="006154C4">
        <w:rPr>
          <w:rFonts w:ascii="Cambria" w:hAnsi="Cambria" w:cs="Arial"/>
          <w:sz w:val="22"/>
          <w:szCs w:val="22"/>
          <w:lang w:val="cs-CZ"/>
        </w:rPr>
        <w:tab/>
        <w:t>] soudu v [</w:t>
      </w:r>
      <w:r w:rsidRPr="006154C4">
        <w:rPr>
          <w:rFonts w:ascii="Cambria" w:hAnsi="Cambria" w:cs="Arial"/>
          <w:sz w:val="22"/>
          <w:szCs w:val="22"/>
          <w:lang w:val="cs-CZ"/>
        </w:rPr>
        <w:tab/>
        <w:t>], oddíl [</w:t>
      </w:r>
      <w:r w:rsidRPr="006154C4">
        <w:rPr>
          <w:rFonts w:ascii="Cambria" w:hAnsi="Cambria" w:cs="Arial"/>
          <w:sz w:val="22"/>
          <w:szCs w:val="22"/>
          <w:lang w:val="cs-CZ"/>
        </w:rPr>
        <w:tab/>
        <w:t>], vložka č. [</w:t>
      </w:r>
      <w:r w:rsidRPr="006154C4">
        <w:rPr>
          <w:rFonts w:ascii="Cambria" w:hAnsi="Cambria" w:cs="Arial"/>
          <w:sz w:val="22"/>
          <w:szCs w:val="22"/>
          <w:lang w:val="cs-CZ"/>
        </w:rPr>
        <w:tab/>
        <w:t>]</w:t>
      </w:r>
    </w:p>
    <w:p w:rsidR="00205D78" w:rsidRPr="006154C4" w:rsidRDefault="00205D78" w:rsidP="00205D78">
      <w:pPr>
        <w:jc w:val="center"/>
        <w:rPr>
          <w:rFonts w:ascii="Cambria" w:hAnsi="Cambria" w:cs="Arial"/>
          <w:sz w:val="22"/>
          <w:szCs w:val="22"/>
          <w:lang w:val="cs-CZ"/>
        </w:rPr>
      </w:pPr>
      <w:r w:rsidRPr="006154C4">
        <w:rPr>
          <w:rFonts w:ascii="Cambria" w:hAnsi="Cambria" w:cs="Arial"/>
          <w:sz w:val="22"/>
          <w:szCs w:val="22"/>
          <w:lang w:val="cs-CZ"/>
        </w:rPr>
        <w:t>IČO: [</w:t>
      </w:r>
      <w:r w:rsidRPr="006154C4">
        <w:rPr>
          <w:rFonts w:ascii="Cambria" w:hAnsi="Cambria" w:cs="Arial"/>
          <w:sz w:val="22"/>
          <w:szCs w:val="22"/>
          <w:lang w:val="cs-CZ"/>
        </w:rPr>
        <w:tab/>
        <w:t>], DIČ: [</w:t>
      </w:r>
      <w:r w:rsidRPr="006154C4">
        <w:rPr>
          <w:rFonts w:ascii="Cambria" w:hAnsi="Cambria" w:cs="Arial"/>
          <w:sz w:val="22"/>
          <w:szCs w:val="22"/>
          <w:lang w:val="cs-CZ"/>
        </w:rPr>
        <w:tab/>
        <w:t>]</w:t>
      </w:r>
    </w:p>
    <w:p w:rsidR="00205D78" w:rsidRPr="006154C4" w:rsidRDefault="00205D78" w:rsidP="00205D78">
      <w:pPr>
        <w:jc w:val="center"/>
        <w:rPr>
          <w:rFonts w:ascii="Cambria" w:hAnsi="Cambria" w:cs="Arial"/>
          <w:sz w:val="22"/>
          <w:szCs w:val="22"/>
          <w:lang w:val="cs-CZ"/>
        </w:rPr>
      </w:pPr>
    </w:p>
    <w:p w:rsidR="00205D78" w:rsidRPr="006154C4" w:rsidRDefault="00205D78" w:rsidP="00205D78">
      <w:pPr>
        <w:ind w:left="284" w:hanging="284"/>
        <w:jc w:val="center"/>
        <w:rPr>
          <w:rFonts w:ascii="Cambria" w:hAnsi="Cambria"/>
          <w:b/>
          <w:sz w:val="22"/>
          <w:szCs w:val="22"/>
          <w:lang w:val="cs-CZ"/>
        </w:rPr>
      </w:pPr>
      <w:r w:rsidRPr="006154C4">
        <w:rPr>
          <w:rFonts w:ascii="Cambria" w:hAnsi="Cambria"/>
          <w:sz w:val="22"/>
          <w:szCs w:val="22"/>
          <w:lang w:val="cs-CZ"/>
        </w:rPr>
        <w:t>(dále jen “Objednatel”)</w:t>
      </w:r>
      <w:r w:rsidRPr="006154C4">
        <w:rPr>
          <w:rFonts w:ascii="Cambria" w:hAnsi="Cambria"/>
          <w:b/>
          <w:sz w:val="22"/>
          <w:szCs w:val="22"/>
          <w:lang w:val="cs-CZ"/>
        </w:rPr>
        <w:t xml:space="preserve"> </w:t>
      </w:r>
    </w:p>
    <w:p w:rsidR="00205D78" w:rsidRPr="006154C4" w:rsidRDefault="00205D78" w:rsidP="00205D78">
      <w:pPr>
        <w:pStyle w:val="Zkladntext"/>
        <w:jc w:val="center"/>
        <w:rPr>
          <w:rFonts w:ascii="Cambria" w:hAnsi="Cambria"/>
          <w:b/>
          <w:smallCaps/>
          <w:sz w:val="22"/>
          <w:szCs w:val="22"/>
          <w:lang w:val="cs-CZ"/>
        </w:rPr>
      </w:pPr>
      <w:r w:rsidRPr="006154C4">
        <w:rPr>
          <w:rFonts w:ascii="Cambria" w:hAnsi="Cambria"/>
          <w:sz w:val="22"/>
          <w:szCs w:val="22"/>
          <w:lang w:val="cs-CZ"/>
        </w:rPr>
        <w:t>společně dále jen “Strany”</w:t>
      </w:r>
    </w:p>
    <w:p w:rsidR="00205D78" w:rsidRDefault="00205D78" w:rsidP="00205D78">
      <w:pPr>
        <w:pStyle w:val="Zkladntext"/>
        <w:ind w:firstLine="284"/>
        <w:jc w:val="center"/>
        <w:rPr>
          <w:rFonts w:ascii="Cambria" w:hAnsi="Cambria"/>
          <w:sz w:val="22"/>
          <w:szCs w:val="22"/>
          <w:lang w:val="cs-CZ"/>
        </w:rPr>
      </w:pPr>
    </w:p>
    <w:p w:rsidR="00205D78" w:rsidRPr="00A5712A" w:rsidRDefault="00205D78" w:rsidP="00205D78">
      <w:pPr>
        <w:pStyle w:val="Zkladntext"/>
        <w:ind w:firstLine="284"/>
        <w:rPr>
          <w:rFonts w:ascii="Cambria" w:hAnsi="Cambria"/>
          <w:sz w:val="22"/>
          <w:szCs w:val="22"/>
          <w:lang w:val="cs-CZ"/>
        </w:rPr>
      </w:pPr>
      <w:r>
        <w:rPr>
          <w:rFonts w:ascii="Cambria" w:hAnsi="Cambria"/>
          <w:sz w:val="22"/>
          <w:szCs w:val="22"/>
          <w:lang w:val="cs-CZ"/>
        </w:rPr>
        <w:t>se v souladu s čl. 1</w:t>
      </w:r>
      <w:r w:rsidRPr="004F7CD1">
        <w:rPr>
          <w:rFonts w:ascii="Cambria" w:hAnsi="Cambria"/>
          <w:sz w:val="22"/>
          <w:szCs w:val="22"/>
          <w:lang w:val="cs-CZ"/>
        </w:rPr>
        <w:t>.</w:t>
      </w:r>
      <w:r>
        <w:rPr>
          <w:rFonts w:ascii="Cambria" w:hAnsi="Cambria"/>
          <w:sz w:val="22"/>
          <w:szCs w:val="22"/>
          <w:lang w:val="cs-CZ"/>
        </w:rPr>
        <w:t xml:space="preserve">2 Rámcové smlouvy o letecké přepravě č. </w:t>
      </w:r>
      <w:r w:rsidRPr="002A6226">
        <w:rPr>
          <w:rFonts w:ascii="Cambria" w:hAnsi="Cambria"/>
          <w:sz w:val="22"/>
          <w:szCs w:val="22"/>
          <w:lang w:val="cs-CZ"/>
        </w:rPr>
        <w:t>[</w:t>
      </w:r>
      <w:r w:rsidRPr="002A6226">
        <w:rPr>
          <w:rFonts w:ascii="Cambria" w:hAnsi="Cambria"/>
          <w:sz w:val="22"/>
          <w:szCs w:val="22"/>
          <w:lang w:val="cs-CZ"/>
        </w:rPr>
        <w:tab/>
      </w:r>
      <w:r>
        <w:rPr>
          <w:rFonts w:ascii="Cambria" w:hAnsi="Cambria"/>
          <w:sz w:val="22"/>
          <w:szCs w:val="22"/>
          <w:lang w:val="cs-CZ"/>
        </w:rPr>
        <w:t>] dohodly na následujících podmínkách Přepravní smlouvy</w:t>
      </w:r>
      <w:r w:rsidRPr="00A5712A">
        <w:rPr>
          <w:rFonts w:ascii="Cambria" w:hAnsi="Cambria"/>
          <w:sz w:val="22"/>
          <w:szCs w:val="22"/>
          <w:lang w:val="cs-CZ"/>
        </w:rPr>
        <w:t>:</w:t>
      </w:r>
    </w:p>
    <w:p w:rsidR="00205D78" w:rsidRDefault="00205D78" w:rsidP="00205D78">
      <w:pPr>
        <w:pStyle w:val="Zkladntext"/>
        <w:ind w:firstLine="284"/>
        <w:rPr>
          <w:rFonts w:ascii="Cambria" w:hAnsi="Cambria"/>
          <w:sz w:val="22"/>
          <w:szCs w:val="22"/>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
        <w:gridCol w:w="1330"/>
        <w:gridCol w:w="1931"/>
        <w:gridCol w:w="5273"/>
      </w:tblGrid>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1.</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Přepravní služby</w:t>
            </w: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Typ Letadla:</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jc w:val="left"/>
              <w:rPr>
                <w:rFonts w:ascii="Cambria" w:hAnsi="Cambria" w:cs="Arial"/>
                <w:lang w:val="cs-CZ"/>
              </w:rPr>
            </w:pPr>
            <w:r w:rsidRPr="00CC7189">
              <w:rPr>
                <w:rFonts w:ascii="Cambria" w:hAnsi="Cambria" w:cs="Arial"/>
                <w:sz w:val="22"/>
                <w:szCs w:val="22"/>
                <w:lang w:val="cs-CZ"/>
              </w:rPr>
              <w:t>Rezervovaná kapacita z celkové:</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Typ Letu:</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Trasa Letu:</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Dny Letů:</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Letový řád:</w:t>
            </w:r>
          </w:p>
        </w:tc>
        <w:tc>
          <w:tcPr>
            <w:tcW w:w="5472" w:type="dxa"/>
          </w:tcPr>
          <w:p w:rsidR="00205D78" w:rsidRPr="00CC7189" w:rsidRDefault="00205D78" w:rsidP="002940BA">
            <w:pPr>
              <w:pStyle w:val="Zkladntext"/>
              <w:rPr>
                <w:rFonts w:ascii="Cambria" w:hAnsi="Cambria" w:cs="Arial"/>
                <w:lang w:val="cs-CZ"/>
              </w:rPr>
            </w:pPr>
          </w:p>
        </w:tc>
      </w:tr>
      <w:tr w:rsidR="00205D78" w:rsidRPr="00CD3FC1" w:rsidTr="002940BA">
        <w:tc>
          <w:tcPr>
            <w:tcW w:w="421" w:type="dxa"/>
            <w:tcBorders>
              <w:top w:val="nil"/>
              <w:bottom w:val="single" w:sz="4" w:space="0" w:color="auto"/>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Průměrná spotřeba paliva na Letu:</w:t>
            </w:r>
          </w:p>
        </w:tc>
        <w:tc>
          <w:tcPr>
            <w:tcW w:w="5472"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 xml:space="preserve"> </w:t>
            </w:r>
          </w:p>
        </w:tc>
      </w:tr>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2.</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Smluvní cena za Let</w:t>
            </w: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Cena za přepravu:</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Poplatky za cestující:</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Palivový příplatek:</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Emisní příplatek:</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single" w:sz="4" w:space="0" w:color="auto"/>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Zvláštní příplatek:</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single" w:sz="4" w:space="0" w:color="auto"/>
              <w:bottom w:val="single" w:sz="4" w:space="0" w:color="auto"/>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Splatnost Zálohy na Let:</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3.</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Kauce</w:t>
            </w: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Výše Kauce:</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Splatnost Kauce:</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4.</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Kontaktní adresy</w:t>
            </w: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Dopravce</w:t>
            </w: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Adresa:</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Kontaktní osoba:</w:t>
            </w:r>
          </w:p>
        </w:tc>
        <w:tc>
          <w:tcPr>
            <w:tcW w:w="5472" w:type="dxa"/>
          </w:tcPr>
          <w:p w:rsidR="00205D78" w:rsidRPr="00CC7189" w:rsidRDefault="00205D78" w:rsidP="002940BA">
            <w:pPr>
              <w:pStyle w:val="Zkladntext"/>
              <w:rPr>
                <w:rFonts w:ascii="Cambria" w:hAnsi="Cambria" w:cs="Arial"/>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E-mail:</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 xml:space="preserve">Telefon: </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proofErr w:type="spellStart"/>
            <w:r w:rsidRPr="00CC7189">
              <w:rPr>
                <w:rFonts w:ascii="Cambria" w:hAnsi="Cambria" w:cs="Arial"/>
                <w:sz w:val="22"/>
                <w:szCs w:val="22"/>
                <w:lang w:val="cs-CZ"/>
              </w:rPr>
              <w:t>Emergency</w:t>
            </w:r>
            <w:proofErr w:type="spellEnd"/>
            <w:r w:rsidRPr="00CC7189">
              <w:rPr>
                <w:rFonts w:ascii="Cambria" w:hAnsi="Cambria" w:cs="Arial"/>
                <w:sz w:val="22"/>
                <w:szCs w:val="22"/>
                <w:lang w:val="cs-CZ"/>
              </w:rPr>
              <w:t xml:space="preserve"> (H24): </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single" w:sz="4" w:space="0" w:color="auto"/>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Fax:</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Objednatel</w:t>
            </w: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Adresa:</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Kontaktní osoba:</w:t>
            </w:r>
          </w:p>
        </w:tc>
        <w:tc>
          <w:tcPr>
            <w:tcW w:w="5472" w:type="dxa"/>
          </w:tcPr>
          <w:p w:rsidR="00205D78" w:rsidRPr="00CC7189" w:rsidRDefault="00205D78" w:rsidP="002940BA">
            <w:pPr>
              <w:pStyle w:val="Zkladntext"/>
              <w:rPr>
                <w:rFonts w:ascii="Cambria" w:hAnsi="Cambria" w:cs="Arial"/>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E-mail:</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jc w:val="left"/>
              <w:rPr>
                <w:rFonts w:ascii="Cambria" w:hAnsi="Cambria" w:cs="Arial"/>
                <w:lang w:val="cs-CZ"/>
              </w:rPr>
            </w:pPr>
            <w:r w:rsidRPr="00CC7189">
              <w:rPr>
                <w:rFonts w:ascii="Cambria" w:hAnsi="Cambria" w:cs="Arial"/>
                <w:sz w:val="22"/>
                <w:szCs w:val="22"/>
                <w:lang w:val="cs-CZ"/>
              </w:rPr>
              <w:t>E-mail pro platební doklady:</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 xml:space="preserve">Telefon: </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1330" w:type="dxa"/>
            <w:tcBorders>
              <w:top w:val="nil"/>
              <w:bottom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proofErr w:type="spellStart"/>
            <w:r w:rsidRPr="00CC7189">
              <w:rPr>
                <w:rFonts w:ascii="Cambria" w:hAnsi="Cambria" w:cs="Arial"/>
                <w:sz w:val="22"/>
                <w:szCs w:val="22"/>
                <w:lang w:val="cs-CZ"/>
              </w:rPr>
              <w:t>Emergency</w:t>
            </w:r>
            <w:proofErr w:type="spellEnd"/>
            <w:r w:rsidRPr="00CC7189">
              <w:rPr>
                <w:rFonts w:ascii="Cambria" w:hAnsi="Cambria" w:cs="Arial"/>
                <w:sz w:val="22"/>
                <w:szCs w:val="22"/>
                <w:lang w:val="cs-CZ"/>
              </w:rPr>
              <w:t xml:space="preserve"> (H24):</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single" w:sz="4" w:space="0" w:color="auto"/>
            </w:tcBorders>
          </w:tcPr>
          <w:p w:rsidR="00205D78" w:rsidRPr="00CC7189" w:rsidRDefault="00205D78" w:rsidP="002940BA">
            <w:pPr>
              <w:pStyle w:val="Zkladntext"/>
              <w:rPr>
                <w:rFonts w:ascii="Cambria" w:hAnsi="Cambria" w:cs="Arial"/>
                <w:lang w:val="cs-CZ"/>
              </w:rPr>
            </w:pPr>
          </w:p>
        </w:tc>
        <w:tc>
          <w:tcPr>
            <w:tcW w:w="1330" w:type="dxa"/>
            <w:tcBorders>
              <w:top w:val="nil"/>
            </w:tcBorders>
          </w:tcPr>
          <w:p w:rsidR="00205D78" w:rsidRPr="00CC7189" w:rsidRDefault="00205D78" w:rsidP="002940BA">
            <w:pPr>
              <w:pStyle w:val="Zkladntext"/>
              <w:rPr>
                <w:rFonts w:ascii="Cambria" w:hAnsi="Cambria" w:cs="Arial"/>
                <w:lang w:val="cs-CZ"/>
              </w:rPr>
            </w:pPr>
          </w:p>
        </w:tc>
        <w:tc>
          <w:tcPr>
            <w:tcW w:w="1957" w:type="dxa"/>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Fax:</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5.</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Specifické přepravní podmínky</w:t>
            </w: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Povolená zavazadla:</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Poplatek za nadváhu zavazadel:</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top w:val="nil"/>
              <w:bottom w:val="nil"/>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r w:rsidRPr="00CC7189">
              <w:rPr>
                <w:rFonts w:ascii="Cambria" w:hAnsi="Cambria" w:cs="Arial"/>
                <w:sz w:val="22"/>
                <w:szCs w:val="22"/>
                <w:lang w:val="cs-CZ"/>
              </w:rPr>
              <w:t>Občerstvení:</w:t>
            </w:r>
          </w:p>
        </w:tc>
        <w:tc>
          <w:tcPr>
            <w:tcW w:w="5472" w:type="dxa"/>
          </w:tcPr>
          <w:p w:rsidR="00205D78" w:rsidRPr="00CC7189" w:rsidRDefault="00205D78" w:rsidP="002940BA">
            <w:pPr>
              <w:pStyle w:val="Zkladntext"/>
              <w:rPr>
                <w:rFonts w:ascii="Cambria" w:hAnsi="Cambria" w:cs="Arial"/>
                <w:lang w:val="cs-CZ"/>
              </w:rPr>
            </w:pPr>
          </w:p>
        </w:tc>
      </w:tr>
      <w:tr w:rsidR="00205D78" w:rsidRPr="00C04A88" w:rsidTr="002940BA">
        <w:tc>
          <w:tcPr>
            <w:tcW w:w="421" w:type="dxa"/>
            <w:tcBorders>
              <w:bottom w:val="nil"/>
            </w:tcBorders>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6.</w:t>
            </w:r>
          </w:p>
        </w:tc>
        <w:tc>
          <w:tcPr>
            <w:tcW w:w="8759" w:type="dxa"/>
            <w:gridSpan w:val="3"/>
          </w:tcPr>
          <w:p w:rsidR="00205D78" w:rsidRPr="00CC7189" w:rsidRDefault="00205D78" w:rsidP="002940BA">
            <w:pPr>
              <w:pStyle w:val="Zkladntext"/>
              <w:rPr>
                <w:rFonts w:ascii="Cambria" w:hAnsi="Cambria" w:cs="Arial"/>
                <w:b/>
                <w:lang w:val="cs-CZ"/>
              </w:rPr>
            </w:pPr>
            <w:r w:rsidRPr="00CC7189">
              <w:rPr>
                <w:rFonts w:ascii="Cambria" w:hAnsi="Cambria" w:cs="Arial"/>
                <w:b/>
                <w:sz w:val="22"/>
                <w:szCs w:val="22"/>
                <w:lang w:val="cs-CZ"/>
              </w:rPr>
              <w:t>Zvláštní ujednání</w:t>
            </w:r>
          </w:p>
        </w:tc>
      </w:tr>
      <w:tr w:rsidR="00205D78" w:rsidRPr="00C04A88" w:rsidTr="002940BA">
        <w:tc>
          <w:tcPr>
            <w:tcW w:w="421" w:type="dxa"/>
            <w:tcBorders>
              <w:top w:val="nil"/>
              <w:bottom w:val="single" w:sz="4" w:space="0" w:color="auto"/>
            </w:tcBorders>
          </w:tcPr>
          <w:p w:rsidR="00205D78" w:rsidRPr="00CC7189" w:rsidRDefault="00205D78" w:rsidP="002940BA">
            <w:pPr>
              <w:pStyle w:val="Zkladntext"/>
              <w:rPr>
                <w:rFonts w:ascii="Cambria" w:hAnsi="Cambria" w:cs="Arial"/>
                <w:lang w:val="cs-CZ"/>
              </w:rPr>
            </w:pPr>
          </w:p>
        </w:tc>
        <w:tc>
          <w:tcPr>
            <w:tcW w:w="3287" w:type="dxa"/>
            <w:gridSpan w:val="2"/>
          </w:tcPr>
          <w:p w:rsidR="00205D78" w:rsidRPr="00CC7189" w:rsidRDefault="00205D78" w:rsidP="002940BA">
            <w:pPr>
              <w:pStyle w:val="Zkladntext"/>
              <w:rPr>
                <w:rFonts w:ascii="Cambria" w:hAnsi="Cambria" w:cs="Arial"/>
                <w:lang w:val="cs-CZ"/>
              </w:rPr>
            </w:pPr>
          </w:p>
        </w:tc>
        <w:tc>
          <w:tcPr>
            <w:tcW w:w="5472" w:type="dxa"/>
          </w:tcPr>
          <w:p w:rsidR="00205D78" w:rsidRPr="00CC7189" w:rsidRDefault="00205D78" w:rsidP="002940BA">
            <w:pPr>
              <w:pStyle w:val="Zkladntext"/>
              <w:rPr>
                <w:rFonts w:ascii="Cambria" w:hAnsi="Cambria" w:cs="Arial"/>
                <w:lang w:val="cs-CZ"/>
              </w:rPr>
            </w:pPr>
          </w:p>
        </w:tc>
      </w:tr>
    </w:tbl>
    <w:p w:rsidR="00205D78" w:rsidRPr="00A5712A" w:rsidRDefault="00205D78" w:rsidP="00205D78">
      <w:pPr>
        <w:pStyle w:val="Zkladntext"/>
        <w:ind w:firstLine="284"/>
        <w:rPr>
          <w:rFonts w:ascii="Cambria" w:hAnsi="Cambria"/>
          <w:sz w:val="22"/>
          <w:szCs w:val="22"/>
          <w:lang w:val="cs-CZ"/>
        </w:rPr>
      </w:pPr>
    </w:p>
    <w:p w:rsidR="00205D78" w:rsidRPr="00216C2A" w:rsidRDefault="00205D78" w:rsidP="00205D78">
      <w:pPr>
        <w:pStyle w:val="Zkladntext"/>
        <w:jc w:val="left"/>
        <w:rPr>
          <w:rFonts w:ascii="Cambria" w:hAnsi="Cambria"/>
          <w:sz w:val="22"/>
          <w:szCs w:val="22"/>
          <w:lang w:val="cs-CZ"/>
        </w:rPr>
      </w:pPr>
      <w:r w:rsidRPr="00216C2A">
        <w:rPr>
          <w:rFonts w:ascii="Cambria" w:hAnsi="Cambria"/>
          <w:sz w:val="22"/>
          <w:szCs w:val="22"/>
          <w:lang w:val="cs-CZ"/>
        </w:rPr>
        <w:t>V ____________________ dne _____________________</w:t>
      </w:r>
      <w:r>
        <w:rPr>
          <w:rFonts w:ascii="Cambria" w:hAnsi="Cambria"/>
          <w:sz w:val="22"/>
          <w:szCs w:val="22"/>
          <w:lang w:val="cs-CZ"/>
        </w:rPr>
        <w:tab/>
      </w:r>
      <w:r>
        <w:rPr>
          <w:rFonts w:ascii="Cambria" w:hAnsi="Cambria"/>
          <w:sz w:val="22"/>
          <w:szCs w:val="22"/>
          <w:lang w:val="cs-CZ"/>
        </w:rPr>
        <w:tab/>
      </w:r>
      <w:r w:rsidRPr="00216C2A">
        <w:rPr>
          <w:rFonts w:ascii="Cambria" w:hAnsi="Cambria"/>
          <w:sz w:val="22"/>
          <w:szCs w:val="22"/>
          <w:lang w:val="cs-CZ"/>
        </w:rPr>
        <w:t>V ____________________ dne _____________________</w:t>
      </w:r>
    </w:p>
    <w:p w:rsidR="00205D78" w:rsidRPr="00216C2A" w:rsidRDefault="00205D78" w:rsidP="00205D78">
      <w:pPr>
        <w:pStyle w:val="Zkladntext"/>
        <w:jc w:val="left"/>
        <w:rPr>
          <w:rFonts w:ascii="Cambria" w:hAnsi="Cambria"/>
          <w:sz w:val="22"/>
          <w:szCs w:val="22"/>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205D78" w:rsidRPr="00BF7AAB" w:rsidTr="002940BA">
        <w:tc>
          <w:tcPr>
            <w:tcW w:w="3700" w:type="dxa"/>
          </w:tcPr>
          <w:p w:rsidR="00205D78" w:rsidRPr="00BF7AAB" w:rsidRDefault="00205D78" w:rsidP="002940BA">
            <w:pPr>
              <w:pStyle w:val="Zkladntext"/>
              <w:jc w:val="left"/>
              <w:rPr>
                <w:rFonts w:ascii="Cambria" w:hAnsi="Cambria"/>
                <w:lang w:val="cs-CZ"/>
              </w:rPr>
            </w:pPr>
            <w:r w:rsidRPr="00BF7AAB">
              <w:rPr>
                <w:rFonts w:ascii="Cambria" w:hAnsi="Cambria"/>
                <w:sz w:val="22"/>
                <w:szCs w:val="22"/>
                <w:lang w:val="cs-CZ"/>
              </w:rPr>
              <w:t>Za Dopravce</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205D78" w:rsidRPr="00BF7AAB" w:rsidRDefault="00205D78" w:rsidP="002940BA">
            <w:pPr>
              <w:pStyle w:val="Zkladntext"/>
              <w:jc w:val="left"/>
              <w:rPr>
                <w:rFonts w:ascii="Cambria" w:hAnsi="Cambria"/>
                <w:lang w:val="cs-CZ"/>
              </w:rPr>
            </w:pPr>
            <w:r>
              <w:rPr>
                <w:rFonts w:ascii="Cambria" w:hAnsi="Cambria"/>
                <w:sz w:val="22"/>
                <w:szCs w:val="22"/>
                <w:lang w:val="cs-CZ"/>
              </w:rPr>
              <w:t>Za Objednatele</w:t>
            </w:r>
          </w:p>
        </w:tc>
      </w:tr>
      <w:tr w:rsidR="00205D78" w:rsidRPr="00BF7AAB" w:rsidTr="002940BA">
        <w:tc>
          <w:tcPr>
            <w:tcW w:w="3700" w:type="dxa"/>
          </w:tcPr>
          <w:p w:rsidR="00205D78" w:rsidRPr="00BF7AAB" w:rsidRDefault="003B7D38" w:rsidP="002940BA">
            <w:pPr>
              <w:pStyle w:val="Zkladntext"/>
              <w:spacing w:before="0"/>
              <w:jc w:val="left"/>
              <w:rPr>
                <w:rFonts w:ascii="Cambria" w:hAnsi="Cambria"/>
                <w:lang w:val="cs-CZ"/>
              </w:rPr>
            </w:pPr>
            <w:proofErr w:type="spellStart"/>
            <w:r>
              <w:rPr>
                <w:rFonts w:ascii="Cambria" w:hAnsi="Cambria"/>
                <w:b/>
                <w:sz w:val="22"/>
                <w:szCs w:val="22"/>
                <w:lang w:val="cs-CZ"/>
              </w:rPr>
              <w:t>Smartwings</w:t>
            </w:r>
            <w:proofErr w:type="spellEnd"/>
            <w:r w:rsidR="00205D78" w:rsidRPr="00BF7AAB">
              <w:rPr>
                <w:rFonts w:ascii="Cambria" w:hAnsi="Cambria"/>
                <w:b/>
                <w:sz w:val="22"/>
                <w:szCs w:val="22"/>
                <w:lang w:val="cs-CZ"/>
              </w:rPr>
              <w:t>, a.s.</w:t>
            </w:r>
            <w:r w:rsidR="00205D78">
              <w:rPr>
                <w:rFonts w:ascii="Cambria" w:hAnsi="Cambria"/>
                <w:b/>
                <w:sz w:val="22"/>
                <w:szCs w:val="22"/>
                <w:lang w:val="cs-CZ"/>
              </w:rPr>
              <w:t xml:space="preserve"> </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205D78" w:rsidRPr="008E19D0" w:rsidRDefault="00205D78" w:rsidP="002940BA">
            <w:pPr>
              <w:pStyle w:val="Zkladntext"/>
              <w:spacing w:before="0"/>
              <w:jc w:val="left"/>
              <w:rPr>
                <w:rFonts w:ascii="Cambria" w:hAnsi="Cambria"/>
                <w:b/>
                <w:lang w:val="cs-CZ"/>
              </w:rPr>
            </w:pPr>
            <w:r w:rsidRPr="008E19D0">
              <w:rPr>
                <w:rFonts w:ascii="Cambria" w:hAnsi="Cambria"/>
                <w:b/>
                <w:sz w:val="22"/>
                <w:szCs w:val="22"/>
                <w:lang w:val="cs-CZ"/>
              </w:rPr>
              <w:t>[</w:t>
            </w:r>
            <w:r w:rsidRPr="008E19D0">
              <w:rPr>
                <w:rFonts w:ascii="Times New Roman" w:hAnsi="Times New Roman"/>
                <w:b/>
                <w:sz w:val="22"/>
                <w:szCs w:val="22"/>
                <w:lang w:val="cs-CZ"/>
              </w:rPr>
              <w:t>název CK</w:t>
            </w:r>
            <w:r w:rsidRPr="008E19D0">
              <w:rPr>
                <w:rFonts w:ascii="Cambria" w:hAnsi="Cambria" w:cs="Cambria"/>
                <w:b/>
                <w:sz w:val="22"/>
                <w:szCs w:val="22"/>
                <w:lang w:val="cs-CZ"/>
              </w:rPr>
              <w:t>]</w:t>
            </w:r>
          </w:p>
        </w:tc>
      </w:tr>
      <w:tr w:rsidR="00205D78" w:rsidRPr="00B5317F" w:rsidTr="002940BA">
        <w:tc>
          <w:tcPr>
            <w:tcW w:w="3700" w:type="dxa"/>
          </w:tcPr>
          <w:p w:rsidR="00205D78" w:rsidRPr="00B5317F" w:rsidRDefault="00205D78" w:rsidP="002940BA">
            <w:pPr>
              <w:pStyle w:val="Zkladntext"/>
              <w:jc w:val="center"/>
              <w:rPr>
                <w:rFonts w:ascii="Cambria" w:hAnsi="Cambria"/>
                <w:sz w:val="16"/>
                <w:szCs w:val="16"/>
                <w:lang w:val="cs-CZ"/>
              </w:rPr>
            </w:pPr>
          </w:p>
        </w:tc>
        <w:tc>
          <w:tcPr>
            <w:tcW w:w="1332" w:type="dxa"/>
          </w:tcPr>
          <w:p w:rsidR="00205D78" w:rsidRPr="00B5317F" w:rsidRDefault="00205D78" w:rsidP="002940BA">
            <w:pPr>
              <w:pStyle w:val="Zkladntext"/>
              <w:jc w:val="center"/>
              <w:rPr>
                <w:rFonts w:ascii="Cambria" w:hAnsi="Cambria"/>
                <w:sz w:val="16"/>
                <w:szCs w:val="16"/>
                <w:lang w:val="cs-CZ"/>
              </w:rPr>
            </w:pPr>
          </w:p>
        </w:tc>
        <w:tc>
          <w:tcPr>
            <w:tcW w:w="4178" w:type="dxa"/>
          </w:tcPr>
          <w:p w:rsidR="00205D78" w:rsidRPr="00B5317F" w:rsidRDefault="00205D78" w:rsidP="002940BA">
            <w:pPr>
              <w:pStyle w:val="Zkladntext"/>
              <w:jc w:val="center"/>
              <w:rPr>
                <w:rFonts w:ascii="Cambria" w:hAnsi="Cambria"/>
                <w:sz w:val="16"/>
                <w:szCs w:val="16"/>
                <w:lang w:val="cs-CZ"/>
              </w:rPr>
            </w:pPr>
          </w:p>
        </w:tc>
      </w:tr>
      <w:tr w:rsidR="00205D78" w:rsidRPr="00BF7AAB" w:rsidTr="002940BA">
        <w:tc>
          <w:tcPr>
            <w:tcW w:w="3700" w:type="dxa"/>
            <w:tcBorders>
              <w:bottom w:val="single" w:sz="4" w:space="0" w:color="auto"/>
            </w:tcBorders>
          </w:tcPr>
          <w:p w:rsidR="00205D78" w:rsidRPr="00BF7AAB" w:rsidRDefault="00205D78" w:rsidP="002940BA">
            <w:pPr>
              <w:pStyle w:val="Zkladntext"/>
              <w:jc w:val="center"/>
              <w:rPr>
                <w:rFonts w:ascii="Cambria" w:hAnsi="Cambria"/>
                <w:lang w:val="cs-CZ"/>
              </w:rPr>
            </w:pPr>
          </w:p>
        </w:tc>
        <w:tc>
          <w:tcPr>
            <w:tcW w:w="1332" w:type="dxa"/>
          </w:tcPr>
          <w:p w:rsidR="00205D78" w:rsidRPr="00BF7AAB" w:rsidRDefault="00205D78" w:rsidP="002940BA">
            <w:pPr>
              <w:pStyle w:val="Zkladntext"/>
              <w:jc w:val="center"/>
              <w:rPr>
                <w:rFonts w:ascii="Cambria" w:hAnsi="Cambria"/>
                <w:lang w:val="cs-CZ"/>
              </w:rPr>
            </w:pPr>
          </w:p>
        </w:tc>
        <w:tc>
          <w:tcPr>
            <w:tcW w:w="4178" w:type="dxa"/>
            <w:tcBorders>
              <w:bottom w:val="single" w:sz="4" w:space="0" w:color="auto"/>
            </w:tcBorders>
          </w:tcPr>
          <w:p w:rsidR="00205D78" w:rsidRPr="00BF7AAB" w:rsidRDefault="00205D78" w:rsidP="002940BA">
            <w:pPr>
              <w:pStyle w:val="Zkladntext"/>
              <w:jc w:val="center"/>
              <w:rPr>
                <w:rFonts w:ascii="Cambria" w:hAnsi="Cambria"/>
                <w:lang w:val="cs-CZ"/>
              </w:rPr>
            </w:pPr>
          </w:p>
        </w:tc>
      </w:tr>
      <w:tr w:rsidR="00205D78" w:rsidRPr="00BF7AAB" w:rsidTr="002940BA">
        <w:tc>
          <w:tcPr>
            <w:tcW w:w="3700" w:type="dxa"/>
            <w:tcBorders>
              <w:top w:val="single" w:sz="4" w:space="0" w:color="auto"/>
            </w:tcBorders>
          </w:tcPr>
          <w:p w:rsidR="00205D78" w:rsidRPr="00BF7AAB" w:rsidRDefault="00984305" w:rsidP="002940BA">
            <w:pPr>
              <w:pStyle w:val="Zkladntext"/>
              <w:jc w:val="center"/>
              <w:rPr>
                <w:rFonts w:ascii="Cambria" w:hAnsi="Cambria"/>
                <w:lang w:val="cs-CZ"/>
              </w:rPr>
            </w:pPr>
            <w:r>
              <w:rPr>
                <w:rFonts w:ascii="Cambria" w:hAnsi="Cambria"/>
                <w:sz w:val="22"/>
                <w:szCs w:val="22"/>
                <w:lang w:val="cs-CZ"/>
              </w:rPr>
              <w:t xml:space="preserve"> </w:t>
            </w:r>
          </w:p>
        </w:tc>
        <w:tc>
          <w:tcPr>
            <w:tcW w:w="1332" w:type="dxa"/>
          </w:tcPr>
          <w:p w:rsidR="00205D78" w:rsidRPr="00BF7AAB" w:rsidRDefault="00205D78" w:rsidP="002940BA">
            <w:pPr>
              <w:pStyle w:val="Zkladntext"/>
              <w:jc w:val="center"/>
              <w:rPr>
                <w:rFonts w:ascii="Cambria" w:hAnsi="Cambria"/>
                <w:lang w:val="cs-CZ"/>
              </w:rPr>
            </w:pPr>
          </w:p>
        </w:tc>
        <w:tc>
          <w:tcPr>
            <w:tcW w:w="4178" w:type="dxa"/>
            <w:tcBorders>
              <w:top w:val="single" w:sz="4" w:space="0" w:color="auto"/>
            </w:tcBorders>
          </w:tcPr>
          <w:p w:rsidR="00205D78" w:rsidRPr="00BF7AAB" w:rsidRDefault="00205D78" w:rsidP="002940BA">
            <w:pPr>
              <w:pStyle w:val="Zkladntext"/>
              <w:jc w:val="center"/>
              <w:rPr>
                <w:rFonts w:ascii="Cambria" w:hAnsi="Cambria"/>
                <w:lang w:val="cs-CZ"/>
              </w:rPr>
            </w:pPr>
            <w:r w:rsidRPr="00BF7AAB">
              <w:rPr>
                <w:rFonts w:ascii="Cambria" w:hAnsi="Cambria"/>
                <w:sz w:val="22"/>
                <w:szCs w:val="22"/>
                <w:lang w:val="cs-CZ"/>
              </w:rPr>
              <w:t>[</w:t>
            </w:r>
            <w:r w:rsidRPr="00BF7AAB">
              <w:rPr>
                <w:rFonts w:ascii="Cambria" w:hAnsi="Cambria"/>
                <w:i/>
                <w:iCs/>
                <w:sz w:val="22"/>
                <w:szCs w:val="22"/>
                <w:lang w:val="cs-CZ"/>
              </w:rPr>
              <w:t>jméno</w:t>
            </w:r>
            <w:r w:rsidRPr="00BF7AAB">
              <w:rPr>
                <w:rFonts w:ascii="Cambria" w:hAnsi="Cambria"/>
                <w:sz w:val="22"/>
                <w:szCs w:val="22"/>
                <w:lang w:val="cs-CZ"/>
              </w:rPr>
              <w:t>]</w:t>
            </w:r>
          </w:p>
        </w:tc>
      </w:tr>
      <w:tr w:rsidR="00205D78" w:rsidRPr="00BF7AAB" w:rsidTr="002940BA">
        <w:tc>
          <w:tcPr>
            <w:tcW w:w="3700" w:type="dxa"/>
          </w:tcPr>
          <w:p w:rsidR="00205D78" w:rsidRPr="00BF7AAB" w:rsidRDefault="00205D78" w:rsidP="002940BA">
            <w:pPr>
              <w:pStyle w:val="Zkladntext"/>
              <w:spacing w:before="0"/>
              <w:jc w:val="center"/>
              <w:rPr>
                <w:rFonts w:ascii="Cambria" w:hAnsi="Cambria"/>
                <w:lang w:val="cs-CZ"/>
              </w:rPr>
            </w:pPr>
            <w:r>
              <w:rPr>
                <w:rFonts w:ascii="Cambria" w:hAnsi="Cambria"/>
                <w:sz w:val="22"/>
                <w:szCs w:val="22"/>
                <w:lang w:val="cs-CZ"/>
              </w:rPr>
              <w:t>obchodní ředitel</w:t>
            </w:r>
          </w:p>
        </w:tc>
        <w:tc>
          <w:tcPr>
            <w:tcW w:w="1332" w:type="dxa"/>
          </w:tcPr>
          <w:p w:rsidR="00205D78" w:rsidRPr="00BF7AAB" w:rsidRDefault="00205D78" w:rsidP="002940BA">
            <w:pPr>
              <w:pStyle w:val="Zkladntext"/>
              <w:jc w:val="center"/>
              <w:rPr>
                <w:rFonts w:ascii="Cambria" w:hAnsi="Cambria"/>
                <w:lang w:val="cs-CZ"/>
              </w:rPr>
            </w:pPr>
          </w:p>
        </w:tc>
        <w:tc>
          <w:tcPr>
            <w:tcW w:w="4178" w:type="dxa"/>
          </w:tcPr>
          <w:p w:rsidR="00205D78" w:rsidRPr="00BF7AAB" w:rsidRDefault="00205D78" w:rsidP="002940BA">
            <w:pPr>
              <w:pStyle w:val="Zkladntext"/>
              <w:spacing w:before="0"/>
              <w:jc w:val="center"/>
              <w:rPr>
                <w:rFonts w:ascii="Cambria" w:hAnsi="Cambria"/>
                <w:lang w:val="cs-CZ"/>
              </w:rPr>
            </w:pPr>
            <w:r w:rsidRPr="00BF7AAB">
              <w:rPr>
                <w:rFonts w:ascii="Cambria" w:hAnsi="Cambria"/>
                <w:sz w:val="22"/>
                <w:szCs w:val="22"/>
                <w:lang w:val="cs-CZ"/>
              </w:rPr>
              <w:t>[</w:t>
            </w:r>
            <w:r w:rsidRPr="00BF7AAB">
              <w:rPr>
                <w:rFonts w:ascii="Cambria" w:hAnsi="Cambria"/>
                <w:i/>
                <w:iCs/>
                <w:sz w:val="22"/>
                <w:szCs w:val="22"/>
                <w:lang w:val="cs-CZ"/>
              </w:rPr>
              <w:t>funkce</w:t>
            </w:r>
            <w:r w:rsidRPr="00BF7AAB">
              <w:rPr>
                <w:rFonts w:ascii="Cambria" w:hAnsi="Cambria"/>
                <w:sz w:val="22"/>
                <w:szCs w:val="22"/>
                <w:lang w:val="cs-CZ"/>
              </w:rPr>
              <w:t>]</w:t>
            </w:r>
          </w:p>
        </w:tc>
      </w:tr>
    </w:tbl>
    <w:p w:rsidR="00205D78" w:rsidRDefault="00205D78" w:rsidP="00205D78">
      <w:pPr>
        <w:pStyle w:val="Zkladntext"/>
        <w:jc w:val="center"/>
        <w:rPr>
          <w:rFonts w:ascii="Cambria" w:hAnsi="Cambria"/>
          <w:sz w:val="22"/>
          <w:szCs w:val="22"/>
          <w:lang w:val="cs-CZ"/>
        </w:rPr>
      </w:pPr>
    </w:p>
    <w:p w:rsidR="00205D78" w:rsidRPr="00A5712A" w:rsidRDefault="00205D78" w:rsidP="00205D78">
      <w:pPr>
        <w:pStyle w:val="Zkladntext"/>
        <w:jc w:val="center"/>
        <w:rPr>
          <w:rFonts w:ascii="Cambria" w:hAnsi="Cambria"/>
          <w:b/>
          <w:smallCaps/>
          <w:sz w:val="36"/>
          <w:szCs w:val="22"/>
          <w:lang w:val="cs-CZ"/>
        </w:rPr>
      </w:pPr>
      <w:r>
        <w:rPr>
          <w:rFonts w:ascii="Cambria" w:hAnsi="Cambria"/>
          <w:b/>
          <w:smallCaps/>
          <w:sz w:val="36"/>
          <w:szCs w:val="22"/>
          <w:lang w:val="cs-CZ"/>
        </w:rPr>
        <w:lastRenderedPageBreak/>
        <w:t>příloha</w:t>
      </w:r>
      <w:r w:rsidRPr="00A5712A">
        <w:rPr>
          <w:rFonts w:ascii="Cambria" w:hAnsi="Cambria"/>
          <w:b/>
          <w:smallCaps/>
          <w:sz w:val="36"/>
          <w:szCs w:val="22"/>
          <w:lang w:val="cs-CZ"/>
        </w:rPr>
        <w:t xml:space="preserve"> II – </w:t>
      </w:r>
      <w:r>
        <w:rPr>
          <w:rFonts w:ascii="Cambria" w:hAnsi="Cambria"/>
          <w:b/>
          <w:smallCaps/>
          <w:sz w:val="36"/>
          <w:szCs w:val="22"/>
          <w:lang w:val="cs-CZ"/>
        </w:rPr>
        <w:t>platební údaje</w:t>
      </w:r>
    </w:p>
    <w:p w:rsidR="00205D78" w:rsidRPr="00A5712A" w:rsidRDefault="00205D78" w:rsidP="00205D78">
      <w:pPr>
        <w:pStyle w:val="Zkladntext"/>
        <w:jc w:val="center"/>
        <w:rPr>
          <w:rFonts w:ascii="Cambria" w:hAnsi="Cambria"/>
          <w:b/>
          <w:smallCaps/>
          <w:sz w:val="36"/>
          <w:szCs w:val="22"/>
          <w:lang w:val="cs-CZ"/>
        </w:rPr>
      </w:pPr>
    </w:p>
    <w:p w:rsidR="00205D78" w:rsidRPr="00A5712A" w:rsidRDefault="00205D78" w:rsidP="00205D78">
      <w:pPr>
        <w:pStyle w:val="Zkladntext"/>
        <w:ind w:firstLine="284"/>
        <w:rPr>
          <w:rFonts w:ascii="Cambria" w:hAnsi="Cambria"/>
          <w:sz w:val="22"/>
          <w:szCs w:val="22"/>
          <w:lang w:val="cs-CZ"/>
        </w:rPr>
      </w:pPr>
      <w:r>
        <w:rPr>
          <w:rFonts w:ascii="Cambria" w:hAnsi="Cambria"/>
          <w:sz w:val="22"/>
          <w:szCs w:val="22"/>
          <w:lang w:val="cs-CZ"/>
        </w:rPr>
        <w:t>Všechny platby Objednatele Dopravci podle této Smlouvy budou zasílány na jakýkoli níže uvedený bankovní účet Dopravce</w:t>
      </w:r>
      <w:r w:rsidRPr="00A5712A">
        <w:rPr>
          <w:rFonts w:ascii="Cambria" w:hAnsi="Cambria"/>
          <w:sz w:val="22"/>
          <w:szCs w:val="22"/>
          <w:lang w:val="cs-CZ"/>
        </w:rPr>
        <w:t>:</w:t>
      </w:r>
    </w:p>
    <w:p w:rsidR="00205D78" w:rsidRPr="00CA3404" w:rsidRDefault="00205D78" w:rsidP="00205D78">
      <w:pPr>
        <w:pStyle w:val="Zkladntext"/>
        <w:tabs>
          <w:tab w:val="left" w:pos="1680"/>
        </w:tabs>
        <w:spacing w:before="720"/>
        <w:rPr>
          <w:rFonts w:ascii="Cambria" w:hAnsi="Cambria"/>
          <w:sz w:val="20"/>
          <w:szCs w:val="20"/>
          <w:lang w:val="cs-CZ"/>
        </w:rPr>
      </w:pPr>
      <w:r w:rsidRPr="00CA3404">
        <w:rPr>
          <w:rFonts w:ascii="Cambria" w:hAnsi="Cambria"/>
          <w:b/>
          <w:sz w:val="20"/>
          <w:szCs w:val="20"/>
          <w:lang w:val="cs-CZ"/>
        </w:rPr>
        <w:t>BANKA:</w:t>
      </w:r>
      <w:r w:rsidRPr="00CA3404">
        <w:rPr>
          <w:rFonts w:ascii="Cambria" w:hAnsi="Cambria"/>
          <w:sz w:val="20"/>
          <w:szCs w:val="20"/>
          <w:lang w:val="cs-CZ"/>
        </w:rPr>
        <w:tab/>
        <w:t>Komerční Banka, a. s.</w:t>
      </w:r>
    </w:p>
    <w:p w:rsidR="00205D78" w:rsidRPr="00CA3404" w:rsidRDefault="00205D78" w:rsidP="00205D78">
      <w:pPr>
        <w:pStyle w:val="Zkladntext"/>
        <w:tabs>
          <w:tab w:val="left" w:pos="1680"/>
        </w:tabs>
        <w:spacing w:before="0"/>
        <w:ind w:left="1680"/>
        <w:rPr>
          <w:rFonts w:ascii="Cambria" w:hAnsi="Cambria"/>
          <w:sz w:val="20"/>
          <w:szCs w:val="20"/>
          <w:lang w:val="cs-CZ"/>
        </w:rPr>
      </w:pPr>
      <w:r w:rsidRPr="00CA3404">
        <w:rPr>
          <w:rFonts w:ascii="Cambria" w:hAnsi="Cambria"/>
          <w:sz w:val="20"/>
          <w:szCs w:val="20"/>
          <w:lang w:val="cs-CZ"/>
        </w:rPr>
        <w:t>PO Box 839</w:t>
      </w:r>
    </w:p>
    <w:p w:rsidR="00205D78" w:rsidRPr="00CA3404" w:rsidRDefault="00205D78" w:rsidP="00205D78">
      <w:pPr>
        <w:pStyle w:val="Zkladntext"/>
        <w:tabs>
          <w:tab w:val="left" w:pos="1680"/>
        </w:tabs>
        <w:spacing w:before="0"/>
        <w:ind w:left="1680"/>
        <w:rPr>
          <w:rFonts w:ascii="Cambria" w:hAnsi="Cambria"/>
          <w:sz w:val="20"/>
          <w:szCs w:val="20"/>
          <w:lang w:val="cs-CZ"/>
        </w:rPr>
      </w:pPr>
      <w:r w:rsidRPr="00CA3404">
        <w:rPr>
          <w:rFonts w:ascii="Cambria" w:hAnsi="Cambria"/>
          <w:sz w:val="20"/>
          <w:szCs w:val="20"/>
          <w:lang w:val="cs-CZ"/>
        </w:rPr>
        <w:t>Na Příkopě 33</w:t>
      </w:r>
    </w:p>
    <w:p w:rsidR="00205D78" w:rsidRPr="00CA3404" w:rsidRDefault="00205D78" w:rsidP="00205D78">
      <w:pPr>
        <w:pStyle w:val="Zkladntext"/>
        <w:tabs>
          <w:tab w:val="left" w:pos="1680"/>
        </w:tabs>
        <w:spacing w:before="0"/>
        <w:ind w:left="1680"/>
        <w:rPr>
          <w:rFonts w:ascii="Cambria" w:hAnsi="Cambria"/>
          <w:sz w:val="20"/>
          <w:szCs w:val="20"/>
          <w:lang w:val="cs-CZ"/>
        </w:rPr>
      </w:pPr>
      <w:r w:rsidRPr="00CA3404">
        <w:rPr>
          <w:rFonts w:ascii="Cambria" w:hAnsi="Cambria"/>
          <w:sz w:val="20"/>
          <w:szCs w:val="20"/>
          <w:lang w:val="cs-CZ"/>
        </w:rPr>
        <w:t>114 07 Praha 1, Česká republika</w:t>
      </w:r>
    </w:p>
    <w:p w:rsidR="00205D78" w:rsidRPr="00CA3404" w:rsidRDefault="00205D78" w:rsidP="00205D78">
      <w:pPr>
        <w:pStyle w:val="Zkladntext"/>
        <w:tabs>
          <w:tab w:val="left" w:pos="1680"/>
        </w:tabs>
        <w:rPr>
          <w:rFonts w:ascii="Cambria" w:hAnsi="Cambria"/>
          <w:sz w:val="20"/>
          <w:szCs w:val="20"/>
          <w:lang w:val="cs-CZ"/>
        </w:rPr>
      </w:pPr>
      <w:r w:rsidRPr="00CA3404">
        <w:rPr>
          <w:rFonts w:ascii="Cambria" w:hAnsi="Cambria"/>
          <w:b/>
          <w:sz w:val="20"/>
          <w:szCs w:val="20"/>
          <w:lang w:val="cs-CZ"/>
        </w:rPr>
        <w:t>NÁZEV ÚČTU:</w:t>
      </w:r>
      <w:r w:rsidRPr="00CA3404">
        <w:rPr>
          <w:rFonts w:ascii="Cambria" w:hAnsi="Cambria"/>
          <w:sz w:val="20"/>
          <w:szCs w:val="20"/>
          <w:lang w:val="cs-CZ"/>
        </w:rPr>
        <w:tab/>
      </w:r>
      <w:proofErr w:type="spellStart"/>
      <w:r w:rsidR="00576CEA">
        <w:rPr>
          <w:rFonts w:ascii="Cambria" w:hAnsi="Cambria"/>
          <w:sz w:val="20"/>
          <w:szCs w:val="20"/>
          <w:lang w:val="cs-CZ"/>
        </w:rPr>
        <w:t>Travel</w:t>
      </w:r>
      <w:proofErr w:type="spellEnd"/>
      <w:r w:rsidR="00576CEA">
        <w:rPr>
          <w:rFonts w:ascii="Cambria" w:hAnsi="Cambria"/>
          <w:sz w:val="20"/>
          <w:szCs w:val="20"/>
          <w:lang w:val="cs-CZ"/>
        </w:rPr>
        <w:t xml:space="preserve"> </w:t>
      </w:r>
      <w:proofErr w:type="spellStart"/>
      <w:r w:rsidR="00576CEA">
        <w:rPr>
          <w:rFonts w:ascii="Cambria" w:hAnsi="Cambria"/>
          <w:sz w:val="20"/>
          <w:szCs w:val="20"/>
          <w:lang w:val="cs-CZ"/>
        </w:rPr>
        <w:t>Service</w:t>
      </w:r>
      <w:proofErr w:type="spellEnd"/>
      <w:r w:rsidRPr="00CA3404">
        <w:rPr>
          <w:rFonts w:ascii="Cambria" w:hAnsi="Cambria"/>
          <w:sz w:val="20"/>
          <w:szCs w:val="20"/>
          <w:lang w:val="cs-CZ"/>
        </w:rPr>
        <w:t>, a.s.</w:t>
      </w:r>
    </w:p>
    <w:p w:rsidR="00205D78" w:rsidRPr="00CA3404" w:rsidRDefault="00205D78" w:rsidP="00205D78">
      <w:pPr>
        <w:pStyle w:val="Zkladntext"/>
        <w:tabs>
          <w:tab w:val="left" w:pos="1680"/>
          <w:tab w:val="left" w:pos="2280"/>
          <w:tab w:val="left" w:pos="4800"/>
        </w:tabs>
        <w:rPr>
          <w:rFonts w:ascii="Cambria" w:hAnsi="Cambria"/>
          <w:sz w:val="20"/>
          <w:szCs w:val="20"/>
          <w:lang w:val="cs-CZ"/>
        </w:rPr>
      </w:pPr>
      <w:r w:rsidRPr="00CA3404">
        <w:rPr>
          <w:rFonts w:ascii="Cambria" w:hAnsi="Cambria"/>
          <w:b/>
          <w:sz w:val="20"/>
          <w:szCs w:val="20"/>
          <w:lang w:val="cs-CZ"/>
        </w:rPr>
        <w:t>ČÍSLA ÚČTU:</w:t>
      </w:r>
      <w:r w:rsidRPr="00CA3404">
        <w:rPr>
          <w:rFonts w:ascii="Cambria" w:hAnsi="Cambria"/>
          <w:b/>
          <w:sz w:val="20"/>
          <w:szCs w:val="20"/>
          <w:lang w:val="cs-CZ"/>
        </w:rPr>
        <w:tab/>
      </w:r>
      <w:r w:rsidRPr="00CA3404">
        <w:rPr>
          <w:rFonts w:ascii="Cambria" w:hAnsi="Cambria"/>
          <w:sz w:val="20"/>
          <w:szCs w:val="20"/>
          <w:lang w:val="cs-CZ"/>
        </w:rPr>
        <w:t>CZK</w:t>
      </w:r>
      <w:r w:rsidRPr="00CA3404">
        <w:rPr>
          <w:rFonts w:ascii="Cambria" w:hAnsi="Cambria"/>
          <w:sz w:val="20"/>
          <w:szCs w:val="20"/>
          <w:lang w:val="cs-CZ"/>
        </w:rPr>
        <w:tab/>
        <w:t>198733170257/0100</w:t>
      </w:r>
      <w:r w:rsidRPr="00CA3404">
        <w:rPr>
          <w:rFonts w:ascii="Cambria" w:hAnsi="Cambria"/>
          <w:sz w:val="20"/>
          <w:szCs w:val="20"/>
          <w:lang w:val="cs-CZ"/>
        </w:rPr>
        <w:tab/>
      </w:r>
      <w:r w:rsidRPr="00CA3404">
        <w:rPr>
          <w:rFonts w:ascii="Cambria" w:hAnsi="Cambria"/>
          <w:b/>
          <w:sz w:val="20"/>
          <w:szCs w:val="20"/>
          <w:lang w:val="cs-CZ"/>
        </w:rPr>
        <w:t>IBAN:</w:t>
      </w:r>
      <w:r w:rsidRPr="00CA3404">
        <w:rPr>
          <w:rFonts w:ascii="Cambria" w:hAnsi="Cambria"/>
          <w:sz w:val="20"/>
          <w:szCs w:val="20"/>
          <w:lang w:val="cs-CZ"/>
        </w:rPr>
        <w:tab/>
        <w:t>CZK: CZ22 0100 0000 1987 3317 0257</w:t>
      </w:r>
    </w:p>
    <w:p w:rsidR="00205D78" w:rsidRPr="00CA3404" w:rsidRDefault="00205D78" w:rsidP="00205D78">
      <w:pPr>
        <w:pStyle w:val="Zkladntext"/>
        <w:tabs>
          <w:tab w:val="left" w:pos="1680"/>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EUR</w:t>
      </w:r>
      <w:r w:rsidRPr="00CA3404">
        <w:rPr>
          <w:rFonts w:ascii="Cambria" w:hAnsi="Cambria"/>
          <w:sz w:val="20"/>
          <w:szCs w:val="20"/>
          <w:lang w:val="cs-CZ"/>
        </w:rPr>
        <w:tab/>
        <w:t>272309440257/0100</w:t>
      </w:r>
      <w:r w:rsidRPr="00CA3404">
        <w:rPr>
          <w:rFonts w:ascii="Cambria" w:hAnsi="Cambria"/>
          <w:sz w:val="20"/>
          <w:szCs w:val="20"/>
          <w:lang w:val="cs-CZ"/>
        </w:rPr>
        <w:tab/>
      </w:r>
      <w:r w:rsidRPr="00CA3404">
        <w:rPr>
          <w:rFonts w:ascii="Cambria" w:hAnsi="Cambria"/>
          <w:b/>
          <w:sz w:val="20"/>
          <w:szCs w:val="20"/>
          <w:lang w:val="cs-CZ"/>
        </w:rPr>
        <w:tab/>
      </w:r>
      <w:r w:rsidRPr="00CA3404">
        <w:rPr>
          <w:rFonts w:ascii="Cambria" w:hAnsi="Cambria"/>
          <w:sz w:val="20"/>
          <w:szCs w:val="20"/>
          <w:lang w:val="cs-CZ"/>
        </w:rPr>
        <w:tab/>
        <w:t>EUR: CZ79 0100 0000 2723 0944 0257</w:t>
      </w:r>
    </w:p>
    <w:p w:rsidR="00205D78" w:rsidRPr="00CA3404" w:rsidRDefault="00205D78" w:rsidP="00205D78">
      <w:pPr>
        <w:pStyle w:val="Zkladntext"/>
        <w:tabs>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USD</w:t>
      </w:r>
      <w:r w:rsidRPr="00CA3404">
        <w:rPr>
          <w:rFonts w:ascii="Cambria" w:hAnsi="Cambria"/>
          <w:sz w:val="20"/>
          <w:szCs w:val="20"/>
          <w:lang w:val="cs-CZ"/>
        </w:rPr>
        <w:tab/>
        <w:t>198733180287/0100</w:t>
      </w:r>
      <w:r w:rsidRPr="00CA3404">
        <w:rPr>
          <w:rFonts w:ascii="Cambria" w:hAnsi="Cambria"/>
          <w:sz w:val="20"/>
          <w:szCs w:val="20"/>
          <w:lang w:val="cs-CZ"/>
        </w:rPr>
        <w:tab/>
      </w:r>
      <w:r w:rsidRPr="00CA3404">
        <w:rPr>
          <w:rFonts w:ascii="Cambria" w:hAnsi="Cambria"/>
          <w:sz w:val="20"/>
          <w:szCs w:val="20"/>
          <w:lang w:val="cs-CZ"/>
        </w:rPr>
        <w:tab/>
      </w:r>
      <w:r w:rsidRPr="00CA3404">
        <w:rPr>
          <w:rFonts w:ascii="Cambria" w:hAnsi="Cambria"/>
          <w:sz w:val="20"/>
          <w:szCs w:val="20"/>
          <w:lang w:val="cs-CZ"/>
        </w:rPr>
        <w:tab/>
        <w:t>USD: CZ36 0100 0000 1987 3318 0287</w:t>
      </w:r>
    </w:p>
    <w:p w:rsidR="00205D78" w:rsidRPr="00CA3404" w:rsidRDefault="00205D78" w:rsidP="00205D78">
      <w:pPr>
        <w:pStyle w:val="Zkladntext"/>
        <w:tabs>
          <w:tab w:val="left" w:pos="1680"/>
        </w:tabs>
        <w:rPr>
          <w:rFonts w:ascii="Cambria" w:hAnsi="Cambria"/>
          <w:sz w:val="20"/>
          <w:szCs w:val="20"/>
          <w:lang w:val="cs-CZ"/>
        </w:rPr>
      </w:pPr>
      <w:r w:rsidRPr="00CA3404">
        <w:rPr>
          <w:rFonts w:ascii="Cambria" w:hAnsi="Cambria"/>
          <w:b/>
          <w:sz w:val="20"/>
          <w:szCs w:val="20"/>
          <w:lang w:val="cs-CZ"/>
        </w:rPr>
        <w:t>SWIFT:</w:t>
      </w:r>
      <w:r w:rsidRPr="00CA3404">
        <w:rPr>
          <w:rFonts w:ascii="Cambria" w:hAnsi="Cambria"/>
          <w:b/>
          <w:sz w:val="20"/>
          <w:szCs w:val="20"/>
          <w:lang w:val="cs-CZ"/>
        </w:rPr>
        <w:tab/>
      </w:r>
      <w:r w:rsidRPr="00CA3404">
        <w:rPr>
          <w:rFonts w:ascii="Cambria" w:hAnsi="Cambria"/>
          <w:sz w:val="20"/>
          <w:szCs w:val="20"/>
          <w:lang w:val="cs-CZ"/>
        </w:rPr>
        <w:t>KOMBCZPP</w:t>
      </w:r>
    </w:p>
    <w:p w:rsidR="00205D78" w:rsidRPr="00CA3404" w:rsidRDefault="00205D78" w:rsidP="00205D78">
      <w:pPr>
        <w:spacing w:before="720"/>
        <w:ind w:left="1678" w:hanging="1678"/>
        <w:rPr>
          <w:rFonts w:ascii="Cambria" w:hAnsi="Cambria" w:cs="Arial"/>
          <w:sz w:val="20"/>
          <w:szCs w:val="20"/>
          <w:lang w:val="cs-CZ"/>
        </w:rPr>
      </w:pPr>
      <w:r w:rsidRPr="00CA3404">
        <w:rPr>
          <w:rFonts w:ascii="Cambria" w:hAnsi="Cambria"/>
          <w:b/>
          <w:sz w:val="20"/>
          <w:szCs w:val="20"/>
          <w:lang w:val="cs-CZ"/>
        </w:rPr>
        <w:t>BANKA:</w:t>
      </w:r>
      <w:r w:rsidRPr="00CA3404">
        <w:rPr>
          <w:rFonts w:ascii="Cambria" w:hAnsi="Cambria"/>
          <w:sz w:val="20"/>
          <w:szCs w:val="20"/>
          <w:lang w:val="cs-CZ"/>
        </w:rPr>
        <w:tab/>
      </w:r>
      <w:proofErr w:type="spellStart"/>
      <w:r w:rsidRPr="00CA3404">
        <w:rPr>
          <w:rFonts w:ascii="Cambria" w:hAnsi="Cambria" w:cs="Arial"/>
          <w:sz w:val="20"/>
          <w:szCs w:val="20"/>
          <w:lang w:val="cs-CZ"/>
        </w:rPr>
        <w:t>UniCredit</w:t>
      </w:r>
      <w:proofErr w:type="spellEnd"/>
      <w:r w:rsidRPr="00CA3404">
        <w:rPr>
          <w:rFonts w:ascii="Cambria" w:hAnsi="Cambria" w:cs="Arial"/>
          <w:sz w:val="20"/>
          <w:szCs w:val="20"/>
          <w:lang w:val="cs-CZ"/>
        </w:rPr>
        <w:t xml:space="preserve"> Bank, Czech Republic, a.s.</w:t>
      </w:r>
    </w:p>
    <w:p w:rsidR="00205D78" w:rsidRPr="00CA3404" w:rsidRDefault="00205D78" w:rsidP="00205D78">
      <w:pPr>
        <w:ind w:left="1680"/>
        <w:rPr>
          <w:rFonts w:ascii="Cambria" w:hAnsi="Cambria" w:cs="Arial"/>
          <w:sz w:val="20"/>
          <w:szCs w:val="20"/>
          <w:lang w:val="cs-CZ"/>
        </w:rPr>
      </w:pPr>
      <w:r w:rsidRPr="00CA3404">
        <w:rPr>
          <w:rFonts w:ascii="Cambria" w:hAnsi="Cambria" w:cs="Arial"/>
          <w:sz w:val="20"/>
          <w:szCs w:val="20"/>
          <w:lang w:val="cs-CZ"/>
        </w:rPr>
        <w:t>BB Centrum Budova Filadelfie</w:t>
      </w:r>
    </w:p>
    <w:p w:rsidR="00205D78" w:rsidRPr="00CA3404" w:rsidRDefault="00205D78" w:rsidP="00205D78">
      <w:pPr>
        <w:ind w:left="1680"/>
        <w:rPr>
          <w:rFonts w:ascii="Cambria" w:hAnsi="Cambria" w:cs="Arial"/>
          <w:sz w:val="20"/>
          <w:szCs w:val="20"/>
          <w:lang w:val="cs-CZ"/>
        </w:rPr>
      </w:pPr>
      <w:r w:rsidRPr="00CA3404">
        <w:rPr>
          <w:rFonts w:ascii="Cambria" w:hAnsi="Cambria" w:cs="Arial"/>
          <w:sz w:val="20"/>
          <w:szCs w:val="20"/>
          <w:lang w:val="cs-CZ"/>
        </w:rPr>
        <w:t>Želetavská 1525/1</w:t>
      </w:r>
    </w:p>
    <w:p w:rsidR="00205D78" w:rsidRPr="00CA3404" w:rsidRDefault="00205D78" w:rsidP="00205D78">
      <w:pPr>
        <w:ind w:left="1680"/>
        <w:rPr>
          <w:rFonts w:ascii="Cambria" w:hAnsi="Cambria" w:cs="Arial"/>
          <w:sz w:val="20"/>
          <w:szCs w:val="20"/>
          <w:lang w:val="cs-CZ"/>
        </w:rPr>
      </w:pPr>
      <w:r w:rsidRPr="00CA3404">
        <w:rPr>
          <w:rFonts w:ascii="Cambria" w:hAnsi="Cambria" w:cs="Arial"/>
          <w:sz w:val="20"/>
          <w:szCs w:val="20"/>
          <w:lang w:val="cs-CZ"/>
        </w:rPr>
        <w:t>140 92 Praha 4 Michle, Česká republika</w:t>
      </w:r>
    </w:p>
    <w:p w:rsidR="00205D78" w:rsidRPr="00CA3404" w:rsidRDefault="00205D78" w:rsidP="00205D78">
      <w:pPr>
        <w:pStyle w:val="Zkladntext"/>
        <w:tabs>
          <w:tab w:val="left" w:pos="1680"/>
        </w:tabs>
        <w:rPr>
          <w:rFonts w:ascii="Cambria" w:hAnsi="Cambria"/>
          <w:sz w:val="20"/>
          <w:szCs w:val="20"/>
          <w:lang w:val="cs-CZ"/>
        </w:rPr>
      </w:pPr>
      <w:r w:rsidRPr="00CA3404">
        <w:rPr>
          <w:rFonts w:ascii="Cambria" w:hAnsi="Cambria"/>
          <w:b/>
          <w:sz w:val="20"/>
          <w:szCs w:val="20"/>
          <w:lang w:val="cs-CZ"/>
        </w:rPr>
        <w:t>NÁZEV ÚČTU:</w:t>
      </w:r>
      <w:r w:rsidRPr="00CA3404">
        <w:rPr>
          <w:rFonts w:ascii="Cambria" w:hAnsi="Cambria"/>
          <w:sz w:val="20"/>
          <w:szCs w:val="20"/>
          <w:lang w:val="cs-CZ"/>
        </w:rPr>
        <w:tab/>
      </w:r>
      <w:proofErr w:type="spellStart"/>
      <w:r w:rsidR="00576CEA">
        <w:rPr>
          <w:rFonts w:ascii="Cambria" w:hAnsi="Cambria"/>
          <w:sz w:val="20"/>
          <w:szCs w:val="20"/>
          <w:lang w:val="cs-CZ"/>
        </w:rPr>
        <w:t>Travel</w:t>
      </w:r>
      <w:proofErr w:type="spellEnd"/>
      <w:r w:rsidR="00576CEA">
        <w:rPr>
          <w:rFonts w:ascii="Cambria" w:hAnsi="Cambria"/>
          <w:sz w:val="20"/>
          <w:szCs w:val="20"/>
          <w:lang w:val="cs-CZ"/>
        </w:rPr>
        <w:t xml:space="preserve"> </w:t>
      </w:r>
      <w:proofErr w:type="spellStart"/>
      <w:r w:rsidR="00576CEA">
        <w:rPr>
          <w:rFonts w:ascii="Cambria" w:hAnsi="Cambria"/>
          <w:sz w:val="20"/>
          <w:szCs w:val="20"/>
          <w:lang w:val="cs-CZ"/>
        </w:rPr>
        <w:t>Service</w:t>
      </w:r>
      <w:proofErr w:type="spellEnd"/>
      <w:r w:rsidRPr="00CA3404">
        <w:rPr>
          <w:rFonts w:ascii="Cambria" w:hAnsi="Cambria"/>
          <w:sz w:val="20"/>
          <w:szCs w:val="20"/>
          <w:lang w:val="cs-CZ"/>
        </w:rPr>
        <w:t>, a.s.</w:t>
      </w:r>
    </w:p>
    <w:p w:rsidR="00205D78" w:rsidRPr="00CA3404" w:rsidRDefault="00205D78" w:rsidP="00205D78">
      <w:pPr>
        <w:pStyle w:val="Zkladntext"/>
        <w:tabs>
          <w:tab w:val="left" w:pos="1680"/>
          <w:tab w:val="left" w:pos="2280"/>
          <w:tab w:val="left" w:pos="4800"/>
        </w:tabs>
        <w:rPr>
          <w:rFonts w:ascii="Cambria" w:hAnsi="Cambria"/>
          <w:sz w:val="20"/>
          <w:szCs w:val="20"/>
          <w:lang w:val="cs-CZ"/>
        </w:rPr>
      </w:pPr>
      <w:r w:rsidRPr="00CA3404">
        <w:rPr>
          <w:rFonts w:ascii="Cambria" w:hAnsi="Cambria"/>
          <w:b/>
          <w:sz w:val="20"/>
          <w:szCs w:val="20"/>
          <w:lang w:val="cs-CZ"/>
        </w:rPr>
        <w:t>ČÍSLA ÚČTU:</w:t>
      </w:r>
      <w:r w:rsidRPr="00CA3404">
        <w:rPr>
          <w:rFonts w:ascii="Cambria" w:hAnsi="Cambria"/>
          <w:b/>
          <w:sz w:val="20"/>
          <w:szCs w:val="20"/>
          <w:lang w:val="cs-CZ"/>
        </w:rPr>
        <w:tab/>
      </w:r>
      <w:r w:rsidRPr="00CA3404">
        <w:rPr>
          <w:rFonts w:ascii="Cambria" w:hAnsi="Cambria"/>
          <w:sz w:val="20"/>
          <w:szCs w:val="20"/>
          <w:lang w:val="cs-CZ"/>
        </w:rPr>
        <w:t>CZK</w:t>
      </w:r>
      <w:r w:rsidRPr="00CA3404">
        <w:rPr>
          <w:rFonts w:ascii="Cambria" w:hAnsi="Cambria"/>
          <w:sz w:val="20"/>
          <w:szCs w:val="20"/>
          <w:lang w:val="cs-CZ"/>
        </w:rPr>
        <w:tab/>
        <w:t>125541003/2700</w:t>
      </w:r>
      <w:r w:rsidRPr="00CA3404">
        <w:rPr>
          <w:rFonts w:ascii="Cambria" w:hAnsi="Cambria"/>
          <w:sz w:val="20"/>
          <w:szCs w:val="20"/>
          <w:lang w:val="cs-CZ"/>
        </w:rPr>
        <w:tab/>
      </w:r>
      <w:r w:rsidRPr="00CA3404">
        <w:rPr>
          <w:rFonts w:ascii="Cambria" w:hAnsi="Cambria"/>
          <w:b/>
          <w:sz w:val="20"/>
          <w:szCs w:val="20"/>
          <w:lang w:val="cs-CZ"/>
        </w:rPr>
        <w:t>IBAN:</w:t>
      </w:r>
      <w:r w:rsidRPr="00CA3404">
        <w:rPr>
          <w:rFonts w:ascii="Cambria" w:hAnsi="Cambria"/>
          <w:sz w:val="20"/>
          <w:szCs w:val="20"/>
          <w:lang w:val="cs-CZ"/>
        </w:rPr>
        <w:tab/>
        <w:t>CZK: CZ04 2700 0000 0001 2554 1003</w:t>
      </w:r>
    </w:p>
    <w:p w:rsidR="00205D78" w:rsidRPr="00CA3404" w:rsidRDefault="00205D78" w:rsidP="00205D78">
      <w:pPr>
        <w:pStyle w:val="Zkladntext"/>
        <w:tabs>
          <w:tab w:val="left" w:pos="1680"/>
          <w:tab w:val="left" w:pos="2280"/>
          <w:tab w:val="left" w:pos="4800"/>
        </w:tabs>
        <w:spacing w:before="0"/>
        <w:ind w:left="1678"/>
        <w:rPr>
          <w:rFonts w:ascii="Cambria" w:hAnsi="Cambria"/>
          <w:sz w:val="20"/>
          <w:szCs w:val="20"/>
          <w:highlight w:val="green"/>
          <w:lang w:val="cs-CZ"/>
        </w:rPr>
      </w:pPr>
      <w:r w:rsidRPr="00CA3404">
        <w:rPr>
          <w:rFonts w:ascii="Cambria" w:hAnsi="Cambria"/>
          <w:sz w:val="20"/>
          <w:szCs w:val="20"/>
          <w:lang w:val="cs-CZ"/>
        </w:rPr>
        <w:t>CZK</w:t>
      </w:r>
      <w:r w:rsidRPr="00CA3404">
        <w:rPr>
          <w:rFonts w:ascii="Cambria" w:hAnsi="Cambria"/>
          <w:sz w:val="20"/>
          <w:szCs w:val="20"/>
          <w:lang w:val="cs-CZ"/>
        </w:rPr>
        <w:tab/>
        <w:t>1255410022/2700</w:t>
      </w:r>
      <w:r w:rsidRPr="00CA3404">
        <w:rPr>
          <w:rFonts w:ascii="Cambria" w:hAnsi="Cambria"/>
          <w:sz w:val="20"/>
          <w:szCs w:val="20"/>
          <w:lang w:val="cs-CZ"/>
        </w:rPr>
        <w:tab/>
      </w:r>
      <w:r w:rsidRPr="00CA3404">
        <w:rPr>
          <w:rFonts w:ascii="Cambria" w:hAnsi="Cambria"/>
          <w:b/>
          <w:sz w:val="20"/>
          <w:szCs w:val="20"/>
          <w:lang w:val="cs-CZ"/>
        </w:rPr>
        <w:tab/>
      </w:r>
      <w:r w:rsidRPr="00CA3404">
        <w:rPr>
          <w:rFonts w:ascii="Cambria" w:hAnsi="Cambria"/>
          <w:sz w:val="20"/>
          <w:szCs w:val="20"/>
          <w:lang w:val="cs-CZ"/>
        </w:rPr>
        <w:tab/>
        <w:t>CZK: CZ19 2700 0000 0012 5541 0022</w:t>
      </w:r>
    </w:p>
    <w:p w:rsidR="00205D78" w:rsidRPr="00CA3404" w:rsidRDefault="00205D78" w:rsidP="00205D78">
      <w:pPr>
        <w:pStyle w:val="Zkladntext"/>
        <w:tabs>
          <w:tab w:val="left" w:pos="1680"/>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EUR</w:t>
      </w:r>
      <w:r w:rsidRPr="00CA3404">
        <w:rPr>
          <w:rFonts w:ascii="Cambria" w:hAnsi="Cambria"/>
          <w:sz w:val="20"/>
          <w:szCs w:val="20"/>
          <w:lang w:val="cs-CZ"/>
        </w:rPr>
        <w:tab/>
        <w:t>1255410030/2700</w:t>
      </w:r>
      <w:r w:rsidRPr="00CA3404">
        <w:rPr>
          <w:rFonts w:ascii="Cambria" w:hAnsi="Cambria"/>
          <w:sz w:val="20"/>
          <w:szCs w:val="20"/>
          <w:lang w:val="cs-CZ"/>
        </w:rPr>
        <w:tab/>
      </w:r>
      <w:r w:rsidRPr="00CA3404">
        <w:rPr>
          <w:rFonts w:ascii="Cambria" w:hAnsi="Cambria"/>
          <w:b/>
          <w:sz w:val="20"/>
          <w:szCs w:val="20"/>
          <w:lang w:val="cs-CZ"/>
        </w:rPr>
        <w:tab/>
      </w:r>
      <w:r w:rsidRPr="00CA3404">
        <w:rPr>
          <w:rFonts w:ascii="Cambria" w:hAnsi="Cambria"/>
          <w:sz w:val="20"/>
          <w:szCs w:val="20"/>
          <w:lang w:val="cs-CZ"/>
        </w:rPr>
        <w:tab/>
        <w:t>EUR: CZ94 2700 0000 0012 5541 0030</w:t>
      </w:r>
    </w:p>
    <w:p w:rsidR="00205D78" w:rsidRPr="00CA3404" w:rsidRDefault="00205D78" w:rsidP="00205D78">
      <w:pPr>
        <w:pStyle w:val="Zkladntext"/>
        <w:tabs>
          <w:tab w:val="left" w:pos="1680"/>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EUR</w:t>
      </w:r>
      <w:r w:rsidRPr="00CA3404">
        <w:rPr>
          <w:rFonts w:ascii="Cambria" w:hAnsi="Cambria"/>
          <w:sz w:val="20"/>
          <w:szCs w:val="20"/>
          <w:lang w:val="cs-CZ"/>
        </w:rPr>
        <w:tab/>
        <w:t>1255410006/2700</w:t>
      </w:r>
      <w:r w:rsidRPr="00CA3404">
        <w:rPr>
          <w:rFonts w:ascii="Cambria" w:hAnsi="Cambria"/>
          <w:sz w:val="20"/>
          <w:szCs w:val="20"/>
          <w:lang w:val="cs-CZ"/>
        </w:rPr>
        <w:tab/>
      </w:r>
      <w:r w:rsidRPr="00CA3404">
        <w:rPr>
          <w:rFonts w:ascii="Cambria" w:hAnsi="Cambria"/>
          <w:b/>
          <w:sz w:val="20"/>
          <w:szCs w:val="20"/>
          <w:lang w:val="cs-CZ"/>
        </w:rPr>
        <w:tab/>
      </w:r>
      <w:r w:rsidRPr="00CA3404">
        <w:rPr>
          <w:rFonts w:ascii="Cambria" w:hAnsi="Cambria"/>
          <w:sz w:val="20"/>
          <w:szCs w:val="20"/>
          <w:lang w:val="cs-CZ"/>
        </w:rPr>
        <w:tab/>
        <w:t>EUR: CZ63 2700 0000 0012 5541 0006</w:t>
      </w:r>
    </w:p>
    <w:p w:rsidR="00205D78" w:rsidRPr="00CA3404" w:rsidRDefault="00205D78" w:rsidP="00205D78">
      <w:pPr>
        <w:pStyle w:val="Zkladntext"/>
        <w:tabs>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USD</w:t>
      </w:r>
      <w:r w:rsidRPr="00CA3404">
        <w:rPr>
          <w:rFonts w:ascii="Cambria" w:hAnsi="Cambria"/>
          <w:sz w:val="20"/>
          <w:szCs w:val="20"/>
          <w:lang w:val="cs-CZ"/>
        </w:rPr>
        <w:tab/>
        <w:t>1255410014/2700</w:t>
      </w:r>
      <w:r w:rsidRPr="00CA3404">
        <w:rPr>
          <w:rFonts w:ascii="Cambria" w:hAnsi="Cambria"/>
          <w:sz w:val="20"/>
          <w:szCs w:val="20"/>
          <w:lang w:val="cs-CZ"/>
        </w:rPr>
        <w:tab/>
      </w:r>
      <w:r w:rsidRPr="00CA3404">
        <w:rPr>
          <w:rFonts w:ascii="Cambria" w:hAnsi="Cambria"/>
          <w:sz w:val="20"/>
          <w:szCs w:val="20"/>
          <w:lang w:val="cs-CZ"/>
        </w:rPr>
        <w:tab/>
      </w:r>
      <w:r w:rsidRPr="00CA3404">
        <w:rPr>
          <w:rFonts w:ascii="Cambria" w:hAnsi="Cambria"/>
          <w:sz w:val="20"/>
          <w:szCs w:val="20"/>
          <w:lang w:val="cs-CZ"/>
        </w:rPr>
        <w:tab/>
        <w:t>USD: CZ41 2700 0000 0012 5541 0014</w:t>
      </w:r>
    </w:p>
    <w:p w:rsidR="00205D78" w:rsidRPr="00CA3404" w:rsidRDefault="00205D78" w:rsidP="00205D78">
      <w:pPr>
        <w:pStyle w:val="Zkladntext"/>
        <w:tabs>
          <w:tab w:val="left" w:pos="2280"/>
          <w:tab w:val="left" w:pos="4800"/>
        </w:tabs>
        <w:spacing w:before="0"/>
        <w:ind w:left="1680"/>
        <w:rPr>
          <w:rFonts w:ascii="Cambria" w:hAnsi="Cambria"/>
          <w:sz w:val="20"/>
          <w:szCs w:val="20"/>
          <w:lang w:val="cs-CZ"/>
        </w:rPr>
      </w:pPr>
      <w:r w:rsidRPr="00CA3404">
        <w:rPr>
          <w:rFonts w:ascii="Cambria" w:hAnsi="Cambria"/>
          <w:sz w:val="20"/>
          <w:szCs w:val="20"/>
          <w:lang w:val="cs-CZ"/>
        </w:rPr>
        <w:t>USD</w:t>
      </w:r>
      <w:r w:rsidRPr="00CA3404">
        <w:rPr>
          <w:rFonts w:ascii="Cambria" w:hAnsi="Cambria"/>
          <w:sz w:val="20"/>
          <w:szCs w:val="20"/>
          <w:lang w:val="cs-CZ"/>
        </w:rPr>
        <w:tab/>
        <w:t>1255410049/2700</w:t>
      </w:r>
      <w:r w:rsidRPr="00CA3404">
        <w:rPr>
          <w:rFonts w:ascii="Cambria" w:hAnsi="Cambria"/>
          <w:sz w:val="20"/>
          <w:szCs w:val="20"/>
          <w:lang w:val="cs-CZ"/>
        </w:rPr>
        <w:tab/>
      </w:r>
      <w:r w:rsidRPr="00CA3404">
        <w:rPr>
          <w:rFonts w:ascii="Cambria" w:hAnsi="Cambria"/>
          <w:sz w:val="20"/>
          <w:szCs w:val="20"/>
          <w:lang w:val="cs-CZ"/>
        </w:rPr>
        <w:tab/>
      </w:r>
      <w:r w:rsidRPr="00CA3404">
        <w:rPr>
          <w:rFonts w:ascii="Cambria" w:hAnsi="Cambria"/>
          <w:sz w:val="20"/>
          <w:szCs w:val="20"/>
          <w:lang w:val="cs-CZ"/>
        </w:rPr>
        <w:tab/>
        <w:t>USD: CZ66 2700 0000 0012 5541 0049</w:t>
      </w:r>
    </w:p>
    <w:p w:rsidR="00205D78" w:rsidRPr="00CA3404" w:rsidRDefault="00205D78" w:rsidP="00205D78">
      <w:pPr>
        <w:pStyle w:val="Zkladntext"/>
        <w:tabs>
          <w:tab w:val="left" w:pos="1680"/>
        </w:tabs>
        <w:rPr>
          <w:rFonts w:ascii="Cambria" w:hAnsi="Cambria"/>
          <w:sz w:val="20"/>
          <w:szCs w:val="20"/>
          <w:lang w:val="cs-CZ"/>
        </w:rPr>
      </w:pPr>
      <w:r w:rsidRPr="00CA3404">
        <w:rPr>
          <w:rFonts w:ascii="Cambria" w:hAnsi="Cambria"/>
          <w:b/>
          <w:sz w:val="20"/>
          <w:szCs w:val="20"/>
          <w:lang w:val="cs-CZ"/>
        </w:rPr>
        <w:t>SWIFT:</w:t>
      </w:r>
      <w:r w:rsidRPr="00CA3404">
        <w:rPr>
          <w:rFonts w:ascii="Cambria" w:hAnsi="Cambria"/>
          <w:b/>
          <w:sz w:val="20"/>
          <w:szCs w:val="20"/>
          <w:lang w:val="cs-CZ"/>
        </w:rPr>
        <w:tab/>
      </w:r>
      <w:r w:rsidRPr="00CA3404">
        <w:rPr>
          <w:rFonts w:ascii="Cambria" w:hAnsi="Cambria"/>
          <w:sz w:val="20"/>
          <w:szCs w:val="20"/>
          <w:lang w:val="cs-CZ"/>
        </w:rPr>
        <w:t>BACXCZPP</w:t>
      </w:r>
    </w:p>
    <w:p w:rsidR="001F301A" w:rsidRPr="00163741" w:rsidRDefault="001F301A" w:rsidP="001F301A">
      <w:pPr>
        <w:pStyle w:val="Zkladntext"/>
        <w:spacing w:before="720"/>
        <w:rPr>
          <w:rFonts w:ascii="Cambria" w:hAnsi="Cambria"/>
          <w:sz w:val="20"/>
          <w:szCs w:val="20"/>
          <w:lang w:val="cs-CZ"/>
        </w:rPr>
      </w:pPr>
      <w:r w:rsidRPr="00163741">
        <w:rPr>
          <w:rFonts w:ascii="Cambria" w:hAnsi="Cambria"/>
          <w:b/>
          <w:bCs/>
          <w:sz w:val="20"/>
          <w:szCs w:val="20"/>
          <w:lang w:val="cs-CZ"/>
        </w:rPr>
        <w:t>BANKA:</w:t>
      </w:r>
      <w:r w:rsidRPr="00163741">
        <w:rPr>
          <w:rFonts w:ascii="Cambria" w:hAnsi="Cambria"/>
          <w:sz w:val="20"/>
          <w:szCs w:val="20"/>
          <w:lang w:val="cs-CZ"/>
        </w:rPr>
        <w:t>                     Československá obchodní banka, a. s.</w:t>
      </w:r>
    </w:p>
    <w:p w:rsidR="001F301A" w:rsidRPr="002940BA" w:rsidRDefault="001F301A" w:rsidP="001F301A">
      <w:pPr>
        <w:pStyle w:val="Zkladntext"/>
        <w:spacing w:before="0"/>
        <w:ind w:left="1678"/>
        <w:rPr>
          <w:rFonts w:ascii="Cambria" w:hAnsi="Cambria"/>
          <w:sz w:val="20"/>
          <w:szCs w:val="20"/>
          <w:lang w:val="cs-CZ"/>
        </w:rPr>
      </w:pPr>
      <w:r w:rsidRPr="002940BA">
        <w:rPr>
          <w:rFonts w:ascii="Cambria" w:hAnsi="Cambria"/>
          <w:sz w:val="20"/>
          <w:szCs w:val="20"/>
          <w:lang w:val="cs-CZ"/>
        </w:rPr>
        <w:t>Radlická 333/150</w:t>
      </w:r>
    </w:p>
    <w:p w:rsidR="001F301A" w:rsidRPr="002940BA" w:rsidRDefault="001F301A" w:rsidP="001F301A">
      <w:pPr>
        <w:pStyle w:val="Zkladntext"/>
        <w:spacing w:before="0"/>
        <w:ind w:left="1678"/>
        <w:rPr>
          <w:rFonts w:ascii="Cambria" w:hAnsi="Cambria"/>
          <w:sz w:val="20"/>
          <w:szCs w:val="20"/>
          <w:lang w:val="cs-CZ"/>
        </w:rPr>
      </w:pPr>
      <w:r w:rsidRPr="002940BA">
        <w:rPr>
          <w:rFonts w:ascii="Cambria" w:hAnsi="Cambria"/>
          <w:sz w:val="20"/>
          <w:szCs w:val="20"/>
          <w:lang w:val="cs-CZ"/>
        </w:rPr>
        <w:t>150 57 Praha 5</w:t>
      </w:r>
    </w:p>
    <w:p w:rsidR="001F301A" w:rsidRPr="002940BA" w:rsidRDefault="001F301A" w:rsidP="001F301A">
      <w:pPr>
        <w:pStyle w:val="Zkladntext"/>
        <w:spacing w:before="0"/>
        <w:ind w:left="1678"/>
        <w:rPr>
          <w:rFonts w:ascii="Cambria" w:hAnsi="Cambria"/>
          <w:sz w:val="20"/>
          <w:szCs w:val="20"/>
          <w:lang w:val="cs-CZ"/>
        </w:rPr>
      </w:pPr>
      <w:r w:rsidRPr="002940BA">
        <w:rPr>
          <w:rFonts w:ascii="Cambria" w:hAnsi="Cambria"/>
          <w:sz w:val="20"/>
          <w:szCs w:val="20"/>
          <w:lang w:val="cs-CZ"/>
        </w:rPr>
        <w:t>Česká republika</w:t>
      </w:r>
    </w:p>
    <w:p w:rsidR="001F301A" w:rsidRPr="002940BA" w:rsidRDefault="001F301A" w:rsidP="001F301A">
      <w:pPr>
        <w:pStyle w:val="Zkladntext"/>
        <w:rPr>
          <w:rFonts w:ascii="Cambria" w:hAnsi="Cambria"/>
          <w:sz w:val="20"/>
          <w:szCs w:val="20"/>
          <w:lang w:val="cs-CZ"/>
        </w:rPr>
      </w:pPr>
      <w:r w:rsidRPr="002940BA">
        <w:rPr>
          <w:rFonts w:ascii="Cambria" w:hAnsi="Cambria"/>
          <w:b/>
          <w:bCs/>
          <w:sz w:val="20"/>
          <w:szCs w:val="20"/>
          <w:lang w:val="cs-CZ"/>
        </w:rPr>
        <w:t>NÁZEV ÚČTU:</w:t>
      </w:r>
      <w:r w:rsidRPr="002940BA">
        <w:rPr>
          <w:rFonts w:ascii="Cambria" w:hAnsi="Cambria"/>
          <w:sz w:val="20"/>
          <w:szCs w:val="20"/>
          <w:lang w:val="cs-CZ"/>
        </w:rPr>
        <w:t xml:space="preserve">          </w:t>
      </w:r>
      <w:proofErr w:type="spellStart"/>
      <w:r w:rsidR="00576CEA" w:rsidRPr="002940BA">
        <w:rPr>
          <w:rFonts w:ascii="Cambria" w:hAnsi="Cambria"/>
          <w:sz w:val="20"/>
          <w:szCs w:val="20"/>
          <w:lang w:val="cs-CZ"/>
        </w:rPr>
        <w:t>Travel</w:t>
      </w:r>
      <w:proofErr w:type="spellEnd"/>
      <w:r w:rsidR="00576CEA" w:rsidRPr="002940BA">
        <w:rPr>
          <w:rFonts w:ascii="Cambria" w:hAnsi="Cambria"/>
          <w:sz w:val="20"/>
          <w:szCs w:val="20"/>
          <w:lang w:val="cs-CZ"/>
        </w:rPr>
        <w:t xml:space="preserve"> </w:t>
      </w:r>
      <w:proofErr w:type="spellStart"/>
      <w:r w:rsidR="00576CEA" w:rsidRPr="002940BA">
        <w:rPr>
          <w:rFonts w:ascii="Cambria" w:hAnsi="Cambria"/>
          <w:sz w:val="20"/>
          <w:szCs w:val="20"/>
          <w:lang w:val="cs-CZ"/>
        </w:rPr>
        <w:t>Service</w:t>
      </w:r>
      <w:proofErr w:type="spellEnd"/>
      <w:r w:rsidRPr="002940BA">
        <w:rPr>
          <w:rFonts w:ascii="Cambria" w:hAnsi="Cambria"/>
          <w:sz w:val="20"/>
          <w:szCs w:val="20"/>
          <w:lang w:val="cs-CZ"/>
        </w:rPr>
        <w:t>, a.s.</w:t>
      </w:r>
    </w:p>
    <w:p w:rsidR="001F301A" w:rsidRPr="002940BA" w:rsidRDefault="001F301A" w:rsidP="001F301A">
      <w:pPr>
        <w:pStyle w:val="Zkladntext"/>
        <w:tabs>
          <w:tab w:val="left" w:pos="1701"/>
          <w:tab w:val="left" w:pos="2268"/>
        </w:tabs>
        <w:rPr>
          <w:rFonts w:ascii="Cambria" w:hAnsi="Cambria"/>
          <w:sz w:val="20"/>
          <w:szCs w:val="20"/>
          <w:lang w:val="cs-CZ"/>
        </w:rPr>
      </w:pPr>
      <w:r w:rsidRPr="002940BA">
        <w:rPr>
          <w:rFonts w:ascii="Cambria" w:hAnsi="Cambria"/>
          <w:b/>
          <w:bCs/>
          <w:sz w:val="20"/>
          <w:szCs w:val="20"/>
          <w:lang w:val="cs-CZ"/>
        </w:rPr>
        <w:t>ČÍSLA ÚČTU:          </w:t>
      </w:r>
      <w:r w:rsidRPr="002940BA">
        <w:rPr>
          <w:rFonts w:ascii="Cambria" w:hAnsi="Cambria"/>
          <w:b/>
          <w:bCs/>
          <w:sz w:val="20"/>
          <w:szCs w:val="20"/>
          <w:lang w:val="cs-CZ"/>
        </w:rPr>
        <w:tab/>
      </w:r>
      <w:r w:rsidRPr="002940BA">
        <w:rPr>
          <w:rFonts w:ascii="Cambria" w:hAnsi="Cambria"/>
          <w:sz w:val="20"/>
          <w:szCs w:val="20"/>
          <w:lang w:val="cs-CZ"/>
        </w:rPr>
        <w:t>CZK </w:t>
      </w:r>
      <w:r w:rsidRPr="002940BA">
        <w:rPr>
          <w:rFonts w:ascii="Cambria" w:hAnsi="Cambria"/>
          <w:sz w:val="20"/>
          <w:szCs w:val="20"/>
          <w:lang w:val="cs-CZ"/>
        </w:rPr>
        <w:tab/>
        <w:t xml:space="preserve">17026653/0300                 </w:t>
      </w:r>
      <w:r w:rsidRPr="002940BA">
        <w:rPr>
          <w:rFonts w:ascii="Cambria" w:hAnsi="Cambria"/>
          <w:b/>
          <w:bCs/>
          <w:sz w:val="20"/>
          <w:szCs w:val="20"/>
          <w:lang w:val="cs-CZ"/>
        </w:rPr>
        <w:t>IBAN:</w:t>
      </w:r>
      <w:r w:rsidRPr="002940BA">
        <w:rPr>
          <w:rFonts w:ascii="Cambria" w:hAnsi="Cambria"/>
          <w:sz w:val="20"/>
          <w:szCs w:val="20"/>
          <w:lang w:val="cs-CZ"/>
        </w:rPr>
        <w:t xml:space="preserve">    </w:t>
      </w:r>
      <w:r w:rsidRPr="002940BA">
        <w:rPr>
          <w:rFonts w:ascii="Cambria" w:hAnsi="Cambria"/>
          <w:sz w:val="20"/>
          <w:szCs w:val="20"/>
          <w:lang w:val="cs-CZ"/>
        </w:rPr>
        <w:tab/>
        <w:t>CZE:   CZ83 0300 0000 0000 1702 6653</w:t>
      </w:r>
    </w:p>
    <w:p w:rsidR="001F301A" w:rsidRPr="00163741" w:rsidRDefault="001F301A" w:rsidP="001F301A">
      <w:pPr>
        <w:pStyle w:val="Zkladntext"/>
        <w:tabs>
          <w:tab w:val="left" w:pos="1701"/>
          <w:tab w:val="left" w:pos="2268"/>
        </w:tabs>
        <w:spacing w:before="0"/>
        <w:rPr>
          <w:rFonts w:ascii="Cambria" w:hAnsi="Cambria"/>
          <w:sz w:val="20"/>
          <w:szCs w:val="20"/>
          <w:lang w:val="de-DE"/>
        </w:rPr>
      </w:pPr>
      <w:r w:rsidRPr="002940BA">
        <w:rPr>
          <w:rFonts w:ascii="Cambria" w:hAnsi="Cambria"/>
          <w:sz w:val="20"/>
          <w:szCs w:val="20"/>
          <w:lang w:val="cs-CZ"/>
        </w:rPr>
        <w:t xml:space="preserve">                                    </w:t>
      </w:r>
      <w:r w:rsidRPr="002940BA">
        <w:rPr>
          <w:rFonts w:ascii="Cambria" w:hAnsi="Cambria"/>
          <w:sz w:val="20"/>
          <w:szCs w:val="20"/>
          <w:lang w:val="cs-CZ"/>
        </w:rPr>
        <w:tab/>
      </w:r>
      <w:r w:rsidRPr="00163741">
        <w:rPr>
          <w:rFonts w:ascii="Cambria" w:hAnsi="Cambria"/>
          <w:sz w:val="20"/>
          <w:szCs w:val="20"/>
          <w:lang w:val="de-DE"/>
        </w:rPr>
        <w:t>EUR   </w:t>
      </w:r>
      <w:r w:rsidRPr="00163741">
        <w:rPr>
          <w:rFonts w:ascii="Cambria" w:hAnsi="Cambria"/>
          <w:sz w:val="20"/>
          <w:szCs w:val="20"/>
          <w:lang w:val="de-DE"/>
        </w:rPr>
        <w:tab/>
        <w:t>4240280/0300                                   </w:t>
      </w:r>
      <w:r w:rsidRPr="00163741">
        <w:rPr>
          <w:rFonts w:ascii="Cambria" w:hAnsi="Cambria"/>
          <w:sz w:val="20"/>
          <w:szCs w:val="20"/>
          <w:lang w:val="de-DE"/>
        </w:rPr>
        <w:tab/>
        <w:t>EUR:  CZ89 0300 1712 8000 1702 6653</w:t>
      </w:r>
    </w:p>
    <w:p w:rsidR="001F301A" w:rsidRPr="00163741" w:rsidRDefault="001F301A" w:rsidP="001F301A">
      <w:pPr>
        <w:pStyle w:val="Zkladntext"/>
        <w:tabs>
          <w:tab w:val="left" w:pos="1701"/>
          <w:tab w:val="left" w:pos="2268"/>
          <w:tab w:val="left" w:pos="5670"/>
        </w:tabs>
        <w:spacing w:before="0"/>
        <w:rPr>
          <w:rFonts w:ascii="Cambria" w:hAnsi="Cambria"/>
          <w:sz w:val="20"/>
          <w:szCs w:val="20"/>
          <w:lang w:val="de-DE"/>
        </w:rPr>
      </w:pPr>
      <w:r w:rsidRPr="00163741">
        <w:rPr>
          <w:rFonts w:ascii="Cambria" w:hAnsi="Cambria"/>
          <w:sz w:val="20"/>
          <w:szCs w:val="20"/>
          <w:lang w:val="de-DE"/>
        </w:rPr>
        <w:tab/>
        <w:t>USD   </w:t>
      </w:r>
      <w:r w:rsidRPr="00163741">
        <w:rPr>
          <w:rFonts w:ascii="Cambria" w:hAnsi="Cambria"/>
          <w:sz w:val="20"/>
          <w:szCs w:val="20"/>
          <w:lang w:val="de-DE"/>
        </w:rPr>
        <w:tab/>
        <w:t xml:space="preserve">4240030/0300                                    </w:t>
      </w:r>
      <w:r w:rsidRPr="00163741">
        <w:rPr>
          <w:rFonts w:ascii="Cambria" w:hAnsi="Cambria"/>
          <w:sz w:val="20"/>
          <w:szCs w:val="20"/>
          <w:lang w:val="de-DE"/>
        </w:rPr>
        <w:tab/>
        <w:t>USD:  CZ81 0300 1760 3000 1702 6653</w:t>
      </w:r>
    </w:p>
    <w:p w:rsidR="001F301A" w:rsidRPr="00163741" w:rsidRDefault="001F301A" w:rsidP="001F301A">
      <w:pPr>
        <w:pStyle w:val="Zkladntext"/>
        <w:rPr>
          <w:rFonts w:ascii="Cambria" w:hAnsi="Cambria"/>
          <w:sz w:val="20"/>
          <w:szCs w:val="20"/>
          <w:lang w:val="de-DE"/>
        </w:rPr>
      </w:pPr>
      <w:r w:rsidRPr="00163741">
        <w:rPr>
          <w:rFonts w:ascii="Cambria" w:hAnsi="Cambria"/>
          <w:b/>
          <w:bCs/>
          <w:sz w:val="20"/>
          <w:szCs w:val="20"/>
          <w:lang w:val="de-DE"/>
        </w:rPr>
        <w:t xml:space="preserve">SWIFT:                       </w:t>
      </w:r>
      <w:r w:rsidRPr="00163741">
        <w:rPr>
          <w:rFonts w:ascii="Cambria" w:hAnsi="Cambria"/>
          <w:sz w:val="20"/>
          <w:szCs w:val="20"/>
          <w:lang w:val="de-DE"/>
        </w:rPr>
        <w:t>CEKOCZPP</w:t>
      </w:r>
    </w:p>
    <w:p w:rsidR="00205D78" w:rsidRPr="00A5712A" w:rsidRDefault="00205D78" w:rsidP="00205D78">
      <w:pPr>
        <w:pStyle w:val="Zkladntext"/>
        <w:ind w:firstLine="284"/>
        <w:rPr>
          <w:rFonts w:ascii="Cambria" w:hAnsi="Cambria"/>
          <w:sz w:val="22"/>
          <w:szCs w:val="22"/>
          <w:lang w:val="cs-CZ"/>
        </w:rPr>
      </w:pPr>
    </w:p>
    <w:p w:rsidR="00205D78" w:rsidRPr="00A5712A" w:rsidRDefault="00205D78" w:rsidP="00205D78">
      <w:pPr>
        <w:pStyle w:val="Zkladntext"/>
        <w:rPr>
          <w:lang w:val="cs-CZ"/>
        </w:rPr>
      </w:pPr>
    </w:p>
    <w:p w:rsidR="00205D78" w:rsidRPr="006B6B56" w:rsidRDefault="00205D78" w:rsidP="00205D78">
      <w:pPr>
        <w:rPr>
          <w:lang w:val="de-DE"/>
        </w:rPr>
      </w:pPr>
    </w:p>
    <w:p w:rsidR="00DD20BE" w:rsidRPr="006B6B56" w:rsidRDefault="00DD20BE" w:rsidP="00205D78">
      <w:pPr>
        <w:rPr>
          <w:lang w:val="de-DE"/>
        </w:rPr>
      </w:pPr>
    </w:p>
    <w:p w:rsidR="00DD20BE" w:rsidRPr="006B6B56" w:rsidRDefault="00DD20BE" w:rsidP="00205D78">
      <w:pPr>
        <w:rPr>
          <w:lang w:val="de-DE"/>
        </w:rPr>
      </w:pPr>
    </w:p>
    <w:p w:rsidR="00DD20BE" w:rsidRPr="006B6B56" w:rsidRDefault="00DD20BE" w:rsidP="00205D78">
      <w:pPr>
        <w:rPr>
          <w:lang w:val="de-DE"/>
        </w:rPr>
      </w:pPr>
    </w:p>
    <w:p w:rsidR="00DD20BE" w:rsidRPr="00FC525D" w:rsidRDefault="00DD20BE" w:rsidP="00DD20BE">
      <w:pPr>
        <w:pStyle w:val="Zkladntext"/>
        <w:jc w:val="center"/>
        <w:rPr>
          <w:rFonts w:ascii="Cambria" w:hAnsi="Cambria"/>
          <w:b/>
          <w:smallCaps/>
          <w:sz w:val="36"/>
          <w:szCs w:val="22"/>
          <w:lang w:val="cs-CZ"/>
        </w:rPr>
      </w:pPr>
      <w:r w:rsidRPr="00FC525D">
        <w:rPr>
          <w:rFonts w:ascii="Cambria" w:hAnsi="Cambria"/>
          <w:b/>
          <w:smallCaps/>
          <w:sz w:val="36"/>
          <w:szCs w:val="22"/>
          <w:lang w:val="cs-CZ"/>
        </w:rPr>
        <w:lastRenderedPageBreak/>
        <w:t>příloha I</w:t>
      </w:r>
      <w:r>
        <w:rPr>
          <w:rFonts w:ascii="Cambria" w:hAnsi="Cambria"/>
          <w:b/>
          <w:smallCaps/>
          <w:sz w:val="36"/>
          <w:szCs w:val="22"/>
          <w:lang w:val="cs-CZ"/>
        </w:rPr>
        <w:t>II</w:t>
      </w:r>
      <w:r w:rsidRPr="00FC525D">
        <w:rPr>
          <w:rFonts w:ascii="Cambria" w:hAnsi="Cambria"/>
          <w:b/>
          <w:smallCaps/>
          <w:sz w:val="36"/>
          <w:szCs w:val="22"/>
          <w:lang w:val="cs-CZ"/>
        </w:rPr>
        <w:t xml:space="preserve"> –</w:t>
      </w:r>
    </w:p>
    <w:p w:rsidR="00DD20BE" w:rsidRDefault="00DD20BE" w:rsidP="00DD20BE">
      <w:pPr>
        <w:tabs>
          <w:tab w:val="left" w:pos="1680"/>
        </w:tabs>
        <w:jc w:val="center"/>
        <w:rPr>
          <w:rFonts w:ascii="Cambria" w:hAnsi="Cambria"/>
          <w:b/>
          <w:smallCaps/>
          <w:sz w:val="36"/>
          <w:szCs w:val="22"/>
          <w:lang w:val="cs-CZ"/>
        </w:rPr>
      </w:pPr>
      <w:r>
        <w:rPr>
          <w:rFonts w:ascii="Cambria" w:hAnsi="Cambria"/>
          <w:b/>
          <w:smallCaps/>
          <w:sz w:val="36"/>
          <w:szCs w:val="22"/>
          <w:lang w:val="cs-CZ"/>
        </w:rPr>
        <w:t>zpracovatelská smlouva</w:t>
      </w:r>
    </w:p>
    <w:p w:rsidR="00DD20BE" w:rsidRDefault="00DD20BE" w:rsidP="00DD20BE">
      <w:pPr>
        <w:tabs>
          <w:tab w:val="left" w:pos="1680"/>
        </w:tabs>
        <w:rPr>
          <w:lang w:val="cs-CZ"/>
        </w:rPr>
      </w:pPr>
    </w:p>
    <w:p w:rsidR="00DD20BE" w:rsidRDefault="00DD20BE" w:rsidP="00DD20BE">
      <w:pPr>
        <w:tabs>
          <w:tab w:val="left" w:pos="1680"/>
        </w:tabs>
        <w:rPr>
          <w:lang w:val="cs-CZ"/>
        </w:rPr>
      </w:pPr>
    </w:p>
    <w:p w:rsidR="00DD20BE" w:rsidRPr="00EF1131" w:rsidRDefault="003B7D38" w:rsidP="00DD20BE">
      <w:pPr>
        <w:jc w:val="both"/>
        <w:rPr>
          <w:rFonts w:ascii="Cambria" w:hAnsi="Cambria"/>
          <w:bCs/>
          <w:sz w:val="20"/>
          <w:szCs w:val="20"/>
          <w:lang w:val="cs-CZ"/>
        </w:rPr>
      </w:pPr>
      <w:proofErr w:type="spellStart"/>
      <w:r>
        <w:rPr>
          <w:rFonts w:ascii="Cambria" w:hAnsi="Cambria"/>
          <w:bCs/>
          <w:sz w:val="20"/>
          <w:szCs w:val="20"/>
          <w:lang w:val="cs-CZ"/>
        </w:rPr>
        <w:t>Smartwings</w:t>
      </w:r>
      <w:proofErr w:type="spellEnd"/>
      <w:r w:rsidR="00DD20BE" w:rsidRPr="00EF1131">
        <w:rPr>
          <w:rFonts w:ascii="Cambria" w:hAnsi="Cambria"/>
          <w:bCs/>
          <w:sz w:val="20"/>
          <w:szCs w:val="20"/>
          <w:lang w:val="cs-CZ"/>
        </w:rPr>
        <w:t xml:space="preserve">, a. s. </w:t>
      </w: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K Letišti 1068/30</w:t>
      </w:r>
    </w:p>
    <w:p w:rsidR="00DD20BE" w:rsidRPr="00EF1131" w:rsidRDefault="00DD20BE" w:rsidP="00DD20BE">
      <w:pPr>
        <w:jc w:val="both"/>
        <w:rPr>
          <w:rFonts w:ascii="Cambria" w:hAnsi="Cambria"/>
          <w:sz w:val="20"/>
          <w:szCs w:val="20"/>
          <w:highlight w:val="yellow"/>
          <w:lang w:val="cs-CZ"/>
        </w:rPr>
      </w:pPr>
      <w:r w:rsidRPr="00EF1131">
        <w:rPr>
          <w:rFonts w:ascii="Cambria" w:hAnsi="Cambria"/>
          <w:sz w:val="20"/>
          <w:szCs w:val="20"/>
          <w:lang w:val="cs-CZ"/>
        </w:rPr>
        <w:t>160 08 Praha 6</w:t>
      </w: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Česká republika</w:t>
      </w:r>
    </w:p>
    <w:p w:rsidR="00DD20BE" w:rsidRPr="00EF1131"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zapsaná v obchodním rejstříku při Městském soudu v Praze, oddíl B, vložka č. 5332</w:t>
      </w: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IČO: 25663135, DIČ:</w:t>
      </w:r>
      <w:r w:rsidR="006B6B56">
        <w:rPr>
          <w:rFonts w:ascii="Cambria" w:hAnsi="Cambria"/>
          <w:sz w:val="20"/>
          <w:szCs w:val="20"/>
          <w:lang w:val="cs-CZ"/>
        </w:rPr>
        <w:t xml:space="preserve"> </w:t>
      </w:r>
    </w:p>
    <w:p w:rsidR="00DD20BE" w:rsidRPr="00EF1131"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 xml:space="preserve">zastoupená panem </w:t>
      </w:r>
      <w:r w:rsidR="006B6B56">
        <w:rPr>
          <w:rFonts w:ascii="Cambria" w:hAnsi="Cambria"/>
          <w:sz w:val="20"/>
          <w:szCs w:val="20"/>
          <w:lang w:val="cs-CZ"/>
        </w:rPr>
        <w:t xml:space="preserve"> </w:t>
      </w:r>
      <w:r w:rsidR="006B6B56">
        <w:rPr>
          <w:rFonts w:ascii="Cambria" w:hAnsi="Cambria"/>
          <w:sz w:val="20"/>
          <w:szCs w:val="20"/>
          <w:lang w:val="cs-CZ"/>
        </w:rPr>
        <w:tab/>
      </w:r>
      <w:r w:rsidR="006B6B56">
        <w:rPr>
          <w:rFonts w:ascii="Cambria" w:hAnsi="Cambria"/>
          <w:sz w:val="20"/>
          <w:szCs w:val="20"/>
          <w:lang w:val="cs-CZ"/>
        </w:rPr>
        <w:tab/>
      </w:r>
      <w:r w:rsidR="006B6B56">
        <w:rPr>
          <w:rFonts w:ascii="Cambria" w:hAnsi="Cambria"/>
          <w:sz w:val="20"/>
          <w:szCs w:val="20"/>
          <w:lang w:val="cs-CZ"/>
        </w:rPr>
        <w:tab/>
      </w:r>
      <w:r w:rsidRPr="00EF1131">
        <w:rPr>
          <w:rFonts w:ascii="Cambria" w:hAnsi="Cambria"/>
          <w:sz w:val="20"/>
          <w:szCs w:val="20"/>
          <w:lang w:val="cs-CZ"/>
        </w:rPr>
        <w:t xml:space="preserve"> obchodním ředitelem</w:t>
      </w:r>
    </w:p>
    <w:p w:rsidR="00DD20BE" w:rsidRPr="00EF1131"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(dále jen “</w:t>
      </w:r>
      <w:r w:rsidRPr="00C71896">
        <w:rPr>
          <w:rFonts w:ascii="Cambria" w:hAnsi="Cambria"/>
          <w:b/>
          <w:sz w:val="20"/>
          <w:szCs w:val="20"/>
          <w:lang w:val="cs-CZ"/>
        </w:rPr>
        <w:t>Dopravce</w:t>
      </w:r>
      <w:r w:rsidRPr="00EF1131">
        <w:rPr>
          <w:rFonts w:ascii="Cambria" w:hAnsi="Cambria"/>
          <w:sz w:val="20"/>
          <w:szCs w:val="20"/>
          <w:lang w:val="cs-CZ"/>
        </w:rPr>
        <w:t>”)</w:t>
      </w:r>
    </w:p>
    <w:p w:rsidR="00DD20BE" w:rsidRPr="00EF1131" w:rsidRDefault="00DD20BE" w:rsidP="00DD20BE">
      <w:pPr>
        <w:jc w:val="both"/>
        <w:rPr>
          <w:rFonts w:ascii="Cambria" w:hAnsi="Cambria"/>
          <w:sz w:val="20"/>
          <w:szCs w:val="20"/>
          <w:lang w:val="cs-CZ"/>
        </w:rPr>
      </w:pPr>
    </w:p>
    <w:p w:rsidR="00DD20BE" w:rsidRDefault="008C43CB" w:rsidP="00DD20BE">
      <w:pPr>
        <w:jc w:val="both"/>
        <w:rPr>
          <w:rFonts w:ascii="Cambria" w:hAnsi="Cambria"/>
          <w:sz w:val="20"/>
          <w:szCs w:val="20"/>
          <w:lang w:val="cs-CZ"/>
        </w:rPr>
      </w:pPr>
      <w:r>
        <w:rPr>
          <w:rFonts w:ascii="Cambria" w:hAnsi="Cambria"/>
          <w:sz w:val="20"/>
          <w:szCs w:val="20"/>
          <w:lang w:val="cs-CZ"/>
        </w:rPr>
        <w:t>a</w:t>
      </w:r>
    </w:p>
    <w:p w:rsidR="008C43CB" w:rsidRPr="00EF1131" w:rsidRDefault="008C43CB" w:rsidP="00DD20BE">
      <w:pPr>
        <w:jc w:val="both"/>
        <w:rPr>
          <w:rFonts w:ascii="Cambria" w:hAnsi="Cambria"/>
          <w:sz w:val="20"/>
          <w:szCs w:val="20"/>
          <w:lang w:val="cs-CZ"/>
        </w:rPr>
      </w:pPr>
    </w:p>
    <w:p w:rsidR="00967A61" w:rsidRPr="00967A61" w:rsidRDefault="00967A61" w:rsidP="00967A61">
      <w:pPr>
        <w:rPr>
          <w:rFonts w:ascii="Cambria" w:hAnsi="Cambria" w:cs="Arial"/>
          <w:sz w:val="20"/>
          <w:szCs w:val="20"/>
          <w:lang w:val="cs-CZ"/>
        </w:rPr>
      </w:pPr>
      <w:r w:rsidRPr="00967A61">
        <w:rPr>
          <w:rFonts w:ascii="Cambria" w:hAnsi="Cambria" w:cs="Arial"/>
          <w:sz w:val="20"/>
          <w:szCs w:val="20"/>
          <w:lang w:val="cs-CZ"/>
        </w:rPr>
        <w:t>Ministerstvo zahraničních věcí České republiky</w:t>
      </w:r>
    </w:p>
    <w:p w:rsidR="00967A61" w:rsidRPr="00967A61" w:rsidRDefault="00967A61" w:rsidP="00967A61">
      <w:pPr>
        <w:rPr>
          <w:rFonts w:ascii="Cambria" w:hAnsi="Cambria" w:cs="Arial"/>
          <w:sz w:val="20"/>
          <w:szCs w:val="20"/>
          <w:lang w:val="cs-CZ"/>
        </w:rPr>
      </w:pPr>
      <w:r w:rsidRPr="00967A61">
        <w:rPr>
          <w:rFonts w:ascii="Cambria" w:hAnsi="Cambria" w:cs="Arial"/>
          <w:sz w:val="20"/>
          <w:szCs w:val="20"/>
          <w:lang w:val="cs-CZ"/>
        </w:rPr>
        <w:t>Loretánské náměstí 5</w:t>
      </w:r>
    </w:p>
    <w:p w:rsidR="00967A61" w:rsidRPr="00967A61" w:rsidRDefault="00967A61" w:rsidP="00967A61">
      <w:pPr>
        <w:rPr>
          <w:rFonts w:ascii="Cambria" w:hAnsi="Cambria" w:cs="Arial"/>
          <w:sz w:val="20"/>
          <w:szCs w:val="20"/>
          <w:lang w:val="cs-CZ"/>
        </w:rPr>
      </w:pPr>
      <w:r w:rsidRPr="00967A61">
        <w:rPr>
          <w:rFonts w:ascii="Cambria" w:hAnsi="Cambria" w:cs="Arial"/>
          <w:sz w:val="20"/>
          <w:szCs w:val="20"/>
          <w:lang w:val="cs-CZ"/>
        </w:rPr>
        <w:t>118 00 Praha 1 – Hradčany, Česká republika</w:t>
      </w:r>
    </w:p>
    <w:p w:rsidR="00967A61" w:rsidRPr="00967A61" w:rsidRDefault="00967A61" w:rsidP="00967A61">
      <w:pPr>
        <w:rPr>
          <w:rFonts w:ascii="Cambria" w:hAnsi="Cambria" w:cs="Arial"/>
          <w:sz w:val="20"/>
          <w:szCs w:val="20"/>
          <w:highlight w:val="yellow"/>
          <w:lang w:val="es-ES"/>
        </w:rPr>
      </w:pPr>
    </w:p>
    <w:p w:rsidR="00967A61" w:rsidRPr="00967A61" w:rsidRDefault="00967A61" w:rsidP="00967A61">
      <w:pPr>
        <w:rPr>
          <w:rFonts w:ascii="Cambria" w:hAnsi="Cambria" w:cs="Arial"/>
          <w:sz w:val="20"/>
          <w:szCs w:val="20"/>
          <w:lang w:val="cs-CZ"/>
        </w:rPr>
      </w:pPr>
      <w:r w:rsidRPr="00967A61">
        <w:rPr>
          <w:rFonts w:ascii="Cambria" w:hAnsi="Cambria" w:cs="Arial"/>
          <w:sz w:val="20"/>
          <w:szCs w:val="20"/>
          <w:lang w:val="cs-CZ"/>
        </w:rPr>
        <w:t xml:space="preserve">zastoupená </w:t>
      </w:r>
      <w:r w:rsidR="006B6B56">
        <w:rPr>
          <w:rFonts w:ascii="Cambria" w:hAnsi="Cambria" w:cs="Arial"/>
          <w:sz w:val="20"/>
          <w:szCs w:val="20"/>
          <w:lang w:val="cs-CZ"/>
        </w:rPr>
        <w:t xml:space="preserve"> </w:t>
      </w:r>
      <w:r w:rsidR="006B6B56">
        <w:rPr>
          <w:rFonts w:ascii="Cambria" w:hAnsi="Cambria" w:cs="Arial"/>
          <w:sz w:val="20"/>
          <w:szCs w:val="20"/>
          <w:lang w:val="cs-CZ"/>
        </w:rPr>
        <w:tab/>
      </w:r>
      <w:r w:rsidR="006B6B56">
        <w:rPr>
          <w:rFonts w:ascii="Cambria" w:hAnsi="Cambria" w:cs="Arial"/>
          <w:sz w:val="20"/>
          <w:szCs w:val="20"/>
          <w:lang w:val="cs-CZ"/>
        </w:rPr>
        <w:tab/>
      </w:r>
      <w:r w:rsidR="006B6B56">
        <w:rPr>
          <w:rFonts w:ascii="Cambria" w:hAnsi="Cambria" w:cs="Arial"/>
          <w:sz w:val="20"/>
          <w:szCs w:val="20"/>
          <w:lang w:val="cs-CZ"/>
        </w:rPr>
        <w:tab/>
      </w:r>
      <w:r w:rsidRPr="00967A61">
        <w:rPr>
          <w:rFonts w:ascii="Cambria" w:hAnsi="Cambria" w:cs="Arial"/>
          <w:sz w:val="20"/>
          <w:szCs w:val="20"/>
          <w:lang w:val="cs-CZ"/>
        </w:rPr>
        <w:t xml:space="preserve"> náměstkem pro řízení </w:t>
      </w:r>
    </w:p>
    <w:p w:rsidR="00967A61" w:rsidRPr="00967A61" w:rsidRDefault="00967A61" w:rsidP="00967A61">
      <w:pPr>
        <w:rPr>
          <w:rFonts w:ascii="Cambria" w:hAnsi="Cambria" w:cs="Arial"/>
          <w:sz w:val="20"/>
          <w:szCs w:val="20"/>
          <w:lang w:val="cs-CZ"/>
        </w:rPr>
      </w:pPr>
      <w:r w:rsidRPr="00967A61">
        <w:rPr>
          <w:rFonts w:ascii="Cambria" w:hAnsi="Cambria" w:cs="Arial"/>
          <w:sz w:val="20"/>
          <w:szCs w:val="20"/>
          <w:lang w:val="cs-CZ"/>
        </w:rPr>
        <w:t>sekce ekonomicko-provozní</w:t>
      </w:r>
    </w:p>
    <w:p w:rsidR="00DD20BE"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sz w:val="20"/>
          <w:szCs w:val="20"/>
          <w:lang w:val="cs-CZ"/>
        </w:rPr>
      </w:pPr>
      <w:r>
        <w:rPr>
          <w:rFonts w:ascii="Cambria" w:hAnsi="Cambria"/>
          <w:sz w:val="20"/>
          <w:szCs w:val="20"/>
          <w:lang w:val="cs-CZ"/>
        </w:rPr>
        <w:t>(dále jen „</w:t>
      </w:r>
      <w:r w:rsidRPr="00D35CBB">
        <w:rPr>
          <w:rFonts w:ascii="Cambria" w:hAnsi="Cambria"/>
          <w:b/>
          <w:sz w:val="20"/>
          <w:szCs w:val="20"/>
          <w:lang w:val="cs-CZ"/>
        </w:rPr>
        <w:t>Objednatel</w:t>
      </w:r>
      <w:r>
        <w:rPr>
          <w:rFonts w:ascii="Cambria" w:hAnsi="Cambria"/>
          <w:sz w:val="20"/>
          <w:szCs w:val="20"/>
          <w:lang w:val="cs-CZ"/>
        </w:rPr>
        <w:t>“)</w:t>
      </w:r>
    </w:p>
    <w:p w:rsidR="00DD20BE" w:rsidRPr="00EF1131" w:rsidRDefault="00DD20BE" w:rsidP="00DD20BE">
      <w:pPr>
        <w:jc w:val="center"/>
        <w:rPr>
          <w:rFonts w:ascii="Cambria" w:hAnsi="Cambria"/>
          <w:b/>
          <w:sz w:val="20"/>
          <w:szCs w:val="20"/>
          <w:u w:val="single"/>
          <w:lang w:val="cs-CZ"/>
        </w:rPr>
      </w:pPr>
      <w:r w:rsidRPr="00EF1131">
        <w:rPr>
          <w:rFonts w:ascii="Cambria" w:hAnsi="Cambria"/>
          <w:b/>
          <w:sz w:val="20"/>
          <w:szCs w:val="20"/>
          <w:u w:val="single"/>
          <w:lang w:val="cs-CZ"/>
        </w:rPr>
        <w:t>ZPRACOVATELSKÁ SMLOUVA</w:t>
      </w:r>
    </w:p>
    <w:p w:rsidR="00DD20BE" w:rsidRPr="00EF1131"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sz w:val="20"/>
          <w:szCs w:val="20"/>
          <w:lang w:val="cs-CZ"/>
        </w:rPr>
      </w:pPr>
      <w:r w:rsidRPr="00EF1131">
        <w:rPr>
          <w:rFonts w:ascii="Cambria" w:hAnsi="Cambria"/>
          <w:sz w:val="20"/>
          <w:szCs w:val="20"/>
          <w:lang w:val="cs-CZ"/>
        </w:rPr>
        <w:t xml:space="preserve">Jelikož plnění Smlouvy, </w:t>
      </w:r>
      <w:r>
        <w:rPr>
          <w:rFonts w:ascii="Cambria" w:hAnsi="Cambria"/>
          <w:sz w:val="20"/>
          <w:szCs w:val="20"/>
          <w:lang w:val="cs-CZ"/>
        </w:rPr>
        <w:t>jejíž</w:t>
      </w:r>
      <w:r w:rsidRPr="00EF1131">
        <w:rPr>
          <w:rFonts w:ascii="Cambria" w:hAnsi="Cambria"/>
          <w:sz w:val="20"/>
          <w:szCs w:val="20"/>
          <w:lang w:val="cs-CZ"/>
        </w:rPr>
        <w:t xml:space="preserve"> přílohou je tato zpracovatelská smlouva, vyžaduje zpracování osobních údajů cestujících získaných </w:t>
      </w:r>
      <w:r>
        <w:rPr>
          <w:rFonts w:ascii="Cambria" w:hAnsi="Cambria"/>
          <w:sz w:val="20"/>
          <w:szCs w:val="20"/>
          <w:lang w:val="cs-CZ"/>
        </w:rPr>
        <w:t xml:space="preserve">Objednatelem </w:t>
      </w:r>
      <w:r w:rsidRPr="00EF1131">
        <w:rPr>
          <w:rFonts w:ascii="Cambria" w:hAnsi="Cambria"/>
          <w:sz w:val="20"/>
          <w:szCs w:val="20"/>
          <w:lang w:val="cs-CZ"/>
        </w:rPr>
        <w:t xml:space="preserve">druhou smluvní stranou, tedy </w:t>
      </w:r>
      <w:r>
        <w:rPr>
          <w:rFonts w:ascii="Cambria" w:hAnsi="Cambria"/>
          <w:sz w:val="20"/>
          <w:szCs w:val="20"/>
          <w:lang w:val="cs-CZ"/>
        </w:rPr>
        <w:t>Dopravcem</w:t>
      </w:r>
      <w:r w:rsidRPr="00EF1131">
        <w:rPr>
          <w:rFonts w:ascii="Cambria" w:hAnsi="Cambria"/>
          <w:sz w:val="20"/>
          <w:szCs w:val="20"/>
          <w:lang w:val="cs-CZ"/>
        </w:rPr>
        <w:t xml:space="preserve">, </w:t>
      </w:r>
      <w:r>
        <w:rPr>
          <w:rFonts w:ascii="Cambria" w:hAnsi="Cambria"/>
          <w:sz w:val="20"/>
          <w:szCs w:val="20"/>
          <w:lang w:val="cs-CZ"/>
        </w:rPr>
        <w:t xml:space="preserve">dohodly </w:t>
      </w:r>
      <w:r w:rsidRPr="00EF1131">
        <w:rPr>
          <w:rFonts w:ascii="Cambria" w:hAnsi="Cambria"/>
          <w:sz w:val="20"/>
          <w:szCs w:val="20"/>
          <w:lang w:val="cs-CZ"/>
        </w:rPr>
        <w:t>se smluvní strany tak, jak je uvedeno níže.</w:t>
      </w:r>
    </w:p>
    <w:p w:rsidR="00DD20BE" w:rsidRPr="00EF1131" w:rsidRDefault="00DD20BE" w:rsidP="00DD20BE">
      <w:pPr>
        <w:jc w:val="both"/>
        <w:rPr>
          <w:rFonts w:ascii="Cambria" w:hAnsi="Cambria"/>
          <w:sz w:val="20"/>
          <w:szCs w:val="20"/>
          <w:lang w:val="cs-CZ"/>
        </w:rPr>
      </w:pPr>
    </w:p>
    <w:p w:rsidR="00DD20BE" w:rsidRPr="00EF1131" w:rsidRDefault="00DD20BE" w:rsidP="00DD20BE">
      <w:pPr>
        <w:jc w:val="both"/>
        <w:rPr>
          <w:rFonts w:ascii="Cambria" w:hAnsi="Cambria"/>
          <w:color w:val="222222"/>
          <w:sz w:val="20"/>
          <w:szCs w:val="20"/>
          <w:shd w:val="clear" w:color="auto" w:fill="FFFFFF"/>
          <w:lang w:val="cs-CZ"/>
        </w:rPr>
      </w:pPr>
      <w:r w:rsidRPr="00EF1131">
        <w:rPr>
          <w:rFonts w:ascii="Cambria" w:hAnsi="Cambria"/>
          <w:sz w:val="20"/>
          <w:szCs w:val="20"/>
          <w:lang w:val="cs-CZ"/>
        </w:rPr>
        <w:t>Obě smluvní strany mají za to, že jsou správci osobních údajů (</w:t>
      </w:r>
      <w:r w:rsidRPr="00EF1131">
        <w:rPr>
          <w:rFonts w:ascii="Cambria" w:hAnsi="Cambria"/>
          <w:color w:val="222222"/>
          <w:sz w:val="20"/>
          <w:szCs w:val="20"/>
          <w:shd w:val="clear" w:color="auto" w:fill="FFFFFF"/>
          <w:lang w:val="cs-CZ"/>
        </w:rPr>
        <w:t>tedy osobami, které určují účel a</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 xml:space="preserve">prostředky zpracování osobních údajů samostatně), a to v prvním případě na základě </w:t>
      </w:r>
      <w:r>
        <w:rPr>
          <w:rFonts w:ascii="Cambria" w:hAnsi="Cambria"/>
          <w:color w:val="222222"/>
          <w:sz w:val="20"/>
          <w:szCs w:val="20"/>
          <w:shd w:val="clear" w:color="auto" w:fill="FFFFFF"/>
          <w:lang w:val="cs-CZ"/>
        </w:rPr>
        <w:t>rámcové</w:t>
      </w:r>
      <w:r w:rsidRPr="00EF1131">
        <w:rPr>
          <w:rFonts w:ascii="Cambria" w:hAnsi="Cambria"/>
          <w:color w:val="222222"/>
          <w:sz w:val="20"/>
          <w:szCs w:val="20"/>
          <w:shd w:val="clear" w:color="auto" w:fill="FFFFFF"/>
          <w:lang w:val="cs-CZ"/>
        </w:rPr>
        <w:t xml:space="preserve"> smlouvy o</w:t>
      </w:r>
      <w:r>
        <w:rPr>
          <w:rFonts w:ascii="Cambria" w:hAnsi="Cambria"/>
          <w:color w:val="222222"/>
          <w:sz w:val="20"/>
          <w:szCs w:val="20"/>
          <w:shd w:val="clear" w:color="auto" w:fill="FFFFFF"/>
          <w:lang w:val="cs-CZ"/>
        </w:rPr>
        <w:t xml:space="preserve"> letecké </w:t>
      </w:r>
      <w:r w:rsidRPr="00EF1131">
        <w:rPr>
          <w:rFonts w:ascii="Cambria" w:hAnsi="Cambria"/>
          <w:color w:val="222222"/>
          <w:sz w:val="20"/>
          <w:szCs w:val="20"/>
          <w:shd w:val="clear" w:color="auto" w:fill="FFFFFF"/>
          <w:lang w:val="cs-CZ"/>
        </w:rPr>
        <w:t xml:space="preserve">přepravě a v druhém případě na základě smlouvy o zájezdu, kdy ani jedna ze </w:t>
      </w:r>
      <w:r>
        <w:rPr>
          <w:rFonts w:ascii="Cambria" w:hAnsi="Cambria"/>
          <w:color w:val="222222"/>
          <w:sz w:val="20"/>
          <w:szCs w:val="20"/>
          <w:shd w:val="clear" w:color="auto" w:fill="FFFFFF"/>
          <w:lang w:val="cs-CZ"/>
        </w:rPr>
        <w:t>smluvních stran</w:t>
      </w:r>
      <w:r w:rsidRPr="00EF1131">
        <w:rPr>
          <w:rFonts w:ascii="Cambria" w:hAnsi="Cambria"/>
          <w:color w:val="222222"/>
          <w:sz w:val="20"/>
          <w:szCs w:val="20"/>
          <w:shd w:val="clear" w:color="auto" w:fill="FFFFFF"/>
          <w:lang w:val="cs-CZ"/>
        </w:rPr>
        <w:t xml:space="preserve"> tak není vůči druhé v postavení zpracovatele (tedy subjektem, který zpracovává osobní údaje pro správce). Tento názor smluvních stran potvrzuje i stanovisko Pracovní skupiny pro ochranu údajů zřízené podle článku 29 (dále i „WP29“) Směrnice EP a Rady 95/46/ES (dnes Evropský sbor pro ochranu osobních údajů), kdy není jiného stanoviska, které by v době účinnosti Nařízení EP a Rady (EU) 2016/679 (dále jen „</w:t>
      </w:r>
      <w:r w:rsidRPr="00D35CBB">
        <w:rPr>
          <w:rFonts w:ascii="Cambria" w:hAnsi="Cambria"/>
          <w:b/>
          <w:color w:val="222222"/>
          <w:sz w:val="20"/>
          <w:szCs w:val="20"/>
          <w:shd w:val="clear" w:color="auto" w:fill="FFFFFF"/>
          <w:lang w:val="cs-CZ"/>
        </w:rPr>
        <w:t>Obecné nařízení o ochraně osobních údajů</w:t>
      </w:r>
      <w:r w:rsidRPr="00EF1131">
        <w:rPr>
          <w:rFonts w:ascii="Cambria" w:hAnsi="Cambria"/>
          <w:color w:val="222222"/>
          <w:sz w:val="20"/>
          <w:szCs w:val="20"/>
          <w:shd w:val="clear" w:color="auto" w:fill="FFFFFF"/>
          <w:lang w:val="cs-CZ"/>
        </w:rPr>
        <w:t>“) toto odborně uznávané stanovisko měnilo. Stanovisko WP29 č. 1/2010 k pojmům „</w:t>
      </w:r>
      <w:r w:rsidRPr="00D35CBB">
        <w:rPr>
          <w:rFonts w:ascii="Cambria" w:hAnsi="Cambria"/>
          <w:i/>
          <w:color w:val="222222"/>
          <w:sz w:val="20"/>
          <w:szCs w:val="20"/>
          <w:shd w:val="clear" w:color="auto" w:fill="FFFFFF"/>
          <w:lang w:val="cs-CZ"/>
        </w:rPr>
        <w:t>správce</w:t>
      </w:r>
      <w:r w:rsidRPr="00EF1131">
        <w:rPr>
          <w:rFonts w:ascii="Cambria" w:hAnsi="Cambria"/>
          <w:color w:val="222222"/>
          <w:sz w:val="20"/>
          <w:szCs w:val="20"/>
          <w:shd w:val="clear" w:color="auto" w:fill="FFFFFF"/>
          <w:lang w:val="cs-CZ"/>
        </w:rPr>
        <w:t>“ a „</w:t>
      </w:r>
      <w:r w:rsidRPr="00D35CBB">
        <w:rPr>
          <w:rFonts w:ascii="Cambria" w:hAnsi="Cambria"/>
          <w:i/>
          <w:color w:val="222222"/>
          <w:sz w:val="20"/>
          <w:szCs w:val="20"/>
          <w:shd w:val="clear" w:color="auto" w:fill="FFFFFF"/>
          <w:lang w:val="cs-CZ"/>
        </w:rPr>
        <w:t>zpracovatel</w:t>
      </w:r>
      <w:r w:rsidRPr="00EF1131">
        <w:rPr>
          <w:rFonts w:ascii="Cambria" w:hAnsi="Cambria"/>
          <w:color w:val="222222"/>
          <w:sz w:val="20"/>
          <w:szCs w:val="20"/>
          <w:shd w:val="clear" w:color="auto" w:fill="FFFFFF"/>
          <w:lang w:val="cs-CZ"/>
        </w:rPr>
        <w:t>“ dovozuje vztah mezi leteckou společností a cestovní kanceláří v pozicích správce x správce.</w:t>
      </w:r>
    </w:p>
    <w:p w:rsidR="00DD20BE" w:rsidRPr="00EF1131" w:rsidRDefault="00DD20BE" w:rsidP="00DD20BE">
      <w:pPr>
        <w:jc w:val="both"/>
        <w:rPr>
          <w:rFonts w:ascii="Cambria" w:hAnsi="Cambria"/>
          <w:color w:val="222222"/>
          <w:sz w:val="20"/>
          <w:szCs w:val="20"/>
          <w:shd w:val="clear" w:color="auto" w:fill="FFFFFF"/>
          <w:lang w:val="cs-CZ"/>
        </w:rPr>
      </w:pPr>
    </w:p>
    <w:p w:rsidR="00DD20BE" w:rsidRPr="00EF1131" w:rsidRDefault="00DD20BE" w:rsidP="00DD20BE">
      <w:pPr>
        <w:jc w:val="both"/>
        <w:rPr>
          <w:rFonts w:ascii="Cambria" w:hAnsi="Cambria"/>
          <w:color w:val="222222"/>
          <w:sz w:val="20"/>
          <w:szCs w:val="20"/>
          <w:shd w:val="clear" w:color="auto" w:fill="FFFFFF"/>
          <w:lang w:val="cs-CZ"/>
        </w:rPr>
      </w:pPr>
      <w:r w:rsidRPr="00EF1131">
        <w:rPr>
          <w:rFonts w:ascii="Cambria" w:hAnsi="Cambria"/>
          <w:color w:val="222222"/>
          <w:sz w:val="20"/>
          <w:szCs w:val="20"/>
          <w:shd w:val="clear" w:color="auto" w:fill="FFFFFF"/>
          <w:lang w:val="cs-CZ"/>
        </w:rPr>
        <w:t xml:space="preserve">Obě smluvní strany pro vlastní právní jistotu a ochranu práv subjektů údajů uzavírají </w:t>
      </w:r>
      <w:r>
        <w:rPr>
          <w:rFonts w:ascii="Cambria" w:hAnsi="Cambria"/>
          <w:color w:val="222222"/>
          <w:sz w:val="20"/>
          <w:szCs w:val="20"/>
          <w:shd w:val="clear" w:color="auto" w:fill="FFFFFF"/>
          <w:lang w:val="cs-CZ"/>
        </w:rPr>
        <w:t>tuto zpracovatelskou smlouvu, která</w:t>
      </w:r>
      <w:r w:rsidRPr="00EF1131">
        <w:rPr>
          <w:rFonts w:ascii="Cambria" w:hAnsi="Cambria"/>
          <w:color w:val="222222"/>
          <w:sz w:val="20"/>
          <w:szCs w:val="20"/>
          <w:shd w:val="clear" w:color="auto" w:fill="FFFFFF"/>
          <w:lang w:val="cs-CZ"/>
        </w:rPr>
        <w:t xml:space="preserve"> má za účel upravit vzájemná práva a povinnosti při vzájemném sdílení (nebo případném zpracování) osobních údajů cestujících a zvýšit tak úroveň ochrany osobních údajů cestujících, kdy určují, že:</w:t>
      </w:r>
    </w:p>
    <w:p w:rsidR="00DD20BE" w:rsidRPr="00EF1131" w:rsidRDefault="00DD20BE" w:rsidP="00DD20BE">
      <w:pPr>
        <w:jc w:val="both"/>
        <w:rPr>
          <w:rFonts w:ascii="Cambria" w:hAnsi="Cambria"/>
          <w:color w:val="222222"/>
          <w:sz w:val="20"/>
          <w:szCs w:val="20"/>
          <w:shd w:val="clear" w:color="auto" w:fill="FFFFFF"/>
          <w:lang w:val="cs-CZ"/>
        </w:rPr>
      </w:pPr>
    </w:p>
    <w:p w:rsidR="00DD20BE" w:rsidRPr="00EF1131" w:rsidRDefault="00DD20BE" w:rsidP="00DD20BE">
      <w:pPr>
        <w:numPr>
          <w:ilvl w:val="0"/>
          <w:numId w:val="22"/>
        </w:numPr>
        <w:jc w:val="both"/>
        <w:rPr>
          <w:rFonts w:ascii="Cambria" w:hAnsi="Cambria"/>
          <w:color w:val="222222"/>
          <w:sz w:val="20"/>
          <w:szCs w:val="20"/>
          <w:shd w:val="clear" w:color="auto" w:fill="FFFFFF"/>
          <w:lang w:val="cs-CZ"/>
        </w:rPr>
      </w:pPr>
      <w:r w:rsidRPr="00EF1131">
        <w:rPr>
          <w:rFonts w:ascii="Cambria" w:hAnsi="Cambria"/>
          <w:color w:val="222222"/>
          <w:sz w:val="20"/>
          <w:szCs w:val="20"/>
          <w:shd w:val="clear" w:color="auto" w:fill="FFFFFF"/>
          <w:lang w:val="cs-CZ"/>
        </w:rPr>
        <w:t>obě smluvní strany se zavazují k přijetí dostatečných záruk ochrany osobních údajů cestujících, a</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to zavedením vhodných organizačních a technických opatření tak, aby dané zpracování splňovalo požadavky národních zákonu týkajících se ochrany osobních údajů a Obecného nařízení o ochraně osobních údajů a k přijetí všech opatření definovaných v čl. 32 Obecného nařízení o</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 xml:space="preserve">ochraně osobních údajů. </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 xml:space="preserve">Obě smluvní strany, pokud budou v postavení správce osobních údajů, můžou zapojit do zpracování zpracovatele, a to i bez souhlasu druhé smluvní strany, a to vždy zpracovatele, kteří poskytují dostatečné záruky ochrany osobních údajů cestujících, a to zavedením vhodných </w:t>
      </w:r>
      <w:r w:rsidRPr="00EF1131">
        <w:rPr>
          <w:rFonts w:ascii="Cambria" w:hAnsi="Cambria"/>
          <w:color w:val="222222"/>
          <w:sz w:val="20"/>
          <w:szCs w:val="20"/>
          <w:shd w:val="clear" w:color="auto" w:fill="FFFFFF"/>
          <w:lang w:val="cs-CZ"/>
        </w:rPr>
        <w:lastRenderedPageBreak/>
        <w:t>organizačních a technických opatření tak, aby dané zpracování splňovalo požadavky národních zákonu týkajících se ochrany osobních údajů a Obecného nařízení o ochraně osobních údajů.</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Pokud by v rámci plnění smlouvy vystupovala jedna ze smluvních stran vůči druhé smluvní straně v pozici zpracovatele některých osobních údajů, dává tímto jedna ze smluvní stran druhé smluvní straně obecné písemné povolení k tomu, aby tato pověřila zpracováním dalšího zpracovatele, pokud jej zaváže k poskytnutí dostatečných záruk ochrany osobních údajů cestujících, a to zavedením vhodných organizačních a technických opatření tak, aby dané zpracování splňovalo požadavky národních zákonu týkajících se ochrany osobních údajů a Obecného nařízení o</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 xml:space="preserve">ochraně osobních údajů. Oprávněná smluvní strana může žádat prokázání splnění tohoto odstavce po povinné straně, a to zejména předložením smluvní dokumentace s dalším zpracovatelem. </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Obě smluvní strany se zavazují zpracovávat osobní údaje maximálně po dobu, kdy jim pro toto zpracování bude svědčit právní titul, kdy lhůty pro shromáždění, zpracování a následný výmaz osobních údajů si stanoví každá ze smluvních stran interně způsobem, který je prokazatelný. Každá ze smluvních stran sama informuje subjekty údajů o zpracovávání jejich osobních údajů, a</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 xml:space="preserve">to v rozsahu, který předpokládá Obecné nařízení o ochraně osobních údajů, a to nejlépe veřejně prostřednictvím Zásad o ochraně osobních údajů, nebo jinou vhodnou formou. </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Pokud by v rámci plnění smlouvy vystupovala jedna ze smluvních stran vůči druhé smluvní straně v pozici zpracovatele některých osobních údajů, tak lze osobní údaje cestujících zpracovávat pouze na základě doložených pokynů správce, včetně v otázkách předání osobních údajů do třetí země nebo mezinárodní organizaci, pokud mu toto zpracování již neukládá právo Unie nebo členského státu, které se na správce vztahuje; v takovém případě zpracovatel správce informuje o</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tomto právním požadavku před zpracováním</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Obě smluvní strany se zavazují k tomu, že osoby oprávněné zpracovávat osobní údaje za správce, nebo další zpracovatele zavážou k mlčenlivosti a případně je zavážou k dodržování podmínek zapojení dalších zpracovatelů dle Obecného nařízení o ochraně osobních údajů</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Smluvní strany si budou vzájemně nápomocny při zajišťování souladu s Obecným nařízením o</w:t>
      </w:r>
      <w:r>
        <w:rPr>
          <w:rFonts w:ascii="Cambria" w:hAnsi="Cambria"/>
          <w:color w:val="222222"/>
          <w:sz w:val="20"/>
          <w:szCs w:val="20"/>
          <w:shd w:val="clear" w:color="auto" w:fill="FFFFFF"/>
          <w:lang w:val="cs-CZ"/>
        </w:rPr>
        <w:t> </w:t>
      </w:r>
      <w:r w:rsidRPr="00EF1131">
        <w:rPr>
          <w:rFonts w:ascii="Cambria" w:hAnsi="Cambria"/>
          <w:color w:val="222222"/>
          <w:sz w:val="20"/>
          <w:szCs w:val="20"/>
          <w:shd w:val="clear" w:color="auto" w:fill="FFFFFF"/>
          <w:lang w:val="cs-CZ"/>
        </w:rPr>
        <w:t>ochraně osobních údajů</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Pokud bude jedna ze smluvních stran vůči druhé smluvní straně v postavení zpracovatele, tak v souladu s rozhodnutím správce všechny osobní údaje buď vymaže, nebo jej vrátí správci po ukončení poskytování služeb spojených se zpracováním.</w:t>
      </w:r>
    </w:p>
    <w:p w:rsidR="00DD20BE" w:rsidRPr="00EF1131" w:rsidRDefault="00DD20BE" w:rsidP="00DD20BE">
      <w:pPr>
        <w:numPr>
          <w:ilvl w:val="0"/>
          <w:numId w:val="22"/>
        </w:numPr>
        <w:jc w:val="both"/>
        <w:rPr>
          <w:rFonts w:ascii="Cambria" w:hAnsi="Cambria"/>
          <w:sz w:val="20"/>
          <w:szCs w:val="20"/>
          <w:lang w:val="cs-CZ"/>
        </w:rPr>
      </w:pPr>
      <w:r w:rsidRPr="00EF1131">
        <w:rPr>
          <w:rFonts w:ascii="Cambria" w:hAnsi="Cambria"/>
          <w:color w:val="222222"/>
          <w:sz w:val="20"/>
          <w:szCs w:val="20"/>
          <w:shd w:val="clear" w:color="auto" w:fill="FFFFFF"/>
          <w:lang w:val="cs-CZ"/>
        </w:rPr>
        <w:t>Pokud by v rámci plnění smlouvy vystupovala jedna ze smluvních stran vůči druhé smluvní straně v pozici zpracovatele, tak zpracovatel poskytne správci veškeré informace potřebné k doložení toho, že byly splněny výše uvedené povinnosti, a umožní audity, včetně inspekcí, prováděné správcem nebo jiným auditorem, kterého správce pověřil, a k těmto auditům přispěje.</w:t>
      </w:r>
    </w:p>
    <w:p w:rsidR="00DD20BE" w:rsidRPr="00EF1131" w:rsidRDefault="00DD20BE" w:rsidP="00DD20BE">
      <w:pPr>
        <w:jc w:val="both"/>
        <w:rPr>
          <w:rFonts w:ascii="Cambria" w:hAnsi="Cambria"/>
          <w:color w:val="222222"/>
          <w:sz w:val="20"/>
          <w:szCs w:val="20"/>
          <w:shd w:val="clear" w:color="auto" w:fill="FFFFFF"/>
          <w:lang w:val="cs-CZ"/>
        </w:rPr>
      </w:pPr>
    </w:p>
    <w:p w:rsidR="00DD20BE" w:rsidRDefault="00DD20BE" w:rsidP="00DD20BE">
      <w:pPr>
        <w:pStyle w:val="m-3736436672911724139gmail-l5"/>
        <w:shd w:val="clear" w:color="auto" w:fill="FFFFFF"/>
        <w:spacing w:before="0" w:beforeAutospacing="0" w:after="0" w:afterAutospacing="0"/>
        <w:jc w:val="both"/>
        <w:rPr>
          <w:rFonts w:ascii="Cambria" w:hAnsi="Cambria"/>
          <w:color w:val="222222"/>
          <w:sz w:val="20"/>
          <w:szCs w:val="20"/>
          <w:shd w:val="clear" w:color="auto" w:fill="FFFFFF"/>
        </w:rPr>
      </w:pPr>
      <w:r w:rsidRPr="00EF1131">
        <w:rPr>
          <w:rFonts w:ascii="Cambria" w:hAnsi="Cambria"/>
          <w:color w:val="222222"/>
          <w:sz w:val="20"/>
          <w:szCs w:val="20"/>
          <w:shd w:val="clear" w:color="auto" w:fill="FFFFFF"/>
        </w:rPr>
        <w:t>Obě smluvní strany uvádějí, že:</w:t>
      </w:r>
    </w:p>
    <w:p w:rsidR="00DD20BE" w:rsidRPr="00EF1131" w:rsidRDefault="00DD20BE" w:rsidP="00DD20BE">
      <w:pPr>
        <w:pStyle w:val="m-3736436672911724139gmail-l5"/>
        <w:shd w:val="clear" w:color="auto" w:fill="FFFFFF"/>
        <w:spacing w:before="0" w:beforeAutospacing="0" w:after="0" w:afterAutospacing="0"/>
        <w:jc w:val="both"/>
        <w:rPr>
          <w:rFonts w:ascii="Cambria" w:hAnsi="Cambria"/>
          <w:color w:val="222222"/>
          <w:sz w:val="20"/>
          <w:szCs w:val="20"/>
          <w:shd w:val="clear" w:color="auto" w:fill="FFFFFF"/>
        </w:rPr>
      </w:pPr>
    </w:p>
    <w:p w:rsidR="00DD20BE" w:rsidRPr="00EF1131" w:rsidRDefault="00DD20BE" w:rsidP="00DD20BE">
      <w:pPr>
        <w:pStyle w:val="m-3736436672911724139gmail-l5"/>
        <w:numPr>
          <w:ilvl w:val="0"/>
          <w:numId w:val="23"/>
        </w:numPr>
        <w:shd w:val="clear" w:color="auto" w:fill="FFFFFF"/>
        <w:spacing w:before="0" w:beforeAutospacing="0" w:after="0" w:afterAutospacing="0"/>
        <w:jc w:val="both"/>
        <w:rPr>
          <w:rFonts w:ascii="Cambria" w:hAnsi="Cambria"/>
          <w:bCs/>
          <w:color w:val="222222"/>
          <w:sz w:val="20"/>
          <w:szCs w:val="20"/>
        </w:rPr>
      </w:pPr>
      <w:r>
        <w:rPr>
          <w:rFonts w:ascii="Cambria" w:hAnsi="Cambria"/>
          <w:color w:val="222222"/>
          <w:sz w:val="20"/>
          <w:szCs w:val="20"/>
          <w:shd w:val="clear" w:color="auto" w:fill="FFFFFF"/>
        </w:rPr>
        <w:t>P</w:t>
      </w:r>
      <w:r w:rsidRPr="00EF1131">
        <w:rPr>
          <w:rFonts w:ascii="Cambria" w:hAnsi="Cambria"/>
          <w:color w:val="222222"/>
          <w:sz w:val="20"/>
          <w:szCs w:val="20"/>
          <w:shd w:val="clear" w:color="auto" w:fill="FFFFFF"/>
        </w:rPr>
        <w:t xml:space="preserve">ředmětem zpracování osobních údajů subjektů údajů jsou: </w:t>
      </w:r>
      <w:r w:rsidRPr="00EF1131">
        <w:rPr>
          <w:rFonts w:ascii="Cambria" w:hAnsi="Cambria"/>
          <w:bCs/>
          <w:color w:val="000000"/>
          <w:sz w:val="20"/>
          <w:szCs w:val="20"/>
        </w:rPr>
        <w:t>jméno, popřípadě jména, a příjmení; den, měsíc a rok narození</w:t>
      </w:r>
      <w:r w:rsidRPr="00EF1131">
        <w:rPr>
          <w:rFonts w:ascii="Cambria" w:hAnsi="Cambria"/>
          <w:color w:val="222222"/>
          <w:sz w:val="20"/>
          <w:szCs w:val="20"/>
        </w:rPr>
        <w:t xml:space="preserve">; </w:t>
      </w:r>
      <w:r w:rsidRPr="00EF1131">
        <w:rPr>
          <w:rFonts w:ascii="Cambria" w:hAnsi="Cambria"/>
          <w:bCs/>
          <w:color w:val="000000"/>
          <w:sz w:val="20"/>
          <w:szCs w:val="20"/>
        </w:rPr>
        <w:t>státní občanství; číslo a typ cestovního dokladu, kterým se cestující </w:t>
      </w:r>
      <w:r w:rsidRPr="00EF1131">
        <w:rPr>
          <w:rFonts w:ascii="Cambria" w:hAnsi="Cambria"/>
          <w:bCs/>
          <w:color w:val="222222"/>
          <w:sz w:val="20"/>
          <w:szCs w:val="20"/>
        </w:rPr>
        <w:t>prokázal</w:t>
      </w:r>
      <w:r>
        <w:rPr>
          <w:rFonts w:ascii="Cambria" w:hAnsi="Cambria"/>
          <w:bCs/>
          <w:color w:val="222222"/>
          <w:sz w:val="20"/>
          <w:szCs w:val="20"/>
        </w:rPr>
        <w:t>;</w:t>
      </w:r>
    </w:p>
    <w:p w:rsidR="00DD20BE" w:rsidRPr="00EF1131" w:rsidRDefault="00DD20BE" w:rsidP="00DD20BE">
      <w:pPr>
        <w:pStyle w:val="m-3736436672911724139gmail-l5"/>
        <w:numPr>
          <w:ilvl w:val="0"/>
          <w:numId w:val="23"/>
        </w:numPr>
        <w:shd w:val="clear" w:color="auto" w:fill="FFFFFF"/>
        <w:spacing w:before="0" w:beforeAutospacing="0" w:after="0" w:afterAutospacing="0"/>
        <w:jc w:val="both"/>
        <w:rPr>
          <w:rFonts w:ascii="Cambria" w:hAnsi="Cambria"/>
          <w:color w:val="222222"/>
          <w:sz w:val="20"/>
          <w:szCs w:val="20"/>
        </w:rPr>
      </w:pPr>
      <w:r>
        <w:rPr>
          <w:rFonts w:ascii="Cambria" w:hAnsi="Cambria"/>
          <w:bCs/>
          <w:color w:val="222222"/>
          <w:sz w:val="20"/>
          <w:szCs w:val="20"/>
        </w:rPr>
        <w:t>T</w:t>
      </w:r>
      <w:r w:rsidRPr="00EF1131">
        <w:rPr>
          <w:rFonts w:ascii="Cambria" w:hAnsi="Cambria"/>
          <w:bCs/>
          <w:color w:val="222222"/>
          <w:sz w:val="20"/>
          <w:szCs w:val="20"/>
        </w:rPr>
        <w:t>yp</w:t>
      </w:r>
      <w:r>
        <w:rPr>
          <w:rFonts w:ascii="Cambria" w:hAnsi="Cambria"/>
          <w:bCs/>
          <w:color w:val="222222"/>
          <w:sz w:val="20"/>
          <w:szCs w:val="20"/>
        </w:rPr>
        <w:t>em</w:t>
      </w:r>
      <w:r w:rsidRPr="00EF1131">
        <w:rPr>
          <w:rFonts w:ascii="Cambria" w:hAnsi="Cambria"/>
          <w:bCs/>
          <w:color w:val="222222"/>
          <w:sz w:val="20"/>
          <w:szCs w:val="20"/>
        </w:rPr>
        <w:t xml:space="preserve"> osobních údajů jsou pouze: - běžné identifikační osobní údaje (</w:t>
      </w:r>
      <w:r w:rsidRPr="00EF1131">
        <w:rPr>
          <w:rFonts w:ascii="Cambria" w:hAnsi="Cambria"/>
          <w:bCs/>
          <w:color w:val="000000"/>
          <w:sz w:val="20"/>
          <w:szCs w:val="20"/>
        </w:rPr>
        <w:t>jméno, popřípadě jména, a</w:t>
      </w:r>
      <w:r>
        <w:rPr>
          <w:rFonts w:ascii="Cambria" w:hAnsi="Cambria"/>
          <w:bCs/>
          <w:color w:val="000000"/>
          <w:sz w:val="20"/>
          <w:szCs w:val="20"/>
        </w:rPr>
        <w:t> </w:t>
      </w:r>
      <w:r w:rsidRPr="00EF1131">
        <w:rPr>
          <w:rFonts w:ascii="Cambria" w:hAnsi="Cambria"/>
          <w:bCs/>
          <w:color w:val="000000"/>
          <w:sz w:val="20"/>
          <w:szCs w:val="20"/>
        </w:rPr>
        <w:t>příjmení; den, měsíc a rok narození) a ostatní identifikační osobní údaje vyžadované zákony o</w:t>
      </w:r>
      <w:r>
        <w:rPr>
          <w:rFonts w:ascii="Cambria" w:hAnsi="Cambria"/>
          <w:bCs/>
          <w:color w:val="000000"/>
          <w:sz w:val="20"/>
          <w:szCs w:val="20"/>
        </w:rPr>
        <w:t> </w:t>
      </w:r>
      <w:r w:rsidRPr="00EF1131">
        <w:rPr>
          <w:rFonts w:ascii="Cambria" w:hAnsi="Cambria"/>
          <w:bCs/>
          <w:color w:val="000000"/>
          <w:sz w:val="20"/>
          <w:szCs w:val="20"/>
        </w:rPr>
        <w:t xml:space="preserve">civilním letectví </w:t>
      </w:r>
      <w:r w:rsidRPr="00EF1131">
        <w:rPr>
          <w:rFonts w:ascii="Cambria" w:hAnsi="Cambria"/>
          <w:bCs/>
          <w:color w:val="222222"/>
          <w:sz w:val="20"/>
          <w:szCs w:val="20"/>
        </w:rPr>
        <w:t>(</w:t>
      </w:r>
      <w:r w:rsidRPr="00EF1131">
        <w:rPr>
          <w:rFonts w:ascii="Cambria" w:hAnsi="Cambria"/>
          <w:bCs/>
          <w:color w:val="000000"/>
          <w:sz w:val="20"/>
          <w:szCs w:val="20"/>
        </w:rPr>
        <w:t>státní občanství; číslo a typ cestovního dokladu, kterým se cestující </w:t>
      </w:r>
      <w:r w:rsidRPr="00EF1131">
        <w:rPr>
          <w:rFonts w:ascii="Cambria" w:hAnsi="Cambria"/>
          <w:bCs/>
          <w:color w:val="222222"/>
          <w:sz w:val="20"/>
          <w:szCs w:val="20"/>
        </w:rPr>
        <w:t>prokázal)</w:t>
      </w:r>
      <w:r>
        <w:rPr>
          <w:rFonts w:ascii="Cambria" w:hAnsi="Cambria"/>
          <w:bCs/>
          <w:color w:val="222222"/>
          <w:sz w:val="20"/>
          <w:szCs w:val="20"/>
        </w:rPr>
        <w:t>;</w:t>
      </w:r>
    </w:p>
    <w:p w:rsidR="00DD20BE" w:rsidRPr="00EF1131" w:rsidRDefault="00DD20BE" w:rsidP="00DD20BE">
      <w:pPr>
        <w:pStyle w:val="m-3736436672911724139gmail-l5"/>
        <w:numPr>
          <w:ilvl w:val="0"/>
          <w:numId w:val="23"/>
        </w:numPr>
        <w:shd w:val="clear" w:color="auto" w:fill="FFFFFF"/>
        <w:spacing w:before="0" w:beforeAutospacing="0" w:after="0" w:afterAutospacing="0"/>
        <w:jc w:val="both"/>
        <w:rPr>
          <w:rFonts w:ascii="Cambria" w:hAnsi="Cambria"/>
          <w:color w:val="222222"/>
          <w:sz w:val="20"/>
          <w:szCs w:val="20"/>
        </w:rPr>
      </w:pPr>
      <w:r w:rsidRPr="00EF1131">
        <w:rPr>
          <w:rFonts w:ascii="Cambria" w:hAnsi="Cambria"/>
          <w:bCs/>
          <w:color w:val="222222"/>
          <w:sz w:val="20"/>
          <w:szCs w:val="20"/>
        </w:rPr>
        <w:t xml:space="preserve">Účelem je poskytnutí služeb definovaných ve smlouvě o zájezdu, </w:t>
      </w:r>
      <w:r>
        <w:rPr>
          <w:rFonts w:ascii="Cambria" w:hAnsi="Cambria"/>
          <w:bCs/>
          <w:color w:val="222222"/>
          <w:sz w:val="20"/>
          <w:szCs w:val="20"/>
        </w:rPr>
        <w:t xml:space="preserve">rámcové </w:t>
      </w:r>
      <w:r w:rsidRPr="00EF1131">
        <w:rPr>
          <w:rFonts w:ascii="Cambria" w:hAnsi="Cambria"/>
          <w:bCs/>
          <w:color w:val="222222"/>
          <w:sz w:val="20"/>
          <w:szCs w:val="20"/>
        </w:rPr>
        <w:t xml:space="preserve">smlouvě </w:t>
      </w:r>
      <w:r>
        <w:rPr>
          <w:rFonts w:ascii="Cambria" w:hAnsi="Cambria"/>
          <w:bCs/>
          <w:color w:val="222222"/>
          <w:sz w:val="20"/>
          <w:szCs w:val="20"/>
        </w:rPr>
        <w:t xml:space="preserve">o letecké přepravě </w:t>
      </w:r>
      <w:r w:rsidRPr="00EF1131">
        <w:rPr>
          <w:rFonts w:ascii="Cambria" w:hAnsi="Cambria"/>
          <w:bCs/>
          <w:color w:val="222222"/>
          <w:sz w:val="20"/>
          <w:szCs w:val="20"/>
        </w:rPr>
        <w:t>a plnění právních povinností vyplývajících ze zákonů o civilním letectví a evropské legislativy upravující jmenné seznamy cestujících (např. Směrnice o PNR)</w:t>
      </w:r>
      <w:r>
        <w:rPr>
          <w:rFonts w:ascii="Cambria" w:hAnsi="Cambria"/>
          <w:bCs/>
          <w:color w:val="222222"/>
          <w:sz w:val="20"/>
          <w:szCs w:val="20"/>
        </w:rPr>
        <w:t>; a</w:t>
      </w:r>
    </w:p>
    <w:p w:rsidR="00DD20BE" w:rsidRPr="00EF1131" w:rsidRDefault="00DD20BE" w:rsidP="00DD20BE">
      <w:pPr>
        <w:pStyle w:val="m-3736436672911724139gmail-l5"/>
        <w:numPr>
          <w:ilvl w:val="0"/>
          <w:numId w:val="23"/>
        </w:numPr>
        <w:shd w:val="clear" w:color="auto" w:fill="FFFFFF"/>
        <w:spacing w:before="0" w:beforeAutospacing="0" w:after="0" w:afterAutospacing="0"/>
        <w:jc w:val="both"/>
        <w:rPr>
          <w:rFonts w:ascii="Cambria" w:hAnsi="Cambria"/>
          <w:color w:val="222222"/>
          <w:sz w:val="20"/>
          <w:szCs w:val="20"/>
        </w:rPr>
      </w:pPr>
      <w:r w:rsidRPr="00EF1131">
        <w:rPr>
          <w:rFonts w:ascii="Cambria" w:hAnsi="Cambria"/>
          <w:bCs/>
          <w:color w:val="222222"/>
          <w:sz w:val="20"/>
          <w:szCs w:val="20"/>
        </w:rPr>
        <w:t>Kategorií subjektů údajů jsou cestující</w:t>
      </w:r>
      <w:r>
        <w:rPr>
          <w:rFonts w:ascii="Cambria" w:hAnsi="Cambria"/>
          <w:bCs/>
          <w:color w:val="222222"/>
          <w:sz w:val="20"/>
          <w:szCs w:val="20"/>
        </w:rPr>
        <w:t>.</w:t>
      </w:r>
    </w:p>
    <w:p w:rsidR="00DD20BE" w:rsidRDefault="00DD20BE" w:rsidP="00DD20BE">
      <w:pPr>
        <w:tabs>
          <w:tab w:val="left" w:pos="1680"/>
        </w:tabs>
        <w:rPr>
          <w:rFonts w:ascii="Cambria" w:hAnsi="Cambria"/>
          <w:bCs/>
          <w:color w:val="222222"/>
          <w:sz w:val="20"/>
          <w:szCs w:val="20"/>
          <w:lang w:val="cs-CZ"/>
        </w:rPr>
      </w:pPr>
    </w:p>
    <w:p w:rsidR="00AD237C" w:rsidRPr="00DD20BE" w:rsidRDefault="00DD20BE" w:rsidP="00DD20BE">
      <w:pPr>
        <w:tabs>
          <w:tab w:val="left" w:pos="1680"/>
        </w:tabs>
        <w:rPr>
          <w:rFonts w:ascii="Cambria" w:hAnsi="Cambria"/>
          <w:lang w:val="cs-CZ"/>
        </w:rPr>
      </w:pPr>
      <w:r>
        <w:rPr>
          <w:rFonts w:ascii="Cambria" w:hAnsi="Cambria"/>
          <w:bCs/>
          <w:color w:val="222222"/>
          <w:sz w:val="20"/>
          <w:szCs w:val="20"/>
          <w:lang w:val="cs-CZ"/>
        </w:rPr>
        <w:t>Obě smluvní strany dále uvádějí, že d</w:t>
      </w:r>
      <w:r w:rsidRPr="00EF1131">
        <w:rPr>
          <w:rFonts w:ascii="Cambria" w:hAnsi="Cambria"/>
          <w:bCs/>
          <w:color w:val="222222"/>
          <w:sz w:val="20"/>
          <w:szCs w:val="20"/>
          <w:lang w:val="cs-CZ"/>
        </w:rPr>
        <w:t xml:space="preserve">oba trvání zpracování, je v případě běžných identifikačních údajů </w:t>
      </w:r>
      <w:r w:rsidRPr="000D632B">
        <w:rPr>
          <w:rFonts w:ascii="Cambria" w:hAnsi="Cambria"/>
          <w:bCs/>
          <w:color w:val="222222"/>
          <w:sz w:val="20"/>
          <w:szCs w:val="20"/>
          <w:lang w:val="cs-CZ"/>
        </w:rPr>
        <w:t>stanovena na dobu 6 let z důvodu soudní ochrany stran (v délce obecné promlčecí lhůty a rezervy pro administrativní výmaz osobních údajů, či rezervy pro uplatnění práva u soudu ve lhůtě těsně předcházející promlčení nároku a v lhůtě, která je obvyklá v rámci evropských legislativ pro možnost uplatnit nároky z přepravní smlouvy), v případě ostatních osobních údajů 24 hodin ode dne přistání letadla v cílové destinaci</w:t>
      </w:r>
      <w:r>
        <w:rPr>
          <w:rFonts w:ascii="Cambria" w:hAnsi="Cambria"/>
          <w:bCs/>
          <w:color w:val="222222"/>
          <w:sz w:val="20"/>
          <w:szCs w:val="20"/>
          <w:lang w:val="cs-CZ"/>
        </w:rPr>
        <w:t>.</w:t>
      </w:r>
    </w:p>
    <w:sectPr w:rsidR="00AD237C" w:rsidRPr="00DD20BE" w:rsidSect="002940BA">
      <w:headerReference w:type="default" r:id="rId8"/>
      <w:footerReference w:type="even" r:id="rId9"/>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6B" w:rsidRDefault="00B47E6B" w:rsidP="009D4A3C">
      <w:r>
        <w:separator/>
      </w:r>
    </w:p>
  </w:endnote>
  <w:endnote w:type="continuationSeparator" w:id="0">
    <w:p w:rsidR="00B47E6B" w:rsidRDefault="00B47E6B" w:rsidP="009D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2" w:rsidRDefault="00175D32" w:rsidP="002940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75D32" w:rsidRDefault="00175D3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2" w:rsidRDefault="00175D32" w:rsidP="002940B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695B">
      <w:rPr>
        <w:rStyle w:val="slostrnky"/>
        <w:noProof/>
      </w:rPr>
      <w:t>1</w:t>
    </w:r>
    <w:r>
      <w:rPr>
        <w:rStyle w:val="slostrnky"/>
      </w:rPr>
      <w:fldChar w:fldCharType="end"/>
    </w:r>
  </w:p>
  <w:p w:rsidR="00175D32" w:rsidRDefault="00175D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6B" w:rsidRDefault="00B47E6B" w:rsidP="009D4A3C">
      <w:r>
        <w:separator/>
      </w:r>
    </w:p>
  </w:footnote>
  <w:footnote w:type="continuationSeparator" w:id="0">
    <w:p w:rsidR="00B47E6B" w:rsidRDefault="00B47E6B" w:rsidP="009D4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D32" w:rsidRPr="009C0253" w:rsidRDefault="00175D32" w:rsidP="002940BA">
    <w:pPr>
      <w:pStyle w:val="Zhlav"/>
      <w:tabs>
        <w:tab w:val="clear" w:pos="4536"/>
        <w:tab w:val="center" w:pos="2835"/>
      </w:tabs>
      <w:jc w:val="right"/>
      <w:rPr>
        <w:i/>
        <w:sz w:val="20"/>
        <w:szCs w:val="20"/>
      </w:rPr>
    </w:pPr>
    <w:r w:rsidRPr="00306017">
      <w:rPr>
        <w:i/>
        <w:noProof/>
        <w:sz w:val="20"/>
        <w:szCs w:val="20"/>
        <w:highlight w:val="yellow"/>
      </w:rPr>
      <w:drawing>
        <wp:inline distT="0" distB="0" distL="0" distR="0" wp14:anchorId="7DD4B18B" wp14:editId="63AC2B23">
          <wp:extent cx="2152650" cy="314325"/>
          <wp:effectExtent l="0" t="0" r="0" b="0"/>
          <wp:docPr id="1" name="Obrázek 1" descr="SmartWings_logo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Wings_logo_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143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16A8"/>
    <w:multiLevelType w:val="multilevel"/>
    <w:tmpl w:val="4C7468C6"/>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E3685A"/>
    <w:multiLevelType w:val="multilevel"/>
    <w:tmpl w:val="1F16FE0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0B833F38"/>
    <w:multiLevelType w:val="multilevel"/>
    <w:tmpl w:val="0B645212"/>
    <w:lvl w:ilvl="0">
      <w:start w:val="15"/>
      <w:numFmt w:val="decimal"/>
      <w:lvlText w:val="%1"/>
      <w:lvlJc w:val="left"/>
      <w:pPr>
        <w:tabs>
          <w:tab w:val="num" w:pos="405"/>
        </w:tabs>
        <w:ind w:left="405" w:hanging="405"/>
      </w:pPr>
      <w:rPr>
        <w:rFonts w:hint="default"/>
        <w:b w:val="0"/>
      </w:rPr>
    </w:lvl>
    <w:lvl w:ilvl="1">
      <w:start w:val="1"/>
      <w:numFmt w:val="decimal"/>
      <w:lvlText w:val="14.%2"/>
      <w:lvlJc w:val="left"/>
      <w:pPr>
        <w:tabs>
          <w:tab w:val="num" w:pos="405"/>
        </w:tabs>
        <w:ind w:left="405" w:hanging="4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D3F5BDC"/>
    <w:multiLevelType w:val="multilevel"/>
    <w:tmpl w:val="1C0E89B6"/>
    <w:lvl w:ilvl="0">
      <w:start w:val="1"/>
      <w:numFmt w:val="decimal"/>
      <w:lvlText w:val="2.%1"/>
      <w:lvlJc w:val="left"/>
      <w:pPr>
        <w:tabs>
          <w:tab w:val="num" w:pos="851"/>
        </w:tabs>
        <w:ind w:left="851" w:hanging="851"/>
      </w:pPr>
      <w:rPr>
        <w:rFonts w:hint="default"/>
      </w:rPr>
    </w:lvl>
    <w:lvl w:ilvl="1">
      <w:start w:val="1"/>
      <w:numFmt w:val="lowerLetter"/>
      <w:lvlText w:val="(%2)"/>
      <w:lvlJc w:val="left"/>
      <w:pPr>
        <w:tabs>
          <w:tab w:val="num" w:pos="1287"/>
        </w:tabs>
        <w:ind w:left="1287" w:hanging="567"/>
      </w:pPr>
      <w:rPr>
        <w:rFonts w:hint="default"/>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4"/>
        </w:tabs>
        <w:ind w:left="1134" w:hanging="1134"/>
      </w:pPr>
      <w:rPr>
        <w:rFonts w:hint="default"/>
        <w:b w:val="0"/>
        <w:sz w:val="24"/>
        <w:szCs w:val="24"/>
      </w:rPr>
    </w:lvl>
    <w:lvl w:ilvl="4">
      <w:start w:val="1"/>
      <w:numFmt w:val="decimal"/>
      <w:lvlText w:val="%4.%1.%2.%5.%3"/>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DD9735B"/>
    <w:multiLevelType w:val="multilevel"/>
    <w:tmpl w:val="0DD6408A"/>
    <w:lvl w:ilvl="0">
      <w:start w:val="14"/>
      <w:numFmt w:val="decimal"/>
      <w:lvlText w:val="%1"/>
      <w:lvlJc w:val="left"/>
      <w:pPr>
        <w:tabs>
          <w:tab w:val="num" w:pos="405"/>
        </w:tabs>
        <w:ind w:left="405" w:hanging="405"/>
      </w:pPr>
      <w:rPr>
        <w:rFonts w:hint="default"/>
        <w:b w:val="0"/>
      </w:rPr>
    </w:lvl>
    <w:lvl w:ilvl="1">
      <w:start w:val="1"/>
      <w:numFmt w:val="decimal"/>
      <w:lvlText w:val="13.%2"/>
      <w:lvlJc w:val="left"/>
      <w:pPr>
        <w:tabs>
          <w:tab w:val="num" w:pos="405"/>
        </w:tabs>
        <w:ind w:left="405" w:hanging="4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17181677"/>
    <w:multiLevelType w:val="multilevel"/>
    <w:tmpl w:val="A72009C6"/>
    <w:lvl w:ilvl="0">
      <w:start w:val="8"/>
      <w:numFmt w:val="decimal"/>
      <w:lvlText w:val="%1"/>
      <w:lvlJc w:val="left"/>
      <w:pPr>
        <w:tabs>
          <w:tab w:val="num" w:pos="360"/>
        </w:tabs>
        <w:ind w:left="360" w:hanging="360"/>
      </w:pPr>
      <w:rPr>
        <w:rFonts w:hint="default"/>
        <w:b w:val="0"/>
      </w:rPr>
    </w:lvl>
    <w:lvl w:ilvl="1">
      <w:start w:val="1"/>
      <w:numFmt w:val="decimal"/>
      <w:lvlText w:val="8.%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0563CF8"/>
    <w:multiLevelType w:val="multilevel"/>
    <w:tmpl w:val="8848CE12"/>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39A5C96"/>
    <w:multiLevelType w:val="hybridMultilevel"/>
    <w:tmpl w:val="2E84E576"/>
    <w:lvl w:ilvl="0" w:tplc="E4867B22">
      <w:start w:val="1"/>
      <w:numFmt w:val="decimal"/>
      <w:lvlText w:val="%1)"/>
      <w:lvlJc w:val="left"/>
      <w:pPr>
        <w:tabs>
          <w:tab w:val="num" w:pos="720"/>
        </w:tabs>
        <w:ind w:left="720" w:hanging="360"/>
      </w:pPr>
      <w:rPr>
        <w:rFonts w:ascii="Times New Roman" w:hAnsi="Times New Roman" w:cs="Times New Roman" w:hint="default"/>
        <w:b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AAB034B"/>
    <w:multiLevelType w:val="multilevel"/>
    <w:tmpl w:val="07861674"/>
    <w:lvl w:ilvl="0">
      <w:start w:val="11"/>
      <w:numFmt w:val="decimal"/>
      <w:lvlText w:val="%1"/>
      <w:lvlJc w:val="left"/>
      <w:pPr>
        <w:tabs>
          <w:tab w:val="num" w:pos="405"/>
        </w:tabs>
        <w:ind w:left="405" w:hanging="405"/>
      </w:pPr>
      <w:rPr>
        <w:rFonts w:hint="default"/>
        <w:b w:val="0"/>
      </w:rPr>
    </w:lvl>
    <w:lvl w:ilvl="1">
      <w:start w:val="1"/>
      <w:numFmt w:val="decimal"/>
      <w:lvlText w:val="11.%2"/>
      <w:lvlJc w:val="left"/>
      <w:pPr>
        <w:tabs>
          <w:tab w:val="num" w:pos="547"/>
        </w:tabs>
        <w:ind w:left="547" w:hanging="4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3B8E71A3"/>
    <w:multiLevelType w:val="multilevel"/>
    <w:tmpl w:val="02FCEABC"/>
    <w:lvl w:ilvl="0">
      <w:start w:val="7"/>
      <w:numFmt w:val="decimal"/>
      <w:lvlText w:val="%1"/>
      <w:lvlJc w:val="left"/>
      <w:pPr>
        <w:tabs>
          <w:tab w:val="num" w:pos="360"/>
        </w:tabs>
        <w:ind w:left="360" w:hanging="360"/>
      </w:pPr>
      <w:rPr>
        <w:rFonts w:cs="Arial" w:hint="default"/>
        <w:b w:val="0"/>
      </w:rPr>
    </w:lvl>
    <w:lvl w:ilvl="1">
      <w:start w:val="1"/>
      <w:numFmt w:val="decimal"/>
      <w:lvlText w:val="6.%2"/>
      <w:lvlJc w:val="left"/>
      <w:pPr>
        <w:tabs>
          <w:tab w:val="num" w:pos="360"/>
        </w:tabs>
        <w:ind w:left="360" w:hanging="360"/>
      </w:pPr>
      <w:rPr>
        <w:rFonts w:cs="Arial" w:hint="default"/>
        <w:b w:val="0"/>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720"/>
        </w:tabs>
        <w:ind w:left="720" w:hanging="72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080"/>
        </w:tabs>
        <w:ind w:left="1080" w:hanging="108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10" w15:restartNumberingAfterBreak="0">
    <w:nsid w:val="3EEE620C"/>
    <w:multiLevelType w:val="hybridMultilevel"/>
    <w:tmpl w:val="D96A6CBE"/>
    <w:lvl w:ilvl="0" w:tplc="C700E632">
      <w:start w:val="1"/>
      <w:numFmt w:val="lowerLetter"/>
      <w:lvlText w:val="(%1)"/>
      <w:lvlJc w:val="left"/>
      <w:pPr>
        <w:tabs>
          <w:tab w:val="num" w:pos="1275"/>
        </w:tabs>
        <w:ind w:left="1275" w:hanging="567"/>
      </w:pPr>
      <w:rPr>
        <w:rFonts w:hint="default"/>
        <w:b w:val="0"/>
      </w:rPr>
    </w:lvl>
    <w:lvl w:ilvl="1" w:tplc="04050017">
      <w:start w:val="1"/>
      <w:numFmt w:val="lowerLetter"/>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1" w15:restartNumberingAfterBreak="0">
    <w:nsid w:val="413710C0"/>
    <w:multiLevelType w:val="multilevel"/>
    <w:tmpl w:val="1C0E89B6"/>
    <w:lvl w:ilvl="0">
      <w:start w:val="1"/>
      <w:numFmt w:val="decimal"/>
      <w:lvlText w:val="2.%1"/>
      <w:lvlJc w:val="left"/>
      <w:pPr>
        <w:tabs>
          <w:tab w:val="num" w:pos="851"/>
        </w:tabs>
        <w:ind w:left="851" w:hanging="851"/>
      </w:pPr>
      <w:rPr>
        <w:rFonts w:hint="default"/>
      </w:rPr>
    </w:lvl>
    <w:lvl w:ilvl="1">
      <w:start w:val="1"/>
      <w:numFmt w:val="lowerLetter"/>
      <w:lvlText w:val="(%2)"/>
      <w:lvlJc w:val="left"/>
      <w:pPr>
        <w:tabs>
          <w:tab w:val="num" w:pos="1287"/>
        </w:tabs>
        <w:ind w:left="1287" w:hanging="567"/>
      </w:pPr>
      <w:rPr>
        <w:rFonts w:hint="default"/>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4"/>
        </w:tabs>
        <w:ind w:left="1134" w:hanging="1134"/>
      </w:pPr>
      <w:rPr>
        <w:rFonts w:hint="default"/>
        <w:b w:val="0"/>
        <w:sz w:val="24"/>
        <w:szCs w:val="24"/>
      </w:rPr>
    </w:lvl>
    <w:lvl w:ilvl="4">
      <w:start w:val="1"/>
      <w:numFmt w:val="decimal"/>
      <w:lvlText w:val="%4.%1.%2.%5.%3"/>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FA1478"/>
    <w:multiLevelType w:val="multilevel"/>
    <w:tmpl w:val="4A98F9EC"/>
    <w:lvl w:ilvl="0">
      <w:start w:val="1"/>
      <w:numFmt w:val="decimal"/>
      <w:lvlText w:val="2.%1"/>
      <w:lvlJc w:val="left"/>
      <w:pPr>
        <w:tabs>
          <w:tab w:val="num" w:pos="851"/>
        </w:tabs>
        <w:ind w:left="851" w:hanging="851"/>
      </w:pPr>
      <w:rPr>
        <w:rFonts w:hint="default"/>
      </w:rPr>
    </w:lvl>
    <w:lvl w:ilvl="1">
      <w:start w:val="1"/>
      <w:numFmt w:val="decimal"/>
      <w:lvlText w:val="4.%2"/>
      <w:lvlJc w:val="left"/>
      <w:pPr>
        <w:tabs>
          <w:tab w:val="num" w:pos="993"/>
        </w:tabs>
        <w:ind w:left="993" w:hanging="851"/>
      </w:pPr>
      <w:rPr>
        <w:rFonts w:hint="default"/>
        <w:b w:val="0"/>
        <w:i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4"/>
        </w:tabs>
        <w:ind w:left="1134" w:hanging="1134"/>
      </w:pPr>
      <w:rPr>
        <w:rFonts w:hint="default"/>
        <w:b w:val="0"/>
        <w:sz w:val="24"/>
        <w:szCs w:val="24"/>
      </w:rPr>
    </w:lvl>
    <w:lvl w:ilvl="4">
      <w:start w:val="1"/>
      <w:numFmt w:val="decimal"/>
      <w:lvlText w:val="%4.%1.%2.%5.%3"/>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F3313B7"/>
    <w:multiLevelType w:val="multilevel"/>
    <w:tmpl w:val="53705932"/>
    <w:lvl w:ilvl="0">
      <w:start w:val="1"/>
      <w:numFmt w:val="decimal"/>
      <w:lvlText w:val="3.%1"/>
      <w:lvlJc w:val="left"/>
      <w:pPr>
        <w:tabs>
          <w:tab w:val="num" w:pos="851"/>
        </w:tabs>
        <w:ind w:left="851" w:hanging="851"/>
      </w:pPr>
      <w:rPr>
        <w:rFonts w:hint="default"/>
        <w:b w:val="0"/>
      </w:rPr>
    </w:lvl>
    <w:lvl w:ilvl="1">
      <w:start w:val="1"/>
      <w:numFmt w:val="none"/>
      <w:lvlText w:val="(a)"/>
      <w:lvlJc w:val="left"/>
      <w:pPr>
        <w:tabs>
          <w:tab w:val="num" w:pos="851"/>
        </w:tabs>
        <w:ind w:left="851" w:hanging="851"/>
      </w:pPr>
      <w:rPr>
        <w:rFonts w:ascii="Times New Roman" w:hAnsi="Times New Roman" w:cs="Times New Roman" w:hint="default"/>
        <w:b w:val="0"/>
        <w:i w:val="0"/>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4"/>
        </w:tabs>
        <w:ind w:left="1134" w:hanging="1134"/>
      </w:pPr>
      <w:rPr>
        <w:rFonts w:hint="default"/>
        <w:b w:val="0"/>
        <w:sz w:val="24"/>
        <w:szCs w:val="24"/>
      </w:rPr>
    </w:lvl>
    <w:lvl w:ilvl="4">
      <w:start w:val="1"/>
      <w:numFmt w:val="decimal"/>
      <w:lvlText w:val="%4.%1.%2.%5.%3"/>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8F861F7"/>
    <w:multiLevelType w:val="multilevel"/>
    <w:tmpl w:val="FF96DAA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984DF0"/>
    <w:multiLevelType w:val="hybridMultilevel"/>
    <w:tmpl w:val="5A84E826"/>
    <w:lvl w:ilvl="0" w:tplc="87C0792E">
      <w:start w:val="1"/>
      <w:numFmt w:val="lowerLetter"/>
      <w:lvlText w:val="(%1)"/>
      <w:lvlJc w:val="left"/>
      <w:pPr>
        <w:tabs>
          <w:tab w:val="num" w:pos="1068"/>
        </w:tabs>
        <w:ind w:left="1068" w:hanging="360"/>
      </w:pPr>
      <w:rPr>
        <w:rFonts w:ascii="Cambria" w:eastAsia="Times New Roman" w:hAnsi="Cambria" w:cs="Arial"/>
      </w:rPr>
    </w:lvl>
    <w:lvl w:ilvl="1" w:tplc="1938CBC8">
      <w:start w:val="1"/>
      <w:numFmt w:val="lowerLetter"/>
      <w:lvlText w:val="(%2)"/>
      <w:lvlJc w:val="left"/>
      <w:pPr>
        <w:tabs>
          <w:tab w:val="num" w:pos="1068"/>
        </w:tabs>
        <w:ind w:left="1068" w:hanging="360"/>
      </w:pPr>
      <w:rPr>
        <w:rFonts w:ascii="Cambria" w:eastAsia="Times New Roman" w:hAnsi="Cambria" w:cs="Arial"/>
        <w:b w:val="0"/>
      </w:rPr>
    </w:lvl>
    <w:lvl w:ilvl="2" w:tplc="0405001B" w:tentative="1">
      <w:start w:val="1"/>
      <w:numFmt w:val="lowerRoman"/>
      <w:lvlText w:val="%3."/>
      <w:lvlJc w:val="right"/>
      <w:pPr>
        <w:tabs>
          <w:tab w:val="num" w:pos="1788"/>
        </w:tabs>
        <w:ind w:left="1788" w:hanging="180"/>
      </w:pPr>
    </w:lvl>
    <w:lvl w:ilvl="3" w:tplc="0405000F" w:tentative="1">
      <w:start w:val="1"/>
      <w:numFmt w:val="decimal"/>
      <w:lvlText w:val="%4."/>
      <w:lvlJc w:val="left"/>
      <w:pPr>
        <w:tabs>
          <w:tab w:val="num" w:pos="2508"/>
        </w:tabs>
        <w:ind w:left="2508" w:hanging="360"/>
      </w:pPr>
    </w:lvl>
    <w:lvl w:ilvl="4" w:tplc="04050019" w:tentative="1">
      <w:start w:val="1"/>
      <w:numFmt w:val="lowerLetter"/>
      <w:lvlText w:val="%5."/>
      <w:lvlJc w:val="left"/>
      <w:pPr>
        <w:tabs>
          <w:tab w:val="num" w:pos="3228"/>
        </w:tabs>
        <w:ind w:left="3228" w:hanging="360"/>
      </w:pPr>
    </w:lvl>
    <w:lvl w:ilvl="5" w:tplc="0405001B" w:tentative="1">
      <w:start w:val="1"/>
      <w:numFmt w:val="lowerRoman"/>
      <w:lvlText w:val="%6."/>
      <w:lvlJc w:val="right"/>
      <w:pPr>
        <w:tabs>
          <w:tab w:val="num" w:pos="3948"/>
        </w:tabs>
        <w:ind w:left="3948" w:hanging="180"/>
      </w:pPr>
    </w:lvl>
    <w:lvl w:ilvl="6" w:tplc="0405000F" w:tentative="1">
      <w:start w:val="1"/>
      <w:numFmt w:val="decimal"/>
      <w:lvlText w:val="%7."/>
      <w:lvlJc w:val="left"/>
      <w:pPr>
        <w:tabs>
          <w:tab w:val="num" w:pos="4668"/>
        </w:tabs>
        <w:ind w:left="4668" w:hanging="360"/>
      </w:pPr>
    </w:lvl>
    <w:lvl w:ilvl="7" w:tplc="04050019" w:tentative="1">
      <w:start w:val="1"/>
      <w:numFmt w:val="lowerLetter"/>
      <w:lvlText w:val="%8."/>
      <w:lvlJc w:val="left"/>
      <w:pPr>
        <w:tabs>
          <w:tab w:val="num" w:pos="5388"/>
        </w:tabs>
        <w:ind w:left="5388" w:hanging="360"/>
      </w:pPr>
    </w:lvl>
    <w:lvl w:ilvl="8" w:tplc="0405001B" w:tentative="1">
      <w:start w:val="1"/>
      <w:numFmt w:val="lowerRoman"/>
      <w:lvlText w:val="%9."/>
      <w:lvlJc w:val="right"/>
      <w:pPr>
        <w:tabs>
          <w:tab w:val="num" w:pos="6108"/>
        </w:tabs>
        <w:ind w:left="6108" w:hanging="180"/>
      </w:pPr>
    </w:lvl>
  </w:abstractNum>
  <w:abstractNum w:abstractNumId="16" w15:restartNumberingAfterBreak="0">
    <w:nsid w:val="5B6E59D2"/>
    <w:multiLevelType w:val="multilevel"/>
    <w:tmpl w:val="F85224CE"/>
    <w:lvl w:ilvl="0">
      <w:start w:val="13"/>
      <w:numFmt w:val="decimal"/>
      <w:lvlText w:val="%1"/>
      <w:lvlJc w:val="left"/>
      <w:pPr>
        <w:tabs>
          <w:tab w:val="num" w:pos="405"/>
        </w:tabs>
        <w:ind w:left="405" w:hanging="405"/>
      </w:pPr>
      <w:rPr>
        <w:rFonts w:hint="default"/>
      </w:rPr>
    </w:lvl>
    <w:lvl w:ilvl="1">
      <w:start w:val="1"/>
      <w:numFmt w:val="decimal"/>
      <w:lvlText w:val="12.%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C5918F8"/>
    <w:multiLevelType w:val="hybridMultilevel"/>
    <w:tmpl w:val="2744B994"/>
    <w:lvl w:ilvl="0" w:tplc="87C0792E">
      <w:start w:val="1"/>
      <w:numFmt w:val="lowerLetter"/>
      <w:lvlText w:val="(%1)"/>
      <w:lvlJc w:val="left"/>
      <w:pPr>
        <w:tabs>
          <w:tab w:val="num" w:pos="1068"/>
        </w:tabs>
        <w:ind w:left="1068" w:hanging="360"/>
      </w:pPr>
      <w:rPr>
        <w:rFonts w:ascii="Cambria" w:eastAsia="Times New Roman" w:hAnsi="Cambria"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C8811B9"/>
    <w:multiLevelType w:val="hybridMultilevel"/>
    <w:tmpl w:val="9932BD52"/>
    <w:lvl w:ilvl="0" w:tplc="71D0B68A">
      <w:start w:val="1"/>
      <w:numFmt w:val="lowerLetter"/>
      <w:lvlText w:val="(%1)"/>
      <w:lvlJc w:val="left"/>
      <w:pPr>
        <w:tabs>
          <w:tab w:val="num" w:pos="1275"/>
        </w:tabs>
        <w:ind w:left="1275" w:hanging="567"/>
      </w:pPr>
      <w:rPr>
        <w:rFonts w:hint="default"/>
        <w:b w:val="0"/>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9" w15:restartNumberingAfterBreak="0">
    <w:nsid w:val="66A34D8D"/>
    <w:multiLevelType w:val="hybridMultilevel"/>
    <w:tmpl w:val="A5A42F6C"/>
    <w:lvl w:ilvl="0" w:tplc="87C0792E">
      <w:start w:val="1"/>
      <w:numFmt w:val="lowerLetter"/>
      <w:lvlText w:val="(%1)"/>
      <w:lvlJc w:val="left"/>
      <w:pPr>
        <w:tabs>
          <w:tab w:val="num" w:pos="1068"/>
        </w:tabs>
        <w:ind w:left="1068" w:hanging="360"/>
      </w:pPr>
      <w:rPr>
        <w:rFonts w:ascii="Cambria" w:eastAsia="Times New Roman" w:hAnsi="Cambria" w:cs="Arial"/>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7CF3202"/>
    <w:multiLevelType w:val="multilevel"/>
    <w:tmpl w:val="71D693DA"/>
    <w:lvl w:ilvl="0">
      <w:start w:val="10"/>
      <w:numFmt w:val="decimal"/>
      <w:lvlText w:val="%1"/>
      <w:lvlJc w:val="left"/>
      <w:pPr>
        <w:tabs>
          <w:tab w:val="num" w:pos="405"/>
        </w:tabs>
        <w:ind w:left="405" w:hanging="405"/>
      </w:pPr>
      <w:rPr>
        <w:rFonts w:hint="default"/>
      </w:rPr>
    </w:lvl>
    <w:lvl w:ilvl="1">
      <w:start w:val="1"/>
      <w:numFmt w:val="decimal"/>
      <w:lvlText w:val="10.%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F112472"/>
    <w:multiLevelType w:val="multilevel"/>
    <w:tmpl w:val="7C3C9C3E"/>
    <w:lvl w:ilvl="0">
      <w:start w:val="8"/>
      <w:numFmt w:val="decimal"/>
      <w:lvlText w:val="%1"/>
      <w:lvlJc w:val="left"/>
      <w:pPr>
        <w:tabs>
          <w:tab w:val="num" w:pos="360"/>
        </w:tabs>
        <w:ind w:left="360" w:hanging="360"/>
      </w:pPr>
      <w:rPr>
        <w:rFonts w:hint="default"/>
        <w:b w:val="0"/>
      </w:rPr>
    </w:lvl>
    <w:lvl w:ilvl="1">
      <w:start w:val="1"/>
      <w:numFmt w:val="decimal"/>
      <w:lvlText w:val="7.%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77D741A1"/>
    <w:multiLevelType w:val="multilevel"/>
    <w:tmpl w:val="F99A4B7A"/>
    <w:lvl w:ilvl="0">
      <w:start w:val="1"/>
      <w:numFmt w:val="decimal"/>
      <w:lvlText w:val="5.%1"/>
      <w:lvlJc w:val="left"/>
      <w:pPr>
        <w:tabs>
          <w:tab w:val="num" w:pos="851"/>
        </w:tabs>
        <w:ind w:left="851" w:hanging="851"/>
      </w:pPr>
      <w:rPr>
        <w:rFonts w:hint="default"/>
        <w:b w:val="0"/>
      </w:rPr>
    </w:lvl>
    <w:lvl w:ilvl="1">
      <w:start w:val="1"/>
      <w:numFmt w:val="none"/>
      <w:lvlText w:val="(b)"/>
      <w:lvlJc w:val="left"/>
      <w:pPr>
        <w:tabs>
          <w:tab w:val="num" w:pos="851"/>
        </w:tabs>
        <w:ind w:left="851" w:hanging="851"/>
      </w:pPr>
      <w:rPr>
        <w:rFonts w:ascii="Times New Roman" w:hAnsi="Times New Roman" w:cs="Times New Roman" w:hint="default"/>
        <w:b w:val="0"/>
        <w:i w:val="0"/>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sz w:val="24"/>
        <w:szCs w:val="24"/>
      </w:rPr>
    </w:lvl>
    <w:lvl w:ilvl="3">
      <w:start w:val="1"/>
      <w:numFmt w:val="decimal"/>
      <w:lvlText w:val="%1.%2.%3.%4."/>
      <w:lvlJc w:val="left"/>
      <w:pPr>
        <w:tabs>
          <w:tab w:val="num" w:pos="1134"/>
        </w:tabs>
        <w:ind w:left="1134" w:hanging="1134"/>
      </w:pPr>
      <w:rPr>
        <w:rFonts w:hint="default"/>
        <w:b w:val="0"/>
        <w:sz w:val="24"/>
        <w:szCs w:val="24"/>
      </w:rPr>
    </w:lvl>
    <w:lvl w:ilvl="4">
      <w:start w:val="1"/>
      <w:numFmt w:val="decimal"/>
      <w:lvlText w:val="%4.%1.%2.%5.%3"/>
      <w:lvlJc w:val="left"/>
      <w:pPr>
        <w:tabs>
          <w:tab w:val="num" w:pos="2438"/>
        </w:tabs>
        <w:ind w:left="2438" w:hanging="73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839048C"/>
    <w:multiLevelType w:val="hybridMultilevel"/>
    <w:tmpl w:val="86BA227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3"/>
  </w:num>
  <w:num w:numId="4">
    <w:abstractNumId w:val="12"/>
  </w:num>
  <w:num w:numId="5">
    <w:abstractNumId w:val="22"/>
  </w:num>
  <w:num w:numId="6">
    <w:abstractNumId w:val="10"/>
  </w:num>
  <w:num w:numId="7">
    <w:abstractNumId w:val="18"/>
  </w:num>
  <w:num w:numId="8">
    <w:abstractNumId w:val="15"/>
  </w:num>
  <w:num w:numId="9">
    <w:abstractNumId w:val="0"/>
  </w:num>
  <w:num w:numId="10">
    <w:abstractNumId w:val="9"/>
  </w:num>
  <w:num w:numId="11">
    <w:abstractNumId w:val="21"/>
  </w:num>
  <w:num w:numId="12">
    <w:abstractNumId w:val="14"/>
  </w:num>
  <w:num w:numId="13">
    <w:abstractNumId w:val="11"/>
  </w:num>
  <w:num w:numId="14">
    <w:abstractNumId w:val="19"/>
  </w:num>
  <w:num w:numId="15">
    <w:abstractNumId w:val="17"/>
  </w:num>
  <w:num w:numId="16">
    <w:abstractNumId w:val="20"/>
  </w:num>
  <w:num w:numId="17">
    <w:abstractNumId w:val="8"/>
  </w:num>
  <w:num w:numId="18">
    <w:abstractNumId w:val="6"/>
  </w:num>
  <w:num w:numId="19">
    <w:abstractNumId w:val="16"/>
  </w:num>
  <w:num w:numId="20">
    <w:abstractNumId w:val="4"/>
  </w:num>
  <w:num w:numId="21">
    <w:abstractNumId w:val="2"/>
  </w:num>
  <w:num w:numId="22">
    <w:abstractNumId w:val="23"/>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D78"/>
    <w:rsid w:val="00005494"/>
    <w:rsid w:val="000370E3"/>
    <w:rsid w:val="00052F58"/>
    <w:rsid w:val="0007685C"/>
    <w:rsid w:val="00175D32"/>
    <w:rsid w:val="001916DB"/>
    <w:rsid w:val="001A0D61"/>
    <w:rsid w:val="001D125E"/>
    <w:rsid w:val="001F301A"/>
    <w:rsid w:val="00205D78"/>
    <w:rsid w:val="002940BA"/>
    <w:rsid w:val="0030029D"/>
    <w:rsid w:val="00320934"/>
    <w:rsid w:val="003B7D38"/>
    <w:rsid w:val="003D1070"/>
    <w:rsid w:val="003E1881"/>
    <w:rsid w:val="004753F7"/>
    <w:rsid w:val="004C59B7"/>
    <w:rsid w:val="00512CB1"/>
    <w:rsid w:val="00534084"/>
    <w:rsid w:val="0056703E"/>
    <w:rsid w:val="00576B27"/>
    <w:rsid w:val="00576CEA"/>
    <w:rsid w:val="0058286E"/>
    <w:rsid w:val="006237BE"/>
    <w:rsid w:val="006819BF"/>
    <w:rsid w:val="006B6B56"/>
    <w:rsid w:val="00765624"/>
    <w:rsid w:val="00802F9F"/>
    <w:rsid w:val="00821BF8"/>
    <w:rsid w:val="00883599"/>
    <w:rsid w:val="008966CD"/>
    <w:rsid w:val="008C43CB"/>
    <w:rsid w:val="008E7944"/>
    <w:rsid w:val="00967A61"/>
    <w:rsid w:val="00984305"/>
    <w:rsid w:val="00996654"/>
    <w:rsid w:val="009D4A3C"/>
    <w:rsid w:val="00A66149"/>
    <w:rsid w:val="00A8593D"/>
    <w:rsid w:val="00A92ED7"/>
    <w:rsid w:val="00AC5E12"/>
    <w:rsid w:val="00AD237C"/>
    <w:rsid w:val="00B36058"/>
    <w:rsid w:val="00B47E6B"/>
    <w:rsid w:val="00C01016"/>
    <w:rsid w:val="00C3695B"/>
    <w:rsid w:val="00C46479"/>
    <w:rsid w:val="00C50CB2"/>
    <w:rsid w:val="00CD3FC1"/>
    <w:rsid w:val="00D02F22"/>
    <w:rsid w:val="00D05E41"/>
    <w:rsid w:val="00D96F6B"/>
    <w:rsid w:val="00DB4535"/>
    <w:rsid w:val="00DD20BE"/>
    <w:rsid w:val="00E14C14"/>
    <w:rsid w:val="00E57677"/>
    <w:rsid w:val="00F057D3"/>
    <w:rsid w:val="00F309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4:docId w14:val="158E75B4"/>
  <w15:docId w15:val="{9F900459-F0DE-45F3-BAE4-8A58B5C6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D78"/>
    <w:pPr>
      <w:spacing w:line="240" w:lineRule="auto"/>
    </w:pPr>
    <w:rPr>
      <w:rFonts w:ascii="Times New Roman" w:eastAsia="Times New Roman" w:hAnsi="Times New Roman" w:cs="Times New Roman"/>
      <w:sz w:val="24"/>
      <w:szCs w:val="24"/>
      <w:lang w:val="en-US" w:eastAsia="cs-CZ"/>
    </w:rPr>
  </w:style>
  <w:style w:type="paragraph" w:styleId="Nadpis5">
    <w:name w:val="heading 5"/>
    <w:basedOn w:val="Normln"/>
    <w:next w:val="Normln"/>
    <w:link w:val="Nadpis5Char"/>
    <w:qFormat/>
    <w:rsid w:val="00205D78"/>
    <w:pPr>
      <w:keepNext/>
      <w:widowControl w:val="0"/>
      <w:spacing w:before="120"/>
      <w:jc w:val="center"/>
      <w:outlineLvl w:val="4"/>
    </w:pPr>
    <w:rPr>
      <w:rFonts w:ascii="Cambria" w:hAnsi="Cambria"/>
      <w:b/>
      <w:sz w:val="22"/>
      <w:szCs w:val="22"/>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205D78"/>
    <w:rPr>
      <w:rFonts w:ascii="Cambria" w:eastAsia="Times New Roman" w:hAnsi="Cambria" w:cs="Times New Roman"/>
      <w:b/>
      <w:lang w:eastAsia="cs-CZ"/>
    </w:rPr>
  </w:style>
  <w:style w:type="paragraph" w:styleId="Zkladntext">
    <w:name w:val="Body Text"/>
    <w:basedOn w:val="Normln"/>
    <w:link w:val="ZkladntextChar"/>
    <w:rsid w:val="00205D78"/>
    <w:pPr>
      <w:widowControl w:val="0"/>
      <w:spacing w:before="120"/>
      <w:jc w:val="both"/>
    </w:pPr>
    <w:rPr>
      <w:rFonts w:ascii="Arial" w:hAnsi="Arial"/>
    </w:rPr>
  </w:style>
  <w:style w:type="character" w:customStyle="1" w:styleId="ZkladntextChar">
    <w:name w:val="Základní text Char"/>
    <w:basedOn w:val="Standardnpsmoodstavce"/>
    <w:link w:val="Zkladntext"/>
    <w:rsid w:val="00205D78"/>
    <w:rPr>
      <w:rFonts w:ascii="Arial" w:eastAsia="Times New Roman" w:hAnsi="Arial" w:cs="Times New Roman"/>
      <w:sz w:val="24"/>
      <w:szCs w:val="24"/>
      <w:lang w:val="en-US" w:eastAsia="cs-CZ"/>
    </w:rPr>
  </w:style>
  <w:style w:type="character" w:styleId="Hypertextovodkaz">
    <w:name w:val="Hyperlink"/>
    <w:rsid w:val="00205D78"/>
    <w:rPr>
      <w:color w:val="0000FF"/>
      <w:u w:val="single"/>
    </w:rPr>
  </w:style>
  <w:style w:type="character" w:styleId="Zdraznn">
    <w:name w:val="Emphasis"/>
    <w:qFormat/>
    <w:rsid w:val="00205D78"/>
    <w:rPr>
      <w:i/>
      <w:iCs/>
    </w:rPr>
  </w:style>
  <w:style w:type="paragraph" w:styleId="Zhlav">
    <w:name w:val="header"/>
    <w:basedOn w:val="Normln"/>
    <w:link w:val="ZhlavChar"/>
    <w:rsid w:val="00205D78"/>
    <w:pPr>
      <w:tabs>
        <w:tab w:val="center" w:pos="4536"/>
        <w:tab w:val="right" w:pos="9072"/>
      </w:tabs>
    </w:pPr>
    <w:rPr>
      <w:lang w:val="cs-CZ"/>
    </w:rPr>
  </w:style>
  <w:style w:type="character" w:customStyle="1" w:styleId="ZhlavChar">
    <w:name w:val="Záhlaví Char"/>
    <w:basedOn w:val="Standardnpsmoodstavce"/>
    <w:link w:val="Zhlav"/>
    <w:rsid w:val="00205D78"/>
    <w:rPr>
      <w:rFonts w:ascii="Times New Roman" w:eastAsia="Times New Roman" w:hAnsi="Times New Roman" w:cs="Times New Roman"/>
      <w:sz w:val="24"/>
      <w:szCs w:val="24"/>
      <w:lang w:eastAsia="cs-CZ"/>
    </w:rPr>
  </w:style>
  <w:style w:type="paragraph" w:styleId="Zpat">
    <w:name w:val="footer"/>
    <w:basedOn w:val="Normln"/>
    <w:link w:val="ZpatChar"/>
    <w:rsid w:val="00205D78"/>
    <w:pPr>
      <w:tabs>
        <w:tab w:val="center" w:pos="4536"/>
        <w:tab w:val="right" w:pos="9072"/>
      </w:tabs>
    </w:pPr>
  </w:style>
  <w:style w:type="character" w:customStyle="1" w:styleId="ZpatChar">
    <w:name w:val="Zápatí Char"/>
    <w:basedOn w:val="Standardnpsmoodstavce"/>
    <w:link w:val="Zpat"/>
    <w:rsid w:val="00205D78"/>
    <w:rPr>
      <w:rFonts w:ascii="Times New Roman" w:eastAsia="Times New Roman" w:hAnsi="Times New Roman" w:cs="Times New Roman"/>
      <w:sz w:val="24"/>
      <w:szCs w:val="24"/>
      <w:lang w:val="en-US" w:eastAsia="cs-CZ"/>
    </w:rPr>
  </w:style>
  <w:style w:type="paragraph" w:styleId="Odstavecseseznamem">
    <w:name w:val="List Paragraph"/>
    <w:basedOn w:val="Normln"/>
    <w:uiPriority w:val="34"/>
    <w:qFormat/>
    <w:rsid w:val="00205D78"/>
    <w:pPr>
      <w:ind w:left="720"/>
    </w:pPr>
  </w:style>
  <w:style w:type="character" w:styleId="slostrnky">
    <w:name w:val="page number"/>
    <w:basedOn w:val="Standardnpsmoodstavce"/>
    <w:rsid w:val="00205D78"/>
  </w:style>
  <w:style w:type="paragraph" w:customStyle="1" w:styleId="m-3736436672911724139gmail-l5">
    <w:name w:val="m_-3736436672911724139gmail-l5"/>
    <w:basedOn w:val="Normln"/>
    <w:rsid w:val="00DD20BE"/>
    <w:pPr>
      <w:spacing w:before="100" w:beforeAutospacing="1" w:after="100" w:afterAutospacing="1"/>
    </w:pPr>
    <w:rPr>
      <w:lang w:val="cs-CZ"/>
    </w:rPr>
  </w:style>
  <w:style w:type="paragraph" w:styleId="Textbubliny">
    <w:name w:val="Balloon Text"/>
    <w:basedOn w:val="Normln"/>
    <w:link w:val="TextbublinyChar"/>
    <w:uiPriority w:val="99"/>
    <w:semiHidden/>
    <w:unhideWhenUsed/>
    <w:rsid w:val="008E7944"/>
    <w:rPr>
      <w:rFonts w:ascii="Tahoma" w:hAnsi="Tahoma" w:cs="Tahoma"/>
      <w:sz w:val="16"/>
      <w:szCs w:val="16"/>
    </w:rPr>
  </w:style>
  <w:style w:type="character" w:customStyle="1" w:styleId="TextbublinyChar">
    <w:name w:val="Text bubliny Char"/>
    <w:basedOn w:val="Standardnpsmoodstavce"/>
    <w:link w:val="Textbubliny"/>
    <w:uiPriority w:val="99"/>
    <w:semiHidden/>
    <w:rsid w:val="008E7944"/>
    <w:rPr>
      <w:rFonts w:ascii="Tahoma" w:eastAsia="Times New Roman" w:hAnsi="Tahoma" w:cs="Tahoma"/>
      <w:sz w:val="16"/>
      <w:szCs w:val="16"/>
      <w:lang w:val="en-US" w:eastAsia="cs-CZ"/>
    </w:rPr>
  </w:style>
  <w:style w:type="character" w:styleId="Odkaznakoment">
    <w:name w:val="annotation reference"/>
    <w:basedOn w:val="Standardnpsmoodstavce"/>
    <w:uiPriority w:val="99"/>
    <w:semiHidden/>
    <w:unhideWhenUsed/>
    <w:rsid w:val="002940BA"/>
    <w:rPr>
      <w:sz w:val="16"/>
      <w:szCs w:val="16"/>
    </w:rPr>
  </w:style>
  <w:style w:type="paragraph" w:styleId="Textkomente">
    <w:name w:val="annotation text"/>
    <w:basedOn w:val="Normln"/>
    <w:link w:val="TextkomenteChar"/>
    <w:uiPriority w:val="99"/>
    <w:semiHidden/>
    <w:unhideWhenUsed/>
    <w:rsid w:val="002940BA"/>
    <w:rPr>
      <w:sz w:val="20"/>
      <w:szCs w:val="20"/>
    </w:rPr>
  </w:style>
  <w:style w:type="character" w:customStyle="1" w:styleId="TextkomenteChar">
    <w:name w:val="Text komentáře Char"/>
    <w:basedOn w:val="Standardnpsmoodstavce"/>
    <w:link w:val="Textkomente"/>
    <w:uiPriority w:val="99"/>
    <w:semiHidden/>
    <w:rsid w:val="002940BA"/>
    <w:rPr>
      <w:rFonts w:ascii="Times New Roman" w:eastAsia="Times New Roman" w:hAnsi="Times New Roman" w:cs="Times New Roman"/>
      <w:sz w:val="20"/>
      <w:szCs w:val="20"/>
      <w:lang w:val="en-US" w:eastAsia="cs-CZ"/>
    </w:rPr>
  </w:style>
  <w:style w:type="paragraph" w:styleId="Pedmtkomente">
    <w:name w:val="annotation subject"/>
    <w:basedOn w:val="Textkomente"/>
    <w:next w:val="Textkomente"/>
    <w:link w:val="PedmtkomenteChar"/>
    <w:uiPriority w:val="99"/>
    <w:semiHidden/>
    <w:unhideWhenUsed/>
    <w:rsid w:val="002940BA"/>
    <w:rPr>
      <w:b/>
      <w:bCs/>
    </w:rPr>
  </w:style>
  <w:style w:type="character" w:customStyle="1" w:styleId="PedmtkomenteChar">
    <w:name w:val="Předmět komentáře Char"/>
    <w:basedOn w:val="TextkomenteChar"/>
    <w:link w:val="Pedmtkomente"/>
    <w:uiPriority w:val="99"/>
    <w:semiHidden/>
    <w:rsid w:val="002940BA"/>
    <w:rPr>
      <w:rFonts w:ascii="Times New Roman" w:eastAsia="Times New Roman" w:hAnsi="Times New Roman" w:cs="Times New Roman"/>
      <w:b/>
      <w:bCs/>
      <w:sz w:val="20"/>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0B1FD-FBD1-4721-8068-4F401683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5282</Words>
  <Characters>31167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terezaho</dc:creator>
  <cp:lastModifiedBy>Lenka Pecharová</cp:lastModifiedBy>
  <cp:revision>4</cp:revision>
  <cp:lastPrinted>2020-03-17T15:29:00Z</cp:lastPrinted>
  <dcterms:created xsi:type="dcterms:W3CDTF">2020-03-25T12:55:00Z</dcterms:created>
  <dcterms:modified xsi:type="dcterms:W3CDTF">2020-03-26T07:57:00Z</dcterms:modified>
</cp:coreProperties>
</file>