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F2" w:rsidRDefault="00624BF6" w:rsidP="00DF7E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Příloha č.1 </w:t>
      </w:r>
      <w:bookmarkStart w:id="0" w:name="_GoBack"/>
      <w:bookmarkEnd w:id="0"/>
      <w:r w:rsidR="008371F2">
        <w:rPr>
          <w:sz w:val="28"/>
          <w:szCs w:val="28"/>
        </w:rPr>
        <w:t xml:space="preserve"> smlouvy </w:t>
      </w:r>
      <w:r>
        <w:rPr>
          <w:sz w:val="28"/>
          <w:szCs w:val="28"/>
        </w:rPr>
        <w:t>201701 O</w:t>
      </w:r>
      <w:r w:rsidR="008371F2">
        <w:rPr>
          <w:sz w:val="28"/>
          <w:szCs w:val="28"/>
        </w:rPr>
        <w:t xml:space="preserve"> poskytování expertních služeb ITC</w:t>
      </w:r>
      <w:r w:rsidR="008371F2">
        <w:rPr>
          <w:sz w:val="28"/>
          <w:szCs w:val="28"/>
        </w:rPr>
        <w:tab/>
      </w:r>
    </w:p>
    <w:p w:rsidR="008371F2" w:rsidRDefault="008371F2" w:rsidP="00DF7E5A">
      <w:pPr>
        <w:spacing w:after="0"/>
        <w:rPr>
          <w:sz w:val="28"/>
          <w:szCs w:val="28"/>
        </w:rPr>
      </w:pPr>
    </w:p>
    <w:p w:rsidR="008371F2" w:rsidRPr="008371F2" w:rsidRDefault="008371F2" w:rsidP="00DF7E5A">
      <w:pPr>
        <w:spacing w:after="0"/>
        <w:rPr>
          <w:b/>
          <w:sz w:val="28"/>
          <w:szCs w:val="28"/>
        </w:rPr>
      </w:pPr>
      <w:r w:rsidRPr="008371F2">
        <w:rPr>
          <w:b/>
          <w:sz w:val="28"/>
          <w:szCs w:val="28"/>
        </w:rPr>
        <w:t>Definovaný rozsah prací a specifikace VZ na poskytování expertních služeb z oblasti ITC</w:t>
      </w:r>
    </w:p>
    <w:p w:rsidR="00DF7E5A" w:rsidRPr="008371F2" w:rsidRDefault="00DF7E5A" w:rsidP="00DF7E5A">
      <w:pPr>
        <w:spacing w:after="0"/>
        <w:rPr>
          <w:sz w:val="28"/>
          <w:szCs w:val="28"/>
        </w:rPr>
      </w:pPr>
    </w:p>
    <w:p w:rsidR="00DF7E5A" w:rsidRPr="00DF7E5A" w:rsidRDefault="00B60367" w:rsidP="00DF7E5A">
      <w:pPr>
        <w:spacing w:after="0"/>
        <w:rPr>
          <w:b/>
        </w:rPr>
      </w:pPr>
      <w:r>
        <w:rPr>
          <w:b/>
        </w:rPr>
        <w:t>Předmět VZ</w:t>
      </w:r>
      <w:r w:rsidR="00DF7E5A" w:rsidRPr="00DF7E5A">
        <w:rPr>
          <w:b/>
        </w:rPr>
        <w:t>:</w:t>
      </w:r>
    </w:p>
    <w:p w:rsidR="00DF7E5A" w:rsidRDefault="00DF7E5A" w:rsidP="00DF7E5A">
      <w:pPr>
        <w:spacing w:after="0"/>
      </w:pPr>
      <w:r>
        <w:t>VZ na poskytování expertních služeb z oblasti ITC přičemž expertními ITC službami se rozumí poskytování souhrnu konzultačních, administračních, analytických, vývojových, vzdělávacích a dokumentačních služeb/činností.</w:t>
      </w:r>
    </w:p>
    <w:p w:rsidR="00DF7E5A" w:rsidRDefault="00DF7E5A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>Období poskytování služeb:</w:t>
      </w:r>
    </w:p>
    <w:p w:rsidR="00DF7E5A" w:rsidRDefault="00E5220D" w:rsidP="00DF7E5A">
      <w:pPr>
        <w:spacing w:after="0"/>
      </w:pPr>
      <w:r>
        <w:t>rok 2017 (12 měsíců od uzavření smlouvy)</w:t>
      </w:r>
    </w:p>
    <w:p w:rsidR="00E5220D" w:rsidRDefault="00E5220D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 xml:space="preserve">Cíl </w:t>
      </w:r>
      <w:r>
        <w:rPr>
          <w:b/>
        </w:rPr>
        <w:t>VZ</w:t>
      </w:r>
      <w:r w:rsidRPr="00DF7E5A">
        <w:rPr>
          <w:b/>
        </w:rPr>
        <w:t>:</w:t>
      </w:r>
    </w:p>
    <w:p w:rsidR="00DF7E5A" w:rsidRDefault="00DF7E5A" w:rsidP="00DF7E5A">
      <w:pPr>
        <w:spacing w:after="0"/>
      </w:pPr>
      <w:r>
        <w:t>Personální zajištění správy a rozvoje oblasti ITC v rámci zadavatele (Státní veterinární ústav Praha) a s tím související činnosti</w:t>
      </w:r>
    </w:p>
    <w:p w:rsidR="00DF7E5A" w:rsidRDefault="00DF7E5A" w:rsidP="00DF7E5A">
      <w:pPr>
        <w:spacing w:after="0" w:line="240" w:lineRule="auto"/>
      </w:pPr>
    </w:p>
    <w:p w:rsidR="00DF7E5A" w:rsidRDefault="00DF7E5A" w:rsidP="00DF7E5A">
      <w:pPr>
        <w:spacing w:after="0" w:line="240" w:lineRule="auto"/>
      </w:pPr>
      <w:r w:rsidRPr="00DF7E5A">
        <w:rPr>
          <w:b/>
        </w:rPr>
        <w:t>Požadavky na vzdělání:</w:t>
      </w:r>
      <w:r>
        <w:t xml:space="preserve"> </w:t>
      </w:r>
    </w:p>
    <w:p w:rsidR="00DF7E5A" w:rsidRDefault="00DF7E5A" w:rsidP="00DF7E5A">
      <w:pPr>
        <w:spacing w:after="0" w:line="240" w:lineRule="auto"/>
      </w:pPr>
      <w:r>
        <w:t>vysokoškolské vzdělání technického směru</w:t>
      </w:r>
    </w:p>
    <w:p w:rsidR="00DF7E5A" w:rsidRDefault="00DF7E5A" w:rsidP="00DF7E5A">
      <w:pPr>
        <w:spacing w:after="0"/>
      </w:pPr>
    </w:p>
    <w:p w:rsidR="00DF7E5A" w:rsidRDefault="00DF7E5A" w:rsidP="00DF7E5A">
      <w:pPr>
        <w:spacing w:after="0"/>
        <w:rPr>
          <w:b/>
        </w:rPr>
      </w:pPr>
      <w:r w:rsidRPr="00DF7E5A">
        <w:rPr>
          <w:b/>
        </w:rPr>
        <w:t>Požadavky na praxi:</w:t>
      </w:r>
    </w:p>
    <w:p w:rsidR="00DF7E5A" w:rsidRDefault="00DF7E5A" w:rsidP="00DF7E5A">
      <w:pPr>
        <w:spacing w:after="0"/>
      </w:pPr>
      <w:r>
        <w:t>5 a více let poskytování ITC služeb v níže specifikovaném rozsahu dodavatelem pověřeným pracovníkem (jeden samostatný pracovník bez nutnosti odborného dohledu)</w:t>
      </w:r>
    </w:p>
    <w:p w:rsidR="00DF7E5A" w:rsidRDefault="00DF7E5A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 xml:space="preserve">Hlavní </w:t>
      </w:r>
      <w:r>
        <w:rPr>
          <w:b/>
        </w:rPr>
        <w:t xml:space="preserve">technické </w:t>
      </w:r>
      <w:r w:rsidRPr="00DF7E5A">
        <w:rPr>
          <w:b/>
        </w:rPr>
        <w:t>činnost</w:t>
      </w:r>
      <w:r>
        <w:rPr>
          <w:b/>
        </w:rPr>
        <w:t>i</w:t>
      </w:r>
      <w:r w:rsidRPr="00DF7E5A">
        <w:rPr>
          <w:b/>
        </w:rPr>
        <w:t xml:space="preserve"> experta</w:t>
      </w:r>
      <w:r>
        <w:rPr>
          <w:b/>
        </w:rPr>
        <w:t xml:space="preserve"> a z nich vyplývající požadavky na znalosti</w:t>
      </w:r>
      <w:r w:rsidRPr="00DF7E5A">
        <w:rPr>
          <w:b/>
        </w:rPr>
        <w:t>:</w:t>
      </w:r>
    </w:p>
    <w:p w:rsidR="00DF7E5A" w:rsidRDefault="00DF7E5A" w:rsidP="00DF7E5A">
      <w:pPr>
        <w:spacing w:after="0" w:line="240" w:lineRule="auto"/>
      </w:pPr>
      <w:r>
        <w:t>Správa OS PC/NTB: Windows XP,</w:t>
      </w:r>
      <w:proofErr w:type="gramStart"/>
      <w:r>
        <w:t>Vista,7,8,10</w:t>
      </w:r>
      <w:proofErr w:type="gramEnd"/>
      <w:r>
        <w:t xml:space="preserve"> (100+ PC/NTB)</w:t>
      </w:r>
    </w:p>
    <w:p w:rsidR="00DF7E5A" w:rsidRDefault="00DF7E5A" w:rsidP="00DF7E5A">
      <w:pPr>
        <w:spacing w:after="0" w:line="240" w:lineRule="auto"/>
      </w:pPr>
      <w:r>
        <w:t xml:space="preserve">Správa aplikačního vybavení PC/NTB </w:t>
      </w:r>
    </w:p>
    <w:p w:rsidR="00DF7E5A" w:rsidRDefault="00DF7E5A" w:rsidP="00DF7E5A">
      <w:pPr>
        <w:spacing w:after="0" w:line="240" w:lineRule="auto"/>
      </w:pPr>
      <w:r>
        <w:t xml:space="preserve">Správa OS serverů: Windows Server 2003, 2008(R2), 2012(R2)  </w:t>
      </w:r>
    </w:p>
    <w:p w:rsidR="00DF7E5A" w:rsidRDefault="00DF7E5A" w:rsidP="00DF7E5A">
      <w:pPr>
        <w:spacing w:after="0" w:line="240" w:lineRule="auto"/>
      </w:pPr>
      <w:r>
        <w:t xml:space="preserve">Správa OS Linux </w:t>
      </w:r>
    </w:p>
    <w:p w:rsidR="00DF7E5A" w:rsidRDefault="00DF7E5A" w:rsidP="00DF7E5A">
      <w:pPr>
        <w:spacing w:after="0" w:line="240" w:lineRule="auto"/>
      </w:pPr>
      <w:r>
        <w:t>Správa RDBMS (</w:t>
      </w:r>
      <w:proofErr w:type="spellStart"/>
      <w:r>
        <w:t>Oracle</w:t>
      </w:r>
      <w:proofErr w:type="spellEnd"/>
      <w:r>
        <w:t xml:space="preserve"> Server 11gR1, 11gR2, MS SQL, MS ACCESS)</w:t>
      </w:r>
    </w:p>
    <w:p w:rsidR="00DF7E5A" w:rsidRDefault="00DF7E5A" w:rsidP="00DF7E5A">
      <w:pPr>
        <w:spacing w:after="0" w:line="240" w:lineRule="auto"/>
      </w:pPr>
      <w:r>
        <w:t xml:space="preserve">Programování: </w:t>
      </w:r>
      <w:proofErr w:type="spellStart"/>
      <w:r>
        <w:t>shell</w:t>
      </w:r>
      <w:proofErr w:type="spellEnd"/>
      <w:r>
        <w:t xml:space="preserve"> OS (</w:t>
      </w:r>
      <w:proofErr w:type="spellStart"/>
      <w:r>
        <w:t>BATch</w:t>
      </w:r>
      <w:proofErr w:type="spellEnd"/>
      <w:r>
        <w:t xml:space="preserve">, BASH), </w:t>
      </w:r>
      <w:proofErr w:type="spellStart"/>
      <w:r>
        <w:t>Oracle</w:t>
      </w:r>
      <w:proofErr w:type="spellEnd"/>
      <w:r>
        <w:t xml:space="preserve"> PLSQL/SQL, MS </w:t>
      </w:r>
      <w:proofErr w:type="gramStart"/>
      <w:r>
        <w:t>ACCESS(</w:t>
      </w:r>
      <w:proofErr w:type="spellStart"/>
      <w:r>
        <w:t>Visual</w:t>
      </w:r>
      <w:proofErr w:type="spellEnd"/>
      <w:proofErr w:type="gramEnd"/>
      <w:r>
        <w:t xml:space="preserve"> Basic) </w:t>
      </w:r>
    </w:p>
    <w:p w:rsidR="00DF7E5A" w:rsidRDefault="00DF7E5A" w:rsidP="00DF7E5A">
      <w:pPr>
        <w:spacing w:after="0" w:line="240" w:lineRule="auto"/>
      </w:pPr>
      <w:r>
        <w:t xml:space="preserve">Aplikační podpora </w:t>
      </w:r>
      <w:proofErr w:type="spellStart"/>
      <w:r>
        <w:t>Labsystém</w:t>
      </w:r>
      <w:proofErr w:type="spellEnd"/>
      <w:r>
        <w:t xml:space="preserve"> CS (</w:t>
      </w:r>
      <w:proofErr w:type="spellStart"/>
      <w:r>
        <w:t>Cross</w:t>
      </w:r>
      <w:proofErr w:type="spellEnd"/>
      <w:r>
        <w:t xml:space="preserve"> Zlín s.r.o.), MS Office (Microsoft), EIS </w:t>
      </w:r>
      <w:proofErr w:type="gramStart"/>
      <w:r>
        <w:t>JASU(MÚZO</w:t>
      </w:r>
      <w:proofErr w:type="gramEnd"/>
      <w:r>
        <w:t xml:space="preserve">), OK Mzdy(OK </w:t>
      </w:r>
      <w:proofErr w:type="spellStart"/>
      <w:r>
        <w:t>System</w:t>
      </w:r>
      <w:proofErr w:type="spellEnd"/>
      <w:r>
        <w:t>)</w:t>
      </w:r>
    </w:p>
    <w:p w:rsidR="00DF7E5A" w:rsidRDefault="00DF7E5A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 xml:space="preserve">Další </w:t>
      </w:r>
      <w:proofErr w:type="gramStart"/>
      <w:r w:rsidRPr="00DF7E5A">
        <w:rPr>
          <w:b/>
        </w:rPr>
        <w:t>činnosti</w:t>
      </w:r>
      <w:r>
        <w:rPr>
          <w:b/>
        </w:rPr>
        <w:t xml:space="preserve"> </w:t>
      </w:r>
      <w:r w:rsidRPr="00DF7E5A">
        <w:rPr>
          <w:b/>
        </w:rPr>
        <w:t xml:space="preserve"> a s tím</w:t>
      </w:r>
      <w:proofErr w:type="gramEnd"/>
      <w:r w:rsidRPr="00DF7E5A">
        <w:rPr>
          <w:b/>
        </w:rPr>
        <w:t xml:space="preserve"> související </w:t>
      </w:r>
      <w:r w:rsidR="00680BCD" w:rsidRPr="00DF7E5A">
        <w:rPr>
          <w:b/>
        </w:rPr>
        <w:t>požadavky</w:t>
      </w:r>
      <w:r w:rsidRPr="00DF7E5A">
        <w:rPr>
          <w:b/>
        </w:rPr>
        <w:t xml:space="preserve"> na znalosti a zkušenosti v oblasti ITC:</w:t>
      </w:r>
    </w:p>
    <w:p w:rsidR="00DF7E5A" w:rsidRDefault="00DF7E5A" w:rsidP="00DF7E5A">
      <w:pPr>
        <w:spacing w:after="0"/>
      </w:pPr>
      <w:r>
        <w:t>správa lokálních sítí (</w:t>
      </w:r>
      <w:proofErr w:type="spellStart"/>
      <w:r>
        <w:t>Ethernet</w:t>
      </w:r>
      <w:proofErr w:type="spellEnd"/>
      <w:r>
        <w:t xml:space="preserve"> 802.3, bezdrátové 802.11)</w:t>
      </w:r>
    </w:p>
    <w:p w:rsidR="00DF7E5A" w:rsidRDefault="00DF7E5A" w:rsidP="00DF7E5A">
      <w:pPr>
        <w:spacing w:after="0"/>
      </w:pPr>
      <w:r>
        <w:t>síťové protokoly TCP/IP (IPv4/IPv6)</w:t>
      </w:r>
    </w:p>
    <w:p w:rsidR="00DF7E5A" w:rsidRDefault="00DF7E5A" w:rsidP="00DF7E5A">
      <w:pPr>
        <w:spacing w:after="0"/>
      </w:pPr>
      <w:r>
        <w:t>služby a protokoly DNS/DNSSEC,HTTP/HTTPS/TLS/SSL/SMTP/POP3</w:t>
      </w:r>
    </w:p>
    <w:p w:rsidR="00DF7E5A" w:rsidRDefault="006A45A5" w:rsidP="00DF7E5A">
      <w:pPr>
        <w:spacing w:after="0"/>
      </w:pPr>
      <w:r>
        <w:t xml:space="preserve">správa </w:t>
      </w:r>
      <w:r w:rsidR="00DF7E5A">
        <w:t>nástroj</w:t>
      </w:r>
      <w:r>
        <w:t>ů</w:t>
      </w:r>
      <w:r w:rsidR="00DF7E5A">
        <w:t xml:space="preserve"> pro </w:t>
      </w:r>
      <w:proofErr w:type="spellStart"/>
      <w:r w:rsidR="00DF7E5A">
        <w:t>virtualizaci</w:t>
      </w:r>
      <w:proofErr w:type="spellEnd"/>
      <w:r w:rsidR="00DF7E5A">
        <w:t xml:space="preserve"> (Intel VT/AMD-V)</w:t>
      </w:r>
    </w:p>
    <w:p w:rsidR="00DF7E5A" w:rsidRDefault="00DF7E5A" w:rsidP="00DF7E5A">
      <w:pPr>
        <w:spacing w:after="0"/>
      </w:pPr>
      <w:r>
        <w:t xml:space="preserve">správa </w:t>
      </w:r>
      <w:proofErr w:type="spellStart"/>
      <w:r>
        <w:t>embed</w:t>
      </w:r>
      <w:r w:rsidR="00680BCD">
        <w:t>d</w:t>
      </w:r>
      <w:r>
        <w:t>ed</w:t>
      </w:r>
      <w:proofErr w:type="spellEnd"/>
      <w:r>
        <w:t xml:space="preserve"> </w:t>
      </w:r>
      <w:proofErr w:type="spellStart"/>
      <w:r>
        <w:t>routerů</w:t>
      </w:r>
      <w:proofErr w:type="spellEnd"/>
      <w:r>
        <w:t>/firewallů</w:t>
      </w:r>
    </w:p>
    <w:p w:rsidR="00DF7E5A" w:rsidRDefault="00DF7E5A" w:rsidP="00DF7E5A">
      <w:pPr>
        <w:spacing w:after="0"/>
      </w:pPr>
      <w:r>
        <w:t>správa antivirové ochrany AVG, ESET</w:t>
      </w:r>
    </w:p>
    <w:p w:rsidR="00DF7E5A" w:rsidRDefault="00DF7E5A" w:rsidP="00DF7E5A">
      <w:pPr>
        <w:spacing w:after="0"/>
      </w:pPr>
      <w:r>
        <w:t>použití veřejné kryptografie (Certifikáty, CA)</w:t>
      </w:r>
    </w:p>
    <w:p w:rsidR="00DF7E5A" w:rsidRDefault="00DF7E5A" w:rsidP="00DF7E5A">
      <w:pPr>
        <w:spacing w:after="0"/>
      </w:pPr>
      <w:r>
        <w:t>správa redundantních úložišť RAID1/5/6</w:t>
      </w:r>
    </w:p>
    <w:p w:rsidR="00DF7E5A" w:rsidRDefault="00DF7E5A" w:rsidP="00DF7E5A">
      <w:pPr>
        <w:spacing w:after="0"/>
      </w:pPr>
      <w:r>
        <w:t xml:space="preserve">návrh specifikací HW (vlastnosti, </w:t>
      </w:r>
      <w:proofErr w:type="spellStart"/>
      <w:r>
        <w:t>sizing</w:t>
      </w:r>
      <w:proofErr w:type="spellEnd"/>
      <w:r>
        <w:t>, redunda</w:t>
      </w:r>
      <w:r w:rsidR="00680BCD">
        <w:t>n</w:t>
      </w:r>
      <w:r>
        <w:t>ce), specifikace požadavků na SW</w:t>
      </w:r>
    </w:p>
    <w:p w:rsidR="00DF7E5A" w:rsidRDefault="00DF7E5A" w:rsidP="00DF7E5A">
      <w:pPr>
        <w:spacing w:after="0"/>
      </w:pPr>
      <w:r>
        <w:t xml:space="preserve">návrh a realizace </w:t>
      </w:r>
      <w:proofErr w:type="spellStart"/>
      <w:r>
        <w:t>backup</w:t>
      </w:r>
      <w:proofErr w:type="spellEnd"/>
      <w:r>
        <w:t>/</w:t>
      </w:r>
      <w:proofErr w:type="spellStart"/>
      <w:r>
        <w:t>recovery</w:t>
      </w:r>
      <w:proofErr w:type="spellEnd"/>
      <w:r>
        <w:t xml:space="preserve"> scénářů pro zajištění požadované dostupnosti ITC</w:t>
      </w:r>
    </w:p>
    <w:p w:rsidR="00DF7E5A" w:rsidRDefault="00DF7E5A" w:rsidP="00DF7E5A">
      <w:pPr>
        <w:spacing w:after="0"/>
      </w:pPr>
      <w:r>
        <w:t>návrh a realizace migračních plánů včetně testovacích scénářů pro přechody na nový HW/SW</w:t>
      </w:r>
    </w:p>
    <w:p w:rsidR="00DF7E5A" w:rsidRDefault="00DF7E5A" w:rsidP="00DF7E5A">
      <w:pPr>
        <w:spacing w:after="0"/>
      </w:pPr>
      <w:r>
        <w:t>tvorba dokumentace provozu v požadovaném rozsahu a hloubce</w:t>
      </w:r>
    </w:p>
    <w:p w:rsidR="00DF7E5A" w:rsidRDefault="00DF7E5A" w:rsidP="00DF7E5A">
      <w:pPr>
        <w:spacing w:after="0"/>
      </w:pPr>
      <w:r>
        <w:lastRenderedPageBreak/>
        <w:t>spolupráce s dalšími dodavateli ITC služeb</w:t>
      </w:r>
    </w:p>
    <w:p w:rsidR="00DF7E5A" w:rsidRDefault="00DF7E5A" w:rsidP="00DF7E5A">
      <w:pPr>
        <w:spacing w:after="0"/>
      </w:pPr>
      <w:r>
        <w:t xml:space="preserve">obsluha prezentační a audiovizuální techniky (akce pořádané na </w:t>
      </w:r>
      <w:proofErr w:type="gramStart"/>
      <w:r>
        <w:t>Školícím</w:t>
      </w:r>
      <w:proofErr w:type="gramEnd"/>
      <w:r>
        <w:t xml:space="preserve"> Středisku zadavatele)</w:t>
      </w:r>
    </w:p>
    <w:p w:rsidR="00DF7E5A" w:rsidRDefault="00DF7E5A" w:rsidP="00DF7E5A">
      <w:pPr>
        <w:spacing w:after="0"/>
      </w:pPr>
      <w:r>
        <w:t>spolupráce při zpracování hlášení v rámci požadavků ISPOP, ČSÚ</w:t>
      </w:r>
      <w:r w:rsidR="008337ED">
        <w:t>, ÚZEI</w:t>
      </w:r>
    </w:p>
    <w:p w:rsidR="00DF7E5A" w:rsidRDefault="00DF7E5A" w:rsidP="00DF7E5A">
      <w:pPr>
        <w:spacing w:after="0"/>
      </w:pPr>
      <w:r>
        <w:t>znalost zpracování VZ malého rozsahu a spolupráce při hodnocení (specifikace a posouzení technických parametrů)</w:t>
      </w:r>
    </w:p>
    <w:p w:rsidR="00DF7E5A" w:rsidRDefault="00DF7E5A" w:rsidP="00DF7E5A">
      <w:pPr>
        <w:spacing w:after="0"/>
      </w:pPr>
      <w:r>
        <w:t>znalost e-tržišť VZ Gemin.cz(jako zadavatel) a Tendermarket.cz(jako dodavatel)</w:t>
      </w:r>
    </w:p>
    <w:p w:rsidR="00DF7E5A" w:rsidRDefault="00DF7E5A" w:rsidP="00DF7E5A">
      <w:pPr>
        <w:spacing w:after="0"/>
      </w:pPr>
      <w:r>
        <w:t>znalost multimediálních formátů a jejich konverze</w:t>
      </w:r>
    </w:p>
    <w:p w:rsidR="00DF7E5A" w:rsidRDefault="00DF7E5A" w:rsidP="00DF7E5A">
      <w:pPr>
        <w:spacing w:after="0"/>
      </w:pPr>
      <w:r>
        <w:t>využití cizojazyčné (ENG) dokumentace HW/SW</w:t>
      </w:r>
    </w:p>
    <w:p w:rsidR="00F36217" w:rsidRDefault="00F36217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>Požadované zkušenosti mimo ITC:</w:t>
      </w:r>
    </w:p>
    <w:p w:rsidR="00DF7E5A" w:rsidRDefault="00DF7E5A" w:rsidP="00DF7E5A">
      <w:pPr>
        <w:spacing w:after="0"/>
      </w:pPr>
      <w:r>
        <w:t>zkušenosti s laboratorní veterinární diagnostikou v rámci požadavků veřejné správy i podnikatelské sféry</w:t>
      </w:r>
    </w:p>
    <w:p w:rsidR="00DF7E5A" w:rsidRDefault="00DF7E5A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 xml:space="preserve">Prokázání znalostí a </w:t>
      </w:r>
      <w:r>
        <w:rPr>
          <w:b/>
        </w:rPr>
        <w:t>praxe/</w:t>
      </w:r>
      <w:r w:rsidRPr="00DF7E5A">
        <w:rPr>
          <w:b/>
        </w:rPr>
        <w:t>zkušeností:</w:t>
      </w:r>
    </w:p>
    <w:p w:rsidR="00DF7E5A" w:rsidRDefault="00DF7E5A" w:rsidP="00DF7E5A">
      <w:pPr>
        <w:spacing w:after="0"/>
      </w:pPr>
      <w:r>
        <w:t>Dokladovaným vzdělání</w:t>
      </w:r>
      <w:r w:rsidR="00FB2E31">
        <w:t>m</w:t>
      </w:r>
      <w:r>
        <w:t xml:space="preserve">, praxí, </w:t>
      </w:r>
      <w:r w:rsidR="00F920EB">
        <w:t xml:space="preserve">certifikáty, </w:t>
      </w:r>
      <w:r>
        <w:t>referencemi</w:t>
      </w:r>
    </w:p>
    <w:p w:rsidR="00DF7E5A" w:rsidRDefault="00DF7E5A" w:rsidP="00DF7E5A">
      <w:pPr>
        <w:spacing w:after="0"/>
      </w:pPr>
    </w:p>
    <w:p w:rsidR="00E3797C" w:rsidRDefault="00E3797C" w:rsidP="00DF7E5A">
      <w:pPr>
        <w:spacing w:after="0"/>
        <w:rPr>
          <w:sz w:val="28"/>
          <w:szCs w:val="28"/>
        </w:rPr>
      </w:pPr>
      <w:r w:rsidRPr="00E3797C">
        <w:rPr>
          <w:sz w:val="28"/>
          <w:szCs w:val="28"/>
        </w:rPr>
        <w:t>Povinná ustanovení smlouvy</w:t>
      </w:r>
    </w:p>
    <w:p w:rsidR="00F36217" w:rsidRDefault="00F36217" w:rsidP="00DF7E5A">
      <w:pPr>
        <w:spacing w:after="0"/>
        <w:rPr>
          <w:sz w:val="28"/>
          <w:szCs w:val="28"/>
        </w:rPr>
      </w:pPr>
    </w:p>
    <w:p w:rsidR="00F36217" w:rsidRPr="00F36217" w:rsidRDefault="00F36217" w:rsidP="00DF7E5A">
      <w:pPr>
        <w:spacing w:after="0"/>
        <w:rPr>
          <w:b/>
        </w:rPr>
      </w:pPr>
      <w:r>
        <w:rPr>
          <w:b/>
        </w:rPr>
        <w:t>Uvedení osoby pověřené</w:t>
      </w:r>
      <w:r w:rsidRPr="00F36217">
        <w:rPr>
          <w:b/>
        </w:rPr>
        <w:t xml:space="preserve"> Dodavatelem k poskytování služeb</w:t>
      </w:r>
      <w:r>
        <w:rPr>
          <w:b/>
        </w:rPr>
        <w:t xml:space="preserve"> Zadavateli splňující kvalifikační předpoklady</w:t>
      </w:r>
    </w:p>
    <w:p w:rsidR="00E3797C" w:rsidRDefault="00E3797C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>Místo poskytování služeb:</w:t>
      </w:r>
    </w:p>
    <w:p w:rsidR="00DF7E5A" w:rsidRDefault="00DF7E5A" w:rsidP="00DF7E5A">
      <w:pPr>
        <w:spacing w:after="0"/>
      </w:pPr>
      <w:r>
        <w:t>v sídle zadavatele Praha 6 - Lysolaje, případně na pobočce zadavatele v Hradci Králové (typicky 1x měsíčně), nepravidelná jednání s dalšími dodavateli ITC služeb (Praha, Olomouc, Zlín).</w:t>
      </w:r>
    </w:p>
    <w:p w:rsidR="00DF7E5A" w:rsidRDefault="00DF7E5A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>Předpokládaný časový objem služeb:</w:t>
      </w:r>
    </w:p>
    <w:p w:rsidR="00DF7E5A" w:rsidRDefault="00DF7E5A" w:rsidP="00DF7E5A">
      <w:pPr>
        <w:spacing w:after="0"/>
      </w:pPr>
      <w:r>
        <w:t xml:space="preserve">120 hodin/měsíc (čerpání dle potřeb v sídle/pobočce zadavatele typicky během 15-20ti pracovních dnů v 4 či 8 hodinových blocích)  </w:t>
      </w:r>
      <w:r w:rsidR="00FB43A8">
        <w:t xml:space="preserve">typicky </w:t>
      </w:r>
      <w:r>
        <w:t>mezi 8:00-16:00 hodinou, začátky při</w:t>
      </w:r>
      <w:r w:rsidR="00FB43A8">
        <w:t xml:space="preserve">způsobovány dennímu </w:t>
      </w:r>
      <w:r>
        <w:t xml:space="preserve">programu </w:t>
      </w:r>
      <w:proofErr w:type="gramStart"/>
      <w:r>
        <w:t>Školícího</w:t>
      </w:r>
      <w:proofErr w:type="gramEnd"/>
      <w:r>
        <w:t xml:space="preserve"> střediska  (technická podpora prezentujících/školících).</w:t>
      </w:r>
    </w:p>
    <w:p w:rsidR="00DF7E5A" w:rsidRDefault="00DF7E5A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>Doprava (účast na jednáních mimo sídlo zadavatele a návštěvy pobočky):</w:t>
      </w:r>
    </w:p>
    <w:p w:rsidR="00DF7E5A" w:rsidRDefault="00DF7E5A" w:rsidP="00DF7E5A">
      <w:pPr>
        <w:spacing w:after="0"/>
      </w:pPr>
      <w:r>
        <w:t>Úhrada nákladů na dopravu s ohledem na dostupnou nabídku veřejné hromadné dopravy.</w:t>
      </w:r>
    </w:p>
    <w:p w:rsidR="00DF7E5A" w:rsidRDefault="00DF7E5A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>Dostupnost na telefonu:</w:t>
      </w:r>
    </w:p>
    <w:p w:rsidR="00DF7E5A" w:rsidRDefault="00DF7E5A" w:rsidP="00DF7E5A">
      <w:pPr>
        <w:spacing w:after="0"/>
      </w:pPr>
      <w:r>
        <w:t>Dostupnost v pracovních dnech na stanoveném kontaktním mobilním telefonním čísle pro konzultace, hlášení a případnou diagnostiku v čase (08:00-23:00).</w:t>
      </w:r>
    </w:p>
    <w:p w:rsidR="00DF7E5A" w:rsidRDefault="00DF7E5A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>Pravidelný dohled</w:t>
      </w:r>
      <w:r>
        <w:rPr>
          <w:b/>
        </w:rPr>
        <w:t xml:space="preserve"> služeb ITC zadavatele</w:t>
      </w:r>
      <w:r w:rsidRPr="00DF7E5A">
        <w:rPr>
          <w:b/>
        </w:rPr>
        <w:t>:</w:t>
      </w:r>
    </w:p>
    <w:p w:rsidR="00DF7E5A" w:rsidRDefault="00DF7E5A" w:rsidP="00DF7E5A">
      <w:pPr>
        <w:spacing w:after="0"/>
      </w:pPr>
      <w:r>
        <w:t>Denní dohled v rámci monitoringu či výstupů pravidelných automatických procesů (zpracování logů).</w:t>
      </w:r>
    </w:p>
    <w:p w:rsidR="00DF7E5A" w:rsidRDefault="00DF7E5A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t>Mimořádné události (kritické omezení služeb ITC):</w:t>
      </w:r>
    </w:p>
    <w:p w:rsidR="00DF7E5A" w:rsidRDefault="00DF7E5A" w:rsidP="00DF7E5A">
      <w:pPr>
        <w:spacing w:after="0"/>
      </w:pPr>
      <w:r>
        <w:t xml:space="preserve">V případě </w:t>
      </w:r>
      <w:r w:rsidR="00680BCD">
        <w:t>zjištění</w:t>
      </w:r>
      <w:r>
        <w:t xml:space="preserve"> a nahlášení mimořádné události Zadavatelem na kontaktním tel. čísle předpokládaná on-</w:t>
      </w:r>
      <w:proofErr w:type="spellStart"/>
      <w:r>
        <w:t>site</w:t>
      </w:r>
      <w:proofErr w:type="spellEnd"/>
      <w:r>
        <w:t xml:space="preserve"> reakční doba (4 hodiny v pracovní dny, 8 hodin o víkendech a svátcích).</w:t>
      </w:r>
    </w:p>
    <w:p w:rsidR="00DF7E5A" w:rsidRDefault="00DF7E5A" w:rsidP="00DF7E5A">
      <w:pPr>
        <w:spacing w:after="0"/>
      </w:pPr>
      <w:r>
        <w:t>U mimořádných událostí (či plánovaných odstávek) může k čerpání služeb docházet během víkendových dní (svátků).</w:t>
      </w:r>
    </w:p>
    <w:p w:rsidR="008371F2" w:rsidRDefault="008371F2" w:rsidP="00DF7E5A">
      <w:pPr>
        <w:spacing w:after="0"/>
      </w:pPr>
    </w:p>
    <w:p w:rsidR="00DF7E5A" w:rsidRDefault="00DF7E5A" w:rsidP="00DF7E5A">
      <w:pPr>
        <w:spacing w:after="0"/>
      </w:pPr>
    </w:p>
    <w:p w:rsidR="00DF7E5A" w:rsidRPr="00DF7E5A" w:rsidRDefault="00DF7E5A" w:rsidP="00DF7E5A">
      <w:pPr>
        <w:spacing w:after="0"/>
        <w:rPr>
          <w:b/>
        </w:rPr>
      </w:pPr>
      <w:r w:rsidRPr="00DF7E5A">
        <w:rPr>
          <w:b/>
        </w:rPr>
        <w:lastRenderedPageBreak/>
        <w:t>Zástupnost:</w:t>
      </w:r>
    </w:p>
    <w:p w:rsidR="00C672D2" w:rsidRDefault="00DF7E5A" w:rsidP="00DF7E5A">
      <w:pPr>
        <w:spacing w:after="0"/>
      </w:pPr>
      <w:r>
        <w:t>Požadovaná zástupnost u vybraných služeb/činností je řešena dalšími dodavateli Zadavatele.</w:t>
      </w:r>
    </w:p>
    <w:p w:rsidR="00DF7E5A" w:rsidRDefault="00DF7E5A" w:rsidP="00DF7E5A">
      <w:pPr>
        <w:spacing w:after="0"/>
      </w:pPr>
    </w:p>
    <w:p w:rsidR="00B60367" w:rsidRPr="00B60367" w:rsidRDefault="00B60367" w:rsidP="00DF7E5A">
      <w:pPr>
        <w:spacing w:after="0"/>
        <w:rPr>
          <w:b/>
        </w:rPr>
      </w:pPr>
      <w:r w:rsidRPr="00B60367">
        <w:rPr>
          <w:b/>
        </w:rPr>
        <w:t>Součinnost zadavatele:</w:t>
      </w:r>
    </w:p>
    <w:p w:rsidR="00B60367" w:rsidRDefault="00B60367" w:rsidP="00DF7E5A">
      <w:pPr>
        <w:spacing w:after="0"/>
      </w:pPr>
      <w:r>
        <w:t xml:space="preserve">Zadavatel se zavazuje k poskytnutí součinnosti potřebné pro poskytování služby dodavatelem. </w:t>
      </w:r>
    </w:p>
    <w:p w:rsidR="00B60367" w:rsidRDefault="00B60367" w:rsidP="00DF7E5A">
      <w:pPr>
        <w:spacing w:after="0"/>
      </w:pPr>
    </w:p>
    <w:p w:rsidR="00B60367" w:rsidRDefault="00B60367" w:rsidP="00B60367">
      <w:pPr>
        <w:spacing w:after="0"/>
        <w:rPr>
          <w:b/>
        </w:rPr>
      </w:pPr>
      <w:r w:rsidRPr="00DF7E5A">
        <w:rPr>
          <w:b/>
        </w:rPr>
        <w:t>Plat</w:t>
      </w:r>
      <w:r>
        <w:rPr>
          <w:b/>
        </w:rPr>
        <w:t>ební podmínky:</w:t>
      </w:r>
    </w:p>
    <w:p w:rsidR="00B60367" w:rsidRPr="00DF7E5A" w:rsidRDefault="00B60367" w:rsidP="00B60367">
      <w:pPr>
        <w:spacing w:after="0"/>
        <w:rPr>
          <w:b/>
        </w:rPr>
      </w:pPr>
      <w:r>
        <w:t xml:space="preserve">Faktura </w:t>
      </w:r>
      <w:r w:rsidR="00680BCD">
        <w:t xml:space="preserve">obsahuje přehled </w:t>
      </w:r>
      <w:proofErr w:type="gramStart"/>
      <w:r w:rsidR="00680BCD">
        <w:t>dnů v rámci</w:t>
      </w:r>
      <w:proofErr w:type="gramEnd"/>
      <w:r w:rsidR="00680BCD">
        <w:t xml:space="preserve"> nichž</w:t>
      </w:r>
      <w:r>
        <w:t xml:space="preserve"> byly </w:t>
      </w:r>
      <w:r w:rsidR="00680BCD">
        <w:t xml:space="preserve">poskytovány </w:t>
      </w:r>
      <w:r w:rsidR="00DB4D66">
        <w:t xml:space="preserve">služby </w:t>
      </w:r>
      <w:r w:rsidR="00680BCD">
        <w:t>v daném měsíci</w:t>
      </w:r>
      <w:r>
        <w:t>.</w:t>
      </w:r>
    </w:p>
    <w:p w:rsidR="00B60367" w:rsidRDefault="00B60367" w:rsidP="00B60367">
      <w:pPr>
        <w:spacing w:after="0"/>
      </w:pPr>
      <w:r>
        <w:t>Navýšení objemu služeb v daném měsíci je možné po předchozí vzájemné dohodě.</w:t>
      </w:r>
    </w:p>
    <w:p w:rsidR="00B60367" w:rsidRDefault="00B60367" w:rsidP="00DF7E5A">
      <w:pPr>
        <w:spacing w:after="0"/>
      </w:pPr>
    </w:p>
    <w:p w:rsidR="00B60367" w:rsidRDefault="00B60367" w:rsidP="00DF7E5A">
      <w:pPr>
        <w:spacing w:after="0"/>
        <w:rPr>
          <w:b/>
        </w:rPr>
      </w:pPr>
      <w:r>
        <w:rPr>
          <w:b/>
        </w:rPr>
        <w:t>Penále:</w:t>
      </w:r>
    </w:p>
    <w:p w:rsidR="00B60367" w:rsidRDefault="00B60367" w:rsidP="00DF7E5A">
      <w:pPr>
        <w:spacing w:after="0"/>
      </w:pPr>
      <w:r>
        <w:t>V případě neplnění předmětu smlouvy náleží druhé straně penále ve výši 0,1</w:t>
      </w:r>
      <w:r>
        <w:rPr>
          <w:lang w:val="en-US"/>
        </w:rPr>
        <w:t xml:space="preserve">% z </w:t>
      </w:r>
      <w:proofErr w:type="spellStart"/>
      <w:r>
        <w:rPr>
          <w:lang w:val="en-US"/>
        </w:rPr>
        <w:t>ceny</w:t>
      </w:r>
      <w:proofErr w:type="spellEnd"/>
      <w:r>
        <w:rPr>
          <w:lang w:val="en-US"/>
        </w:rPr>
        <w:t xml:space="preserve"> </w:t>
      </w:r>
      <w:r>
        <w:t>VZ za každý uplynulý den.</w:t>
      </w:r>
    </w:p>
    <w:p w:rsidR="00B60367" w:rsidRPr="00B60367" w:rsidRDefault="00B60367" w:rsidP="00DF7E5A">
      <w:pPr>
        <w:spacing w:after="0"/>
      </w:pPr>
    </w:p>
    <w:p w:rsidR="00B60367" w:rsidRPr="00B60367" w:rsidRDefault="00B60367" w:rsidP="00DF7E5A">
      <w:pPr>
        <w:spacing w:after="0"/>
        <w:rPr>
          <w:b/>
        </w:rPr>
      </w:pPr>
      <w:r w:rsidRPr="00B60367">
        <w:rPr>
          <w:b/>
        </w:rPr>
        <w:t xml:space="preserve">Odstoupení </w:t>
      </w:r>
      <w:r w:rsidR="006C1F9A">
        <w:rPr>
          <w:b/>
        </w:rPr>
        <w:t xml:space="preserve">stran </w:t>
      </w:r>
      <w:r w:rsidRPr="00B60367">
        <w:rPr>
          <w:b/>
        </w:rPr>
        <w:t>od smlouvy:</w:t>
      </w:r>
    </w:p>
    <w:p w:rsidR="00DF7E5A" w:rsidRDefault="00DF7E5A" w:rsidP="00DF7E5A">
      <w:pPr>
        <w:spacing w:after="0"/>
      </w:pPr>
      <w:r>
        <w:t xml:space="preserve">V případě </w:t>
      </w:r>
      <w:r w:rsidR="00B60367">
        <w:t xml:space="preserve">zjištění </w:t>
      </w:r>
      <w:proofErr w:type="gramStart"/>
      <w:r w:rsidR="00B60367">
        <w:t>závažné</w:t>
      </w:r>
      <w:r w:rsidR="000E2C78">
        <w:t xml:space="preserve">ho </w:t>
      </w:r>
      <w:r w:rsidR="00B60367">
        <w:t xml:space="preserve"> </w:t>
      </w:r>
      <w:r>
        <w:t>neplnění</w:t>
      </w:r>
      <w:proofErr w:type="gramEnd"/>
      <w:r>
        <w:t xml:space="preserve"> předmětu</w:t>
      </w:r>
      <w:r w:rsidR="00B60367">
        <w:t xml:space="preserve"> smlouvy</w:t>
      </w:r>
      <w:r>
        <w:t xml:space="preserve"> </w:t>
      </w:r>
      <w:r w:rsidR="00B60367">
        <w:t xml:space="preserve">Dodavatelem </w:t>
      </w:r>
      <w:r>
        <w:t>si Zadavatel vyhrazuje právo okamžitého odstoupení od smlouvy.</w:t>
      </w:r>
      <w:r w:rsidR="00B60367">
        <w:t xml:space="preserve"> </w:t>
      </w:r>
      <w:r w:rsidR="00CC7BBB">
        <w:t xml:space="preserve">V jiných případech </w:t>
      </w:r>
      <w:r w:rsidR="00B60367">
        <w:t>platí 3 měsíční výpovědní lhůta.</w:t>
      </w:r>
    </w:p>
    <w:p w:rsidR="00B60367" w:rsidRPr="00B60367" w:rsidRDefault="00B60367" w:rsidP="00DF7E5A">
      <w:pPr>
        <w:spacing w:after="0"/>
        <w:rPr>
          <w:b/>
        </w:rPr>
      </w:pPr>
      <w:r>
        <w:br/>
      </w:r>
      <w:r w:rsidRPr="00B60367">
        <w:rPr>
          <w:b/>
        </w:rPr>
        <w:t>Závazek mlčenlivosti:</w:t>
      </w:r>
    </w:p>
    <w:p w:rsidR="00B60367" w:rsidRDefault="00B60367" w:rsidP="00DF7E5A">
      <w:pPr>
        <w:spacing w:after="0"/>
      </w:pPr>
      <w:r>
        <w:t>Dodavatel a jeho pracovníci se zavazují k neposkytnutí informací získaných v souvislosti s plněním předmětu VZ</w:t>
      </w:r>
      <w:r w:rsidR="006C1F9A">
        <w:t xml:space="preserve"> </w:t>
      </w:r>
      <w:r>
        <w:t xml:space="preserve"> třetím osobám/subjektům bez</w:t>
      </w:r>
      <w:r w:rsidR="006C1F9A">
        <w:t xml:space="preserve"> výslovného souhlasu Zadavatele a to i po skončení platnosti smlouvy.</w:t>
      </w:r>
    </w:p>
    <w:sectPr w:rsidR="00B603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D9" w:rsidRDefault="007411D9" w:rsidP="007411D9">
      <w:pPr>
        <w:spacing w:after="0" w:line="240" w:lineRule="auto"/>
      </w:pPr>
      <w:r>
        <w:separator/>
      </w:r>
    </w:p>
  </w:endnote>
  <w:endnote w:type="continuationSeparator" w:id="0">
    <w:p w:rsidR="007411D9" w:rsidRDefault="007411D9" w:rsidP="0074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352930"/>
      <w:docPartObj>
        <w:docPartGallery w:val="Page Numbers (Bottom of Page)"/>
        <w:docPartUnique/>
      </w:docPartObj>
    </w:sdtPr>
    <w:sdtEndPr/>
    <w:sdtContent>
      <w:p w:rsidR="007411D9" w:rsidRDefault="007411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BF6">
          <w:rPr>
            <w:noProof/>
          </w:rPr>
          <w:t>2</w:t>
        </w:r>
        <w:r>
          <w:fldChar w:fldCharType="end"/>
        </w:r>
      </w:p>
    </w:sdtContent>
  </w:sdt>
  <w:p w:rsidR="007411D9" w:rsidRDefault="007411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D9" w:rsidRDefault="007411D9" w:rsidP="007411D9">
      <w:pPr>
        <w:spacing w:after="0" w:line="240" w:lineRule="auto"/>
      </w:pPr>
      <w:r>
        <w:separator/>
      </w:r>
    </w:p>
  </w:footnote>
  <w:footnote w:type="continuationSeparator" w:id="0">
    <w:p w:rsidR="007411D9" w:rsidRDefault="007411D9" w:rsidP="00741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5A"/>
    <w:rsid w:val="000E2C78"/>
    <w:rsid w:val="004218E2"/>
    <w:rsid w:val="004C0EB1"/>
    <w:rsid w:val="005D3816"/>
    <w:rsid w:val="00624BF6"/>
    <w:rsid w:val="00680BCD"/>
    <w:rsid w:val="006A45A5"/>
    <w:rsid w:val="006C1F9A"/>
    <w:rsid w:val="007411D9"/>
    <w:rsid w:val="008337ED"/>
    <w:rsid w:val="008371F2"/>
    <w:rsid w:val="00870641"/>
    <w:rsid w:val="00B60367"/>
    <w:rsid w:val="00C672D2"/>
    <w:rsid w:val="00CC7BBB"/>
    <w:rsid w:val="00DB4D66"/>
    <w:rsid w:val="00DF7E5A"/>
    <w:rsid w:val="00E3797C"/>
    <w:rsid w:val="00E5220D"/>
    <w:rsid w:val="00F36217"/>
    <w:rsid w:val="00F920EB"/>
    <w:rsid w:val="00FB2E31"/>
    <w:rsid w:val="00FB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1D9"/>
  </w:style>
  <w:style w:type="paragraph" w:styleId="Zpat">
    <w:name w:val="footer"/>
    <w:basedOn w:val="Normln"/>
    <w:link w:val="ZpatChar"/>
    <w:uiPriority w:val="99"/>
    <w:unhideWhenUsed/>
    <w:rsid w:val="0074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1D9"/>
  </w:style>
  <w:style w:type="paragraph" w:styleId="Zpat">
    <w:name w:val="footer"/>
    <w:basedOn w:val="Normln"/>
    <w:link w:val="ZpatChar"/>
    <w:uiPriority w:val="99"/>
    <w:unhideWhenUsed/>
    <w:rsid w:val="0074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pburic</dc:creator>
  <cp:lastModifiedBy>jirkova</cp:lastModifiedBy>
  <cp:revision>3</cp:revision>
  <cp:lastPrinted>2017-01-13T12:37:00Z</cp:lastPrinted>
  <dcterms:created xsi:type="dcterms:W3CDTF">2017-01-17T11:40:00Z</dcterms:created>
  <dcterms:modified xsi:type="dcterms:W3CDTF">2017-01-17T11:40:00Z</dcterms:modified>
</cp:coreProperties>
</file>