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B0" w:rsidRDefault="00FF75B0">
      <w:pPr>
        <w:spacing w:line="240" w:lineRule="auto"/>
        <w:jc w:val="center"/>
        <w:rPr>
          <w:b/>
          <w:sz w:val="24"/>
        </w:rPr>
      </w:pPr>
    </w:p>
    <w:p w:rsidR="00FF75B0" w:rsidRDefault="00A76F4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Rozpočet – cenová nabídka</w:t>
      </w:r>
    </w:p>
    <w:p w:rsidR="00FF75B0" w:rsidRDefault="00A76F4B">
      <w:pPr>
        <w:pBdr>
          <w:bottom w:val="single" w:sz="6" w:space="1" w:color="000000"/>
        </w:pBdr>
        <w:spacing w:line="240" w:lineRule="auto"/>
        <w:jc w:val="center"/>
      </w:pPr>
      <w:bookmarkStart w:id="0" w:name="__DdeLink__188_2139255593"/>
      <w:bookmarkStart w:id="1" w:name="__DdeLink__189_826844038"/>
      <w:r>
        <w:rPr>
          <w:b/>
          <w:sz w:val="24"/>
        </w:rPr>
        <w:t>O</w:t>
      </w:r>
      <w:bookmarkEnd w:id="0"/>
      <w:r>
        <w:rPr>
          <w:b/>
          <w:sz w:val="24"/>
        </w:rPr>
        <w:t>pravy povrchů v místnostech M1008 + M1014 a M1016, U Nemocnice 5, Praha 2</w:t>
      </w:r>
      <w:bookmarkEnd w:id="1"/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Protiprachová opatření a přesuny zbývajícího zařízení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práce: (6+8)HR á 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2800,-</w:t>
      </w:r>
      <w:r>
        <w:rPr>
          <w:sz w:val="24"/>
        </w:rPr>
        <w:tab/>
      </w:r>
      <w:r>
        <w:rPr>
          <w:sz w:val="24"/>
        </w:rPr>
        <w:tab/>
        <w:t>mat.: PE folie silná 9ks á 110, pásky 5ks á 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1290,-</w:t>
      </w:r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Pomocné lešení – žebříky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1000,-</w:t>
      </w:r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Opravy zdí – štuková omítka 3HR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750,-</w:t>
      </w:r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Malířské práce – plochy 141,48m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+84,80m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+ 119,04m</w:t>
      </w:r>
      <w:r>
        <w:rPr>
          <w:sz w:val="24"/>
          <w:vertAlign w:val="superscript"/>
        </w:rPr>
        <w:t>2</w:t>
      </w:r>
      <w:r>
        <w:rPr>
          <w:sz w:val="24"/>
        </w:rPr>
        <w:t>, celkem 345,32</w:t>
      </w:r>
      <w:r>
        <w:rPr>
          <w:sz w:val="24"/>
        </w:rPr>
        <w:tab/>
      </w:r>
      <w:r>
        <w:rPr>
          <w:sz w:val="24"/>
        </w:rPr>
        <w:tab/>
        <w:t>- škrábání – broušení starých maleb 130m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4550,-</w:t>
      </w:r>
      <w:r>
        <w:rPr>
          <w:sz w:val="24"/>
        </w:rPr>
        <w:tab/>
      </w:r>
      <w:r>
        <w:rPr>
          <w:sz w:val="24"/>
        </w:rPr>
        <w:tab/>
        <w:t>- penetrace 345,32m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5179,80</w:t>
      </w:r>
      <w:r>
        <w:rPr>
          <w:sz w:val="24"/>
        </w:rPr>
        <w:tab/>
        <w:t>- tmelení celoplošné JUBOLIN + broušení 125m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80</w:t>
      </w:r>
      <w:r>
        <w:rPr>
          <w:sz w:val="24"/>
        </w:rPr>
        <w:tab/>
        <w:t xml:space="preserve">           10000,-</w:t>
      </w:r>
      <w:r>
        <w:rPr>
          <w:sz w:val="24"/>
        </w:rPr>
        <w:tab/>
      </w:r>
      <w:r>
        <w:rPr>
          <w:sz w:val="24"/>
        </w:rPr>
        <w:tab/>
        <w:t>- malba primalex Plus dvojnásobná 2x345,32m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</w:t>
      </w:r>
      <w:r>
        <w:rPr>
          <w:sz w:val="24"/>
        </w:rPr>
        <w:tab/>
        <w:t xml:space="preserve">           19337,92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akrylátování</w:t>
      </w:r>
      <w:proofErr w:type="spellEnd"/>
      <w:r>
        <w:rPr>
          <w:sz w:val="24"/>
        </w:rPr>
        <w:t xml:space="preserve"> 4x150 + sádrování a broušení 3HR á 200</w:t>
      </w:r>
      <w:r>
        <w:rPr>
          <w:sz w:val="24"/>
        </w:rPr>
        <w:tab/>
      </w:r>
      <w:r>
        <w:rPr>
          <w:sz w:val="24"/>
        </w:rPr>
        <w:tab/>
        <w:t>1200,-</w:t>
      </w:r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Doprava pro malování 2x600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1200,-</w:t>
      </w:r>
    </w:p>
    <w:p w:rsidR="00FF75B0" w:rsidRDefault="00A76F4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Úklid konečný po malíř. pracích, vynášení odpadů, mytí oken a dveří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4prac. á 10HR</w:t>
      </w:r>
      <w:proofErr w:type="gramEnd"/>
      <w:r>
        <w:rPr>
          <w:sz w:val="24"/>
        </w:rPr>
        <w:t xml:space="preserve"> á 200 + mycí prostředky 700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8700,-</w:t>
      </w:r>
    </w:p>
    <w:p w:rsidR="00FF75B0" w:rsidRDefault="00FF75B0">
      <w:pPr>
        <w:pStyle w:val="Odstavecseseznamem"/>
        <w:spacing w:line="240" w:lineRule="auto"/>
        <w:rPr>
          <w:sz w:val="24"/>
        </w:rPr>
      </w:pPr>
    </w:p>
    <w:p w:rsidR="00FF75B0" w:rsidRDefault="00FF75B0">
      <w:pPr>
        <w:pStyle w:val="Odstavecseseznamem"/>
        <w:spacing w:line="240" w:lineRule="auto"/>
        <w:rPr>
          <w:sz w:val="24"/>
        </w:rPr>
      </w:pPr>
    </w:p>
    <w:p w:rsidR="00FF75B0" w:rsidRDefault="00A76F4B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56007,72Kč</w:t>
      </w:r>
      <w:r>
        <w:rPr>
          <w:b/>
          <w:sz w:val="24"/>
        </w:rPr>
        <w:tab/>
      </w:r>
    </w:p>
    <w:p w:rsidR="00FF75B0" w:rsidRDefault="00A76F4B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11761,62Kč</w:t>
      </w:r>
    </w:p>
    <w:p w:rsidR="00FF75B0" w:rsidRDefault="00A76F4B">
      <w:pPr>
        <w:spacing w:line="240" w:lineRule="exact"/>
      </w:pPr>
      <w:r>
        <w:rPr>
          <w:b/>
          <w:sz w:val="24"/>
        </w:rPr>
        <w:t>Cena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67769,34Kč</w:t>
      </w:r>
    </w:p>
    <w:p w:rsidR="00FF75B0" w:rsidRDefault="00FF75B0">
      <w:pPr>
        <w:spacing w:line="240" w:lineRule="exact"/>
        <w:rPr>
          <w:sz w:val="24"/>
        </w:rPr>
      </w:pPr>
    </w:p>
    <w:p w:rsidR="00FF75B0" w:rsidRDefault="00A76F4B">
      <w:pPr>
        <w:spacing w:line="240" w:lineRule="exact"/>
      </w:pPr>
      <w:r>
        <w:rPr>
          <w:b/>
          <w:sz w:val="24"/>
        </w:rPr>
        <w:t>V Praze 14/3/2020</w:t>
      </w:r>
    </w:p>
    <w:p w:rsidR="00FF75B0" w:rsidRDefault="00FF75B0">
      <w:pPr>
        <w:spacing w:line="240" w:lineRule="exact"/>
        <w:rPr>
          <w:b/>
          <w:sz w:val="24"/>
        </w:rPr>
      </w:pPr>
    </w:p>
    <w:p w:rsidR="00FF75B0" w:rsidRDefault="00A76F4B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C636A4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  <w:bookmarkStart w:id="2" w:name="_GoBack"/>
      <w:bookmarkEnd w:id="2"/>
    </w:p>
    <w:sectPr w:rsidR="00FF75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52EA"/>
    <w:multiLevelType w:val="multilevel"/>
    <w:tmpl w:val="67A8EE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8351D"/>
    <w:multiLevelType w:val="multilevel"/>
    <w:tmpl w:val="CF4AFB8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0"/>
    <w:rsid w:val="00A76F4B"/>
    <w:rsid w:val="00C636A4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F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B650-E48E-4360-A97F-A373152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2020-03-19T13:51:00Z</cp:lastPrinted>
  <dcterms:created xsi:type="dcterms:W3CDTF">2020-03-24T13:53:00Z</dcterms:created>
  <dcterms:modified xsi:type="dcterms:W3CDTF">2020-03-24T13:53:00Z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