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F2" w:rsidRPr="00034E92" w:rsidRDefault="006B51CF" w:rsidP="00C52BDF">
      <w:pPr>
        <w:pStyle w:val="Nadpis1"/>
        <w:rPr>
          <w:rFonts w:ascii="Arial" w:hAnsi="Arial" w:cs="Arial"/>
        </w:rPr>
      </w:pPr>
      <w:r w:rsidRPr="00034E92">
        <w:rPr>
          <w:rFonts w:ascii="Arial" w:hAnsi="Arial" w:cs="Arial"/>
        </w:rPr>
        <w:t>SMLOUVA O POSKYTNUTÍ SLUŽEB A SPOLUPRÁCI</w:t>
      </w:r>
    </w:p>
    <w:p w:rsidR="00E639F2" w:rsidRPr="00034E92" w:rsidRDefault="00E639F2" w:rsidP="006B51CF">
      <w:pPr>
        <w:tabs>
          <w:tab w:val="left" w:pos="7095"/>
        </w:tabs>
        <w:jc w:val="center"/>
        <w:rPr>
          <w:rFonts w:ascii="Arial" w:hAnsi="Arial" w:cs="Arial"/>
          <w:b/>
          <w:sz w:val="24"/>
        </w:rPr>
      </w:pPr>
    </w:p>
    <w:p w:rsidR="00E639F2" w:rsidRPr="00034E92" w:rsidRDefault="00E639F2" w:rsidP="006B51CF">
      <w:pPr>
        <w:tabs>
          <w:tab w:val="left" w:pos="3915"/>
        </w:tabs>
        <w:jc w:val="center"/>
        <w:rPr>
          <w:rFonts w:ascii="Arial" w:hAnsi="Arial" w:cs="Arial"/>
          <w:b/>
          <w:sz w:val="24"/>
        </w:rPr>
      </w:pPr>
    </w:p>
    <w:p w:rsidR="00465354" w:rsidRPr="00465354" w:rsidRDefault="00C00756" w:rsidP="00E676AC">
      <w:pPr>
        <w:tabs>
          <w:tab w:val="left" w:pos="6840"/>
          <w:tab w:val="left" w:pos="8580"/>
        </w:tabs>
        <w:rPr>
          <w:rFonts w:ascii="Arial" w:hAnsi="Arial" w:cs="Arial"/>
          <w:sz w:val="22"/>
        </w:rPr>
      </w:pPr>
      <w:r w:rsidRPr="00C00756">
        <w:rPr>
          <w:rFonts w:ascii="Arial" w:hAnsi="Arial" w:cs="Arial"/>
          <w:b/>
          <w:sz w:val="22"/>
        </w:rPr>
        <w:t>Ústav pro českou literaturu AV ČR, v. v. i.</w:t>
      </w:r>
      <w:r w:rsidR="00465354" w:rsidRPr="00465354">
        <w:rPr>
          <w:rFonts w:ascii="Arial" w:hAnsi="Arial" w:cs="Arial"/>
          <w:sz w:val="22"/>
        </w:rPr>
        <w:t xml:space="preserve">, </w:t>
      </w:r>
      <w:r w:rsidR="00140F0A" w:rsidRPr="00140F0A">
        <w:rPr>
          <w:rFonts w:ascii="Arial" w:hAnsi="Arial" w:cs="Arial"/>
          <w:sz w:val="22"/>
        </w:rPr>
        <w:t>Na Florenci 3/1420, 110 00 Praha 1</w:t>
      </w:r>
      <w:r w:rsidR="00465354" w:rsidRPr="00465354">
        <w:rPr>
          <w:rFonts w:ascii="Arial" w:hAnsi="Arial" w:cs="Arial"/>
          <w:sz w:val="22"/>
        </w:rPr>
        <w:t>,</w:t>
      </w:r>
    </w:p>
    <w:p w:rsidR="00A22B95" w:rsidRDefault="00465354" w:rsidP="00465354">
      <w:pPr>
        <w:tabs>
          <w:tab w:val="left" w:pos="6840"/>
          <w:tab w:val="left" w:pos="8580"/>
        </w:tabs>
        <w:rPr>
          <w:rFonts w:ascii="Arial" w:hAnsi="Arial" w:cs="Arial"/>
          <w:sz w:val="22"/>
        </w:rPr>
      </w:pPr>
      <w:r w:rsidRPr="00465354">
        <w:rPr>
          <w:rFonts w:ascii="Arial" w:hAnsi="Arial" w:cs="Arial"/>
          <w:sz w:val="22"/>
        </w:rPr>
        <w:t xml:space="preserve">IČ: </w:t>
      </w:r>
      <w:r w:rsidR="00140F0A" w:rsidRPr="00140F0A">
        <w:rPr>
          <w:rFonts w:ascii="Arial" w:hAnsi="Arial" w:cs="Arial"/>
          <w:sz w:val="22"/>
        </w:rPr>
        <w:t>IČO: 68378068</w:t>
      </w:r>
      <w:r w:rsidRPr="00465354">
        <w:rPr>
          <w:rFonts w:ascii="Arial" w:hAnsi="Arial" w:cs="Arial"/>
          <w:sz w:val="22"/>
        </w:rPr>
        <w:t xml:space="preserve">, DIČ: </w:t>
      </w:r>
      <w:r w:rsidR="00E676AC" w:rsidRPr="00E676AC">
        <w:rPr>
          <w:rFonts w:ascii="Arial" w:hAnsi="Arial" w:cs="Arial"/>
          <w:sz w:val="22"/>
        </w:rPr>
        <w:t>CZ</w:t>
      </w:r>
      <w:r w:rsidR="00140F0A" w:rsidRPr="00140F0A">
        <w:rPr>
          <w:rFonts w:ascii="Arial" w:hAnsi="Arial" w:cs="Arial"/>
          <w:sz w:val="22"/>
        </w:rPr>
        <w:t>IČO: 68378068</w:t>
      </w:r>
      <w:r w:rsidR="00E676AC">
        <w:rPr>
          <w:rFonts w:ascii="Arial" w:hAnsi="Arial" w:cs="Arial"/>
          <w:sz w:val="22"/>
        </w:rPr>
        <w:t xml:space="preserve"> </w:t>
      </w:r>
      <w:r w:rsidRPr="00465354">
        <w:rPr>
          <w:rFonts w:ascii="Arial" w:hAnsi="Arial" w:cs="Arial"/>
          <w:sz w:val="22"/>
        </w:rPr>
        <w:t xml:space="preserve">zastoupená </w:t>
      </w:r>
      <w:r w:rsidR="00A22B95" w:rsidRPr="00A22B95">
        <w:rPr>
          <w:rFonts w:ascii="Arial" w:hAnsi="Arial" w:cs="Arial"/>
          <w:sz w:val="22"/>
        </w:rPr>
        <w:t xml:space="preserve">Ing. </w:t>
      </w:r>
      <w:r w:rsidR="004D54AA">
        <w:rPr>
          <w:rFonts w:ascii="Arial" w:hAnsi="Arial" w:cs="Arial"/>
          <w:sz w:val="22"/>
        </w:rPr>
        <w:t>xxxxxxxxx</w:t>
      </w:r>
      <w:r w:rsidR="00A22B95" w:rsidRPr="00A22B95">
        <w:rPr>
          <w:rFonts w:ascii="Arial" w:hAnsi="Arial" w:cs="Arial"/>
          <w:sz w:val="22"/>
        </w:rPr>
        <w:t xml:space="preserve">, Ph.D., </w:t>
      </w:r>
    </w:p>
    <w:p w:rsidR="00E639F2" w:rsidRPr="00034E92" w:rsidRDefault="00A22B95" w:rsidP="00465354">
      <w:pPr>
        <w:tabs>
          <w:tab w:val="left" w:pos="6840"/>
          <w:tab w:val="left" w:pos="8580"/>
        </w:tabs>
        <w:rPr>
          <w:rFonts w:ascii="Arial" w:hAnsi="Arial" w:cs="Arial"/>
          <w:sz w:val="22"/>
        </w:rPr>
      </w:pPr>
      <w:r w:rsidRPr="00A22B95">
        <w:rPr>
          <w:rFonts w:ascii="Arial" w:hAnsi="Arial" w:cs="Arial"/>
          <w:sz w:val="22"/>
        </w:rPr>
        <w:t>ředitel</w:t>
      </w:r>
      <w:r>
        <w:rPr>
          <w:rFonts w:ascii="Arial" w:hAnsi="Arial" w:cs="Arial"/>
          <w:sz w:val="22"/>
        </w:rPr>
        <w:t>em</w:t>
      </w:r>
      <w:r w:rsidRPr="00A22B95">
        <w:rPr>
          <w:rFonts w:ascii="Arial" w:hAnsi="Arial" w:cs="Arial"/>
          <w:sz w:val="22"/>
        </w:rPr>
        <w:t xml:space="preserve"> Ústavu pro českou literaturu AV ČR, v. v. i.</w:t>
      </w:r>
      <w:r w:rsidR="00140F0A">
        <w:rPr>
          <w:rFonts w:ascii="Arial" w:hAnsi="Arial" w:cs="Arial"/>
          <w:sz w:val="22"/>
        </w:rPr>
        <w:t xml:space="preserve"> </w:t>
      </w:r>
      <w:r w:rsidR="00465354" w:rsidRPr="00465354">
        <w:rPr>
          <w:rFonts w:ascii="Arial" w:hAnsi="Arial" w:cs="Arial"/>
          <w:sz w:val="22"/>
        </w:rPr>
        <w:t>(dále jen „</w:t>
      </w:r>
      <w:r w:rsidR="00140F0A">
        <w:rPr>
          <w:rFonts w:ascii="Arial" w:hAnsi="Arial" w:cs="Arial"/>
          <w:sz w:val="22"/>
        </w:rPr>
        <w:t>ÚČL</w:t>
      </w:r>
      <w:r w:rsidR="00465354" w:rsidRPr="00465354">
        <w:rPr>
          <w:rFonts w:ascii="Arial" w:hAnsi="Arial" w:cs="Arial"/>
          <w:sz w:val="22"/>
        </w:rPr>
        <w:t>“)</w:t>
      </w:r>
      <w:r w:rsidR="00BC17F7" w:rsidRPr="00465354">
        <w:rPr>
          <w:rFonts w:ascii="Arial" w:hAnsi="Arial" w:cs="Arial"/>
          <w:sz w:val="22"/>
        </w:rPr>
        <w:tab/>
      </w:r>
      <w:r w:rsidR="00BC17F7" w:rsidRPr="00034E92">
        <w:rPr>
          <w:rFonts w:ascii="Arial" w:hAnsi="Arial" w:cs="Arial"/>
          <w:sz w:val="22"/>
        </w:rPr>
        <w:tab/>
      </w:r>
    </w:p>
    <w:p w:rsidR="009D6086" w:rsidRDefault="009D6086" w:rsidP="006B51CF">
      <w:pPr>
        <w:tabs>
          <w:tab w:val="left" w:pos="5715"/>
        </w:tabs>
        <w:jc w:val="center"/>
        <w:rPr>
          <w:rFonts w:ascii="Arial" w:hAnsi="Arial" w:cs="Arial"/>
          <w:sz w:val="22"/>
        </w:rPr>
      </w:pPr>
    </w:p>
    <w:p w:rsidR="00E639F2" w:rsidRPr="00034E92" w:rsidRDefault="00E639F2" w:rsidP="006B51CF">
      <w:pPr>
        <w:tabs>
          <w:tab w:val="left" w:pos="5715"/>
        </w:tabs>
        <w:jc w:val="center"/>
        <w:rPr>
          <w:rFonts w:ascii="Arial" w:hAnsi="Arial" w:cs="Arial"/>
          <w:sz w:val="22"/>
        </w:rPr>
      </w:pPr>
      <w:r w:rsidRPr="00034E92">
        <w:rPr>
          <w:rFonts w:ascii="Arial" w:hAnsi="Arial" w:cs="Arial"/>
          <w:sz w:val="22"/>
        </w:rPr>
        <w:t>a</w:t>
      </w:r>
    </w:p>
    <w:p w:rsidR="00E639F2" w:rsidRPr="00034E92" w:rsidRDefault="00E639F2" w:rsidP="006B51CF">
      <w:pPr>
        <w:jc w:val="center"/>
        <w:rPr>
          <w:rFonts w:ascii="Arial" w:hAnsi="Arial" w:cs="Arial"/>
          <w:sz w:val="22"/>
        </w:rPr>
      </w:pPr>
    </w:p>
    <w:p w:rsidR="00E639F2" w:rsidRPr="00034E92" w:rsidRDefault="006E4653" w:rsidP="00F73F7F">
      <w:pPr>
        <w:rPr>
          <w:rFonts w:ascii="Arial" w:hAnsi="Arial" w:cs="Arial"/>
          <w:sz w:val="22"/>
        </w:rPr>
      </w:pPr>
      <w:r w:rsidRPr="00034E92">
        <w:rPr>
          <w:rFonts w:ascii="Arial" w:hAnsi="Arial" w:cs="Arial"/>
          <w:b/>
          <w:bCs/>
          <w:sz w:val="22"/>
        </w:rPr>
        <w:t>AMCA</w:t>
      </w:r>
      <w:r w:rsidR="00E639F2" w:rsidRPr="00034E92">
        <w:rPr>
          <w:rFonts w:ascii="Arial" w:hAnsi="Arial" w:cs="Arial"/>
          <w:sz w:val="22"/>
        </w:rPr>
        <w:t xml:space="preserve">, </w:t>
      </w:r>
      <w:r w:rsidRPr="00034E92">
        <w:rPr>
          <w:rFonts w:ascii="Arial" w:hAnsi="Arial" w:cs="Arial"/>
          <w:b/>
          <w:sz w:val="22"/>
        </w:rPr>
        <w:t>spol. s</w:t>
      </w:r>
      <w:r w:rsidR="001112AC">
        <w:rPr>
          <w:rFonts w:ascii="Arial" w:hAnsi="Arial" w:cs="Arial"/>
          <w:b/>
          <w:sz w:val="22"/>
        </w:rPr>
        <w:t xml:space="preserve"> </w:t>
      </w:r>
      <w:r w:rsidRPr="00034E92">
        <w:rPr>
          <w:rFonts w:ascii="Arial" w:hAnsi="Arial" w:cs="Arial"/>
          <w:b/>
          <w:sz w:val="22"/>
        </w:rPr>
        <w:t>r.</w:t>
      </w:r>
      <w:r w:rsidR="001112AC">
        <w:rPr>
          <w:rFonts w:ascii="Arial" w:hAnsi="Arial" w:cs="Arial"/>
          <w:b/>
          <w:sz w:val="22"/>
        </w:rPr>
        <w:t xml:space="preserve"> </w:t>
      </w:r>
      <w:r w:rsidRPr="00034E92">
        <w:rPr>
          <w:rFonts w:ascii="Arial" w:hAnsi="Arial" w:cs="Arial"/>
          <w:b/>
          <w:sz w:val="22"/>
        </w:rPr>
        <w:t>o.,</w:t>
      </w:r>
      <w:r w:rsidRPr="00034E92">
        <w:rPr>
          <w:rFonts w:ascii="Arial" w:hAnsi="Arial" w:cs="Arial"/>
          <w:sz w:val="22"/>
        </w:rPr>
        <w:t xml:space="preserve"> </w:t>
      </w:r>
      <w:r w:rsidR="001300DF" w:rsidRPr="00034E92">
        <w:rPr>
          <w:rFonts w:ascii="Arial" w:hAnsi="Arial" w:cs="Arial"/>
          <w:sz w:val="22"/>
        </w:rPr>
        <w:t>Vyšehradská 320/49</w:t>
      </w:r>
      <w:r w:rsidR="00E639F2" w:rsidRPr="00034E92">
        <w:rPr>
          <w:rFonts w:ascii="Arial" w:hAnsi="Arial" w:cs="Arial"/>
          <w:sz w:val="22"/>
        </w:rPr>
        <w:t>, 1</w:t>
      </w:r>
      <w:r w:rsidR="001300DF" w:rsidRPr="00034E92">
        <w:rPr>
          <w:rFonts w:ascii="Arial" w:hAnsi="Arial" w:cs="Arial"/>
          <w:sz w:val="22"/>
        </w:rPr>
        <w:t>28</w:t>
      </w:r>
      <w:r w:rsidR="00E639F2" w:rsidRPr="00034E92">
        <w:rPr>
          <w:rFonts w:ascii="Arial" w:hAnsi="Arial" w:cs="Arial"/>
          <w:sz w:val="22"/>
        </w:rPr>
        <w:t xml:space="preserve"> 0</w:t>
      </w:r>
      <w:r w:rsidR="001300DF" w:rsidRPr="00034E92">
        <w:rPr>
          <w:rFonts w:ascii="Arial" w:hAnsi="Arial" w:cs="Arial"/>
          <w:sz w:val="22"/>
        </w:rPr>
        <w:t>0</w:t>
      </w:r>
      <w:r w:rsidR="00E639F2" w:rsidRPr="00034E92">
        <w:rPr>
          <w:rFonts w:ascii="Arial" w:hAnsi="Arial" w:cs="Arial"/>
          <w:sz w:val="22"/>
        </w:rPr>
        <w:t xml:space="preserve"> Praha </w:t>
      </w:r>
      <w:r w:rsidR="001300DF" w:rsidRPr="00034E92">
        <w:rPr>
          <w:rFonts w:ascii="Arial" w:hAnsi="Arial" w:cs="Arial"/>
          <w:sz w:val="22"/>
        </w:rPr>
        <w:t>2</w:t>
      </w:r>
      <w:r w:rsidR="00041C13" w:rsidRPr="00034E92">
        <w:rPr>
          <w:rFonts w:ascii="Arial" w:hAnsi="Arial" w:cs="Arial"/>
          <w:sz w:val="22"/>
        </w:rPr>
        <w:t>, IČ:</w:t>
      </w:r>
      <w:r w:rsidR="00E639F2" w:rsidRPr="00034E92">
        <w:rPr>
          <w:rFonts w:ascii="Arial" w:hAnsi="Arial" w:cs="Arial"/>
          <w:sz w:val="22"/>
        </w:rPr>
        <w:t xml:space="preserve"> </w:t>
      </w:r>
      <w:r w:rsidR="00041C13" w:rsidRPr="00034E92">
        <w:rPr>
          <w:rFonts w:ascii="Arial" w:hAnsi="Arial" w:cs="Arial"/>
          <w:sz w:val="22"/>
        </w:rPr>
        <w:t>27397</w:t>
      </w:r>
      <w:r w:rsidRPr="00034E92">
        <w:rPr>
          <w:rFonts w:ascii="Arial" w:hAnsi="Arial" w:cs="Arial"/>
          <w:sz w:val="22"/>
        </w:rPr>
        <w:t>718</w:t>
      </w:r>
      <w:r w:rsidR="00E639F2" w:rsidRPr="00034E92">
        <w:rPr>
          <w:rFonts w:ascii="Arial" w:hAnsi="Arial" w:cs="Arial"/>
          <w:sz w:val="22"/>
        </w:rPr>
        <w:t>, DIČ</w:t>
      </w:r>
      <w:r w:rsidR="00041C13" w:rsidRPr="00034E92">
        <w:rPr>
          <w:rFonts w:ascii="Arial" w:hAnsi="Arial" w:cs="Arial"/>
          <w:sz w:val="22"/>
        </w:rPr>
        <w:t>:</w:t>
      </w:r>
      <w:r w:rsidR="00E639F2" w:rsidRPr="00034E92">
        <w:rPr>
          <w:rFonts w:ascii="Arial" w:hAnsi="Arial" w:cs="Arial"/>
          <w:sz w:val="22"/>
        </w:rPr>
        <w:t xml:space="preserve"> </w:t>
      </w:r>
      <w:r w:rsidR="00041C13" w:rsidRPr="00034E92">
        <w:rPr>
          <w:rFonts w:ascii="Arial" w:hAnsi="Arial" w:cs="Arial"/>
          <w:sz w:val="22"/>
        </w:rPr>
        <w:t>CZ27397</w:t>
      </w:r>
      <w:r w:rsidRPr="00034E92">
        <w:rPr>
          <w:rFonts w:ascii="Arial" w:hAnsi="Arial" w:cs="Arial"/>
          <w:sz w:val="22"/>
        </w:rPr>
        <w:t>718</w:t>
      </w:r>
      <w:r w:rsidR="00E639F2" w:rsidRPr="00034E92">
        <w:rPr>
          <w:rFonts w:ascii="Arial" w:hAnsi="Arial" w:cs="Arial"/>
          <w:sz w:val="22"/>
        </w:rPr>
        <w:t xml:space="preserve">, zastoupená </w:t>
      </w:r>
      <w:r w:rsidRPr="00034E92">
        <w:rPr>
          <w:rFonts w:ascii="Arial" w:hAnsi="Arial" w:cs="Arial"/>
          <w:sz w:val="22"/>
        </w:rPr>
        <w:t xml:space="preserve">jednatelkou Mgr. </w:t>
      </w:r>
      <w:r w:rsidR="004D54AA">
        <w:rPr>
          <w:rFonts w:ascii="Arial" w:hAnsi="Arial" w:cs="Arial"/>
          <w:sz w:val="22"/>
        </w:rPr>
        <w:t>xxxxxxxxx</w:t>
      </w:r>
      <w:r w:rsidR="004D54AA" w:rsidRPr="00034E92">
        <w:rPr>
          <w:rFonts w:ascii="Arial" w:hAnsi="Arial" w:cs="Arial"/>
          <w:sz w:val="22"/>
        </w:rPr>
        <w:t xml:space="preserve"> </w:t>
      </w:r>
      <w:r w:rsidR="00E639F2" w:rsidRPr="00034E92">
        <w:rPr>
          <w:rFonts w:ascii="Arial" w:hAnsi="Arial" w:cs="Arial"/>
          <w:sz w:val="22"/>
        </w:rPr>
        <w:t>(dále jen „</w:t>
      </w:r>
      <w:r w:rsidRPr="00034E92">
        <w:rPr>
          <w:rFonts w:ascii="Arial" w:hAnsi="Arial" w:cs="Arial"/>
          <w:sz w:val="22"/>
        </w:rPr>
        <w:t>AMCA</w:t>
      </w:r>
      <w:r w:rsidR="00E639F2" w:rsidRPr="00034E92">
        <w:rPr>
          <w:rFonts w:ascii="Arial" w:hAnsi="Arial" w:cs="Arial"/>
          <w:sz w:val="22"/>
        </w:rPr>
        <w:t>")</w:t>
      </w:r>
    </w:p>
    <w:p w:rsidR="00E639F2" w:rsidRPr="00034E92" w:rsidRDefault="00E639F2" w:rsidP="006B51CF">
      <w:pPr>
        <w:jc w:val="center"/>
        <w:rPr>
          <w:rFonts w:ascii="Arial" w:hAnsi="Arial" w:cs="Arial"/>
          <w:sz w:val="22"/>
        </w:rPr>
      </w:pPr>
    </w:p>
    <w:p w:rsidR="00E639F2" w:rsidRPr="00034E92" w:rsidRDefault="00E639F2" w:rsidP="006B51CF">
      <w:pPr>
        <w:jc w:val="center"/>
        <w:rPr>
          <w:rFonts w:ascii="Arial" w:hAnsi="Arial" w:cs="Arial"/>
          <w:sz w:val="22"/>
        </w:rPr>
      </w:pPr>
    </w:p>
    <w:p w:rsidR="00E639F2" w:rsidRPr="00034E92" w:rsidRDefault="00E639F2" w:rsidP="006B51CF">
      <w:pPr>
        <w:jc w:val="center"/>
        <w:rPr>
          <w:rFonts w:ascii="Arial" w:hAnsi="Arial" w:cs="Arial"/>
          <w:sz w:val="22"/>
        </w:rPr>
      </w:pPr>
      <w:r w:rsidRPr="00034E92">
        <w:rPr>
          <w:rFonts w:ascii="Arial" w:hAnsi="Arial" w:cs="Arial"/>
          <w:sz w:val="22"/>
        </w:rPr>
        <w:t>uzavřely níže uvedeného dne, měsíce, roku</w:t>
      </w:r>
    </w:p>
    <w:p w:rsidR="00E639F2" w:rsidRPr="00034E92" w:rsidRDefault="00E639F2" w:rsidP="006B51CF">
      <w:pPr>
        <w:jc w:val="center"/>
        <w:rPr>
          <w:rFonts w:ascii="Arial" w:hAnsi="Arial" w:cs="Arial"/>
          <w:sz w:val="22"/>
        </w:rPr>
      </w:pPr>
    </w:p>
    <w:p w:rsidR="00E639F2" w:rsidRPr="00034E92" w:rsidRDefault="00E639F2" w:rsidP="006B51CF">
      <w:pPr>
        <w:ind w:firstLine="708"/>
        <w:jc w:val="center"/>
        <w:rPr>
          <w:rFonts w:ascii="Arial" w:hAnsi="Arial" w:cs="Arial"/>
          <w:sz w:val="22"/>
        </w:rPr>
      </w:pPr>
    </w:p>
    <w:p w:rsidR="00ED5246" w:rsidRDefault="006B51CF" w:rsidP="00ED5246">
      <w:pPr>
        <w:jc w:val="center"/>
        <w:rPr>
          <w:rFonts w:ascii="Arial" w:hAnsi="Arial" w:cs="Arial"/>
          <w:b/>
          <w:sz w:val="26"/>
        </w:rPr>
      </w:pPr>
      <w:r w:rsidRPr="00034E92">
        <w:rPr>
          <w:rFonts w:ascii="Arial" w:hAnsi="Arial" w:cs="Arial"/>
          <w:b/>
          <w:sz w:val="26"/>
        </w:rPr>
        <w:t>tuto smlouvu o poskytnutí služeb a spolupráci při zajištění</w:t>
      </w:r>
    </w:p>
    <w:p w:rsidR="00ED5246" w:rsidRDefault="00ED5246" w:rsidP="00ED5246">
      <w:pPr>
        <w:jc w:val="center"/>
        <w:rPr>
          <w:rFonts w:ascii="Arial" w:hAnsi="Arial" w:cs="Arial"/>
          <w:b/>
          <w:sz w:val="26"/>
        </w:rPr>
      </w:pPr>
    </w:p>
    <w:p w:rsidR="001C3FAB" w:rsidRPr="00C62009" w:rsidRDefault="00C62009" w:rsidP="00C62009">
      <w:pPr>
        <w:jc w:val="center"/>
        <w:rPr>
          <w:rFonts w:ascii="Arial" w:hAnsi="Arial" w:cs="Arial"/>
          <w:b/>
          <w:bCs/>
          <w:sz w:val="26"/>
        </w:rPr>
      </w:pPr>
      <w:r w:rsidRPr="00C62009">
        <w:rPr>
          <w:rFonts w:ascii="Arial" w:hAnsi="Arial" w:cs="Arial"/>
          <w:b/>
          <w:bCs/>
          <w:sz w:val="26"/>
        </w:rPr>
        <w:t>VI. kongres</w:t>
      </w:r>
      <w:r>
        <w:rPr>
          <w:rFonts w:ascii="Arial" w:hAnsi="Arial" w:cs="Arial"/>
          <w:b/>
          <w:bCs/>
          <w:sz w:val="26"/>
        </w:rPr>
        <w:t>u</w:t>
      </w:r>
      <w:r w:rsidRPr="00C62009">
        <w:rPr>
          <w:rFonts w:ascii="Arial" w:hAnsi="Arial" w:cs="Arial"/>
          <w:b/>
          <w:bCs/>
          <w:sz w:val="26"/>
        </w:rPr>
        <w:t xml:space="preserve"> světové literárněvědné bohemistiky</w:t>
      </w:r>
    </w:p>
    <w:p w:rsidR="00E639F2" w:rsidRPr="00034E92" w:rsidRDefault="00140F0A" w:rsidP="006B51CF">
      <w:pPr>
        <w:jc w:val="center"/>
        <w:rPr>
          <w:rFonts w:ascii="Arial" w:hAnsi="Arial" w:cs="Arial"/>
          <w:b/>
          <w:sz w:val="22"/>
        </w:rPr>
      </w:pPr>
      <w:r w:rsidRPr="00140F0A">
        <w:rPr>
          <w:rFonts w:ascii="Arial" w:hAnsi="Arial" w:cs="Arial"/>
          <w:b/>
          <w:sz w:val="26"/>
        </w:rPr>
        <w:t xml:space="preserve"> </w:t>
      </w:r>
      <w:r w:rsidR="00F30F42" w:rsidRPr="00F30F42">
        <w:rPr>
          <w:rFonts w:ascii="Arial" w:hAnsi="Arial" w:cs="Arial"/>
          <w:sz w:val="26"/>
        </w:rPr>
        <w:t>(dále jen „</w:t>
      </w:r>
      <w:r w:rsidR="00C62009">
        <w:rPr>
          <w:rFonts w:ascii="Arial" w:hAnsi="Arial" w:cs="Arial"/>
          <w:sz w:val="26"/>
        </w:rPr>
        <w:t>kongres</w:t>
      </w:r>
      <w:r w:rsidR="00F30F42" w:rsidRPr="00F30F42">
        <w:rPr>
          <w:rFonts w:ascii="Arial" w:hAnsi="Arial" w:cs="Arial"/>
          <w:sz w:val="26"/>
        </w:rPr>
        <w:t>“)</w:t>
      </w:r>
    </w:p>
    <w:p w:rsidR="00E639F2" w:rsidRPr="00034E92" w:rsidRDefault="00E639F2">
      <w:pPr>
        <w:jc w:val="center"/>
        <w:rPr>
          <w:rFonts w:ascii="Arial" w:hAnsi="Arial" w:cs="Arial"/>
          <w:sz w:val="22"/>
        </w:rPr>
      </w:pPr>
    </w:p>
    <w:p w:rsidR="006B51CF" w:rsidRPr="00034E92" w:rsidRDefault="006B51CF">
      <w:pPr>
        <w:jc w:val="center"/>
        <w:rPr>
          <w:rFonts w:ascii="Arial" w:hAnsi="Arial" w:cs="Arial"/>
          <w:b/>
          <w:sz w:val="22"/>
        </w:rPr>
      </w:pPr>
    </w:p>
    <w:p w:rsidR="006B51CF" w:rsidRPr="00034E92" w:rsidRDefault="006B51CF">
      <w:pPr>
        <w:jc w:val="center"/>
        <w:rPr>
          <w:rFonts w:ascii="Arial" w:hAnsi="Arial" w:cs="Arial"/>
          <w:b/>
          <w:sz w:val="22"/>
        </w:rPr>
      </w:pPr>
      <w:r w:rsidRPr="00034E92">
        <w:rPr>
          <w:rFonts w:ascii="Arial" w:hAnsi="Arial" w:cs="Arial"/>
          <w:b/>
          <w:sz w:val="22"/>
        </w:rPr>
        <w:t>PREAMBULE</w:t>
      </w:r>
    </w:p>
    <w:p w:rsidR="00E639F2" w:rsidRPr="00034E92" w:rsidRDefault="00E639F2">
      <w:pPr>
        <w:jc w:val="center"/>
        <w:rPr>
          <w:rFonts w:ascii="Arial" w:hAnsi="Arial" w:cs="Arial"/>
          <w:sz w:val="22"/>
        </w:rPr>
      </w:pPr>
    </w:p>
    <w:p w:rsidR="00E639F2" w:rsidRPr="00034E92" w:rsidRDefault="00E639F2" w:rsidP="00D617A7">
      <w:pPr>
        <w:tabs>
          <w:tab w:val="left" w:pos="3544"/>
        </w:tabs>
        <w:jc w:val="both"/>
        <w:rPr>
          <w:rFonts w:ascii="Arial" w:hAnsi="Arial" w:cs="Arial"/>
          <w:b/>
          <w:sz w:val="22"/>
        </w:rPr>
      </w:pPr>
      <w:r w:rsidRPr="00034E92">
        <w:rPr>
          <w:rFonts w:ascii="Arial" w:hAnsi="Arial" w:cs="Arial"/>
          <w:b/>
          <w:sz w:val="22"/>
        </w:rPr>
        <w:t xml:space="preserve">Termín konání </w:t>
      </w:r>
      <w:r w:rsidR="00597FA9">
        <w:rPr>
          <w:rFonts w:ascii="Arial" w:hAnsi="Arial" w:cs="Arial"/>
          <w:b/>
          <w:sz w:val="22"/>
        </w:rPr>
        <w:t>kongresu</w:t>
      </w:r>
      <w:r w:rsidRPr="00034E92">
        <w:rPr>
          <w:rFonts w:ascii="Arial" w:hAnsi="Arial" w:cs="Arial"/>
          <w:b/>
          <w:sz w:val="22"/>
        </w:rPr>
        <w:t>:</w:t>
      </w:r>
      <w:r w:rsidRPr="00034E92">
        <w:rPr>
          <w:rFonts w:ascii="Arial" w:hAnsi="Arial" w:cs="Arial"/>
          <w:sz w:val="22"/>
        </w:rPr>
        <w:tab/>
      </w:r>
      <w:r w:rsidR="00C62009">
        <w:rPr>
          <w:rFonts w:ascii="Arial" w:hAnsi="Arial" w:cs="Arial"/>
          <w:b/>
          <w:sz w:val="22"/>
        </w:rPr>
        <w:t>29</w:t>
      </w:r>
      <w:r w:rsidR="006B0BCA" w:rsidRPr="00034E92">
        <w:rPr>
          <w:rFonts w:ascii="Arial" w:hAnsi="Arial" w:cs="Arial"/>
          <w:b/>
          <w:sz w:val="22"/>
        </w:rPr>
        <w:t>.</w:t>
      </w:r>
      <w:r w:rsidR="00C62009">
        <w:rPr>
          <w:rFonts w:ascii="Arial" w:hAnsi="Arial" w:cs="Arial"/>
          <w:b/>
          <w:sz w:val="22"/>
        </w:rPr>
        <w:t xml:space="preserve"> 6.</w:t>
      </w:r>
      <w:r w:rsidR="006B0BCA" w:rsidRPr="00034E92">
        <w:rPr>
          <w:rFonts w:ascii="Arial" w:hAnsi="Arial" w:cs="Arial"/>
          <w:b/>
          <w:sz w:val="22"/>
        </w:rPr>
        <w:t xml:space="preserve"> – </w:t>
      </w:r>
      <w:r w:rsidR="00C62009">
        <w:rPr>
          <w:rFonts w:ascii="Arial" w:hAnsi="Arial" w:cs="Arial"/>
          <w:b/>
          <w:sz w:val="22"/>
        </w:rPr>
        <w:t>3</w:t>
      </w:r>
      <w:r w:rsidR="006B0BCA" w:rsidRPr="00034E92">
        <w:rPr>
          <w:rFonts w:ascii="Arial" w:hAnsi="Arial" w:cs="Arial"/>
          <w:b/>
          <w:sz w:val="22"/>
        </w:rPr>
        <w:t xml:space="preserve">. </w:t>
      </w:r>
      <w:r w:rsidR="00C62009">
        <w:rPr>
          <w:rFonts w:ascii="Arial" w:hAnsi="Arial" w:cs="Arial"/>
          <w:b/>
          <w:sz w:val="22"/>
        </w:rPr>
        <w:t>7.</w:t>
      </w:r>
      <w:r w:rsidR="006B0BCA" w:rsidRPr="00034E92">
        <w:rPr>
          <w:rFonts w:ascii="Arial" w:hAnsi="Arial" w:cs="Arial"/>
          <w:b/>
          <w:sz w:val="22"/>
        </w:rPr>
        <w:t xml:space="preserve"> 20</w:t>
      </w:r>
      <w:r w:rsidR="00C62009">
        <w:rPr>
          <w:rFonts w:ascii="Arial" w:hAnsi="Arial" w:cs="Arial"/>
          <w:b/>
          <w:sz w:val="22"/>
        </w:rPr>
        <w:t>20</w:t>
      </w:r>
    </w:p>
    <w:p w:rsidR="00E639F2" w:rsidRPr="00034E92" w:rsidRDefault="00E639F2" w:rsidP="00D617A7">
      <w:pPr>
        <w:tabs>
          <w:tab w:val="left" w:pos="3544"/>
        </w:tabs>
        <w:jc w:val="both"/>
        <w:rPr>
          <w:rFonts w:ascii="Arial" w:hAnsi="Arial" w:cs="Arial"/>
          <w:sz w:val="22"/>
        </w:rPr>
      </w:pPr>
      <w:r w:rsidRPr="00034E92">
        <w:rPr>
          <w:rFonts w:ascii="Arial" w:hAnsi="Arial" w:cs="Arial"/>
          <w:b/>
          <w:sz w:val="22"/>
        </w:rPr>
        <w:t xml:space="preserve">Místo konání </w:t>
      </w:r>
      <w:r w:rsidR="00597FA9">
        <w:rPr>
          <w:rFonts w:ascii="Arial" w:hAnsi="Arial" w:cs="Arial"/>
          <w:b/>
          <w:sz w:val="22"/>
        </w:rPr>
        <w:t>kongresu</w:t>
      </w:r>
      <w:r w:rsidRPr="00034E92">
        <w:rPr>
          <w:rFonts w:ascii="Arial" w:hAnsi="Arial" w:cs="Arial"/>
          <w:b/>
          <w:sz w:val="22"/>
        </w:rPr>
        <w:t>:</w:t>
      </w:r>
      <w:r w:rsidRPr="00034E92">
        <w:rPr>
          <w:rFonts w:ascii="Arial" w:hAnsi="Arial" w:cs="Arial"/>
          <w:sz w:val="22"/>
        </w:rPr>
        <w:tab/>
      </w:r>
      <w:r w:rsidR="00C62009">
        <w:rPr>
          <w:rFonts w:ascii="Arial" w:hAnsi="Arial" w:cs="Arial"/>
          <w:sz w:val="22"/>
        </w:rPr>
        <w:t>AV ČR</w:t>
      </w:r>
      <w:r w:rsidR="006A5C97" w:rsidRPr="001C3FAB">
        <w:rPr>
          <w:rFonts w:ascii="Arial" w:hAnsi="Arial" w:cs="Arial"/>
          <w:sz w:val="22"/>
        </w:rPr>
        <w:t>, Praha</w:t>
      </w:r>
    </w:p>
    <w:p w:rsidR="0058316C" w:rsidRPr="00034E92" w:rsidRDefault="00E639F2" w:rsidP="00D617A7">
      <w:pPr>
        <w:tabs>
          <w:tab w:val="left" w:pos="3544"/>
        </w:tabs>
        <w:ind w:left="4245" w:hanging="4245"/>
        <w:rPr>
          <w:rFonts w:ascii="Arial" w:hAnsi="Arial" w:cs="Arial"/>
          <w:bCs/>
          <w:sz w:val="22"/>
        </w:rPr>
      </w:pPr>
      <w:r w:rsidRPr="00034E92">
        <w:rPr>
          <w:rFonts w:ascii="Arial" w:hAnsi="Arial" w:cs="Arial"/>
          <w:b/>
          <w:sz w:val="22"/>
        </w:rPr>
        <w:t>Pořadatel:</w:t>
      </w:r>
      <w:r w:rsidR="00D617A7" w:rsidRPr="00034E92">
        <w:rPr>
          <w:rFonts w:ascii="Arial" w:hAnsi="Arial" w:cs="Arial"/>
          <w:b/>
          <w:sz w:val="22"/>
        </w:rPr>
        <w:tab/>
      </w:r>
      <w:r w:rsidR="00DB79A7" w:rsidRPr="00DB79A7">
        <w:rPr>
          <w:rFonts w:ascii="Arial" w:hAnsi="Arial" w:cs="Arial"/>
          <w:bCs/>
          <w:sz w:val="22"/>
        </w:rPr>
        <w:t>Ústav pro českou literaturu AV ČR, v. v. i.</w:t>
      </w:r>
    </w:p>
    <w:p w:rsidR="00E639F2" w:rsidRPr="00034E92" w:rsidRDefault="00E639F2" w:rsidP="00D617A7">
      <w:pPr>
        <w:tabs>
          <w:tab w:val="left" w:pos="3544"/>
        </w:tabs>
        <w:jc w:val="both"/>
        <w:rPr>
          <w:rFonts w:ascii="Arial" w:hAnsi="Arial" w:cs="Arial"/>
          <w:sz w:val="22"/>
        </w:rPr>
      </w:pPr>
      <w:r w:rsidRPr="00034E92">
        <w:rPr>
          <w:rFonts w:ascii="Arial" w:hAnsi="Arial" w:cs="Arial"/>
          <w:b/>
          <w:sz w:val="22"/>
        </w:rPr>
        <w:t>Předpokládaná účast:</w:t>
      </w:r>
      <w:r w:rsidRPr="00034E92">
        <w:rPr>
          <w:rFonts w:ascii="Arial" w:hAnsi="Arial" w:cs="Arial"/>
          <w:sz w:val="22"/>
        </w:rPr>
        <w:tab/>
      </w:r>
      <w:r w:rsidR="007B6729">
        <w:rPr>
          <w:rFonts w:ascii="Arial" w:hAnsi="Arial" w:cs="Arial"/>
          <w:sz w:val="22"/>
        </w:rPr>
        <w:t>1</w:t>
      </w:r>
      <w:r w:rsidR="00F960DF">
        <w:rPr>
          <w:rFonts w:ascii="Arial" w:hAnsi="Arial" w:cs="Arial"/>
          <w:sz w:val="22"/>
        </w:rPr>
        <w:t>75</w:t>
      </w:r>
      <w:r w:rsidR="006B0BCA" w:rsidRPr="00034E92">
        <w:rPr>
          <w:rFonts w:ascii="Arial" w:hAnsi="Arial" w:cs="Arial"/>
          <w:sz w:val="22"/>
        </w:rPr>
        <w:t xml:space="preserve"> osob</w:t>
      </w:r>
    </w:p>
    <w:p w:rsidR="00E639F2" w:rsidRPr="00034E92" w:rsidRDefault="00E639F2">
      <w:pPr>
        <w:jc w:val="both"/>
        <w:rPr>
          <w:rFonts w:ascii="Arial" w:hAnsi="Arial" w:cs="Arial"/>
          <w:sz w:val="22"/>
        </w:rPr>
      </w:pPr>
      <w:r w:rsidRPr="00034E92">
        <w:rPr>
          <w:rFonts w:ascii="Arial" w:hAnsi="Arial" w:cs="Arial"/>
          <w:sz w:val="22"/>
        </w:rPr>
        <w:tab/>
      </w:r>
    </w:p>
    <w:p w:rsidR="00E639F2" w:rsidRPr="00034E92" w:rsidRDefault="00E639F2">
      <w:pPr>
        <w:jc w:val="both"/>
        <w:rPr>
          <w:rFonts w:ascii="Arial" w:hAnsi="Arial" w:cs="Arial"/>
          <w:sz w:val="22"/>
        </w:rPr>
      </w:pPr>
    </w:p>
    <w:p w:rsidR="00E639F2" w:rsidRPr="00034E92" w:rsidRDefault="00E639F2">
      <w:pPr>
        <w:ind w:left="4536" w:hanging="4536"/>
        <w:jc w:val="center"/>
        <w:rPr>
          <w:rFonts w:ascii="Arial" w:hAnsi="Arial" w:cs="Arial"/>
          <w:b/>
          <w:sz w:val="22"/>
        </w:rPr>
      </w:pPr>
      <w:r w:rsidRPr="00034E92">
        <w:rPr>
          <w:rFonts w:ascii="Arial" w:hAnsi="Arial" w:cs="Arial"/>
          <w:b/>
          <w:sz w:val="22"/>
        </w:rPr>
        <w:t>Čl. 1</w:t>
      </w:r>
    </w:p>
    <w:p w:rsidR="00E639F2" w:rsidRPr="00034E92" w:rsidRDefault="00E639F2">
      <w:pPr>
        <w:jc w:val="center"/>
        <w:rPr>
          <w:rFonts w:ascii="Arial" w:hAnsi="Arial" w:cs="Arial"/>
          <w:b/>
          <w:sz w:val="22"/>
        </w:rPr>
      </w:pPr>
      <w:r w:rsidRPr="00034E92">
        <w:rPr>
          <w:rFonts w:ascii="Arial" w:hAnsi="Arial" w:cs="Arial"/>
          <w:b/>
          <w:sz w:val="22"/>
        </w:rPr>
        <w:t>Předmět dohody</w:t>
      </w:r>
    </w:p>
    <w:p w:rsidR="00E639F2" w:rsidRPr="00034E92" w:rsidRDefault="00E639F2">
      <w:pPr>
        <w:ind w:left="4536" w:hanging="4536"/>
        <w:jc w:val="center"/>
        <w:rPr>
          <w:rFonts w:ascii="Arial" w:hAnsi="Arial" w:cs="Arial"/>
          <w:sz w:val="22"/>
        </w:rPr>
      </w:pPr>
    </w:p>
    <w:p w:rsidR="00E639F2" w:rsidRPr="00034E92" w:rsidRDefault="00323C24" w:rsidP="00CD44D8">
      <w:pPr>
        <w:pStyle w:val="Zkladntextodsazen"/>
        <w:numPr>
          <w:ilvl w:val="2"/>
          <w:numId w:val="26"/>
        </w:numPr>
        <w:spacing w:after="120"/>
        <w:rPr>
          <w:rFonts w:ascii="Arial" w:hAnsi="Arial" w:cs="Arial"/>
          <w:sz w:val="22"/>
        </w:rPr>
      </w:pPr>
      <w:r w:rsidRPr="00034E92">
        <w:rPr>
          <w:rFonts w:ascii="Arial" w:hAnsi="Arial" w:cs="Arial"/>
          <w:sz w:val="22"/>
        </w:rPr>
        <w:t xml:space="preserve">Společnost </w:t>
      </w:r>
      <w:r w:rsidR="006E4653" w:rsidRPr="00034E92">
        <w:rPr>
          <w:rFonts w:ascii="Arial" w:hAnsi="Arial" w:cs="Arial"/>
          <w:sz w:val="22"/>
        </w:rPr>
        <w:t>AMCA</w:t>
      </w:r>
      <w:r w:rsidR="00E639F2" w:rsidRPr="00034E92">
        <w:rPr>
          <w:rFonts w:ascii="Arial" w:hAnsi="Arial" w:cs="Arial"/>
          <w:sz w:val="22"/>
        </w:rPr>
        <w:t xml:space="preserve"> zajistí pro </w:t>
      </w:r>
      <w:r w:rsidR="00DB79A7">
        <w:rPr>
          <w:rFonts w:ascii="Arial" w:hAnsi="Arial" w:cs="Arial"/>
          <w:sz w:val="22"/>
        </w:rPr>
        <w:t>ÚČL</w:t>
      </w:r>
      <w:r w:rsidR="006B0BCA" w:rsidRPr="00034E92">
        <w:rPr>
          <w:rFonts w:ascii="Arial" w:hAnsi="Arial" w:cs="Arial"/>
          <w:sz w:val="22"/>
        </w:rPr>
        <w:t xml:space="preserve"> </w:t>
      </w:r>
      <w:r w:rsidR="00E639F2" w:rsidRPr="00034E92">
        <w:rPr>
          <w:rFonts w:ascii="Arial" w:hAnsi="Arial" w:cs="Arial"/>
          <w:sz w:val="22"/>
        </w:rPr>
        <w:t>služby specifikované v</w:t>
      </w:r>
      <w:r w:rsidR="001112AC">
        <w:rPr>
          <w:rFonts w:ascii="Arial" w:hAnsi="Arial" w:cs="Arial"/>
          <w:sz w:val="22"/>
        </w:rPr>
        <w:t> </w:t>
      </w:r>
      <w:r w:rsidR="00E639F2" w:rsidRPr="00034E92">
        <w:rPr>
          <w:rFonts w:ascii="Arial" w:hAnsi="Arial" w:cs="Arial"/>
          <w:sz w:val="22"/>
        </w:rPr>
        <w:t>čl</w:t>
      </w:r>
      <w:r w:rsidR="001112AC">
        <w:rPr>
          <w:rFonts w:ascii="Arial" w:hAnsi="Arial" w:cs="Arial"/>
          <w:sz w:val="22"/>
        </w:rPr>
        <w:t>.</w:t>
      </w:r>
      <w:r w:rsidR="00E639F2" w:rsidRPr="00034E92">
        <w:rPr>
          <w:rFonts w:ascii="Arial" w:hAnsi="Arial" w:cs="Arial"/>
          <w:sz w:val="22"/>
        </w:rPr>
        <w:t xml:space="preserve"> 2</w:t>
      </w:r>
      <w:r w:rsidR="001112AC">
        <w:rPr>
          <w:rFonts w:ascii="Arial" w:hAnsi="Arial" w:cs="Arial"/>
          <w:sz w:val="22"/>
        </w:rPr>
        <w:t xml:space="preserve"> odst. </w:t>
      </w:r>
      <w:r w:rsidR="00E639F2" w:rsidRPr="00034E92">
        <w:rPr>
          <w:rFonts w:ascii="Arial" w:hAnsi="Arial" w:cs="Arial"/>
          <w:sz w:val="22"/>
        </w:rPr>
        <w:t>2 a v příloze č. 1, která je nedílnou součástí této dohody.</w:t>
      </w:r>
      <w:r w:rsidR="0025598E" w:rsidRPr="00034E92">
        <w:rPr>
          <w:rFonts w:ascii="Arial" w:hAnsi="Arial" w:cs="Arial"/>
          <w:sz w:val="22"/>
        </w:rPr>
        <w:t xml:space="preserve"> Předběžný návrh rozpočtu </w:t>
      </w:r>
      <w:r w:rsidR="00C62009">
        <w:rPr>
          <w:rFonts w:ascii="Arial" w:hAnsi="Arial" w:cs="Arial"/>
          <w:sz w:val="22"/>
        </w:rPr>
        <w:t>kongresu</w:t>
      </w:r>
      <w:r w:rsidR="001C3FAB" w:rsidRPr="00034E92">
        <w:rPr>
          <w:rFonts w:ascii="Arial" w:hAnsi="Arial" w:cs="Arial"/>
          <w:sz w:val="22"/>
        </w:rPr>
        <w:t xml:space="preserve"> </w:t>
      </w:r>
      <w:r w:rsidR="0025598E" w:rsidRPr="00034E92">
        <w:rPr>
          <w:rFonts w:ascii="Arial" w:hAnsi="Arial" w:cs="Arial"/>
          <w:sz w:val="22"/>
        </w:rPr>
        <w:t>bude průběžně upřesňován podle potřeb.</w:t>
      </w:r>
    </w:p>
    <w:p w:rsidR="00E639F2" w:rsidRPr="00034E92" w:rsidRDefault="00DB79A7" w:rsidP="00126EC9">
      <w:pPr>
        <w:numPr>
          <w:ilvl w:val="2"/>
          <w:numId w:val="26"/>
        </w:numPr>
        <w:jc w:val="both"/>
        <w:rPr>
          <w:rFonts w:ascii="Arial" w:hAnsi="Arial" w:cs="Arial"/>
          <w:sz w:val="22"/>
        </w:rPr>
      </w:pPr>
      <w:r>
        <w:rPr>
          <w:rFonts w:ascii="Arial" w:hAnsi="Arial" w:cs="Arial"/>
          <w:sz w:val="22"/>
        </w:rPr>
        <w:t>ÚČL</w:t>
      </w:r>
      <w:r w:rsidR="006B0BCA" w:rsidRPr="00034E92">
        <w:rPr>
          <w:rFonts w:ascii="Arial" w:hAnsi="Arial" w:cs="Arial"/>
          <w:sz w:val="22"/>
        </w:rPr>
        <w:t xml:space="preserve"> </w:t>
      </w:r>
      <w:r w:rsidR="00E639F2" w:rsidRPr="00034E92">
        <w:rPr>
          <w:rFonts w:ascii="Arial" w:hAnsi="Arial" w:cs="Arial"/>
          <w:sz w:val="22"/>
        </w:rPr>
        <w:t xml:space="preserve">se zavazuje poskytnout </w:t>
      </w:r>
      <w:r w:rsidR="006E4653" w:rsidRPr="00034E92">
        <w:rPr>
          <w:rFonts w:ascii="Arial" w:hAnsi="Arial" w:cs="Arial"/>
          <w:sz w:val="22"/>
        </w:rPr>
        <w:t>společnosti AMCA</w:t>
      </w:r>
      <w:r w:rsidR="00E639F2" w:rsidRPr="00034E92">
        <w:rPr>
          <w:rFonts w:ascii="Arial" w:hAnsi="Arial" w:cs="Arial"/>
          <w:sz w:val="22"/>
        </w:rPr>
        <w:t xml:space="preserve"> součinnost uvedenou v</w:t>
      </w:r>
      <w:r w:rsidR="001112AC">
        <w:rPr>
          <w:rFonts w:ascii="Arial" w:hAnsi="Arial" w:cs="Arial"/>
          <w:sz w:val="22"/>
        </w:rPr>
        <w:t> </w:t>
      </w:r>
      <w:r w:rsidR="00E639F2" w:rsidRPr="00034E92">
        <w:rPr>
          <w:rFonts w:ascii="Arial" w:hAnsi="Arial" w:cs="Arial"/>
          <w:sz w:val="22"/>
        </w:rPr>
        <w:t>č</w:t>
      </w:r>
      <w:r w:rsidR="001112AC">
        <w:rPr>
          <w:rFonts w:ascii="Arial" w:hAnsi="Arial" w:cs="Arial"/>
          <w:sz w:val="22"/>
        </w:rPr>
        <w:t xml:space="preserve">l. </w:t>
      </w:r>
      <w:r w:rsidR="00E639F2" w:rsidRPr="00034E92">
        <w:rPr>
          <w:rFonts w:ascii="Arial" w:hAnsi="Arial" w:cs="Arial"/>
          <w:sz w:val="22"/>
        </w:rPr>
        <w:t>2</w:t>
      </w:r>
      <w:r w:rsidR="001112AC">
        <w:rPr>
          <w:rFonts w:ascii="Arial" w:hAnsi="Arial" w:cs="Arial"/>
          <w:sz w:val="22"/>
        </w:rPr>
        <w:t xml:space="preserve"> odst. </w:t>
      </w:r>
      <w:r w:rsidR="00E639F2" w:rsidRPr="00034E92">
        <w:rPr>
          <w:rFonts w:ascii="Arial" w:hAnsi="Arial" w:cs="Arial"/>
          <w:sz w:val="22"/>
        </w:rPr>
        <w:t xml:space="preserve">1 </w:t>
      </w:r>
      <w:r w:rsidR="00374B10" w:rsidRPr="00034E92">
        <w:rPr>
          <w:rFonts w:ascii="Arial" w:hAnsi="Arial" w:cs="Arial"/>
          <w:sz w:val="22"/>
        </w:rPr>
        <w:br/>
      </w:r>
      <w:r w:rsidR="00E639F2" w:rsidRPr="00034E92">
        <w:rPr>
          <w:rFonts w:ascii="Arial" w:hAnsi="Arial" w:cs="Arial"/>
          <w:sz w:val="22"/>
        </w:rPr>
        <w:t xml:space="preserve">a v příloze č. 1 této dohody a zaplatit </w:t>
      </w:r>
      <w:r w:rsidR="006E4653" w:rsidRPr="00034E92">
        <w:rPr>
          <w:rFonts w:ascii="Arial" w:hAnsi="Arial" w:cs="Arial"/>
          <w:sz w:val="22"/>
        </w:rPr>
        <w:t>jí</w:t>
      </w:r>
      <w:r w:rsidR="00E639F2" w:rsidRPr="00034E92">
        <w:rPr>
          <w:rFonts w:ascii="Arial" w:hAnsi="Arial" w:cs="Arial"/>
          <w:sz w:val="22"/>
        </w:rPr>
        <w:t xml:space="preserve"> dohodnutou odměnu.</w:t>
      </w:r>
    </w:p>
    <w:p w:rsidR="00E639F2" w:rsidRPr="00034E92" w:rsidRDefault="00E639F2">
      <w:pPr>
        <w:jc w:val="both"/>
        <w:rPr>
          <w:rFonts w:ascii="Arial" w:hAnsi="Arial" w:cs="Arial"/>
          <w:sz w:val="22"/>
        </w:rPr>
      </w:pPr>
    </w:p>
    <w:p w:rsidR="00E639F2" w:rsidRPr="00034E92" w:rsidRDefault="00E639F2">
      <w:pPr>
        <w:jc w:val="both"/>
        <w:rPr>
          <w:rFonts w:ascii="Arial" w:hAnsi="Arial" w:cs="Arial"/>
          <w:sz w:val="22"/>
        </w:rPr>
      </w:pPr>
    </w:p>
    <w:p w:rsidR="00E639F2" w:rsidRPr="00034E92" w:rsidRDefault="00E639F2">
      <w:pPr>
        <w:pStyle w:val="Nadpis2"/>
        <w:rPr>
          <w:rFonts w:cs="Arial"/>
        </w:rPr>
      </w:pPr>
      <w:r w:rsidRPr="00034E92">
        <w:rPr>
          <w:rFonts w:cs="Arial"/>
        </w:rPr>
        <w:t>Čl. 2</w:t>
      </w:r>
    </w:p>
    <w:p w:rsidR="00E639F2" w:rsidRPr="00034E92" w:rsidRDefault="00E639F2">
      <w:pPr>
        <w:jc w:val="center"/>
        <w:rPr>
          <w:rFonts w:ascii="Arial" w:hAnsi="Arial" w:cs="Arial"/>
          <w:b/>
          <w:sz w:val="22"/>
        </w:rPr>
      </w:pPr>
      <w:r w:rsidRPr="00034E92">
        <w:rPr>
          <w:rFonts w:ascii="Arial" w:hAnsi="Arial" w:cs="Arial"/>
          <w:b/>
          <w:sz w:val="22"/>
        </w:rPr>
        <w:t>Povinnosti smluvních stran</w:t>
      </w:r>
    </w:p>
    <w:p w:rsidR="00E639F2" w:rsidRPr="00034E92" w:rsidRDefault="00E639F2">
      <w:pPr>
        <w:jc w:val="center"/>
        <w:rPr>
          <w:rFonts w:ascii="Arial" w:hAnsi="Arial" w:cs="Arial"/>
          <w:sz w:val="22"/>
        </w:rPr>
      </w:pPr>
    </w:p>
    <w:p w:rsidR="00E639F2" w:rsidRPr="00034E92" w:rsidRDefault="00E639F2" w:rsidP="00941D5A">
      <w:pPr>
        <w:spacing w:after="120"/>
        <w:jc w:val="both"/>
        <w:rPr>
          <w:rFonts w:ascii="Arial" w:hAnsi="Arial" w:cs="Arial"/>
          <w:sz w:val="22"/>
        </w:rPr>
      </w:pPr>
      <w:r w:rsidRPr="00034E92">
        <w:rPr>
          <w:rFonts w:ascii="Arial" w:hAnsi="Arial" w:cs="Arial"/>
          <w:sz w:val="22"/>
        </w:rPr>
        <w:t xml:space="preserve">2.1 </w:t>
      </w:r>
      <w:r w:rsidRPr="00034E92">
        <w:rPr>
          <w:rFonts w:ascii="Arial" w:hAnsi="Arial" w:cs="Arial"/>
          <w:sz w:val="22"/>
        </w:rPr>
        <w:tab/>
      </w:r>
      <w:r w:rsidR="00DB79A7">
        <w:rPr>
          <w:rFonts w:ascii="Arial" w:hAnsi="Arial" w:cs="Arial"/>
          <w:sz w:val="22"/>
          <w:u w:val="single"/>
        </w:rPr>
        <w:t>ÚČL</w:t>
      </w:r>
      <w:r w:rsidR="00F34EDF" w:rsidRPr="00034E92">
        <w:rPr>
          <w:rFonts w:ascii="Arial" w:hAnsi="Arial" w:cs="Arial"/>
          <w:sz w:val="22"/>
          <w:u w:val="single"/>
        </w:rPr>
        <w:t xml:space="preserve"> </w:t>
      </w:r>
      <w:r w:rsidRPr="00034E92">
        <w:rPr>
          <w:rFonts w:ascii="Arial" w:hAnsi="Arial" w:cs="Arial"/>
          <w:sz w:val="22"/>
          <w:u w:val="single"/>
        </w:rPr>
        <w:t>se zavazuje</w:t>
      </w:r>
      <w:r w:rsidR="00A07040" w:rsidRPr="00034E92">
        <w:rPr>
          <w:rFonts w:ascii="Arial" w:hAnsi="Arial" w:cs="Arial"/>
          <w:sz w:val="22"/>
          <w:u w:val="single"/>
        </w:rPr>
        <w:t xml:space="preserve"> zajistit:</w:t>
      </w:r>
    </w:p>
    <w:p w:rsidR="00E639F2" w:rsidRDefault="00E639F2" w:rsidP="00941D5A">
      <w:pPr>
        <w:numPr>
          <w:ilvl w:val="2"/>
          <w:numId w:val="1"/>
        </w:numPr>
        <w:spacing w:after="120"/>
        <w:jc w:val="both"/>
        <w:rPr>
          <w:rFonts w:ascii="Arial" w:hAnsi="Arial" w:cs="Arial"/>
          <w:sz w:val="22"/>
        </w:rPr>
      </w:pPr>
      <w:r w:rsidRPr="00034E92">
        <w:rPr>
          <w:rFonts w:ascii="Arial" w:hAnsi="Arial" w:cs="Arial"/>
          <w:sz w:val="22"/>
        </w:rPr>
        <w:t xml:space="preserve">veškerou možnou součinnost po dobu celé přípravy </w:t>
      </w:r>
      <w:r w:rsidR="00C62009">
        <w:rPr>
          <w:rFonts w:ascii="Arial" w:hAnsi="Arial" w:cs="Arial"/>
          <w:sz w:val="22"/>
        </w:rPr>
        <w:t>kongresu</w:t>
      </w:r>
      <w:r w:rsidR="00D16F3F" w:rsidRPr="00034E92">
        <w:rPr>
          <w:rFonts w:ascii="Arial" w:hAnsi="Arial" w:cs="Arial"/>
          <w:sz w:val="22"/>
        </w:rPr>
        <w:t xml:space="preserve"> s </w:t>
      </w:r>
      <w:r w:rsidR="006E4653" w:rsidRPr="00034E92">
        <w:rPr>
          <w:rFonts w:ascii="Arial" w:hAnsi="Arial" w:cs="Arial"/>
          <w:sz w:val="22"/>
        </w:rPr>
        <w:t>AMCA</w:t>
      </w:r>
      <w:r w:rsidRPr="00034E92">
        <w:rPr>
          <w:rFonts w:ascii="Arial" w:hAnsi="Arial" w:cs="Arial"/>
          <w:sz w:val="22"/>
        </w:rPr>
        <w:t xml:space="preserve"> v dohodnutých termínech,</w:t>
      </w:r>
    </w:p>
    <w:p w:rsidR="00C62009" w:rsidRPr="00034E92" w:rsidRDefault="00C62009" w:rsidP="00941D5A">
      <w:pPr>
        <w:numPr>
          <w:ilvl w:val="2"/>
          <w:numId w:val="1"/>
        </w:numPr>
        <w:spacing w:after="120"/>
        <w:jc w:val="both"/>
        <w:rPr>
          <w:rFonts w:ascii="Arial" w:hAnsi="Arial" w:cs="Arial"/>
          <w:sz w:val="22"/>
        </w:rPr>
      </w:pPr>
      <w:r>
        <w:rPr>
          <w:rFonts w:ascii="Arial" w:hAnsi="Arial" w:cs="Arial"/>
          <w:sz w:val="22"/>
        </w:rPr>
        <w:t xml:space="preserve">prostory pro konání kongresu v budově AV ČR, </w:t>
      </w:r>
    </w:p>
    <w:p w:rsidR="00E639F2" w:rsidRPr="00034E92" w:rsidRDefault="00E639F2" w:rsidP="00941D5A">
      <w:pPr>
        <w:numPr>
          <w:ilvl w:val="2"/>
          <w:numId w:val="1"/>
        </w:numPr>
        <w:spacing w:after="120"/>
        <w:jc w:val="both"/>
        <w:rPr>
          <w:rFonts w:ascii="Arial" w:hAnsi="Arial" w:cs="Arial"/>
          <w:sz w:val="22"/>
        </w:rPr>
      </w:pPr>
      <w:r w:rsidRPr="00034E92">
        <w:rPr>
          <w:rFonts w:ascii="Arial" w:hAnsi="Arial" w:cs="Arial"/>
          <w:sz w:val="22"/>
        </w:rPr>
        <w:t xml:space="preserve">vědeckou část a organizační části </w:t>
      </w:r>
      <w:r w:rsidR="00C62009">
        <w:rPr>
          <w:rFonts w:ascii="Arial" w:hAnsi="Arial" w:cs="Arial"/>
          <w:sz w:val="22"/>
        </w:rPr>
        <w:t>kongresu</w:t>
      </w:r>
      <w:r w:rsidRPr="00034E92">
        <w:rPr>
          <w:rFonts w:ascii="Arial" w:hAnsi="Arial" w:cs="Arial"/>
          <w:sz w:val="22"/>
        </w:rPr>
        <w:t xml:space="preserve"> úzce související s vědeckým programem</w:t>
      </w:r>
      <w:r w:rsidR="00A07040" w:rsidRPr="00034E92">
        <w:rPr>
          <w:rFonts w:ascii="Arial" w:hAnsi="Arial" w:cs="Arial"/>
          <w:sz w:val="22"/>
        </w:rPr>
        <w:t>,</w:t>
      </w:r>
    </w:p>
    <w:p w:rsidR="00465354" w:rsidRPr="00034E92" w:rsidRDefault="00465354" w:rsidP="00941D5A">
      <w:pPr>
        <w:numPr>
          <w:ilvl w:val="2"/>
          <w:numId w:val="1"/>
        </w:numPr>
        <w:spacing w:after="120"/>
        <w:jc w:val="both"/>
        <w:rPr>
          <w:rFonts w:ascii="Arial" w:hAnsi="Arial" w:cs="Arial"/>
          <w:sz w:val="22"/>
        </w:rPr>
      </w:pPr>
      <w:r>
        <w:rPr>
          <w:rFonts w:ascii="Arial" w:hAnsi="Arial" w:cs="Arial"/>
          <w:sz w:val="22"/>
        </w:rPr>
        <w:t xml:space="preserve">zpracování </w:t>
      </w:r>
      <w:r w:rsidR="00B63CE9">
        <w:rPr>
          <w:rFonts w:ascii="Arial" w:hAnsi="Arial" w:cs="Arial"/>
          <w:sz w:val="22"/>
        </w:rPr>
        <w:t xml:space="preserve">textů do </w:t>
      </w:r>
      <w:r>
        <w:rPr>
          <w:rFonts w:ascii="Arial" w:hAnsi="Arial" w:cs="Arial"/>
          <w:sz w:val="22"/>
        </w:rPr>
        <w:t>sborníku abstrakt,</w:t>
      </w:r>
    </w:p>
    <w:p w:rsidR="00F650E4" w:rsidRPr="00034E92" w:rsidRDefault="00F650E4" w:rsidP="00941D5A">
      <w:pPr>
        <w:numPr>
          <w:ilvl w:val="2"/>
          <w:numId w:val="1"/>
        </w:numPr>
        <w:spacing w:after="120"/>
        <w:jc w:val="both"/>
        <w:rPr>
          <w:rFonts w:ascii="Arial" w:hAnsi="Arial" w:cs="Arial"/>
          <w:sz w:val="22"/>
        </w:rPr>
      </w:pPr>
      <w:r w:rsidRPr="00034E92">
        <w:rPr>
          <w:rFonts w:ascii="Arial" w:hAnsi="Arial" w:cs="Arial"/>
          <w:sz w:val="22"/>
        </w:rPr>
        <w:t>úhradu veškerých finančních závazků plynoucích z této dohody vůči AMCA.</w:t>
      </w:r>
    </w:p>
    <w:p w:rsidR="00C62009" w:rsidRDefault="00C62009" w:rsidP="00126EC9">
      <w:pPr>
        <w:spacing w:after="120"/>
        <w:jc w:val="both"/>
        <w:rPr>
          <w:rFonts w:ascii="Arial" w:hAnsi="Arial" w:cs="Arial"/>
          <w:sz w:val="22"/>
        </w:rPr>
      </w:pPr>
    </w:p>
    <w:p w:rsidR="00E639F2" w:rsidRPr="00034E92" w:rsidRDefault="00323C24" w:rsidP="00A22B95">
      <w:pPr>
        <w:spacing w:after="120"/>
        <w:ind w:left="705"/>
        <w:jc w:val="both"/>
        <w:rPr>
          <w:rFonts w:ascii="Arial" w:hAnsi="Arial" w:cs="Arial"/>
          <w:sz w:val="22"/>
          <w:u w:val="single"/>
        </w:rPr>
      </w:pPr>
      <w:r w:rsidRPr="00034E92">
        <w:rPr>
          <w:rFonts w:ascii="Arial" w:hAnsi="Arial" w:cs="Arial"/>
          <w:sz w:val="22"/>
          <w:u w:val="single"/>
        </w:rPr>
        <w:lastRenderedPageBreak/>
        <w:t xml:space="preserve">Společnost </w:t>
      </w:r>
      <w:r w:rsidR="006E4653" w:rsidRPr="00034E92">
        <w:rPr>
          <w:rFonts w:ascii="Arial" w:hAnsi="Arial" w:cs="Arial"/>
          <w:sz w:val="22"/>
          <w:u w:val="single"/>
        </w:rPr>
        <w:t>AMCA</w:t>
      </w:r>
      <w:r w:rsidR="00E639F2" w:rsidRPr="00034E92">
        <w:rPr>
          <w:rFonts w:ascii="Arial" w:hAnsi="Arial" w:cs="Arial"/>
          <w:sz w:val="22"/>
          <w:u w:val="single"/>
        </w:rPr>
        <w:t xml:space="preserve"> se zavazuje zajistit:</w:t>
      </w:r>
    </w:p>
    <w:p w:rsidR="003E0E67" w:rsidRPr="00034E92" w:rsidRDefault="003E0E67" w:rsidP="00941D5A">
      <w:pPr>
        <w:numPr>
          <w:ilvl w:val="2"/>
          <w:numId w:val="1"/>
        </w:numPr>
        <w:spacing w:after="120"/>
        <w:jc w:val="both"/>
        <w:rPr>
          <w:rFonts w:ascii="Arial" w:hAnsi="Arial" w:cs="Arial"/>
          <w:sz w:val="22"/>
        </w:rPr>
      </w:pPr>
      <w:r w:rsidRPr="00034E92">
        <w:rPr>
          <w:rFonts w:ascii="Arial" w:hAnsi="Arial" w:cs="Arial"/>
          <w:sz w:val="22"/>
        </w:rPr>
        <w:t xml:space="preserve">sestavení předběžného rozpočtu </w:t>
      </w:r>
      <w:r w:rsidR="00C62009">
        <w:rPr>
          <w:rFonts w:ascii="Arial" w:hAnsi="Arial" w:cs="Arial"/>
          <w:sz w:val="22"/>
        </w:rPr>
        <w:t>kongresu</w:t>
      </w:r>
      <w:r w:rsidR="00BF14D9" w:rsidRPr="00034E92">
        <w:rPr>
          <w:rFonts w:ascii="Arial" w:hAnsi="Arial" w:cs="Arial"/>
          <w:sz w:val="22"/>
        </w:rPr>
        <w:t xml:space="preserve"> (příloha č. 1)</w:t>
      </w:r>
      <w:r w:rsidRPr="00034E92">
        <w:rPr>
          <w:rFonts w:ascii="Arial" w:hAnsi="Arial" w:cs="Arial"/>
          <w:sz w:val="22"/>
        </w:rPr>
        <w:t>,</w:t>
      </w:r>
    </w:p>
    <w:p w:rsidR="00F34EDF" w:rsidRPr="00034E92" w:rsidRDefault="00A07040" w:rsidP="00941D5A">
      <w:pPr>
        <w:numPr>
          <w:ilvl w:val="2"/>
          <w:numId w:val="1"/>
        </w:numPr>
        <w:spacing w:after="120"/>
        <w:jc w:val="both"/>
        <w:rPr>
          <w:rFonts w:ascii="Arial" w:hAnsi="Arial" w:cs="Arial"/>
          <w:sz w:val="22"/>
        </w:rPr>
      </w:pPr>
      <w:r w:rsidRPr="00034E92">
        <w:rPr>
          <w:rFonts w:ascii="Arial" w:hAnsi="Arial" w:cs="Arial"/>
          <w:sz w:val="22"/>
        </w:rPr>
        <w:t xml:space="preserve">web </w:t>
      </w:r>
      <w:r w:rsidR="00C62009">
        <w:rPr>
          <w:rFonts w:ascii="Arial" w:hAnsi="Arial" w:cs="Arial"/>
          <w:sz w:val="22"/>
        </w:rPr>
        <w:t>kongresu</w:t>
      </w:r>
      <w:r w:rsidR="00F30F42">
        <w:rPr>
          <w:rFonts w:ascii="Arial" w:hAnsi="Arial" w:cs="Arial"/>
          <w:sz w:val="22"/>
        </w:rPr>
        <w:t xml:space="preserve"> </w:t>
      </w:r>
      <w:hyperlink r:id="rId8" w:history="1">
        <w:r w:rsidR="00C62009" w:rsidRPr="00076008">
          <w:rPr>
            <w:rStyle w:val="Hypertextovodkaz"/>
            <w:rFonts w:ascii="Arial" w:hAnsi="Arial" w:cs="Arial"/>
            <w:sz w:val="22"/>
          </w:rPr>
          <w:t>www.6kongres.info</w:t>
        </w:r>
      </w:hyperlink>
      <w:r w:rsidR="00C62009">
        <w:rPr>
          <w:rFonts w:ascii="Arial" w:hAnsi="Arial" w:cs="Arial"/>
          <w:sz w:val="22"/>
        </w:rPr>
        <w:t xml:space="preserve"> včetně aktualizací</w:t>
      </w:r>
      <w:r w:rsidR="00F34EDF" w:rsidRPr="0039618A">
        <w:rPr>
          <w:rFonts w:ascii="Arial" w:hAnsi="Arial" w:cs="Arial"/>
          <w:sz w:val="22"/>
        </w:rPr>
        <w:t>,</w:t>
      </w:r>
    </w:p>
    <w:p w:rsidR="00F34EDF" w:rsidRPr="00034E92" w:rsidRDefault="0036457C" w:rsidP="00941D5A">
      <w:pPr>
        <w:numPr>
          <w:ilvl w:val="2"/>
          <w:numId w:val="1"/>
        </w:numPr>
        <w:spacing w:after="120"/>
        <w:jc w:val="both"/>
        <w:rPr>
          <w:rFonts w:ascii="Arial" w:hAnsi="Arial" w:cs="Arial"/>
          <w:sz w:val="22"/>
        </w:rPr>
      </w:pPr>
      <w:r>
        <w:rPr>
          <w:rFonts w:ascii="Arial" w:hAnsi="Arial" w:cs="Arial"/>
          <w:sz w:val="22"/>
        </w:rPr>
        <w:t xml:space="preserve">on-line </w:t>
      </w:r>
      <w:r w:rsidR="00F34EDF" w:rsidRPr="00034E92">
        <w:rPr>
          <w:rFonts w:ascii="Arial" w:hAnsi="Arial" w:cs="Arial"/>
          <w:sz w:val="22"/>
        </w:rPr>
        <w:t>registraci přihlášených účastníků</w:t>
      </w:r>
      <w:r>
        <w:rPr>
          <w:rFonts w:ascii="Arial" w:hAnsi="Arial" w:cs="Arial"/>
          <w:sz w:val="22"/>
        </w:rPr>
        <w:t xml:space="preserve"> vč. nabídky ubytování</w:t>
      </w:r>
      <w:r w:rsidR="008C58C3" w:rsidRPr="00034E92">
        <w:rPr>
          <w:rFonts w:ascii="Arial" w:hAnsi="Arial" w:cs="Arial"/>
          <w:sz w:val="22"/>
        </w:rPr>
        <w:t>,</w:t>
      </w:r>
      <w:r w:rsidR="00F34EDF" w:rsidRPr="00034E92">
        <w:rPr>
          <w:rFonts w:ascii="Arial" w:hAnsi="Arial" w:cs="Arial"/>
          <w:sz w:val="22"/>
        </w:rPr>
        <w:t xml:space="preserve"> </w:t>
      </w:r>
    </w:p>
    <w:p w:rsidR="00310561" w:rsidRPr="00034E92" w:rsidRDefault="00B63CE9" w:rsidP="00941D5A">
      <w:pPr>
        <w:numPr>
          <w:ilvl w:val="2"/>
          <w:numId w:val="1"/>
        </w:numPr>
        <w:spacing w:after="120"/>
        <w:jc w:val="both"/>
        <w:rPr>
          <w:rFonts w:ascii="Arial" w:hAnsi="Arial" w:cs="Arial"/>
          <w:sz w:val="22"/>
        </w:rPr>
      </w:pPr>
      <w:r>
        <w:rPr>
          <w:rFonts w:ascii="Arial" w:hAnsi="Arial" w:cs="Arial"/>
          <w:sz w:val="22"/>
        </w:rPr>
        <w:t xml:space="preserve">grafické </w:t>
      </w:r>
      <w:r w:rsidR="00310561" w:rsidRPr="00034E92">
        <w:rPr>
          <w:rFonts w:ascii="Arial" w:hAnsi="Arial" w:cs="Arial"/>
          <w:sz w:val="22"/>
        </w:rPr>
        <w:t xml:space="preserve">zpracování a tisk materiálů týkajících se </w:t>
      </w:r>
      <w:r w:rsidR="00C62009">
        <w:rPr>
          <w:rFonts w:ascii="Arial" w:hAnsi="Arial" w:cs="Arial"/>
          <w:sz w:val="22"/>
        </w:rPr>
        <w:t>kongresu</w:t>
      </w:r>
      <w:r w:rsidR="00325DF8" w:rsidRPr="00034E92">
        <w:rPr>
          <w:rFonts w:ascii="Arial" w:hAnsi="Arial" w:cs="Arial"/>
          <w:sz w:val="22"/>
        </w:rPr>
        <w:t xml:space="preserve"> </w:t>
      </w:r>
      <w:r w:rsidR="00310561" w:rsidRPr="00034E92">
        <w:rPr>
          <w:rFonts w:ascii="Arial" w:hAnsi="Arial" w:cs="Arial"/>
          <w:sz w:val="22"/>
        </w:rPr>
        <w:t>(</w:t>
      </w:r>
      <w:r w:rsidR="004F7DEF">
        <w:rPr>
          <w:rFonts w:ascii="Arial" w:hAnsi="Arial" w:cs="Arial"/>
          <w:sz w:val="22"/>
        </w:rPr>
        <w:t xml:space="preserve">plakáty, </w:t>
      </w:r>
      <w:r w:rsidR="00BC17F7" w:rsidRPr="00034E92">
        <w:rPr>
          <w:rFonts w:ascii="Arial" w:hAnsi="Arial" w:cs="Arial"/>
          <w:sz w:val="22"/>
        </w:rPr>
        <w:t>informační letáky</w:t>
      </w:r>
      <w:r w:rsidR="00310561" w:rsidRPr="00034E92">
        <w:rPr>
          <w:rFonts w:ascii="Arial" w:hAnsi="Arial" w:cs="Arial"/>
          <w:sz w:val="22"/>
        </w:rPr>
        <w:t>,</w:t>
      </w:r>
      <w:r w:rsidR="00BD65C0" w:rsidRPr="00034E92">
        <w:rPr>
          <w:rFonts w:ascii="Arial" w:hAnsi="Arial" w:cs="Arial"/>
          <w:sz w:val="22"/>
        </w:rPr>
        <w:t xml:space="preserve"> registrační formulář,</w:t>
      </w:r>
      <w:r w:rsidR="00310561" w:rsidRPr="00034E92">
        <w:rPr>
          <w:rFonts w:ascii="Arial" w:hAnsi="Arial" w:cs="Arial"/>
          <w:sz w:val="22"/>
        </w:rPr>
        <w:t xml:space="preserve"> program,</w:t>
      </w:r>
      <w:r w:rsidR="004F66E5" w:rsidRPr="00034E92">
        <w:rPr>
          <w:rFonts w:ascii="Arial" w:hAnsi="Arial" w:cs="Arial"/>
          <w:sz w:val="22"/>
        </w:rPr>
        <w:t xml:space="preserve"> </w:t>
      </w:r>
      <w:r w:rsidR="00A07040" w:rsidRPr="00034E92">
        <w:rPr>
          <w:rFonts w:ascii="Arial" w:hAnsi="Arial" w:cs="Arial"/>
          <w:sz w:val="22"/>
        </w:rPr>
        <w:t xml:space="preserve">potvrzení </w:t>
      </w:r>
      <w:r w:rsidR="00F155A4" w:rsidRPr="00034E92">
        <w:rPr>
          <w:rFonts w:ascii="Arial" w:hAnsi="Arial" w:cs="Arial"/>
          <w:sz w:val="22"/>
        </w:rPr>
        <w:t>o účasti, jmenovky</w:t>
      </w:r>
      <w:r w:rsidR="00EC329D" w:rsidRPr="00034E92">
        <w:rPr>
          <w:rFonts w:ascii="Arial" w:hAnsi="Arial" w:cs="Arial"/>
          <w:sz w:val="22"/>
        </w:rPr>
        <w:t>, pozvánky na společenské akce</w:t>
      </w:r>
      <w:r w:rsidR="00BC17F7" w:rsidRPr="00034E92">
        <w:rPr>
          <w:rFonts w:ascii="Arial" w:hAnsi="Arial" w:cs="Arial"/>
          <w:sz w:val="22"/>
        </w:rPr>
        <w:t>, diplomy a další dle dohody</w:t>
      </w:r>
      <w:r w:rsidR="00F155A4" w:rsidRPr="00034E92">
        <w:rPr>
          <w:rFonts w:ascii="Arial" w:hAnsi="Arial" w:cs="Arial"/>
          <w:sz w:val="22"/>
        </w:rPr>
        <w:t>)</w:t>
      </w:r>
      <w:r w:rsidR="00C67823" w:rsidRPr="00034E92">
        <w:rPr>
          <w:rFonts w:ascii="Arial" w:hAnsi="Arial" w:cs="Arial"/>
          <w:sz w:val="22"/>
        </w:rPr>
        <w:t>,</w:t>
      </w:r>
    </w:p>
    <w:p w:rsidR="00C67823" w:rsidRPr="00034E92" w:rsidRDefault="00C67823" w:rsidP="00941D5A">
      <w:pPr>
        <w:numPr>
          <w:ilvl w:val="2"/>
          <w:numId w:val="1"/>
        </w:numPr>
        <w:spacing w:after="120"/>
        <w:jc w:val="both"/>
        <w:rPr>
          <w:rFonts w:ascii="Arial" w:hAnsi="Arial" w:cs="Arial"/>
          <w:sz w:val="22"/>
        </w:rPr>
      </w:pPr>
      <w:r w:rsidRPr="00034E92">
        <w:rPr>
          <w:rFonts w:ascii="Arial" w:hAnsi="Arial" w:cs="Arial"/>
          <w:sz w:val="22"/>
        </w:rPr>
        <w:t>fakturaci zúčastněným firmám a osobám</w:t>
      </w:r>
      <w:r w:rsidR="00F155A4" w:rsidRPr="00034E92">
        <w:rPr>
          <w:rFonts w:ascii="Arial" w:hAnsi="Arial" w:cs="Arial"/>
          <w:sz w:val="22"/>
        </w:rPr>
        <w:t>,</w:t>
      </w:r>
      <w:r w:rsidRPr="00034E92">
        <w:rPr>
          <w:rFonts w:ascii="Arial" w:hAnsi="Arial" w:cs="Arial"/>
          <w:sz w:val="22"/>
        </w:rPr>
        <w:t xml:space="preserve"> </w:t>
      </w:r>
    </w:p>
    <w:p w:rsidR="00C67823" w:rsidRPr="00856E52" w:rsidRDefault="00C67823" w:rsidP="004F7DEF">
      <w:pPr>
        <w:numPr>
          <w:ilvl w:val="2"/>
          <w:numId w:val="1"/>
        </w:numPr>
        <w:spacing w:after="120"/>
        <w:jc w:val="both"/>
        <w:rPr>
          <w:rFonts w:ascii="Arial" w:hAnsi="Arial" w:cs="Arial"/>
          <w:sz w:val="22"/>
        </w:rPr>
      </w:pPr>
      <w:r w:rsidRPr="00856E52">
        <w:rPr>
          <w:rFonts w:ascii="Arial" w:hAnsi="Arial" w:cs="Arial"/>
          <w:sz w:val="22"/>
        </w:rPr>
        <w:t>příjem veškerých plateb na sv</w:t>
      </w:r>
      <w:r w:rsidR="007671F7" w:rsidRPr="00856E52">
        <w:rPr>
          <w:rFonts w:ascii="Arial" w:hAnsi="Arial" w:cs="Arial"/>
          <w:sz w:val="22"/>
        </w:rPr>
        <w:t>é</w:t>
      </w:r>
      <w:r w:rsidRPr="00856E52">
        <w:rPr>
          <w:rFonts w:ascii="Arial" w:hAnsi="Arial" w:cs="Arial"/>
          <w:sz w:val="22"/>
        </w:rPr>
        <w:t xml:space="preserve"> účt</w:t>
      </w:r>
      <w:r w:rsidR="007671F7" w:rsidRPr="00856E52">
        <w:rPr>
          <w:rFonts w:ascii="Arial" w:hAnsi="Arial" w:cs="Arial"/>
          <w:sz w:val="22"/>
        </w:rPr>
        <w:t>y</w:t>
      </w:r>
      <w:r w:rsidR="00F30F42" w:rsidRPr="00856E52">
        <w:rPr>
          <w:rFonts w:ascii="Arial" w:hAnsi="Arial" w:cs="Arial"/>
          <w:sz w:val="22"/>
        </w:rPr>
        <w:t>:</w:t>
      </w:r>
      <w:r w:rsidRPr="00856E52">
        <w:rPr>
          <w:rFonts w:ascii="Arial" w:hAnsi="Arial" w:cs="Arial"/>
          <w:sz w:val="22"/>
        </w:rPr>
        <w:t xml:space="preserve"> </w:t>
      </w:r>
      <w:r w:rsidR="00F30F42" w:rsidRPr="00856E52">
        <w:rPr>
          <w:rFonts w:ascii="Arial" w:hAnsi="Arial" w:cs="Arial"/>
          <w:sz w:val="22"/>
        </w:rPr>
        <w:t>pro EUR</w:t>
      </w:r>
      <w:r w:rsidRPr="00856E52">
        <w:rPr>
          <w:rFonts w:ascii="Arial" w:hAnsi="Arial" w:cs="Arial"/>
          <w:sz w:val="22"/>
        </w:rPr>
        <w:t xml:space="preserve"> u ČSOB</w:t>
      </w:r>
      <w:r w:rsidR="007671F7" w:rsidRPr="00856E52">
        <w:rPr>
          <w:rFonts w:ascii="Arial" w:hAnsi="Arial" w:cs="Arial"/>
          <w:sz w:val="22"/>
        </w:rPr>
        <w:t xml:space="preserve">: </w:t>
      </w:r>
      <w:r w:rsidR="004D54AA">
        <w:rPr>
          <w:rFonts w:ascii="Arial" w:hAnsi="Arial" w:cs="Arial"/>
          <w:sz w:val="22"/>
        </w:rPr>
        <w:t>xxxxxxxxx</w:t>
      </w:r>
      <w:r w:rsidR="007671F7" w:rsidRPr="00856E52">
        <w:rPr>
          <w:rFonts w:ascii="Arial" w:hAnsi="Arial" w:cs="Arial"/>
          <w:sz w:val="22"/>
        </w:rPr>
        <w:t xml:space="preserve">, VS </w:t>
      </w:r>
      <w:r w:rsidR="00C62009">
        <w:rPr>
          <w:rFonts w:ascii="Arial" w:hAnsi="Arial" w:cs="Arial"/>
          <w:sz w:val="22"/>
        </w:rPr>
        <w:t>20</w:t>
      </w:r>
      <w:r w:rsidR="0036457C">
        <w:rPr>
          <w:rFonts w:ascii="Arial" w:hAnsi="Arial" w:cs="Arial"/>
          <w:sz w:val="22"/>
        </w:rPr>
        <w:t>10</w:t>
      </w:r>
      <w:r w:rsidR="007671F7" w:rsidRPr="00856E52">
        <w:rPr>
          <w:rFonts w:ascii="Arial" w:hAnsi="Arial" w:cs="Arial"/>
          <w:sz w:val="22"/>
        </w:rPr>
        <w:t>; pro CZK</w:t>
      </w:r>
      <w:r w:rsidRPr="00856E52">
        <w:rPr>
          <w:rFonts w:ascii="Arial" w:hAnsi="Arial" w:cs="Arial"/>
          <w:sz w:val="22"/>
        </w:rPr>
        <w:t xml:space="preserve"> </w:t>
      </w:r>
      <w:r w:rsidR="004F7DEF" w:rsidRPr="00856E52">
        <w:rPr>
          <w:rFonts w:ascii="Arial" w:hAnsi="Arial" w:cs="Arial"/>
          <w:sz w:val="22"/>
        </w:rPr>
        <w:t xml:space="preserve">u Fio banka: </w:t>
      </w:r>
      <w:r w:rsidR="004D54AA">
        <w:rPr>
          <w:rFonts w:ascii="Arial" w:hAnsi="Arial" w:cs="Arial"/>
          <w:sz w:val="22"/>
        </w:rPr>
        <w:t>xxxxxxxxx</w:t>
      </w:r>
      <w:r w:rsidRPr="00856E52">
        <w:rPr>
          <w:rFonts w:ascii="Arial" w:hAnsi="Arial" w:cs="Arial"/>
          <w:sz w:val="22"/>
        </w:rPr>
        <w:t xml:space="preserve">, VS </w:t>
      </w:r>
      <w:r w:rsidR="00C62009">
        <w:rPr>
          <w:rFonts w:ascii="Arial" w:hAnsi="Arial" w:cs="Arial"/>
          <w:sz w:val="22"/>
        </w:rPr>
        <w:t>20</w:t>
      </w:r>
      <w:r w:rsidR="0036457C">
        <w:rPr>
          <w:rFonts w:ascii="Arial" w:hAnsi="Arial" w:cs="Arial"/>
          <w:sz w:val="22"/>
        </w:rPr>
        <w:t>10,</w:t>
      </w:r>
    </w:p>
    <w:p w:rsidR="00E639F2" w:rsidRPr="00034E92" w:rsidRDefault="00E639F2" w:rsidP="00941D5A">
      <w:pPr>
        <w:numPr>
          <w:ilvl w:val="2"/>
          <w:numId w:val="1"/>
        </w:numPr>
        <w:spacing w:after="120"/>
        <w:jc w:val="both"/>
        <w:rPr>
          <w:rFonts w:ascii="Arial" w:hAnsi="Arial" w:cs="Arial"/>
          <w:sz w:val="22"/>
        </w:rPr>
      </w:pPr>
      <w:r w:rsidRPr="00034E92">
        <w:rPr>
          <w:rFonts w:ascii="Arial" w:hAnsi="Arial" w:cs="Arial"/>
          <w:sz w:val="22"/>
        </w:rPr>
        <w:t>vyřizo</w:t>
      </w:r>
      <w:r w:rsidR="004F7DEF">
        <w:rPr>
          <w:rFonts w:ascii="Arial" w:hAnsi="Arial" w:cs="Arial"/>
          <w:sz w:val="22"/>
        </w:rPr>
        <w:t>vání korespondence s účastníky</w:t>
      </w:r>
      <w:r w:rsidRPr="00034E92">
        <w:rPr>
          <w:rFonts w:ascii="Arial" w:hAnsi="Arial" w:cs="Arial"/>
          <w:sz w:val="22"/>
        </w:rPr>
        <w:t xml:space="preserve">, rozesílání materiálů týkajících se </w:t>
      </w:r>
      <w:r w:rsidR="00C62009">
        <w:rPr>
          <w:rFonts w:ascii="Arial" w:hAnsi="Arial" w:cs="Arial"/>
          <w:sz w:val="22"/>
        </w:rPr>
        <w:t>kongresu</w:t>
      </w:r>
      <w:r w:rsidRPr="00034E92">
        <w:rPr>
          <w:rFonts w:ascii="Arial" w:hAnsi="Arial" w:cs="Arial"/>
          <w:sz w:val="22"/>
        </w:rPr>
        <w:t xml:space="preserve"> (např. informační cirkuláře, </w:t>
      </w:r>
      <w:r w:rsidR="00310561" w:rsidRPr="00034E92">
        <w:rPr>
          <w:rFonts w:ascii="Arial" w:hAnsi="Arial" w:cs="Arial"/>
          <w:sz w:val="22"/>
        </w:rPr>
        <w:t>program</w:t>
      </w:r>
      <w:r w:rsidRPr="00034E92">
        <w:rPr>
          <w:rFonts w:ascii="Arial" w:hAnsi="Arial" w:cs="Arial"/>
          <w:sz w:val="22"/>
        </w:rPr>
        <w:t xml:space="preserve"> atd.),</w:t>
      </w:r>
    </w:p>
    <w:p w:rsidR="00E639F2" w:rsidRPr="00034E92" w:rsidRDefault="003E0E67" w:rsidP="00941D5A">
      <w:pPr>
        <w:numPr>
          <w:ilvl w:val="2"/>
          <w:numId w:val="1"/>
        </w:numPr>
        <w:spacing w:after="120"/>
        <w:jc w:val="both"/>
        <w:rPr>
          <w:rFonts w:ascii="Arial" w:hAnsi="Arial" w:cs="Arial"/>
          <w:sz w:val="22"/>
        </w:rPr>
      </w:pPr>
      <w:r w:rsidRPr="00034E92">
        <w:rPr>
          <w:rFonts w:ascii="Arial" w:hAnsi="Arial" w:cs="Arial"/>
          <w:sz w:val="22"/>
        </w:rPr>
        <w:t>orientační</w:t>
      </w:r>
      <w:r w:rsidR="00E639F2" w:rsidRPr="00034E92">
        <w:rPr>
          <w:rFonts w:ascii="Arial" w:hAnsi="Arial" w:cs="Arial"/>
          <w:sz w:val="22"/>
        </w:rPr>
        <w:t xml:space="preserve"> značení</w:t>
      </w:r>
      <w:r w:rsidRPr="00034E92">
        <w:rPr>
          <w:rFonts w:ascii="Arial" w:hAnsi="Arial" w:cs="Arial"/>
          <w:sz w:val="22"/>
        </w:rPr>
        <w:t xml:space="preserve"> v místě konání</w:t>
      </w:r>
      <w:r w:rsidR="00E639F2" w:rsidRPr="00034E92">
        <w:rPr>
          <w:rFonts w:ascii="Arial" w:hAnsi="Arial" w:cs="Arial"/>
          <w:sz w:val="22"/>
        </w:rPr>
        <w:t>,</w:t>
      </w:r>
    </w:p>
    <w:p w:rsidR="00E639F2" w:rsidRPr="00034E92" w:rsidRDefault="00E639F2" w:rsidP="00941D5A">
      <w:pPr>
        <w:numPr>
          <w:ilvl w:val="2"/>
          <w:numId w:val="1"/>
        </w:numPr>
        <w:spacing w:after="120"/>
        <w:jc w:val="both"/>
        <w:rPr>
          <w:rFonts w:ascii="Arial" w:hAnsi="Arial" w:cs="Arial"/>
          <w:sz w:val="22"/>
        </w:rPr>
      </w:pPr>
      <w:r w:rsidRPr="00034E92">
        <w:rPr>
          <w:rFonts w:ascii="Arial" w:hAnsi="Arial" w:cs="Arial"/>
          <w:sz w:val="22"/>
        </w:rPr>
        <w:t xml:space="preserve">požadovanou </w:t>
      </w:r>
      <w:r w:rsidR="003E0E67" w:rsidRPr="00034E92">
        <w:rPr>
          <w:rFonts w:ascii="Arial" w:hAnsi="Arial" w:cs="Arial"/>
          <w:sz w:val="22"/>
        </w:rPr>
        <w:t xml:space="preserve">audiovizuální a kancelářskou </w:t>
      </w:r>
      <w:r w:rsidRPr="00034E92">
        <w:rPr>
          <w:rFonts w:ascii="Arial" w:hAnsi="Arial" w:cs="Arial"/>
          <w:sz w:val="22"/>
        </w:rPr>
        <w:t>techniku,</w:t>
      </w:r>
    </w:p>
    <w:p w:rsidR="00E639F2" w:rsidRPr="00034E92" w:rsidRDefault="00E639F2" w:rsidP="00941D5A">
      <w:pPr>
        <w:numPr>
          <w:ilvl w:val="2"/>
          <w:numId w:val="1"/>
        </w:numPr>
        <w:spacing w:after="120"/>
        <w:jc w:val="both"/>
        <w:rPr>
          <w:rFonts w:ascii="Arial" w:hAnsi="Arial" w:cs="Arial"/>
          <w:sz w:val="22"/>
        </w:rPr>
      </w:pPr>
      <w:r w:rsidRPr="00034E92">
        <w:rPr>
          <w:rFonts w:ascii="Arial" w:hAnsi="Arial" w:cs="Arial"/>
          <w:sz w:val="22"/>
        </w:rPr>
        <w:t>kávové přestávky,</w:t>
      </w:r>
    </w:p>
    <w:p w:rsidR="00D135EB" w:rsidRPr="00034E92" w:rsidRDefault="00BC17F7" w:rsidP="00941D5A">
      <w:pPr>
        <w:numPr>
          <w:ilvl w:val="2"/>
          <w:numId w:val="1"/>
        </w:numPr>
        <w:spacing w:after="120"/>
        <w:jc w:val="both"/>
        <w:rPr>
          <w:rFonts w:ascii="Arial" w:hAnsi="Arial" w:cs="Arial"/>
          <w:sz w:val="22"/>
        </w:rPr>
      </w:pPr>
      <w:r w:rsidRPr="00034E92">
        <w:rPr>
          <w:rFonts w:ascii="Arial" w:hAnsi="Arial" w:cs="Arial"/>
          <w:sz w:val="22"/>
        </w:rPr>
        <w:t xml:space="preserve">doprovodné akce </w:t>
      </w:r>
      <w:r w:rsidR="00C62009">
        <w:rPr>
          <w:rFonts w:ascii="Arial" w:hAnsi="Arial" w:cs="Arial"/>
          <w:sz w:val="22"/>
        </w:rPr>
        <w:t>kongresu</w:t>
      </w:r>
      <w:r w:rsidRPr="00034E92">
        <w:rPr>
          <w:rFonts w:ascii="Arial" w:hAnsi="Arial" w:cs="Arial"/>
          <w:sz w:val="22"/>
        </w:rPr>
        <w:t xml:space="preserve"> (</w:t>
      </w:r>
      <w:r w:rsidR="00A07040" w:rsidRPr="00034E92">
        <w:rPr>
          <w:rFonts w:ascii="Arial" w:hAnsi="Arial" w:cs="Arial"/>
          <w:sz w:val="22"/>
        </w:rPr>
        <w:t>uvítací večírek</w:t>
      </w:r>
      <w:r w:rsidR="00D135EB" w:rsidRPr="00034E92">
        <w:rPr>
          <w:rFonts w:ascii="Arial" w:hAnsi="Arial" w:cs="Arial"/>
          <w:sz w:val="22"/>
        </w:rPr>
        <w:t>,</w:t>
      </w:r>
      <w:r w:rsidRPr="00034E92">
        <w:rPr>
          <w:rFonts w:ascii="Arial" w:hAnsi="Arial" w:cs="Arial"/>
          <w:sz w:val="22"/>
        </w:rPr>
        <w:t xml:space="preserve"> </w:t>
      </w:r>
      <w:r w:rsidR="00C62009">
        <w:rPr>
          <w:rFonts w:ascii="Arial" w:hAnsi="Arial" w:cs="Arial"/>
          <w:sz w:val="22"/>
        </w:rPr>
        <w:t>exkurze</w:t>
      </w:r>
      <w:r w:rsidRPr="00034E92">
        <w:rPr>
          <w:rFonts w:ascii="Arial" w:hAnsi="Arial" w:cs="Arial"/>
          <w:sz w:val="22"/>
        </w:rPr>
        <w:t xml:space="preserve"> a další dle dohody)</w:t>
      </w:r>
    </w:p>
    <w:p w:rsidR="00E639F2" w:rsidRPr="00034E92" w:rsidRDefault="00E639F2" w:rsidP="00941D5A">
      <w:pPr>
        <w:numPr>
          <w:ilvl w:val="2"/>
          <w:numId w:val="1"/>
        </w:numPr>
        <w:spacing w:after="120"/>
        <w:jc w:val="both"/>
        <w:rPr>
          <w:rFonts w:ascii="Arial" w:hAnsi="Arial" w:cs="Arial"/>
          <w:sz w:val="22"/>
        </w:rPr>
      </w:pPr>
      <w:r w:rsidRPr="00034E92">
        <w:rPr>
          <w:rFonts w:ascii="Arial" w:hAnsi="Arial" w:cs="Arial"/>
          <w:sz w:val="22"/>
        </w:rPr>
        <w:t>registraci účastníků a informační služby v</w:t>
      </w:r>
      <w:r w:rsidR="003E0E67" w:rsidRPr="00034E92">
        <w:rPr>
          <w:rFonts w:ascii="Arial" w:hAnsi="Arial" w:cs="Arial"/>
          <w:sz w:val="22"/>
        </w:rPr>
        <w:t> místě konání</w:t>
      </w:r>
      <w:r w:rsidRPr="00034E92">
        <w:rPr>
          <w:rFonts w:ascii="Arial" w:hAnsi="Arial" w:cs="Arial"/>
          <w:sz w:val="22"/>
        </w:rPr>
        <w:t xml:space="preserve"> včetně kompletace všech materiálů určených účastníkům,</w:t>
      </w:r>
    </w:p>
    <w:p w:rsidR="002746ED" w:rsidRPr="00034E92" w:rsidRDefault="002746ED" w:rsidP="00941D5A">
      <w:pPr>
        <w:numPr>
          <w:ilvl w:val="2"/>
          <w:numId w:val="1"/>
        </w:numPr>
        <w:spacing w:after="120"/>
        <w:jc w:val="both"/>
        <w:rPr>
          <w:rFonts w:ascii="Arial" w:hAnsi="Arial" w:cs="Arial"/>
          <w:sz w:val="22"/>
        </w:rPr>
      </w:pPr>
      <w:r w:rsidRPr="00034E92">
        <w:rPr>
          <w:rFonts w:ascii="Arial" w:hAnsi="Arial" w:cs="Arial"/>
          <w:sz w:val="22"/>
        </w:rPr>
        <w:t>sledování rozpočtu a</w:t>
      </w:r>
      <w:r w:rsidR="00E639F2" w:rsidRPr="00034E92">
        <w:rPr>
          <w:rFonts w:ascii="Arial" w:hAnsi="Arial" w:cs="Arial"/>
          <w:sz w:val="22"/>
        </w:rPr>
        <w:t xml:space="preserve"> jeho průběžn</w:t>
      </w:r>
      <w:r w:rsidRPr="00034E92">
        <w:rPr>
          <w:rFonts w:ascii="Arial" w:hAnsi="Arial" w:cs="Arial"/>
          <w:sz w:val="22"/>
        </w:rPr>
        <w:t>é</w:t>
      </w:r>
      <w:r w:rsidR="00E639F2" w:rsidRPr="00034E92">
        <w:rPr>
          <w:rFonts w:ascii="Arial" w:hAnsi="Arial" w:cs="Arial"/>
          <w:sz w:val="22"/>
        </w:rPr>
        <w:t xml:space="preserve"> úprav</w:t>
      </w:r>
      <w:r w:rsidRPr="00034E92">
        <w:rPr>
          <w:rFonts w:ascii="Arial" w:hAnsi="Arial" w:cs="Arial"/>
          <w:sz w:val="22"/>
        </w:rPr>
        <w:t>y (po vzájemném odsouhlasení)</w:t>
      </w:r>
      <w:r w:rsidR="00465354">
        <w:rPr>
          <w:rFonts w:ascii="Arial" w:hAnsi="Arial" w:cs="Arial"/>
          <w:sz w:val="22"/>
        </w:rPr>
        <w:t>,</w:t>
      </w:r>
    </w:p>
    <w:p w:rsidR="00E639F2" w:rsidRPr="00034E92" w:rsidRDefault="00E639F2" w:rsidP="0025598E">
      <w:pPr>
        <w:numPr>
          <w:ilvl w:val="2"/>
          <w:numId w:val="1"/>
        </w:numPr>
        <w:spacing w:after="120"/>
        <w:jc w:val="both"/>
        <w:rPr>
          <w:rFonts w:ascii="Arial" w:hAnsi="Arial" w:cs="Arial"/>
          <w:sz w:val="22"/>
        </w:rPr>
      </w:pPr>
      <w:r w:rsidRPr="00034E92">
        <w:rPr>
          <w:rFonts w:ascii="Arial" w:hAnsi="Arial" w:cs="Arial"/>
          <w:sz w:val="22"/>
        </w:rPr>
        <w:t xml:space="preserve">závěrečné vyúčtování do jednoho kalendářního měsíce od přijetí posledního účetního dokladu, </w:t>
      </w:r>
      <w:r w:rsidR="0025598E" w:rsidRPr="00034E92">
        <w:rPr>
          <w:rFonts w:ascii="Arial" w:hAnsi="Arial" w:cs="Arial"/>
          <w:sz w:val="22"/>
        </w:rPr>
        <w:t xml:space="preserve">nejpozději do třech měsíců od skončení </w:t>
      </w:r>
      <w:r w:rsidR="00C62009">
        <w:rPr>
          <w:rFonts w:ascii="Arial" w:hAnsi="Arial" w:cs="Arial"/>
          <w:sz w:val="22"/>
        </w:rPr>
        <w:t>kongresu</w:t>
      </w:r>
      <w:r w:rsidR="006B51CF" w:rsidRPr="00034E92">
        <w:rPr>
          <w:rFonts w:ascii="Arial" w:hAnsi="Arial" w:cs="Arial"/>
          <w:sz w:val="22"/>
        </w:rPr>
        <w:t>,</w:t>
      </w:r>
    </w:p>
    <w:p w:rsidR="00034E92" w:rsidRPr="00034E92" w:rsidRDefault="006B51CF" w:rsidP="00ED5246">
      <w:pPr>
        <w:numPr>
          <w:ilvl w:val="2"/>
          <w:numId w:val="1"/>
        </w:numPr>
        <w:spacing w:after="120"/>
        <w:rPr>
          <w:rFonts w:ascii="Arial" w:hAnsi="Arial" w:cs="Arial"/>
          <w:sz w:val="22"/>
        </w:rPr>
      </w:pPr>
      <w:r w:rsidRPr="00034E92">
        <w:rPr>
          <w:rFonts w:ascii="Arial" w:hAnsi="Arial" w:cs="Arial"/>
          <w:sz w:val="22"/>
        </w:rPr>
        <w:t>případně další plnění, na kterých se smluvních strany dohodnou.</w:t>
      </w:r>
    </w:p>
    <w:p w:rsidR="006B51CF" w:rsidRPr="00034E92" w:rsidRDefault="006B51CF" w:rsidP="0025598E">
      <w:pPr>
        <w:numPr>
          <w:ilvl w:val="1"/>
          <w:numId w:val="1"/>
        </w:numPr>
        <w:spacing w:after="120"/>
        <w:jc w:val="both"/>
        <w:rPr>
          <w:rFonts w:ascii="Arial" w:hAnsi="Arial" w:cs="Arial"/>
          <w:sz w:val="22"/>
        </w:rPr>
      </w:pPr>
      <w:r w:rsidRPr="00034E92">
        <w:rPr>
          <w:rFonts w:ascii="Arial" w:hAnsi="Arial" w:cs="Arial"/>
          <w:sz w:val="22"/>
          <w:szCs w:val="22"/>
        </w:rPr>
        <w:t xml:space="preserve">Výše uvedené body (např. podoby jednotlivých </w:t>
      </w:r>
      <w:r w:rsidR="00C62009">
        <w:rPr>
          <w:rFonts w:ascii="Arial" w:hAnsi="Arial" w:cs="Arial"/>
          <w:sz w:val="22"/>
          <w:szCs w:val="22"/>
        </w:rPr>
        <w:t xml:space="preserve">tištěných </w:t>
      </w:r>
      <w:r w:rsidRPr="00034E92">
        <w:rPr>
          <w:rFonts w:ascii="Arial" w:hAnsi="Arial" w:cs="Arial"/>
          <w:sz w:val="22"/>
          <w:szCs w:val="22"/>
        </w:rPr>
        <w:t xml:space="preserve">materiálů) budou konkretizovány v rámci dalších dohod a konzultací, které smluvní strany provedou ke každému bodu. V případě, že bod nebude předmětem konkrétního ujednání mezi stranami nebo se na něm smluvní strany nedohodnou, realizuje tento bod AMCA dle svého samostatného uvážení, přičemž však bude postupovat s péčí řádného </w:t>
      </w:r>
      <w:r w:rsidR="004F7DEF" w:rsidRPr="00034E92">
        <w:rPr>
          <w:rFonts w:ascii="Arial" w:hAnsi="Arial" w:cs="Arial"/>
          <w:sz w:val="22"/>
          <w:szCs w:val="22"/>
        </w:rPr>
        <w:t>hospodáře,</w:t>
      </w:r>
      <w:r w:rsidRPr="00034E92">
        <w:rPr>
          <w:rFonts w:ascii="Arial" w:hAnsi="Arial" w:cs="Arial"/>
          <w:sz w:val="22"/>
          <w:szCs w:val="22"/>
        </w:rPr>
        <w:t xml:space="preserve"> a tak aby nijak nesnížila hodnotu a důstojnost </w:t>
      </w:r>
      <w:r w:rsidR="00C62009">
        <w:rPr>
          <w:rFonts w:ascii="Arial" w:hAnsi="Arial" w:cs="Arial"/>
          <w:sz w:val="22"/>
          <w:szCs w:val="22"/>
        </w:rPr>
        <w:t>kongresu</w:t>
      </w:r>
      <w:r w:rsidR="00914083" w:rsidRPr="00034E92">
        <w:rPr>
          <w:rFonts w:ascii="Arial" w:hAnsi="Arial" w:cs="Arial"/>
          <w:sz w:val="22"/>
          <w:szCs w:val="22"/>
        </w:rPr>
        <w:t>.</w:t>
      </w:r>
      <w:r w:rsidR="0025598E" w:rsidRPr="00034E92">
        <w:rPr>
          <w:rFonts w:ascii="Arial" w:hAnsi="Arial" w:cs="Arial"/>
          <w:sz w:val="22"/>
          <w:szCs w:val="22"/>
        </w:rPr>
        <w:t xml:space="preserve"> Následně bude informovat </w:t>
      </w:r>
      <w:r w:rsidR="00DB79A7">
        <w:rPr>
          <w:rFonts w:ascii="Arial" w:hAnsi="Arial" w:cs="Arial"/>
          <w:sz w:val="22"/>
          <w:szCs w:val="22"/>
        </w:rPr>
        <w:t>ÚČL</w:t>
      </w:r>
      <w:r w:rsidR="009A5B48">
        <w:rPr>
          <w:rFonts w:ascii="Arial" w:hAnsi="Arial" w:cs="Arial"/>
          <w:sz w:val="22"/>
          <w:szCs w:val="22"/>
        </w:rPr>
        <w:t xml:space="preserve"> v souladu s</w:t>
      </w:r>
      <w:r w:rsidR="001112AC">
        <w:rPr>
          <w:rFonts w:ascii="Arial" w:hAnsi="Arial" w:cs="Arial"/>
          <w:sz w:val="22"/>
          <w:szCs w:val="22"/>
        </w:rPr>
        <w:t xml:space="preserve"> čl. </w:t>
      </w:r>
      <w:r w:rsidR="00126EC9">
        <w:rPr>
          <w:rFonts w:ascii="Arial" w:hAnsi="Arial" w:cs="Arial"/>
          <w:sz w:val="22"/>
          <w:szCs w:val="22"/>
        </w:rPr>
        <w:t>5</w:t>
      </w:r>
      <w:r w:rsidR="001112AC">
        <w:rPr>
          <w:rFonts w:ascii="Arial" w:hAnsi="Arial" w:cs="Arial"/>
          <w:sz w:val="22"/>
          <w:szCs w:val="22"/>
        </w:rPr>
        <w:t xml:space="preserve"> odst </w:t>
      </w:r>
      <w:r w:rsidR="009A5B48">
        <w:rPr>
          <w:rFonts w:ascii="Arial" w:hAnsi="Arial" w:cs="Arial"/>
          <w:sz w:val="22"/>
          <w:szCs w:val="22"/>
        </w:rPr>
        <w:t>1</w:t>
      </w:r>
      <w:r w:rsidR="0025598E" w:rsidRPr="00034E92">
        <w:rPr>
          <w:rFonts w:ascii="Arial" w:hAnsi="Arial" w:cs="Arial"/>
          <w:sz w:val="22"/>
          <w:szCs w:val="22"/>
        </w:rPr>
        <w:t>.</w:t>
      </w:r>
    </w:p>
    <w:p w:rsidR="006B51CF" w:rsidRPr="004D030E" w:rsidRDefault="006B51CF" w:rsidP="00941D5A">
      <w:pPr>
        <w:numPr>
          <w:ilvl w:val="1"/>
          <w:numId w:val="1"/>
        </w:numPr>
        <w:spacing w:after="120"/>
        <w:jc w:val="both"/>
        <w:rPr>
          <w:rFonts w:ascii="Arial" w:hAnsi="Arial" w:cs="Arial"/>
          <w:sz w:val="22"/>
        </w:rPr>
      </w:pPr>
      <w:r w:rsidRPr="00034E92">
        <w:rPr>
          <w:rFonts w:ascii="Arial" w:hAnsi="Arial" w:cs="Arial"/>
          <w:sz w:val="22"/>
        </w:rPr>
        <w:t xml:space="preserve">AMCA se od dohodnutých konkretizací jednotlivých bodů může odchýlit bez souhlasu </w:t>
      </w:r>
      <w:r w:rsidR="00DB79A7">
        <w:rPr>
          <w:rFonts w:ascii="Arial" w:hAnsi="Arial" w:cs="Arial"/>
          <w:sz w:val="22"/>
        </w:rPr>
        <w:t>ÚČL</w:t>
      </w:r>
      <w:r w:rsidRPr="00034E92">
        <w:rPr>
          <w:rFonts w:ascii="Arial" w:hAnsi="Arial" w:cs="Arial"/>
          <w:sz w:val="22"/>
        </w:rPr>
        <w:t xml:space="preserve">, pokud je to nezbytné v zájmu </w:t>
      </w:r>
      <w:r w:rsidR="00DB79A7">
        <w:rPr>
          <w:rFonts w:ascii="Arial" w:hAnsi="Arial" w:cs="Arial"/>
          <w:sz w:val="22"/>
        </w:rPr>
        <w:t>ÚČL</w:t>
      </w:r>
      <w:r w:rsidRPr="00034E92">
        <w:rPr>
          <w:rFonts w:ascii="Arial" w:hAnsi="Arial" w:cs="Arial"/>
          <w:sz w:val="22"/>
        </w:rPr>
        <w:t xml:space="preserve"> a pokud nemůže včas obdržet souhlas </w:t>
      </w:r>
      <w:r w:rsidR="00DB79A7">
        <w:rPr>
          <w:rFonts w:ascii="Arial" w:hAnsi="Arial" w:cs="Arial"/>
          <w:sz w:val="22"/>
        </w:rPr>
        <w:t>ÚČL</w:t>
      </w:r>
      <w:r w:rsidR="00CE1FFC">
        <w:rPr>
          <w:rFonts w:ascii="Arial" w:hAnsi="Arial" w:cs="Arial"/>
          <w:sz w:val="22"/>
        </w:rPr>
        <w:t xml:space="preserve"> od </w:t>
      </w:r>
      <w:r w:rsidR="00CE1FFC" w:rsidRPr="004D030E">
        <w:rPr>
          <w:rFonts w:ascii="Arial" w:hAnsi="Arial" w:cs="Arial"/>
          <w:sz w:val="22"/>
        </w:rPr>
        <w:t>osoby sta</w:t>
      </w:r>
      <w:r w:rsidR="00FE4607" w:rsidRPr="004D030E">
        <w:rPr>
          <w:rFonts w:ascii="Arial" w:hAnsi="Arial" w:cs="Arial"/>
          <w:sz w:val="22"/>
        </w:rPr>
        <w:t>n</w:t>
      </w:r>
      <w:r w:rsidR="00CE1FFC" w:rsidRPr="004D030E">
        <w:rPr>
          <w:rFonts w:ascii="Arial" w:hAnsi="Arial" w:cs="Arial"/>
          <w:sz w:val="22"/>
        </w:rPr>
        <w:t>ovené v</w:t>
      </w:r>
      <w:r w:rsidR="001112AC">
        <w:rPr>
          <w:rFonts w:ascii="Arial" w:hAnsi="Arial" w:cs="Arial"/>
          <w:sz w:val="22"/>
        </w:rPr>
        <w:t> čl.</w:t>
      </w:r>
      <w:r w:rsidR="001112AC" w:rsidRPr="004D030E">
        <w:rPr>
          <w:rFonts w:ascii="Arial" w:hAnsi="Arial" w:cs="Arial"/>
          <w:sz w:val="22"/>
        </w:rPr>
        <w:t xml:space="preserve"> </w:t>
      </w:r>
      <w:r w:rsidR="00126EC9">
        <w:rPr>
          <w:rFonts w:ascii="Arial" w:hAnsi="Arial" w:cs="Arial"/>
          <w:sz w:val="22"/>
        </w:rPr>
        <w:t>5</w:t>
      </w:r>
      <w:r w:rsidR="001112AC">
        <w:rPr>
          <w:rFonts w:ascii="Arial" w:hAnsi="Arial" w:cs="Arial"/>
          <w:sz w:val="22"/>
        </w:rPr>
        <w:t xml:space="preserve"> odst. </w:t>
      </w:r>
      <w:r w:rsidR="00CE1FFC" w:rsidRPr="004D030E">
        <w:rPr>
          <w:rFonts w:ascii="Arial" w:hAnsi="Arial" w:cs="Arial"/>
          <w:sz w:val="22"/>
        </w:rPr>
        <w:t>1</w:t>
      </w:r>
      <w:r w:rsidR="00914083" w:rsidRPr="004D030E">
        <w:rPr>
          <w:rFonts w:ascii="Arial" w:hAnsi="Arial" w:cs="Arial"/>
          <w:sz w:val="22"/>
        </w:rPr>
        <w:t>.</w:t>
      </w:r>
    </w:p>
    <w:p w:rsidR="001E6EA4" w:rsidRPr="004D030E" w:rsidRDefault="00DB79A7" w:rsidP="0025598E">
      <w:pPr>
        <w:numPr>
          <w:ilvl w:val="1"/>
          <w:numId w:val="1"/>
        </w:numPr>
        <w:spacing w:after="120"/>
        <w:jc w:val="both"/>
        <w:rPr>
          <w:rFonts w:ascii="Arial" w:hAnsi="Arial" w:cs="Arial"/>
          <w:sz w:val="22"/>
        </w:rPr>
      </w:pPr>
      <w:r>
        <w:rPr>
          <w:rFonts w:ascii="Arial" w:hAnsi="Arial" w:cs="Arial"/>
          <w:sz w:val="22"/>
        </w:rPr>
        <w:t>ÚČL</w:t>
      </w:r>
      <w:r w:rsidR="001E6EA4" w:rsidRPr="004D030E">
        <w:rPr>
          <w:rFonts w:ascii="Arial" w:hAnsi="Arial" w:cs="Arial"/>
          <w:sz w:val="22"/>
        </w:rPr>
        <w:t xml:space="preserve"> souhlasí a zmocňuje AMCA k tomu, aby dle rozpočtu </w:t>
      </w:r>
      <w:r w:rsidR="00BC2DC3" w:rsidRPr="004D030E">
        <w:rPr>
          <w:rFonts w:ascii="Arial" w:hAnsi="Arial" w:cs="Arial"/>
          <w:sz w:val="22"/>
        </w:rPr>
        <w:t xml:space="preserve">v dohodnuté struktuře a výši </w:t>
      </w:r>
      <w:r w:rsidR="001E6EA4" w:rsidRPr="004D030E">
        <w:rPr>
          <w:rFonts w:ascii="Arial" w:hAnsi="Arial" w:cs="Arial"/>
          <w:sz w:val="22"/>
        </w:rPr>
        <w:t xml:space="preserve">hospodařila s finančními prostředky </w:t>
      </w:r>
      <w:r w:rsidR="00C62009">
        <w:rPr>
          <w:rFonts w:ascii="Arial" w:hAnsi="Arial" w:cs="Arial"/>
          <w:sz w:val="22"/>
        </w:rPr>
        <w:t>kongresu</w:t>
      </w:r>
      <w:r w:rsidR="000850CD" w:rsidRPr="004D030E">
        <w:rPr>
          <w:rFonts w:ascii="Arial" w:hAnsi="Arial" w:cs="Arial"/>
          <w:sz w:val="22"/>
        </w:rPr>
        <w:t xml:space="preserve"> výhradně tak, že v souladu s touto smlouvou bude z finančních prostředků </w:t>
      </w:r>
      <w:r w:rsidR="00C62009">
        <w:rPr>
          <w:rFonts w:ascii="Arial" w:hAnsi="Arial" w:cs="Arial"/>
          <w:sz w:val="22"/>
        </w:rPr>
        <w:t>kongresu</w:t>
      </w:r>
      <w:r w:rsidR="000850CD" w:rsidRPr="004D030E">
        <w:rPr>
          <w:rFonts w:ascii="Arial" w:hAnsi="Arial" w:cs="Arial"/>
          <w:sz w:val="22"/>
        </w:rPr>
        <w:t xml:space="preserve"> hradit náklady na zajištění </w:t>
      </w:r>
      <w:r w:rsidR="009D1B76" w:rsidRPr="004D030E">
        <w:rPr>
          <w:rFonts w:ascii="Arial" w:hAnsi="Arial" w:cs="Arial"/>
          <w:sz w:val="22"/>
        </w:rPr>
        <w:t>plnění</w:t>
      </w:r>
      <w:r w:rsidR="000850CD" w:rsidRPr="004D030E">
        <w:rPr>
          <w:rFonts w:ascii="Arial" w:hAnsi="Arial" w:cs="Arial"/>
          <w:sz w:val="22"/>
        </w:rPr>
        <w:t xml:space="preserve"> podle této smlouvy</w:t>
      </w:r>
      <w:r w:rsidR="001E6EA4" w:rsidRPr="004D030E">
        <w:rPr>
          <w:rFonts w:ascii="Arial" w:hAnsi="Arial" w:cs="Arial"/>
          <w:sz w:val="22"/>
        </w:rPr>
        <w:t>.</w:t>
      </w:r>
    </w:p>
    <w:p w:rsidR="001E6EA4" w:rsidRPr="00E840BC" w:rsidRDefault="001E6EA4" w:rsidP="00941D5A">
      <w:pPr>
        <w:numPr>
          <w:ilvl w:val="1"/>
          <w:numId w:val="1"/>
        </w:numPr>
        <w:spacing w:after="120"/>
        <w:jc w:val="both"/>
        <w:rPr>
          <w:rFonts w:ascii="Arial" w:hAnsi="Arial" w:cs="Arial"/>
          <w:sz w:val="22"/>
        </w:rPr>
      </w:pPr>
      <w:r w:rsidRPr="00E840BC">
        <w:rPr>
          <w:rFonts w:ascii="Arial" w:hAnsi="Arial" w:cs="Arial"/>
          <w:sz w:val="22"/>
        </w:rPr>
        <w:t>Pro udržení jednoduchosti účtování se smluvní strany dohodly, že případné úroky</w:t>
      </w:r>
      <w:r w:rsidR="00E840BC" w:rsidRPr="00E840BC">
        <w:rPr>
          <w:rFonts w:ascii="Arial" w:hAnsi="Arial" w:cs="Arial"/>
          <w:sz w:val="22"/>
        </w:rPr>
        <w:t>,</w:t>
      </w:r>
      <w:r w:rsidRPr="00E840BC">
        <w:rPr>
          <w:rFonts w:ascii="Arial" w:hAnsi="Arial" w:cs="Arial"/>
          <w:sz w:val="22"/>
        </w:rPr>
        <w:t xml:space="preserve"> přirostlé k finančním prostředkům </w:t>
      </w:r>
      <w:r w:rsidR="0036457C">
        <w:rPr>
          <w:rFonts w:ascii="Arial" w:hAnsi="Arial" w:cs="Arial"/>
          <w:sz w:val="22"/>
        </w:rPr>
        <w:t>kongresu</w:t>
      </w:r>
      <w:r w:rsidRPr="00E840BC">
        <w:rPr>
          <w:rFonts w:ascii="Arial" w:hAnsi="Arial" w:cs="Arial"/>
          <w:sz w:val="22"/>
        </w:rPr>
        <w:t xml:space="preserve"> uloženým na účtu </w:t>
      </w:r>
      <w:r w:rsidR="00597FA9">
        <w:rPr>
          <w:rFonts w:ascii="Arial" w:hAnsi="Arial" w:cs="Arial"/>
          <w:sz w:val="22"/>
        </w:rPr>
        <w:t>kongresu</w:t>
      </w:r>
      <w:r w:rsidR="00E840BC" w:rsidRPr="00E840BC">
        <w:rPr>
          <w:rFonts w:ascii="Arial" w:hAnsi="Arial" w:cs="Arial"/>
          <w:sz w:val="22"/>
        </w:rPr>
        <w:t>,</w:t>
      </w:r>
      <w:r w:rsidRPr="00E840BC">
        <w:rPr>
          <w:rFonts w:ascii="Arial" w:hAnsi="Arial" w:cs="Arial"/>
          <w:sz w:val="22"/>
        </w:rPr>
        <w:t xml:space="preserve"> náleží AMCA. Tím není dotčena minimální odměna dle čl. 3.</w:t>
      </w:r>
    </w:p>
    <w:p w:rsidR="008743B2" w:rsidRDefault="001E6EA4" w:rsidP="00126EC9">
      <w:pPr>
        <w:numPr>
          <w:ilvl w:val="1"/>
          <w:numId w:val="1"/>
        </w:numPr>
        <w:ind w:left="703" w:hanging="703"/>
        <w:jc w:val="both"/>
        <w:rPr>
          <w:rFonts w:ascii="Arial" w:hAnsi="Arial" w:cs="Arial"/>
          <w:sz w:val="22"/>
        </w:rPr>
      </w:pPr>
      <w:r w:rsidRPr="00034E92">
        <w:rPr>
          <w:rFonts w:ascii="Arial" w:hAnsi="Arial" w:cs="Arial"/>
          <w:sz w:val="22"/>
        </w:rPr>
        <w:t>Smluvní strany se dohodly, že AMCA je oprávněna užívat veškeré věci</w:t>
      </w:r>
      <w:r w:rsidR="004F28CA">
        <w:rPr>
          <w:rFonts w:ascii="Arial" w:hAnsi="Arial" w:cs="Arial"/>
          <w:sz w:val="22"/>
        </w:rPr>
        <w:t xml:space="preserve"> (včetně inform</w:t>
      </w:r>
      <w:r w:rsidR="00FE4607">
        <w:rPr>
          <w:rFonts w:ascii="Arial" w:hAnsi="Arial" w:cs="Arial"/>
          <w:sz w:val="22"/>
        </w:rPr>
        <w:t>a</w:t>
      </w:r>
      <w:r w:rsidR="004F28CA">
        <w:rPr>
          <w:rFonts w:ascii="Arial" w:hAnsi="Arial" w:cs="Arial"/>
          <w:sz w:val="22"/>
        </w:rPr>
        <w:t>cí)</w:t>
      </w:r>
      <w:r w:rsidRPr="00034E92">
        <w:rPr>
          <w:rFonts w:ascii="Arial" w:hAnsi="Arial" w:cs="Arial"/>
          <w:sz w:val="22"/>
        </w:rPr>
        <w:t xml:space="preserve">, které jí </w:t>
      </w:r>
      <w:r w:rsidR="00DB79A7">
        <w:rPr>
          <w:rFonts w:ascii="Arial" w:hAnsi="Arial" w:cs="Arial"/>
          <w:sz w:val="22"/>
        </w:rPr>
        <w:t>ÚČL</w:t>
      </w:r>
      <w:r w:rsidRPr="00034E92">
        <w:rPr>
          <w:rFonts w:ascii="Arial" w:hAnsi="Arial" w:cs="Arial"/>
          <w:sz w:val="22"/>
        </w:rPr>
        <w:t xml:space="preserve"> zpřístupní za účelem organizace a realizace </w:t>
      </w:r>
      <w:r w:rsidR="0036457C">
        <w:rPr>
          <w:rFonts w:ascii="Arial" w:hAnsi="Arial" w:cs="Arial"/>
          <w:sz w:val="22"/>
        </w:rPr>
        <w:t>kongresu</w:t>
      </w:r>
      <w:r w:rsidRPr="00034E92">
        <w:rPr>
          <w:rFonts w:ascii="Arial" w:hAnsi="Arial" w:cs="Arial"/>
          <w:sz w:val="22"/>
        </w:rPr>
        <w:t>.</w:t>
      </w:r>
    </w:p>
    <w:p w:rsidR="0036457C" w:rsidRDefault="0036457C" w:rsidP="00A22B95">
      <w:pPr>
        <w:spacing w:after="120"/>
        <w:jc w:val="both"/>
        <w:rPr>
          <w:rFonts w:ascii="Arial" w:hAnsi="Arial" w:cs="Arial"/>
          <w:sz w:val="22"/>
        </w:rPr>
      </w:pPr>
    </w:p>
    <w:p w:rsidR="00126EC9" w:rsidRDefault="00126EC9" w:rsidP="00A22B95">
      <w:pPr>
        <w:spacing w:after="120"/>
        <w:jc w:val="both"/>
        <w:rPr>
          <w:rFonts w:ascii="Arial" w:hAnsi="Arial" w:cs="Arial"/>
          <w:sz w:val="22"/>
        </w:rPr>
      </w:pPr>
    </w:p>
    <w:p w:rsidR="00126EC9" w:rsidRDefault="00126EC9" w:rsidP="00A22B95">
      <w:pPr>
        <w:spacing w:after="120"/>
        <w:jc w:val="both"/>
        <w:rPr>
          <w:rFonts w:ascii="Arial" w:hAnsi="Arial" w:cs="Arial"/>
          <w:sz w:val="22"/>
        </w:rPr>
      </w:pPr>
    </w:p>
    <w:p w:rsidR="00126EC9" w:rsidRPr="00DB79A7" w:rsidRDefault="00126EC9" w:rsidP="00A22B95">
      <w:pPr>
        <w:spacing w:after="120"/>
        <w:jc w:val="both"/>
        <w:rPr>
          <w:rFonts w:ascii="Arial" w:hAnsi="Arial" w:cs="Arial"/>
          <w:sz w:val="22"/>
        </w:rPr>
      </w:pPr>
    </w:p>
    <w:p w:rsidR="00E639F2" w:rsidRPr="00034E92" w:rsidRDefault="00BD65C0">
      <w:pPr>
        <w:pStyle w:val="Nadpis2"/>
        <w:rPr>
          <w:rFonts w:cs="Arial"/>
        </w:rPr>
      </w:pPr>
      <w:r w:rsidRPr="00034E92">
        <w:rPr>
          <w:rFonts w:cs="Arial"/>
        </w:rPr>
        <w:lastRenderedPageBreak/>
        <w:t>Č</w:t>
      </w:r>
      <w:r w:rsidR="00E639F2" w:rsidRPr="00034E92">
        <w:rPr>
          <w:rFonts w:cs="Arial"/>
        </w:rPr>
        <w:t>l. 3</w:t>
      </w:r>
    </w:p>
    <w:p w:rsidR="00E639F2" w:rsidRPr="00034E92" w:rsidRDefault="00E639F2">
      <w:pPr>
        <w:pStyle w:val="Nadpis2"/>
        <w:rPr>
          <w:rFonts w:cs="Arial"/>
        </w:rPr>
      </w:pPr>
      <w:r w:rsidRPr="00034E92">
        <w:rPr>
          <w:rFonts w:cs="Arial"/>
        </w:rPr>
        <w:t>Finanční podmínky</w:t>
      </w:r>
    </w:p>
    <w:p w:rsidR="00E639F2" w:rsidRPr="00034E92" w:rsidRDefault="00E639F2">
      <w:pPr>
        <w:rPr>
          <w:rFonts w:ascii="Arial" w:hAnsi="Arial" w:cs="Arial"/>
          <w:sz w:val="22"/>
        </w:rPr>
      </w:pPr>
    </w:p>
    <w:p w:rsidR="001E6EA4" w:rsidRPr="00ED5246" w:rsidRDefault="001E6EA4" w:rsidP="00941D5A">
      <w:pPr>
        <w:numPr>
          <w:ilvl w:val="1"/>
          <w:numId w:val="7"/>
        </w:numPr>
        <w:spacing w:after="120"/>
        <w:ind w:left="703" w:hanging="703"/>
        <w:jc w:val="both"/>
        <w:rPr>
          <w:rFonts w:ascii="Arial" w:hAnsi="Arial" w:cs="Arial"/>
          <w:sz w:val="22"/>
        </w:rPr>
      </w:pPr>
      <w:r w:rsidRPr="00ED5246">
        <w:rPr>
          <w:rFonts w:ascii="Arial" w:hAnsi="Arial" w:cs="Arial"/>
          <w:sz w:val="22"/>
        </w:rPr>
        <w:t>Společnosti AMCA náleží za služby uvedené v</w:t>
      </w:r>
      <w:r w:rsidR="001112AC">
        <w:rPr>
          <w:rFonts w:ascii="Arial" w:hAnsi="Arial" w:cs="Arial"/>
          <w:sz w:val="22"/>
        </w:rPr>
        <w:t> </w:t>
      </w:r>
      <w:r w:rsidRPr="00ED5246">
        <w:rPr>
          <w:rFonts w:ascii="Arial" w:hAnsi="Arial" w:cs="Arial"/>
          <w:sz w:val="22"/>
        </w:rPr>
        <w:t>čl</w:t>
      </w:r>
      <w:r w:rsidR="001112AC">
        <w:rPr>
          <w:rFonts w:ascii="Arial" w:hAnsi="Arial" w:cs="Arial"/>
          <w:sz w:val="22"/>
        </w:rPr>
        <w:t>.</w:t>
      </w:r>
      <w:r w:rsidRPr="00ED5246">
        <w:rPr>
          <w:rFonts w:ascii="Arial" w:hAnsi="Arial" w:cs="Arial"/>
          <w:sz w:val="22"/>
        </w:rPr>
        <w:t xml:space="preserve"> 2</w:t>
      </w:r>
      <w:r w:rsidR="001112AC">
        <w:rPr>
          <w:rFonts w:ascii="Arial" w:hAnsi="Arial" w:cs="Arial"/>
          <w:sz w:val="22"/>
        </w:rPr>
        <w:t xml:space="preserve"> odst. </w:t>
      </w:r>
      <w:r w:rsidRPr="00ED5246">
        <w:rPr>
          <w:rFonts w:ascii="Arial" w:hAnsi="Arial" w:cs="Arial"/>
          <w:sz w:val="22"/>
        </w:rPr>
        <w:t xml:space="preserve">2 této smlouvy odměna ve výši </w:t>
      </w:r>
      <w:r w:rsidR="001C3FAB" w:rsidRPr="00ED5246">
        <w:rPr>
          <w:rFonts w:ascii="Arial" w:hAnsi="Arial" w:cs="Arial"/>
          <w:sz w:val="22"/>
        </w:rPr>
        <w:t>10 </w:t>
      </w:r>
      <w:r w:rsidR="00A861A9" w:rsidRPr="00ED5246">
        <w:rPr>
          <w:rFonts w:ascii="Arial" w:hAnsi="Arial" w:cs="Arial"/>
          <w:sz w:val="22"/>
        </w:rPr>
        <w:t>%</w:t>
      </w:r>
      <w:r w:rsidR="009A3987" w:rsidRPr="00ED5246">
        <w:rPr>
          <w:rFonts w:ascii="Arial" w:hAnsi="Arial" w:cs="Arial"/>
          <w:sz w:val="22"/>
        </w:rPr>
        <w:t xml:space="preserve"> z příjmů </w:t>
      </w:r>
      <w:r w:rsidR="0036457C">
        <w:rPr>
          <w:rFonts w:ascii="Arial" w:hAnsi="Arial" w:cs="Arial"/>
          <w:sz w:val="22"/>
        </w:rPr>
        <w:t>kongresu</w:t>
      </w:r>
      <w:r w:rsidR="009A3987" w:rsidRPr="00ED5246">
        <w:rPr>
          <w:rFonts w:ascii="Arial" w:hAnsi="Arial" w:cs="Arial"/>
          <w:sz w:val="22"/>
        </w:rPr>
        <w:t xml:space="preserve">, minimálně však </w:t>
      </w:r>
      <w:r w:rsidR="0036457C">
        <w:rPr>
          <w:rFonts w:ascii="Arial" w:hAnsi="Arial" w:cs="Arial"/>
          <w:sz w:val="22"/>
        </w:rPr>
        <w:t>8</w:t>
      </w:r>
      <w:r w:rsidR="00B3070A" w:rsidRPr="00ED5246">
        <w:rPr>
          <w:rFonts w:ascii="Arial" w:hAnsi="Arial" w:cs="Arial"/>
          <w:sz w:val="22"/>
        </w:rPr>
        <w:t>0 </w:t>
      </w:r>
      <w:r w:rsidR="008743B2" w:rsidRPr="00ED5246">
        <w:rPr>
          <w:rFonts w:ascii="Arial" w:hAnsi="Arial" w:cs="Arial"/>
          <w:sz w:val="22"/>
        </w:rPr>
        <w:t xml:space="preserve">000 Kč </w:t>
      </w:r>
      <w:r w:rsidRPr="00ED5246">
        <w:rPr>
          <w:rFonts w:ascii="Arial" w:hAnsi="Arial" w:cs="Arial"/>
          <w:sz w:val="22"/>
        </w:rPr>
        <w:t>bez DPH.</w:t>
      </w:r>
      <w:r w:rsidR="000850CD" w:rsidRPr="00ED5246">
        <w:rPr>
          <w:rFonts w:ascii="Arial" w:hAnsi="Arial" w:cs="Arial"/>
          <w:sz w:val="22"/>
        </w:rPr>
        <w:t xml:space="preserve"> Nárok na odměnu vzniká řádným provedením veškerých povinností podle této smlouvy ze strany AMCA. </w:t>
      </w:r>
    </w:p>
    <w:p w:rsidR="001E6EA4" w:rsidRPr="00034E92" w:rsidRDefault="001E6EA4" w:rsidP="00E40E38">
      <w:pPr>
        <w:numPr>
          <w:ilvl w:val="1"/>
          <w:numId w:val="7"/>
        </w:numPr>
        <w:spacing w:after="120"/>
        <w:jc w:val="both"/>
        <w:rPr>
          <w:rFonts w:ascii="Arial" w:hAnsi="Arial" w:cs="Arial"/>
          <w:sz w:val="22"/>
        </w:rPr>
      </w:pPr>
      <w:r w:rsidRPr="00034E92">
        <w:rPr>
          <w:rFonts w:ascii="Arial" w:hAnsi="Arial" w:cs="Arial"/>
          <w:sz w:val="22"/>
        </w:rPr>
        <w:t xml:space="preserve">Vedle odměny náleží AMCA náhrada veškerých nákladů vynaložených v souvislosti </w:t>
      </w:r>
      <w:r w:rsidR="00CD44D8">
        <w:rPr>
          <w:rFonts w:ascii="Arial" w:hAnsi="Arial" w:cs="Arial"/>
          <w:sz w:val="22"/>
        </w:rPr>
        <w:br/>
      </w:r>
      <w:r w:rsidRPr="00034E92">
        <w:rPr>
          <w:rFonts w:ascii="Arial" w:hAnsi="Arial" w:cs="Arial"/>
          <w:sz w:val="22"/>
        </w:rPr>
        <w:t>s poskytováním služeb a obstaráváním záležitostí dle č</w:t>
      </w:r>
      <w:r w:rsidR="001112AC">
        <w:rPr>
          <w:rFonts w:ascii="Arial" w:hAnsi="Arial" w:cs="Arial"/>
          <w:sz w:val="22"/>
        </w:rPr>
        <w:t>l.</w:t>
      </w:r>
      <w:r w:rsidRPr="00034E92">
        <w:rPr>
          <w:rFonts w:ascii="Arial" w:hAnsi="Arial" w:cs="Arial"/>
          <w:sz w:val="22"/>
        </w:rPr>
        <w:t xml:space="preserve"> 2</w:t>
      </w:r>
      <w:r w:rsidR="001112AC">
        <w:rPr>
          <w:rFonts w:ascii="Arial" w:hAnsi="Arial" w:cs="Arial"/>
          <w:sz w:val="22"/>
        </w:rPr>
        <w:t xml:space="preserve"> odst. </w:t>
      </w:r>
      <w:r w:rsidRPr="00034E92">
        <w:rPr>
          <w:rFonts w:ascii="Arial" w:hAnsi="Arial" w:cs="Arial"/>
          <w:sz w:val="22"/>
        </w:rPr>
        <w:t xml:space="preserve">2 a případně dalších </w:t>
      </w:r>
      <w:r w:rsidR="00801295">
        <w:rPr>
          <w:rFonts w:ascii="Arial" w:hAnsi="Arial" w:cs="Arial"/>
          <w:sz w:val="22"/>
        </w:rPr>
        <w:t xml:space="preserve">oběma stranami odsouhlasených </w:t>
      </w:r>
      <w:r w:rsidRPr="00034E92">
        <w:rPr>
          <w:rFonts w:ascii="Arial" w:hAnsi="Arial" w:cs="Arial"/>
          <w:sz w:val="22"/>
        </w:rPr>
        <w:t xml:space="preserve">nákladů souvisejících s organizací a realizací </w:t>
      </w:r>
      <w:r w:rsidR="0036457C">
        <w:rPr>
          <w:rFonts w:ascii="Arial" w:hAnsi="Arial" w:cs="Arial"/>
          <w:sz w:val="22"/>
        </w:rPr>
        <w:t>kongresu</w:t>
      </w:r>
      <w:r w:rsidRPr="00034E92">
        <w:rPr>
          <w:rFonts w:ascii="Arial" w:hAnsi="Arial" w:cs="Arial"/>
          <w:sz w:val="22"/>
        </w:rPr>
        <w:t>.</w:t>
      </w:r>
      <w:r w:rsidR="00E40E38" w:rsidRPr="00034E92">
        <w:rPr>
          <w:rFonts w:ascii="Arial" w:hAnsi="Arial" w:cs="Arial"/>
          <w:sz w:val="22"/>
        </w:rPr>
        <w:t xml:space="preserve"> </w:t>
      </w:r>
      <w:r w:rsidR="000850CD" w:rsidRPr="00034E92">
        <w:rPr>
          <w:rFonts w:ascii="Arial" w:hAnsi="Arial" w:cs="Arial"/>
          <w:sz w:val="22"/>
        </w:rPr>
        <w:t xml:space="preserve">Tato náhrada bude realizována způsobem podle </w:t>
      </w:r>
      <w:r w:rsidR="001112AC">
        <w:rPr>
          <w:rFonts w:ascii="Arial" w:hAnsi="Arial" w:cs="Arial"/>
          <w:sz w:val="22"/>
        </w:rPr>
        <w:t xml:space="preserve">čl. 2 </w:t>
      </w:r>
      <w:r w:rsidR="000850CD" w:rsidRPr="00034E92">
        <w:rPr>
          <w:rFonts w:ascii="Arial" w:hAnsi="Arial" w:cs="Arial"/>
          <w:sz w:val="22"/>
        </w:rPr>
        <w:t xml:space="preserve">odst. </w:t>
      </w:r>
      <w:r w:rsidR="001112AC">
        <w:rPr>
          <w:rFonts w:ascii="Arial" w:hAnsi="Arial" w:cs="Arial"/>
          <w:sz w:val="22"/>
        </w:rPr>
        <w:t>4</w:t>
      </w:r>
      <w:r w:rsidR="000850CD" w:rsidRPr="00034E92">
        <w:rPr>
          <w:rFonts w:ascii="Arial" w:hAnsi="Arial" w:cs="Arial"/>
          <w:sz w:val="22"/>
        </w:rPr>
        <w:t xml:space="preserve"> této smlouvy. </w:t>
      </w:r>
      <w:r w:rsidR="00E40E38" w:rsidRPr="00034E92">
        <w:rPr>
          <w:rFonts w:ascii="Arial" w:hAnsi="Arial" w:cs="Arial"/>
          <w:sz w:val="22"/>
        </w:rPr>
        <w:t xml:space="preserve">O průběhu čerpání prostředků bude následně </w:t>
      </w:r>
      <w:r w:rsidR="00DB79A7">
        <w:rPr>
          <w:rFonts w:ascii="Arial" w:hAnsi="Arial" w:cs="Arial"/>
          <w:sz w:val="22"/>
        </w:rPr>
        <w:t>ÚČL</w:t>
      </w:r>
      <w:r w:rsidR="00E40E38" w:rsidRPr="00034E92">
        <w:rPr>
          <w:rFonts w:ascii="Arial" w:hAnsi="Arial" w:cs="Arial"/>
          <w:sz w:val="22"/>
        </w:rPr>
        <w:t xml:space="preserve"> informován</w:t>
      </w:r>
      <w:r w:rsidR="008B6077" w:rsidRPr="00034E92">
        <w:rPr>
          <w:rFonts w:ascii="Arial" w:hAnsi="Arial" w:cs="Arial"/>
          <w:sz w:val="22"/>
        </w:rPr>
        <w:t>a</w:t>
      </w:r>
      <w:r w:rsidR="00E40E38" w:rsidRPr="00034E92">
        <w:rPr>
          <w:rFonts w:ascii="Arial" w:hAnsi="Arial" w:cs="Arial"/>
          <w:sz w:val="22"/>
        </w:rPr>
        <w:t>.</w:t>
      </w:r>
      <w:r w:rsidR="00FE2D59" w:rsidRPr="00034E92">
        <w:rPr>
          <w:rFonts w:ascii="Arial" w:hAnsi="Arial" w:cs="Arial"/>
          <w:sz w:val="22"/>
        </w:rPr>
        <w:t xml:space="preserve"> </w:t>
      </w:r>
    </w:p>
    <w:p w:rsidR="001E6EA4" w:rsidRPr="00034E92" w:rsidRDefault="001E6EA4" w:rsidP="00DB79A7">
      <w:pPr>
        <w:numPr>
          <w:ilvl w:val="1"/>
          <w:numId w:val="7"/>
        </w:numPr>
        <w:spacing w:after="120"/>
        <w:jc w:val="both"/>
        <w:rPr>
          <w:rFonts w:ascii="Arial" w:hAnsi="Arial" w:cs="Arial"/>
          <w:sz w:val="22"/>
        </w:rPr>
      </w:pPr>
      <w:r w:rsidRPr="00034E92">
        <w:rPr>
          <w:rFonts w:ascii="Arial" w:hAnsi="Arial" w:cs="Arial"/>
          <w:sz w:val="22"/>
        </w:rPr>
        <w:t xml:space="preserve">Vyúčtování </w:t>
      </w:r>
      <w:r w:rsidR="0036457C">
        <w:rPr>
          <w:rFonts w:ascii="Arial" w:hAnsi="Arial" w:cs="Arial"/>
          <w:sz w:val="22"/>
        </w:rPr>
        <w:t>kongresu</w:t>
      </w:r>
      <w:r w:rsidRPr="00034E92">
        <w:rPr>
          <w:rFonts w:ascii="Arial" w:hAnsi="Arial" w:cs="Arial"/>
          <w:sz w:val="22"/>
        </w:rPr>
        <w:t xml:space="preserve"> provede AMCA nejpozději do jednoho kalendářního měsíce od přijetí posledního účetního dokladu, nejpozději do třech měsíců od skončení </w:t>
      </w:r>
      <w:r w:rsidR="0036457C">
        <w:rPr>
          <w:rFonts w:ascii="Arial" w:hAnsi="Arial" w:cs="Arial"/>
          <w:sz w:val="22"/>
        </w:rPr>
        <w:t>kongresu</w:t>
      </w:r>
      <w:r w:rsidRPr="00034E92">
        <w:rPr>
          <w:rFonts w:ascii="Arial" w:hAnsi="Arial" w:cs="Arial"/>
          <w:sz w:val="22"/>
        </w:rPr>
        <w:t xml:space="preserve">. Výplata případného zůstatku finančních prostředků bude provedena na účet </w:t>
      </w:r>
      <w:r w:rsidR="00DB79A7">
        <w:rPr>
          <w:rFonts w:ascii="Arial" w:hAnsi="Arial" w:cs="Arial"/>
          <w:sz w:val="22"/>
        </w:rPr>
        <w:t>ÚČL</w:t>
      </w:r>
      <w:r w:rsidR="00216486" w:rsidRPr="00034E92">
        <w:rPr>
          <w:rFonts w:ascii="Arial" w:hAnsi="Arial" w:cs="Arial"/>
          <w:sz w:val="22"/>
        </w:rPr>
        <w:t xml:space="preserve"> </w:t>
      </w:r>
      <w:r w:rsidRPr="00034E92">
        <w:rPr>
          <w:rFonts w:ascii="Arial" w:hAnsi="Arial" w:cs="Arial"/>
          <w:sz w:val="22"/>
        </w:rPr>
        <w:t xml:space="preserve">č. </w:t>
      </w:r>
      <w:r w:rsidR="004D54AA">
        <w:rPr>
          <w:rFonts w:ascii="Arial" w:hAnsi="Arial" w:cs="Arial"/>
          <w:sz w:val="22"/>
        </w:rPr>
        <w:t>xxxxxxxxx</w:t>
      </w:r>
      <w:r w:rsidR="00DB79A7">
        <w:rPr>
          <w:rFonts w:ascii="Arial" w:eastAsia="Arial" w:hAnsi="Arial" w:cs="Arial"/>
          <w:sz w:val="22"/>
        </w:rPr>
        <w:t xml:space="preserve"> </w:t>
      </w:r>
      <w:r w:rsidRPr="00034E92">
        <w:rPr>
          <w:rFonts w:ascii="Arial" w:hAnsi="Arial" w:cs="Arial"/>
          <w:sz w:val="22"/>
        </w:rPr>
        <w:t xml:space="preserve">na základě faktury vydané </w:t>
      </w:r>
      <w:r w:rsidR="00DB79A7">
        <w:rPr>
          <w:rFonts w:ascii="Arial" w:hAnsi="Arial" w:cs="Arial"/>
          <w:sz w:val="22"/>
        </w:rPr>
        <w:t>ÚČL</w:t>
      </w:r>
      <w:r w:rsidRPr="00034E92">
        <w:rPr>
          <w:rFonts w:ascii="Arial" w:hAnsi="Arial" w:cs="Arial"/>
          <w:sz w:val="22"/>
        </w:rPr>
        <w:t>.</w:t>
      </w:r>
    </w:p>
    <w:p w:rsidR="001E6EA4" w:rsidRPr="00034E92" w:rsidRDefault="001E6EA4" w:rsidP="00126EC9">
      <w:pPr>
        <w:numPr>
          <w:ilvl w:val="1"/>
          <w:numId w:val="7"/>
        </w:numPr>
        <w:spacing w:after="120"/>
        <w:ind w:left="703" w:hanging="703"/>
        <w:jc w:val="both"/>
        <w:rPr>
          <w:rFonts w:ascii="Arial" w:hAnsi="Arial" w:cs="Arial"/>
          <w:sz w:val="22"/>
        </w:rPr>
      </w:pPr>
      <w:r w:rsidRPr="00034E92">
        <w:rPr>
          <w:rFonts w:ascii="Arial" w:hAnsi="Arial" w:cs="Arial"/>
          <w:sz w:val="22"/>
        </w:rPr>
        <w:t xml:space="preserve">Veškeré platby realizované podle této smlouvy budou mezi účastníky prováděny na základě fakturace. Splatnost veškerých faktur vydaných na základě této Smlouvy je 15 dnů ode dne jejich </w:t>
      </w:r>
      <w:r w:rsidR="00FE3EAB">
        <w:rPr>
          <w:rFonts w:ascii="Arial" w:hAnsi="Arial" w:cs="Arial"/>
          <w:sz w:val="22"/>
        </w:rPr>
        <w:t>doručení</w:t>
      </w:r>
      <w:r w:rsidR="00FE3EAB" w:rsidRPr="00034E92">
        <w:rPr>
          <w:rFonts w:ascii="Arial" w:hAnsi="Arial" w:cs="Arial"/>
          <w:sz w:val="22"/>
        </w:rPr>
        <w:t xml:space="preserve"> </w:t>
      </w:r>
      <w:r w:rsidRPr="00034E92">
        <w:rPr>
          <w:rFonts w:ascii="Arial" w:hAnsi="Arial" w:cs="Arial"/>
          <w:sz w:val="22"/>
        </w:rPr>
        <w:t>druhé smluvní straně.</w:t>
      </w:r>
    </w:p>
    <w:p w:rsidR="00662481" w:rsidRPr="00034E92" w:rsidRDefault="001E6EA4" w:rsidP="00126EC9">
      <w:pPr>
        <w:numPr>
          <w:ilvl w:val="1"/>
          <w:numId w:val="7"/>
        </w:numPr>
        <w:ind w:left="703" w:hanging="703"/>
        <w:jc w:val="both"/>
        <w:rPr>
          <w:rFonts w:ascii="Arial" w:hAnsi="Arial" w:cs="Arial"/>
          <w:sz w:val="22"/>
        </w:rPr>
      </w:pPr>
      <w:r w:rsidRPr="00034E92">
        <w:rPr>
          <w:rFonts w:ascii="Arial" w:hAnsi="Arial" w:cs="Arial"/>
          <w:sz w:val="22"/>
        </w:rPr>
        <w:t xml:space="preserve">Platby přijaté společností AMCA budou evidovány pod variabilním symbolem č. </w:t>
      </w:r>
      <w:r w:rsidR="0036457C">
        <w:rPr>
          <w:rFonts w:ascii="Arial" w:hAnsi="Arial" w:cs="Arial"/>
          <w:sz w:val="22"/>
        </w:rPr>
        <w:t>2010</w:t>
      </w:r>
      <w:r w:rsidR="004A1EA6" w:rsidRPr="00034E92">
        <w:rPr>
          <w:rFonts w:ascii="Arial" w:hAnsi="Arial" w:cs="Arial"/>
          <w:sz w:val="22"/>
        </w:rPr>
        <w:t xml:space="preserve"> </w:t>
      </w:r>
      <w:r w:rsidRPr="00034E92">
        <w:rPr>
          <w:rFonts w:ascii="Arial" w:hAnsi="Arial" w:cs="Arial"/>
          <w:sz w:val="22"/>
        </w:rPr>
        <w:t>a</w:t>
      </w:r>
      <w:r w:rsidR="00FE4607">
        <w:rPr>
          <w:rFonts w:ascii="Arial" w:hAnsi="Arial" w:cs="Arial"/>
          <w:sz w:val="22"/>
        </w:rPr>
        <w:t> </w:t>
      </w:r>
      <w:r w:rsidRPr="00034E92">
        <w:rPr>
          <w:rFonts w:ascii="Arial" w:hAnsi="Arial" w:cs="Arial"/>
          <w:sz w:val="22"/>
        </w:rPr>
        <w:t xml:space="preserve">budou použity výhradně pro účely </w:t>
      </w:r>
      <w:r w:rsidR="00597FA9">
        <w:rPr>
          <w:rFonts w:ascii="Arial" w:hAnsi="Arial" w:cs="Arial"/>
          <w:sz w:val="22"/>
        </w:rPr>
        <w:t>kongresu</w:t>
      </w:r>
      <w:r w:rsidRPr="00034E92">
        <w:rPr>
          <w:rFonts w:ascii="Arial" w:hAnsi="Arial" w:cs="Arial"/>
          <w:sz w:val="22"/>
        </w:rPr>
        <w:t>.</w:t>
      </w:r>
    </w:p>
    <w:p w:rsidR="00216486" w:rsidRDefault="00216486" w:rsidP="00216486">
      <w:pPr>
        <w:jc w:val="both"/>
        <w:rPr>
          <w:rFonts w:ascii="Arial" w:hAnsi="Arial" w:cs="Arial"/>
          <w:sz w:val="22"/>
        </w:rPr>
      </w:pPr>
    </w:p>
    <w:p w:rsidR="00126EC9" w:rsidRPr="00034E92" w:rsidRDefault="00126EC9" w:rsidP="00216486">
      <w:pPr>
        <w:jc w:val="both"/>
        <w:rPr>
          <w:rFonts w:ascii="Arial" w:hAnsi="Arial" w:cs="Arial"/>
          <w:sz w:val="22"/>
        </w:rPr>
      </w:pPr>
    </w:p>
    <w:p w:rsidR="00216486" w:rsidRPr="00034E92" w:rsidRDefault="00216486" w:rsidP="00216486">
      <w:pPr>
        <w:pStyle w:val="Nadpis2"/>
        <w:rPr>
          <w:rFonts w:cs="Arial"/>
          <w:szCs w:val="22"/>
        </w:rPr>
      </w:pPr>
      <w:r w:rsidRPr="00034E92">
        <w:rPr>
          <w:rFonts w:cs="Arial"/>
          <w:szCs w:val="22"/>
        </w:rPr>
        <w:t>Čl. 4</w:t>
      </w:r>
    </w:p>
    <w:p w:rsidR="00216486" w:rsidRPr="00034E92" w:rsidRDefault="00396589" w:rsidP="00216486">
      <w:pPr>
        <w:jc w:val="center"/>
        <w:rPr>
          <w:rFonts w:ascii="Arial" w:hAnsi="Arial" w:cs="Arial"/>
          <w:b/>
          <w:sz w:val="22"/>
          <w:szCs w:val="22"/>
        </w:rPr>
      </w:pPr>
      <w:r w:rsidRPr="00034E92">
        <w:rPr>
          <w:rFonts w:ascii="Arial" w:hAnsi="Arial" w:cs="Arial"/>
          <w:b/>
          <w:sz w:val="22"/>
          <w:szCs w:val="22"/>
        </w:rPr>
        <w:t>Práva duševního vlastnictví a reklama</w:t>
      </w:r>
      <w:r w:rsidR="00216486" w:rsidRPr="00034E92">
        <w:rPr>
          <w:rFonts w:ascii="Arial" w:hAnsi="Arial" w:cs="Arial"/>
          <w:b/>
          <w:sz w:val="22"/>
          <w:szCs w:val="22"/>
        </w:rPr>
        <w:t xml:space="preserve"> </w:t>
      </w:r>
    </w:p>
    <w:p w:rsidR="00216486" w:rsidRPr="00034E92" w:rsidRDefault="00216486" w:rsidP="00216486">
      <w:pPr>
        <w:jc w:val="both"/>
        <w:rPr>
          <w:rFonts w:ascii="Arial" w:hAnsi="Arial" w:cs="Arial"/>
          <w:sz w:val="22"/>
          <w:szCs w:val="22"/>
        </w:rPr>
      </w:pPr>
    </w:p>
    <w:p w:rsidR="00C8360F" w:rsidRDefault="00396589" w:rsidP="00126EC9">
      <w:pPr>
        <w:numPr>
          <w:ilvl w:val="1"/>
          <w:numId w:val="30"/>
        </w:numPr>
        <w:spacing w:after="120"/>
        <w:ind w:left="703" w:hanging="703"/>
        <w:jc w:val="both"/>
        <w:rPr>
          <w:rFonts w:ascii="Arial" w:hAnsi="Arial" w:cs="Arial"/>
          <w:sz w:val="22"/>
          <w:szCs w:val="22"/>
        </w:rPr>
      </w:pPr>
      <w:r>
        <w:rPr>
          <w:rFonts w:ascii="Arial" w:hAnsi="Arial" w:cs="Arial"/>
          <w:sz w:val="22"/>
        </w:rPr>
        <w:t>ÚČL</w:t>
      </w:r>
      <w:r w:rsidRPr="00034E92">
        <w:rPr>
          <w:rFonts w:ascii="Arial" w:hAnsi="Arial" w:cs="Arial"/>
          <w:sz w:val="22"/>
          <w:szCs w:val="22"/>
        </w:rPr>
        <w:t xml:space="preserve"> uděluje AMCA licenci na použití veškerého duševního vlastnictví, které společnosti AMCA zpřístupní za účelem plnění povinností dle této smlouvy. Tato licence se tak vztahuje zejména na ochranné známky, autorská práva a jiné předměty duševního vlastnictví, a to bez ohledu na to, zda jsou předmětem registrace nebo nikoliv. Současně s udělením této licence </w:t>
      </w:r>
      <w:r>
        <w:rPr>
          <w:rFonts w:ascii="Arial" w:hAnsi="Arial" w:cs="Arial"/>
          <w:sz w:val="22"/>
        </w:rPr>
        <w:t>ÚČL</w:t>
      </w:r>
      <w:r w:rsidRPr="00034E92">
        <w:rPr>
          <w:rFonts w:ascii="Arial" w:hAnsi="Arial" w:cs="Arial"/>
          <w:sz w:val="22"/>
          <w:szCs w:val="22"/>
        </w:rPr>
        <w:t xml:space="preserve"> prohlašuje, že je oprávněna tuto licenci poskytnout. Tato licence se uděluje ke všem způsobům užití. AMCA je oprávněna předměty duševního vlastnictví užít pouze a</w:t>
      </w:r>
      <w:r w:rsidR="006B068E">
        <w:rPr>
          <w:rFonts w:ascii="Arial" w:hAnsi="Arial" w:cs="Arial"/>
          <w:sz w:val="22"/>
          <w:szCs w:val="22"/>
        </w:rPr>
        <w:t> </w:t>
      </w:r>
      <w:r w:rsidRPr="00034E92">
        <w:rPr>
          <w:rFonts w:ascii="Arial" w:hAnsi="Arial" w:cs="Arial"/>
          <w:sz w:val="22"/>
          <w:szCs w:val="22"/>
        </w:rPr>
        <w:t xml:space="preserve">výhradně k prezentaci </w:t>
      </w:r>
      <w:r>
        <w:rPr>
          <w:rFonts w:ascii="Arial" w:hAnsi="Arial" w:cs="Arial"/>
          <w:sz w:val="22"/>
          <w:szCs w:val="22"/>
        </w:rPr>
        <w:t>kongresu</w:t>
      </w:r>
      <w:r w:rsidRPr="00034E92">
        <w:rPr>
          <w:rFonts w:ascii="Arial" w:hAnsi="Arial" w:cs="Arial"/>
          <w:sz w:val="22"/>
          <w:szCs w:val="22"/>
        </w:rPr>
        <w:t xml:space="preserve">, </w:t>
      </w:r>
      <w:r>
        <w:rPr>
          <w:rFonts w:ascii="Arial" w:hAnsi="Arial" w:cs="Arial"/>
          <w:sz w:val="22"/>
        </w:rPr>
        <w:t>ÚČL</w:t>
      </w:r>
      <w:r w:rsidRPr="00034E92">
        <w:rPr>
          <w:rFonts w:ascii="Arial" w:hAnsi="Arial" w:cs="Arial"/>
          <w:sz w:val="22"/>
          <w:szCs w:val="22"/>
        </w:rPr>
        <w:t xml:space="preserve"> a sebe, a to pouze v souvislosti s </w:t>
      </w:r>
      <w:r>
        <w:rPr>
          <w:rFonts w:ascii="Arial" w:hAnsi="Arial" w:cs="Arial"/>
          <w:sz w:val="22"/>
          <w:szCs w:val="22"/>
        </w:rPr>
        <w:t>kongresem</w:t>
      </w:r>
      <w:r w:rsidRPr="00034E92">
        <w:rPr>
          <w:rFonts w:ascii="Arial" w:hAnsi="Arial" w:cs="Arial"/>
          <w:sz w:val="22"/>
          <w:szCs w:val="22"/>
        </w:rPr>
        <w:t xml:space="preserve"> nebo případnými dalšími ročníky </w:t>
      </w:r>
      <w:r>
        <w:rPr>
          <w:rFonts w:ascii="Arial" w:hAnsi="Arial" w:cs="Arial"/>
          <w:sz w:val="22"/>
          <w:szCs w:val="22"/>
        </w:rPr>
        <w:t>kongresu</w:t>
      </w:r>
      <w:r w:rsidRPr="00034E92">
        <w:rPr>
          <w:rFonts w:ascii="Arial" w:hAnsi="Arial" w:cs="Arial"/>
          <w:sz w:val="22"/>
          <w:szCs w:val="22"/>
        </w:rPr>
        <w:t>. Pokud není uvedeno jinak, není licence dále teritoriálně či jinak omezená. Odměna za poskytnutí licence je součástí ostatních vzájemných plnění dle této smlouvy.</w:t>
      </w:r>
      <w:r w:rsidR="00C8360F">
        <w:rPr>
          <w:rFonts w:ascii="Arial" w:hAnsi="Arial" w:cs="Arial"/>
          <w:sz w:val="22"/>
          <w:szCs w:val="22"/>
        </w:rPr>
        <w:t xml:space="preserve"> </w:t>
      </w:r>
    </w:p>
    <w:p w:rsidR="00396589" w:rsidRDefault="00396589" w:rsidP="00126EC9">
      <w:pPr>
        <w:numPr>
          <w:ilvl w:val="1"/>
          <w:numId w:val="30"/>
        </w:numPr>
        <w:ind w:left="703" w:hanging="703"/>
        <w:jc w:val="both"/>
        <w:rPr>
          <w:rFonts w:ascii="Arial" w:hAnsi="Arial" w:cs="Arial"/>
          <w:sz w:val="22"/>
          <w:szCs w:val="22"/>
        </w:rPr>
      </w:pPr>
      <w:r w:rsidRPr="00034E92">
        <w:rPr>
          <w:rFonts w:ascii="Arial" w:hAnsi="Arial" w:cs="Arial"/>
          <w:sz w:val="22"/>
          <w:szCs w:val="22"/>
        </w:rPr>
        <w:t>AMCA se zavazuje, že bude práva udělená dle čl</w:t>
      </w:r>
      <w:r>
        <w:rPr>
          <w:rFonts w:ascii="Arial" w:hAnsi="Arial" w:cs="Arial"/>
          <w:sz w:val="22"/>
          <w:szCs w:val="22"/>
        </w:rPr>
        <w:t>.</w:t>
      </w:r>
      <w:r w:rsidRPr="00034E92">
        <w:rPr>
          <w:rFonts w:ascii="Arial" w:hAnsi="Arial" w:cs="Arial"/>
          <w:sz w:val="22"/>
          <w:szCs w:val="22"/>
        </w:rPr>
        <w:t xml:space="preserve"> 5</w:t>
      </w:r>
      <w:r>
        <w:rPr>
          <w:rFonts w:ascii="Arial" w:hAnsi="Arial" w:cs="Arial"/>
          <w:sz w:val="22"/>
          <w:szCs w:val="22"/>
        </w:rPr>
        <w:t xml:space="preserve"> odst. </w:t>
      </w:r>
      <w:r w:rsidRPr="00034E92">
        <w:rPr>
          <w:rFonts w:ascii="Arial" w:hAnsi="Arial" w:cs="Arial"/>
          <w:sz w:val="22"/>
          <w:szCs w:val="22"/>
        </w:rPr>
        <w:t>1 užívat s péčí řádného hospodáře a nebude je používat tak, aby jakkoliv utrpěla jejich vážnost či renomé.</w:t>
      </w:r>
    </w:p>
    <w:p w:rsidR="00216486" w:rsidRPr="00034E92" w:rsidRDefault="00216486" w:rsidP="00216486">
      <w:pPr>
        <w:jc w:val="both"/>
        <w:rPr>
          <w:rFonts w:ascii="Arial" w:hAnsi="Arial" w:cs="Arial"/>
          <w:sz w:val="22"/>
          <w:szCs w:val="22"/>
        </w:rPr>
      </w:pPr>
    </w:p>
    <w:p w:rsidR="00216486" w:rsidRPr="00034E92" w:rsidRDefault="00216486" w:rsidP="00216486">
      <w:pPr>
        <w:jc w:val="both"/>
        <w:rPr>
          <w:rFonts w:ascii="Arial" w:hAnsi="Arial" w:cs="Arial"/>
          <w:sz w:val="22"/>
          <w:szCs w:val="22"/>
        </w:rPr>
      </w:pPr>
    </w:p>
    <w:p w:rsidR="00216486" w:rsidRPr="00034E92" w:rsidRDefault="00216486" w:rsidP="00216486">
      <w:pPr>
        <w:pStyle w:val="Nadpis1"/>
        <w:rPr>
          <w:rFonts w:ascii="Arial" w:hAnsi="Arial" w:cs="Arial"/>
          <w:sz w:val="22"/>
          <w:szCs w:val="22"/>
        </w:rPr>
      </w:pPr>
      <w:r w:rsidRPr="00034E92">
        <w:rPr>
          <w:rFonts w:ascii="Arial" w:hAnsi="Arial" w:cs="Arial"/>
          <w:sz w:val="22"/>
          <w:szCs w:val="22"/>
        </w:rPr>
        <w:t>Čl. 5</w:t>
      </w:r>
    </w:p>
    <w:p w:rsidR="00216486" w:rsidRPr="00034E92" w:rsidRDefault="00396589" w:rsidP="00216486">
      <w:pPr>
        <w:jc w:val="center"/>
        <w:rPr>
          <w:rFonts w:ascii="Arial" w:hAnsi="Arial" w:cs="Arial"/>
          <w:b/>
          <w:sz w:val="22"/>
          <w:szCs w:val="22"/>
        </w:rPr>
      </w:pPr>
      <w:r w:rsidRPr="00034E92">
        <w:rPr>
          <w:rFonts w:ascii="Arial" w:hAnsi="Arial" w:cs="Arial"/>
          <w:b/>
          <w:sz w:val="22"/>
        </w:rPr>
        <w:t>Ostatní ujednání</w:t>
      </w:r>
    </w:p>
    <w:p w:rsidR="00216486" w:rsidRPr="00034E92" w:rsidRDefault="00216486" w:rsidP="00216486">
      <w:pPr>
        <w:jc w:val="both"/>
        <w:rPr>
          <w:rFonts w:ascii="Arial" w:hAnsi="Arial" w:cs="Arial"/>
          <w:b/>
          <w:sz w:val="22"/>
          <w:szCs w:val="22"/>
        </w:rPr>
      </w:pPr>
    </w:p>
    <w:p w:rsidR="00216486" w:rsidRPr="00396589" w:rsidRDefault="00396589" w:rsidP="00216486">
      <w:pPr>
        <w:numPr>
          <w:ilvl w:val="0"/>
          <w:numId w:val="31"/>
        </w:numPr>
        <w:spacing w:after="120"/>
        <w:ind w:hanging="720"/>
        <w:jc w:val="both"/>
        <w:rPr>
          <w:rFonts w:ascii="Arial" w:hAnsi="Arial" w:cs="Arial"/>
          <w:sz w:val="22"/>
          <w:szCs w:val="22"/>
        </w:rPr>
      </w:pPr>
      <w:r w:rsidRPr="00034E92">
        <w:rPr>
          <w:rFonts w:ascii="Arial" w:hAnsi="Arial" w:cs="Arial"/>
          <w:sz w:val="22"/>
        </w:rPr>
        <w:t>Odpovědnými osobami za realizaci této dohody jsou:</w:t>
      </w:r>
    </w:p>
    <w:p w:rsidR="00396589" w:rsidRPr="00126EC9" w:rsidRDefault="00396589" w:rsidP="00126EC9">
      <w:pPr>
        <w:ind w:left="709"/>
        <w:jc w:val="both"/>
        <w:rPr>
          <w:rFonts w:ascii="Arial" w:hAnsi="Arial" w:cs="Arial"/>
          <w:sz w:val="22"/>
        </w:rPr>
      </w:pPr>
      <w:r w:rsidRPr="00126EC9">
        <w:rPr>
          <w:rFonts w:ascii="Arial" w:hAnsi="Arial" w:cs="Arial"/>
          <w:sz w:val="22"/>
        </w:rPr>
        <w:t>za ÚČL</w:t>
      </w:r>
      <w:r w:rsidRPr="00126EC9">
        <w:rPr>
          <w:rFonts w:ascii="Arial" w:hAnsi="Arial" w:cs="Arial"/>
          <w:sz w:val="22"/>
        </w:rPr>
        <w:tab/>
      </w:r>
      <w:r w:rsidRPr="00126EC9">
        <w:rPr>
          <w:rFonts w:ascii="Arial" w:hAnsi="Arial" w:cs="Arial"/>
          <w:sz w:val="22"/>
        </w:rPr>
        <w:tab/>
        <w:t>- PhDr. </w:t>
      </w:r>
      <w:r w:rsidR="004D54AA">
        <w:rPr>
          <w:rFonts w:ascii="Arial" w:hAnsi="Arial" w:cs="Arial"/>
          <w:sz w:val="22"/>
        </w:rPr>
        <w:t>xxxxxxxxx</w:t>
      </w:r>
      <w:r w:rsidRPr="00126EC9">
        <w:rPr>
          <w:rFonts w:ascii="Arial" w:hAnsi="Arial" w:cs="Arial"/>
          <w:sz w:val="22"/>
        </w:rPr>
        <w:t>, Ph.D., zaměstnanec ÚČL</w:t>
      </w:r>
      <w:r>
        <w:rPr>
          <w:rFonts w:ascii="Arial" w:hAnsi="Arial" w:cs="Arial"/>
          <w:sz w:val="22"/>
        </w:rPr>
        <w:t xml:space="preserve"> </w:t>
      </w:r>
      <w:r w:rsidRPr="00126EC9">
        <w:rPr>
          <w:rFonts w:ascii="Arial" w:hAnsi="Arial" w:cs="Arial"/>
          <w:sz w:val="22"/>
        </w:rPr>
        <w:t>(</w:t>
      </w:r>
      <w:r w:rsidR="004D54AA">
        <w:rPr>
          <w:rFonts w:ascii="Arial" w:hAnsi="Arial" w:cs="Arial"/>
          <w:sz w:val="22"/>
        </w:rPr>
        <w:t>xxxxxxxxx</w:t>
      </w:r>
      <w:r w:rsidR="004D54AA" w:rsidRPr="00126EC9">
        <w:rPr>
          <w:rFonts w:ascii="Arial" w:hAnsi="Arial" w:cs="Arial"/>
          <w:sz w:val="22"/>
        </w:rPr>
        <w:t xml:space="preserve"> </w:t>
      </w:r>
      <w:r w:rsidRPr="00126EC9">
        <w:rPr>
          <w:rFonts w:ascii="Arial" w:hAnsi="Arial" w:cs="Arial"/>
          <w:sz w:val="22"/>
        </w:rPr>
        <w:t>@ucl.cas.cz)</w:t>
      </w:r>
    </w:p>
    <w:p w:rsidR="00396589" w:rsidRPr="00126EC9" w:rsidRDefault="00396589" w:rsidP="00126EC9">
      <w:pPr>
        <w:ind w:left="2484" w:firstLine="348"/>
        <w:jc w:val="both"/>
        <w:rPr>
          <w:rFonts w:ascii="Arial" w:hAnsi="Arial" w:cs="Arial"/>
          <w:sz w:val="22"/>
        </w:rPr>
      </w:pPr>
      <w:r w:rsidRPr="00126EC9">
        <w:rPr>
          <w:rFonts w:ascii="Arial" w:hAnsi="Arial" w:cs="Arial"/>
          <w:sz w:val="22"/>
        </w:rPr>
        <w:t xml:space="preserve">- Ing. </w:t>
      </w:r>
      <w:r w:rsidR="004D54AA">
        <w:rPr>
          <w:rFonts w:ascii="Arial" w:hAnsi="Arial" w:cs="Arial"/>
          <w:sz w:val="22"/>
        </w:rPr>
        <w:t>xxxxxxxxx</w:t>
      </w:r>
      <w:r w:rsidRPr="00126EC9">
        <w:rPr>
          <w:rFonts w:ascii="Arial" w:hAnsi="Arial" w:cs="Arial"/>
          <w:sz w:val="22"/>
        </w:rPr>
        <w:t>, Ph.D., ředitel ÚČL (</w:t>
      </w:r>
      <w:r w:rsidR="004D54AA">
        <w:rPr>
          <w:rFonts w:ascii="Arial" w:hAnsi="Arial" w:cs="Arial"/>
          <w:sz w:val="22"/>
        </w:rPr>
        <w:t>xxxxxxxxx</w:t>
      </w:r>
      <w:r w:rsidR="004D54AA" w:rsidRPr="00126EC9">
        <w:rPr>
          <w:rFonts w:ascii="Arial" w:hAnsi="Arial" w:cs="Arial"/>
          <w:sz w:val="22"/>
        </w:rPr>
        <w:t xml:space="preserve"> </w:t>
      </w:r>
      <w:r w:rsidRPr="00126EC9">
        <w:rPr>
          <w:rFonts w:ascii="Arial" w:hAnsi="Arial" w:cs="Arial"/>
          <w:sz w:val="22"/>
        </w:rPr>
        <w:t>@ucl.cas.cz)</w:t>
      </w:r>
    </w:p>
    <w:p w:rsidR="00396589" w:rsidRPr="00126EC9" w:rsidRDefault="00396589" w:rsidP="00126EC9">
      <w:pPr>
        <w:ind w:left="360"/>
        <w:jc w:val="both"/>
        <w:rPr>
          <w:rFonts w:ascii="Arial" w:hAnsi="Arial" w:cs="Arial"/>
          <w:sz w:val="22"/>
        </w:rPr>
      </w:pPr>
      <w:r w:rsidRPr="00126EC9">
        <w:rPr>
          <w:rFonts w:ascii="Arial" w:hAnsi="Arial" w:cs="Arial"/>
          <w:sz w:val="22"/>
        </w:rPr>
        <w:tab/>
      </w:r>
    </w:p>
    <w:p w:rsidR="00396589" w:rsidRPr="00126EC9" w:rsidRDefault="00396589" w:rsidP="00126EC9">
      <w:pPr>
        <w:spacing w:after="120"/>
        <w:ind w:left="709"/>
        <w:jc w:val="both"/>
        <w:rPr>
          <w:rFonts w:ascii="Arial" w:hAnsi="Arial" w:cs="Arial"/>
          <w:sz w:val="22"/>
          <w:szCs w:val="22"/>
        </w:rPr>
      </w:pPr>
      <w:r w:rsidRPr="00126EC9">
        <w:rPr>
          <w:rFonts w:ascii="Arial" w:hAnsi="Arial" w:cs="Arial"/>
          <w:sz w:val="22"/>
        </w:rPr>
        <w:t>za AMCA</w:t>
      </w:r>
      <w:r w:rsidRPr="00126EC9">
        <w:rPr>
          <w:rFonts w:ascii="Arial" w:hAnsi="Arial" w:cs="Arial"/>
          <w:sz w:val="22"/>
        </w:rPr>
        <w:tab/>
      </w:r>
      <w:r w:rsidRPr="00126EC9">
        <w:rPr>
          <w:rFonts w:ascii="Arial" w:hAnsi="Arial" w:cs="Arial"/>
          <w:sz w:val="22"/>
        </w:rPr>
        <w:tab/>
        <w:t xml:space="preserve">- Mgr. </w:t>
      </w:r>
      <w:r w:rsidR="004D54AA">
        <w:rPr>
          <w:rFonts w:ascii="Arial" w:hAnsi="Arial" w:cs="Arial"/>
          <w:sz w:val="22"/>
        </w:rPr>
        <w:t>xxxxxxxxx</w:t>
      </w:r>
      <w:r w:rsidRPr="00126EC9">
        <w:rPr>
          <w:rFonts w:ascii="Arial" w:hAnsi="Arial" w:cs="Arial"/>
          <w:sz w:val="22"/>
        </w:rPr>
        <w:t>, zaměstnanec AMCA (</w:t>
      </w:r>
      <w:r w:rsidR="004D54AA">
        <w:rPr>
          <w:rFonts w:ascii="Arial" w:hAnsi="Arial" w:cs="Arial"/>
          <w:sz w:val="22"/>
        </w:rPr>
        <w:t>xxxxxxxxx</w:t>
      </w:r>
      <w:r w:rsidR="004D54AA" w:rsidRPr="00126EC9">
        <w:rPr>
          <w:rFonts w:ascii="Arial" w:hAnsi="Arial" w:cs="Arial"/>
          <w:sz w:val="22"/>
        </w:rPr>
        <w:t xml:space="preserve"> </w:t>
      </w:r>
      <w:r w:rsidRPr="00126EC9">
        <w:rPr>
          <w:rFonts w:ascii="Arial" w:hAnsi="Arial" w:cs="Arial"/>
          <w:sz w:val="22"/>
        </w:rPr>
        <w:t>@amca.cz)</w:t>
      </w:r>
    </w:p>
    <w:p w:rsidR="00216486" w:rsidRPr="00396589" w:rsidRDefault="00396589" w:rsidP="00126EC9">
      <w:pPr>
        <w:numPr>
          <w:ilvl w:val="0"/>
          <w:numId w:val="31"/>
        </w:numPr>
        <w:spacing w:after="120"/>
        <w:ind w:hanging="720"/>
        <w:jc w:val="both"/>
        <w:rPr>
          <w:rFonts w:ascii="Arial" w:hAnsi="Arial" w:cs="Arial"/>
          <w:sz w:val="22"/>
          <w:szCs w:val="22"/>
        </w:rPr>
      </w:pPr>
      <w:r w:rsidRPr="00034E92">
        <w:rPr>
          <w:rFonts w:ascii="Arial" w:hAnsi="Arial" w:cs="Arial"/>
          <w:sz w:val="22"/>
        </w:rPr>
        <w:t xml:space="preserve">Smluvní strany se dohodly, že cena za služby spojené s ubytováním nebude obsažena </w:t>
      </w:r>
      <w:r>
        <w:rPr>
          <w:rFonts w:ascii="Arial" w:hAnsi="Arial" w:cs="Arial"/>
          <w:sz w:val="22"/>
        </w:rPr>
        <w:br/>
      </w:r>
      <w:r w:rsidRPr="00034E92">
        <w:rPr>
          <w:rFonts w:ascii="Arial" w:hAnsi="Arial" w:cs="Arial"/>
          <w:sz w:val="22"/>
        </w:rPr>
        <w:t xml:space="preserve">v ceně </w:t>
      </w:r>
      <w:r>
        <w:rPr>
          <w:rFonts w:ascii="Arial" w:hAnsi="Arial" w:cs="Arial"/>
          <w:sz w:val="22"/>
        </w:rPr>
        <w:t>kongresového</w:t>
      </w:r>
      <w:r w:rsidRPr="00034E92">
        <w:rPr>
          <w:rFonts w:ascii="Arial" w:hAnsi="Arial" w:cs="Arial"/>
          <w:sz w:val="22"/>
        </w:rPr>
        <w:t xml:space="preserve"> poplatku a nebude ani obsahem rozpočtu </w:t>
      </w:r>
      <w:r>
        <w:rPr>
          <w:rFonts w:ascii="Arial" w:hAnsi="Arial" w:cs="Arial"/>
          <w:sz w:val="22"/>
        </w:rPr>
        <w:t>kongresu</w:t>
      </w:r>
      <w:r w:rsidRPr="00034E92">
        <w:rPr>
          <w:rFonts w:ascii="Arial" w:hAnsi="Arial" w:cs="Arial"/>
          <w:sz w:val="22"/>
        </w:rPr>
        <w:t xml:space="preserve"> (mimo ceny za ubytování vyzvaných přednášejících a hostů, jimž jsou hrazeny z rozpočtu </w:t>
      </w:r>
      <w:r>
        <w:rPr>
          <w:rFonts w:ascii="Arial" w:hAnsi="Arial" w:cs="Arial"/>
          <w:sz w:val="22"/>
        </w:rPr>
        <w:t>kongresu</w:t>
      </w:r>
      <w:r w:rsidRPr="00034E92">
        <w:rPr>
          <w:rFonts w:ascii="Arial" w:hAnsi="Arial" w:cs="Arial"/>
          <w:sz w:val="22"/>
        </w:rPr>
        <w:t>).</w:t>
      </w:r>
    </w:p>
    <w:p w:rsidR="00E639F2" w:rsidRPr="00126EC9" w:rsidRDefault="00396589" w:rsidP="00126EC9">
      <w:pPr>
        <w:numPr>
          <w:ilvl w:val="0"/>
          <w:numId w:val="31"/>
        </w:numPr>
        <w:ind w:hanging="720"/>
        <w:jc w:val="both"/>
        <w:rPr>
          <w:rFonts w:ascii="Arial" w:hAnsi="Arial" w:cs="Arial"/>
          <w:sz w:val="22"/>
          <w:szCs w:val="22"/>
        </w:rPr>
      </w:pPr>
      <w:r w:rsidRPr="00034E92">
        <w:rPr>
          <w:rFonts w:ascii="Arial" w:hAnsi="Arial" w:cs="Arial"/>
          <w:sz w:val="22"/>
          <w:szCs w:val="22"/>
        </w:rPr>
        <w:t xml:space="preserve">Vyúčtováním </w:t>
      </w:r>
      <w:r>
        <w:rPr>
          <w:rFonts w:ascii="Arial" w:hAnsi="Arial" w:cs="Arial"/>
          <w:sz w:val="22"/>
          <w:szCs w:val="22"/>
        </w:rPr>
        <w:t>kongresu</w:t>
      </w:r>
      <w:r w:rsidRPr="00034E92">
        <w:rPr>
          <w:rFonts w:ascii="Arial" w:hAnsi="Arial" w:cs="Arial"/>
          <w:sz w:val="22"/>
          <w:szCs w:val="22"/>
        </w:rPr>
        <w:t xml:space="preserve"> dle č</w:t>
      </w:r>
      <w:r>
        <w:rPr>
          <w:rFonts w:ascii="Arial" w:hAnsi="Arial" w:cs="Arial"/>
          <w:sz w:val="22"/>
          <w:szCs w:val="22"/>
        </w:rPr>
        <w:t>l.</w:t>
      </w:r>
      <w:r w:rsidRPr="00034E92">
        <w:rPr>
          <w:rFonts w:ascii="Arial" w:hAnsi="Arial" w:cs="Arial"/>
          <w:sz w:val="22"/>
          <w:szCs w:val="22"/>
        </w:rPr>
        <w:t xml:space="preserve"> 3</w:t>
      </w:r>
      <w:r>
        <w:rPr>
          <w:rFonts w:ascii="Arial" w:hAnsi="Arial" w:cs="Arial"/>
          <w:sz w:val="22"/>
          <w:szCs w:val="22"/>
        </w:rPr>
        <w:t xml:space="preserve"> odst. </w:t>
      </w:r>
      <w:r w:rsidRPr="00034E92">
        <w:rPr>
          <w:rFonts w:ascii="Arial" w:hAnsi="Arial" w:cs="Arial"/>
          <w:sz w:val="22"/>
          <w:szCs w:val="22"/>
        </w:rPr>
        <w:t xml:space="preserve">3 </w:t>
      </w:r>
      <w:r>
        <w:rPr>
          <w:rFonts w:ascii="Arial" w:hAnsi="Arial" w:cs="Arial"/>
          <w:sz w:val="22"/>
          <w:szCs w:val="22"/>
        </w:rPr>
        <w:t xml:space="preserve">a 4 </w:t>
      </w:r>
      <w:r w:rsidRPr="00034E92">
        <w:rPr>
          <w:rFonts w:ascii="Arial" w:hAnsi="Arial" w:cs="Arial"/>
          <w:sz w:val="22"/>
          <w:szCs w:val="22"/>
        </w:rPr>
        <w:t>této smlouvy končí jakékoliv povinnosti AMCA související s</w:t>
      </w:r>
      <w:r w:rsidRPr="00034E92">
        <w:rPr>
          <w:rFonts w:ascii="Arial" w:hAnsi="Arial" w:cs="Arial"/>
          <w:sz w:val="22"/>
        </w:rPr>
        <w:t xml:space="preserve"> konáním </w:t>
      </w:r>
      <w:r>
        <w:rPr>
          <w:rFonts w:ascii="Arial" w:hAnsi="Arial" w:cs="Arial"/>
          <w:sz w:val="22"/>
        </w:rPr>
        <w:t>kongresu</w:t>
      </w:r>
      <w:r w:rsidRPr="00034E92">
        <w:rPr>
          <w:rFonts w:ascii="Arial" w:hAnsi="Arial" w:cs="Arial"/>
          <w:sz w:val="22"/>
        </w:rPr>
        <w:t>.</w:t>
      </w:r>
    </w:p>
    <w:p w:rsidR="00216486" w:rsidRPr="00034E92" w:rsidRDefault="00216486" w:rsidP="00216486">
      <w:pPr>
        <w:pStyle w:val="Zkladntextodsazen"/>
        <w:ind w:left="0" w:firstLine="0"/>
        <w:jc w:val="center"/>
        <w:rPr>
          <w:rFonts w:ascii="Arial" w:hAnsi="Arial" w:cs="Arial"/>
          <w:b/>
          <w:sz w:val="22"/>
        </w:rPr>
      </w:pPr>
      <w:r w:rsidRPr="00034E92">
        <w:rPr>
          <w:rFonts w:ascii="Arial" w:hAnsi="Arial" w:cs="Arial"/>
          <w:b/>
          <w:sz w:val="22"/>
        </w:rPr>
        <w:lastRenderedPageBreak/>
        <w:t>Čl. 6</w:t>
      </w:r>
    </w:p>
    <w:p w:rsidR="00216486" w:rsidRPr="00034E92" w:rsidRDefault="00396589" w:rsidP="00216486">
      <w:pPr>
        <w:jc w:val="center"/>
        <w:rPr>
          <w:rFonts w:ascii="Arial" w:hAnsi="Arial" w:cs="Arial"/>
          <w:b/>
          <w:sz w:val="22"/>
        </w:rPr>
      </w:pPr>
      <w:r w:rsidRPr="00034E92">
        <w:rPr>
          <w:rFonts w:ascii="Arial" w:hAnsi="Arial" w:cs="Arial"/>
          <w:b/>
          <w:sz w:val="22"/>
          <w:szCs w:val="22"/>
        </w:rPr>
        <w:t>Předčasné ukončení smlouvy</w:t>
      </w:r>
    </w:p>
    <w:p w:rsidR="00216486" w:rsidRPr="00034E92" w:rsidRDefault="00216486" w:rsidP="00216486">
      <w:pPr>
        <w:jc w:val="center"/>
        <w:rPr>
          <w:rFonts w:ascii="Arial" w:hAnsi="Arial" w:cs="Arial"/>
          <w:sz w:val="22"/>
        </w:rPr>
      </w:pPr>
    </w:p>
    <w:p w:rsidR="00216486" w:rsidRPr="00396589" w:rsidRDefault="00396589" w:rsidP="00126EC9">
      <w:pPr>
        <w:numPr>
          <w:ilvl w:val="1"/>
          <w:numId w:val="27"/>
        </w:numPr>
        <w:spacing w:after="120"/>
        <w:ind w:left="703" w:hanging="703"/>
        <w:jc w:val="both"/>
        <w:rPr>
          <w:rFonts w:ascii="Arial" w:hAnsi="Arial" w:cs="Arial"/>
          <w:sz w:val="22"/>
        </w:rPr>
      </w:pPr>
      <w:r w:rsidRPr="00034E92">
        <w:rPr>
          <w:rFonts w:ascii="Arial" w:hAnsi="Arial" w:cs="Arial"/>
          <w:sz w:val="22"/>
          <w:szCs w:val="22"/>
        </w:rPr>
        <w:t>Smluvní strany jsou oprávněny od této smlouvy odstoupit s okamžitou účinností ve chvíli, kdy je pravomocně zjištěn úpadek druhé strany ve smyslu zákona č. 182/2006 Sb., insolvenčního zákona, nebo v případě, že na sebe kterákoliv ze smluvních stran podá insolvenční návrh.</w:t>
      </w:r>
    </w:p>
    <w:p w:rsidR="00396589" w:rsidRPr="00126EC9" w:rsidRDefault="00126EC9" w:rsidP="00126EC9">
      <w:pPr>
        <w:numPr>
          <w:ilvl w:val="1"/>
          <w:numId w:val="27"/>
        </w:numPr>
        <w:spacing w:after="120"/>
        <w:ind w:left="703" w:hanging="703"/>
        <w:jc w:val="both"/>
        <w:rPr>
          <w:rFonts w:ascii="Arial" w:hAnsi="Arial" w:cs="Arial"/>
          <w:sz w:val="22"/>
        </w:rPr>
      </w:pPr>
      <w:r w:rsidRPr="00034E92">
        <w:rPr>
          <w:rFonts w:ascii="Arial" w:hAnsi="Arial" w:cs="Arial"/>
          <w:sz w:val="22"/>
          <w:szCs w:val="22"/>
        </w:rPr>
        <w:t>Smluvní strany jsou oprávněny od této smlouvy odstoupit v případě, že druhá smluvní strana opakovaně neposkytuje součinnost nezbytnou k naplnění účelu této smlouvy a nedostatek neodstraní ani do 15 dnů ode dne, kdy byla druhou smluvní stranou písemně vyzvána k nápravě.</w:t>
      </w:r>
    </w:p>
    <w:p w:rsidR="00126EC9" w:rsidRPr="00126EC9" w:rsidRDefault="00126EC9" w:rsidP="00126EC9">
      <w:pPr>
        <w:numPr>
          <w:ilvl w:val="1"/>
          <w:numId w:val="27"/>
        </w:numPr>
        <w:spacing w:after="120"/>
        <w:ind w:left="703" w:hanging="703"/>
        <w:jc w:val="both"/>
        <w:rPr>
          <w:rFonts w:ascii="Arial" w:hAnsi="Arial" w:cs="Arial"/>
          <w:sz w:val="22"/>
        </w:rPr>
      </w:pPr>
      <w:r>
        <w:rPr>
          <w:rFonts w:ascii="Arial" w:hAnsi="Arial" w:cs="Arial"/>
          <w:sz w:val="22"/>
        </w:rPr>
        <w:t>ÚČL</w:t>
      </w:r>
      <w:r w:rsidRPr="00034E92">
        <w:rPr>
          <w:rFonts w:ascii="Arial" w:hAnsi="Arial" w:cs="Arial"/>
          <w:sz w:val="22"/>
          <w:szCs w:val="22"/>
        </w:rPr>
        <w:t xml:space="preserve"> je oprávněna tuto smlouvu kdykoliv vypovědět. V takovém případě však </w:t>
      </w:r>
      <w:r>
        <w:rPr>
          <w:rFonts w:ascii="Arial" w:hAnsi="Arial" w:cs="Arial"/>
          <w:sz w:val="22"/>
        </w:rPr>
        <w:t>ÚČL</w:t>
      </w:r>
      <w:r w:rsidRPr="00034E92">
        <w:rPr>
          <w:rFonts w:ascii="Arial" w:hAnsi="Arial" w:cs="Arial"/>
          <w:sz w:val="22"/>
          <w:szCs w:val="22"/>
        </w:rPr>
        <w:t xml:space="preserve"> nahradí AMCA veškeré vynaložené náklady, které do té doby měla, případnou škodu, která AMCA vypovězením smlouvy vznikne, a dále část odměny přiměřené vynaložené námaze AMCA. V takovém případě AMCA vyúčtuje vynaložené náklady, případnou vzniklou škodu a dále odměnu, na kterou ji vznikne nárok. AMCA je oprávněna započíst svoji pohledávku z titulu náhrady nákladů, náhrady škody nebo odměny proti pohledávce </w:t>
      </w:r>
      <w:r>
        <w:rPr>
          <w:rFonts w:ascii="Arial" w:hAnsi="Arial" w:cs="Arial"/>
          <w:sz w:val="22"/>
        </w:rPr>
        <w:t>ÚČL</w:t>
      </w:r>
      <w:r w:rsidRPr="00034E92">
        <w:rPr>
          <w:rFonts w:ascii="Arial" w:hAnsi="Arial" w:cs="Arial"/>
          <w:sz w:val="22"/>
          <w:szCs w:val="22"/>
        </w:rPr>
        <w:t xml:space="preserve"> na vyplacení plateb uskutečněných ve prospěch </w:t>
      </w:r>
      <w:r>
        <w:rPr>
          <w:rFonts w:ascii="Arial" w:hAnsi="Arial" w:cs="Arial"/>
          <w:sz w:val="22"/>
          <w:szCs w:val="22"/>
        </w:rPr>
        <w:t>kongresu</w:t>
      </w:r>
      <w:r w:rsidRPr="00034E92">
        <w:rPr>
          <w:rFonts w:ascii="Arial" w:hAnsi="Arial" w:cs="Arial"/>
          <w:sz w:val="22"/>
          <w:szCs w:val="22"/>
        </w:rPr>
        <w:t>.</w:t>
      </w:r>
    </w:p>
    <w:p w:rsidR="00126EC9" w:rsidRPr="00126EC9" w:rsidRDefault="00126EC9" w:rsidP="00126EC9">
      <w:pPr>
        <w:numPr>
          <w:ilvl w:val="1"/>
          <w:numId w:val="27"/>
        </w:numPr>
        <w:spacing w:after="120"/>
        <w:ind w:left="703" w:hanging="703"/>
        <w:jc w:val="both"/>
        <w:rPr>
          <w:rFonts w:ascii="Arial" w:hAnsi="Arial" w:cs="Arial"/>
          <w:sz w:val="22"/>
        </w:rPr>
      </w:pPr>
      <w:r w:rsidRPr="00034E92">
        <w:rPr>
          <w:rFonts w:ascii="Arial" w:hAnsi="Arial" w:cs="Arial"/>
          <w:sz w:val="22"/>
          <w:szCs w:val="22"/>
        </w:rPr>
        <w:t>Smluvní strany jsou oprávněny tuto smlouvu skončit dohodou.</w:t>
      </w:r>
    </w:p>
    <w:p w:rsidR="00126EC9" w:rsidRPr="00126EC9" w:rsidRDefault="00126EC9" w:rsidP="00126EC9">
      <w:pPr>
        <w:numPr>
          <w:ilvl w:val="1"/>
          <w:numId w:val="27"/>
        </w:numPr>
        <w:spacing w:after="120"/>
        <w:ind w:left="703" w:hanging="703"/>
        <w:jc w:val="both"/>
        <w:rPr>
          <w:rFonts w:ascii="Arial" w:hAnsi="Arial" w:cs="Arial"/>
          <w:sz w:val="22"/>
        </w:rPr>
      </w:pPr>
      <w:r w:rsidRPr="00034E92">
        <w:rPr>
          <w:rFonts w:ascii="Arial" w:hAnsi="Arial" w:cs="Arial"/>
          <w:sz w:val="22"/>
          <w:szCs w:val="22"/>
        </w:rPr>
        <w:t xml:space="preserve">V případě předčasného skončení smlouvy z jakéhokoliv důvodu vydá AMCA veškerý dosavadní užitek a dokumentaci ke </w:t>
      </w:r>
      <w:r>
        <w:rPr>
          <w:rFonts w:ascii="Arial" w:hAnsi="Arial" w:cs="Arial"/>
          <w:sz w:val="22"/>
          <w:szCs w:val="22"/>
        </w:rPr>
        <w:t>kongresu</w:t>
      </w:r>
      <w:r w:rsidRPr="00034E92">
        <w:rPr>
          <w:rFonts w:ascii="Arial" w:hAnsi="Arial" w:cs="Arial"/>
          <w:sz w:val="22"/>
          <w:szCs w:val="22"/>
        </w:rPr>
        <w:t xml:space="preserve"> </w:t>
      </w:r>
      <w:r>
        <w:rPr>
          <w:rFonts w:ascii="Arial" w:hAnsi="Arial" w:cs="Arial"/>
          <w:sz w:val="22"/>
        </w:rPr>
        <w:t>ÚČL</w:t>
      </w:r>
      <w:r w:rsidRPr="00034E92">
        <w:rPr>
          <w:rFonts w:ascii="Arial" w:hAnsi="Arial" w:cs="Arial"/>
          <w:sz w:val="22"/>
          <w:szCs w:val="22"/>
        </w:rPr>
        <w:t>, a to ve lhůtě přiměřené povaze věcí určených ke vrácení.</w:t>
      </w:r>
    </w:p>
    <w:p w:rsidR="00126EC9" w:rsidRPr="00034E92" w:rsidRDefault="00126EC9" w:rsidP="00126EC9">
      <w:pPr>
        <w:numPr>
          <w:ilvl w:val="1"/>
          <w:numId w:val="27"/>
        </w:numPr>
        <w:ind w:left="703" w:hanging="703"/>
        <w:jc w:val="both"/>
        <w:rPr>
          <w:rFonts w:ascii="Arial" w:hAnsi="Arial" w:cs="Arial"/>
          <w:sz w:val="22"/>
        </w:rPr>
      </w:pPr>
      <w:r w:rsidRPr="00034E92">
        <w:rPr>
          <w:rFonts w:ascii="Arial" w:hAnsi="Arial" w:cs="Arial"/>
          <w:sz w:val="22"/>
          <w:szCs w:val="22"/>
        </w:rPr>
        <w:t>V případě předčasného ukončení smlouvy ze strany AMCA převede AMCA</w:t>
      </w:r>
      <w:r>
        <w:rPr>
          <w:rFonts w:ascii="Arial" w:hAnsi="Arial" w:cs="Arial"/>
          <w:sz w:val="22"/>
          <w:szCs w:val="22"/>
        </w:rPr>
        <w:t>,</w:t>
      </w:r>
      <w:r w:rsidRPr="00034E92">
        <w:rPr>
          <w:rFonts w:ascii="Arial" w:hAnsi="Arial" w:cs="Arial"/>
          <w:sz w:val="22"/>
          <w:szCs w:val="22"/>
        </w:rPr>
        <w:t xml:space="preserve"> spol. s</w:t>
      </w:r>
      <w:r>
        <w:rPr>
          <w:rFonts w:ascii="Arial" w:hAnsi="Arial" w:cs="Arial"/>
          <w:sz w:val="22"/>
          <w:szCs w:val="22"/>
        </w:rPr>
        <w:t xml:space="preserve"> </w:t>
      </w:r>
      <w:r w:rsidRPr="00034E92">
        <w:rPr>
          <w:rFonts w:ascii="Arial" w:hAnsi="Arial" w:cs="Arial"/>
          <w:sz w:val="22"/>
          <w:szCs w:val="22"/>
        </w:rPr>
        <w:t>r.</w:t>
      </w:r>
      <w:r>
        <w:rPr>
          <w:rFonts w:ascii="Arial" w:hAnsi="Arial" w:cs="Arial"/>
          <w:sz w:val="22"/>
          <w:szCs w:val="22"/>
        </w:rPr>
        <w:t xml:space="preserve"> </w:t>
      </w:r>
      <w:r w:rsidRPr="00034E92">
        <w:rPr>
          <w:rFonts w:ascii="Arial" w:hAnsi="Arial" w:cs="Arial"/>
          <w:sz w:val="22"/>
          <w:szCs w:val="22"/>
        </w:rPr>
        <w:t xml:space="preserve">o. veškeré smluvní vztahy </w:t>
      </w:r>
      <w:r>
        <w:rPr>
          <w:rFonts w:ascii="Arial" w:hAnsi="Arial" w:cs="Arial"/>
          <w:sz w:val="22"/>
          <w:szCs w:val="22"/>
        </w:rPr>
        <w:t>související s organizací kongresu</w:t>
      </w:r>
      <w:r w:rsidRPr="00034E92">
        <w:rPr>
          <w:rFonts w:ascii="Arial" w:hAnsi="Arial" w:cs="Arial"/>
          <w:sz w:val="22"/>
          <w:szCs w:val="22"/>
        </w:rPr>
        <w:t xml:space="preserve"> na </w:t>
      </w:r>
      <w:r>
        <w:rPr>
          <w:rFonts w:ascii="Arial" w:hAnsi="Arial" w:cs="Arial"/>
          <w:sz w:val="22"/>
          <w:szCs w:val="22"/>
        </w:rPr>
        <w:t>ÚČL</w:t>
      </w:r>
      <w:r w:rsidRPr="00034E92">
        <w:rPr>
          <w:rFonts w:ascii="Arial" w:hAnsi="Arial" w:cs="Arial"/>
          <w:sz w:val="22"/>
          <w:szCs w:val="22"/>
        </w:rPr>
        <w:t xml:space="preserve"> a současně k datu ukončení smlouvy provede vyúčtování vybraných účastnických poplatků, provedených plateb dle rozpočtu (zejména v souladu se strukturou navrženého rozpočtu), který je přílohou této smlouvy, dalších plateb souvisejících prokazatelně s předmětem této smlouvy</w:t>
      </w:r>
      <w:r>
        <w:rPr>
          <w:rFonts w:ascii="Arial" w:hAnsi="Arial" w:cs="Arial"/>
          <w:sz w:val="22"/>
          <w:szCs w:val="22"/>
        </w:rPr>
        <w:t xml:space="preserve"> a</w:t>
      </w:r>
      <w:r w:rsidR="006B068E">
        <w:rPr>
          <w:rFonts w:ascii="Arial" w:hAnsi="Arial" w:cs="Arial"/>
          <w:sz w:val="22"/>
          <w:szCs w:val="22"/>
        </w:rPr>
        <w:t> </w:t>
      </w:r>
      <w:r>
        <w:rPr>
          <w:rFonts w:ascii="Arial" w:hAnsi="Arial" w:cs="Arial"/>
          <w:sz w:val="22"/>
          <w:szCs w:val="22"/>
        </w:rPr>
        <w:t>provede úhradu prokazatelně vzniklých škod.</w:t>
      </w:r>
    </w:p>
    <w:p w:rsidR="00B7652D" w:rsidRPr="00034E92" w:rsidRDefault="00B7652D" w:rsidP="00126EC9">
      <w:pPr>
        <w:spacing w:after="120"/>
        <w:jc w:val="both"/>
        <w:rPr>
          <w:rFonts w:ascii="Arial" w:hAnsi="Arial" w:cs="Arial"/>
          <w:sz w:val="22"/>
        </w:rPr>
      </w:pPr>
    </w:p>
    <w:p w:rsidR="00941D5A" w:rsidRPr="00034E92" w:rsidRDefault="00941D5A">
      <w:pPr>
        <w:jc w:val="both"/>
        <w:rPr>
          <w:rFonts w:ascii="Arial" w:hAnsi="Arial" w:cs="Arial"/>
          <w:sz w:val="22"/>
        </w:rPr>
      </w:pPr>
    </w:p>
    <w:p w:rsidR="00941D5A" w:rsidRPr="00034E92" w:rsidRDefault="00941D5A" w:rsidP="00941D5A">
      <w:pPr>
        <w:jc w:val="center"/>
        <w:rPr>
          <w:rFonts w:ascii="Arial" w:hAnsi="Arial" w:cs="Arial"/>
          <w:b/>
          <w:sz w:val="22"/>
          <w:szCs w:val="22"/>
        </w:rPr>
      </w:pPr>
      <w:r w:rsidRPr="00034E92">
        <w:rPr>
          <w:rFonts w:ascii="Arial" w:hAnsi="Arial" w:cs="Arial"/>
          <w:b/>
          <w:sz w:val="22"/>
          <w:szCs w:val="22"/>
        </w:rPr>
        <w:t>Čl. 7</w:t>
      </w:r>
    </w:p>
    <w:p w:rsidR="00941D5A" w:rsidRPr="00034E92" w:rsidRDefault="00126EC9" w:rsidP="00941D5A">
      <w:pPr>
        <w:jc w:val="center"/>
        <w:rPr>
          <w:rFonts w:ascii="Arial" w:hAnsi="Arial" w:cs="Arial"/>
          <w:b/>
          <w:sz w:val="22"/>
          <w:szCs w:val="22"/>
        </w:rPr>
      </w:pPr>
      <w:r w:rsidRPr="00034E92">
        <w:rPr>
          <w:rFonts w:ascii="Arial" w:hAnsi="Arial" w:cs="Arial"/>
          <w:b/>
          <w:sz w:val="22"/>
          <w:szCs w:val="22"/>
        </w:rPr>
        <w:t>Závěrečná ustanovení</w:t>
      </w:r>
    </w:p>
    <w:p w:rsidR="00941D5A" w:rsidRPr="00034E92" w:rsidRDefault="00941D5A" w:rsidP="00941D5A">
      <w:pPr>
        <w:jc w:val="center"/>
        <w:rPr>
          <w:rFonts w:ascii="Arial" w:hAnsi="Arial" w:cs="Arial"/>
          <w:b/>
          <w:sz w:val="22"/>
          <w:szCs w:val="22"/>
        </w:rPr>
      </w:pPr>
    </w:p>
    <w:p w:rsidR="00941D5A" w:rsidRDefault="00126EC9" w:rsidP="00941D5A">
      <w:pPr>
        <w:numPr>
          <w:ilvl w:val="0"/>
          <w:numId w:val="33"/>
        </w:numPr>
        <w:spacing w:after="120"/>
        <w:ind w:hanging="720"/>
        <w:jc w:val="both"/>
        <w:rPr>
          <w:rFonts w:ascii="Arial" w:hAnsi="Arial" w:cs="Arial"/>
          <w:sz w:val="22"/>
          <w:szCs w:val="22"/>
        </w:rPr>
      </w:pPr>
      <w:r w:rsidRPr="0087403E">
        <w:rPr>
          <w:rFonts w:ascii="Arial" w:hAnsi="Arial" w:cs="Arial"/>
          <w:sz w:val="22"/>
        </w:rPr>
        <w:t xml:space="preserve">Nedílnou součástí této smlouvy je příloha č. 1 – rozpočet </w:t>
      </w:r>
      <w:r>
        <w:rPr>
          <w:rFonts w:ascii="Arial" w:hAnsi="Arial" w:cs="Arial"/>
          <w:sz w:val="22"/>
        </w:rPr>
        <w:t>kongresu</w:t>
      </w:r>
      <w:r w:rsidRPr="007B6729">
        <w:rPr>
          <w:rFonts w:ascii="Arial" w:hAnsi="Arial" w:cs="Arial"/>
          <w:sz w:val="22"/>
        </w:rPr>
        <w:t>.</w:t>
      </w:r>
    </w:p>
    <w:p w:rsidR="00126EC9" w:rsidRPr="00126EC9" w:rsidRDefault="00126EC9" w:rsidP="00941D5A">
      <w:pPr>
        <w:numPr>
          <w:ilvl w:val="0"/>
          <w:numId w:val="33"/>
        </w:numPr>
        <w:spacing w:after="120"/>
        <w:ind w:hanging="720"/>
        <w:jc w:val="both"/>
        <w:rPr>
          <w:rFonts w:ascii="Arial" w:hAnsi="Arial" w:cs="Arial"/>
          <w:sz w:val="22"/>
          <w:szCs w:val="22"/>
        </w:rPr>
      </w:pPr>
      <w:r w:rsidRPr="00ED5246">
        <w:rPr>
          <w:rFonts w:ascii="Arial" w:hAnsi="Arial" w:cs="Arial"/>
          <w:sz w:val="22"/>
        </w:rPr>
        <w:t>Tato smlouva podléhá registraci v registru smluv v souladu se zákonem č. 340/2015 Sb., o</w:t>
      </w:r>
      <w:r>
        <w:rPr>
          <w:rFonts w:ascii="Arial" w:hAnsi="Arial" w:cs="Arial"/>
          <w:sz w:val="22"/>
        </w:rPr>
        <w:t> </w:t>
      </w:r>
      <w:r w:rsidRPr="00ED5246">
        <w:rPr>
          <w:rFonts w:ascii="Arial" w:hAnsi="Arial" w:cs="Arial"/>
          <w:sz w:val="22"/>
        </w:rPr>
        <w:t>zvláštních podmínkách účinnosti některých smluv, uveřejňování těchto smluv a registru smluv, v platném znění (zákon o registru smluv). Smluvní strany se dohodly, že k zajištění uveřejnění smlouvy prostřednictvím registru smluv se tímto zavazuje Ústav pro českou literaturu AV ČR, v. v. i., a to do 30 dnů od podpisu smluvních stran; zároveň bez zbytečného odkladu informuje o uveřejnění smlouvy zasláním potvrzení správce Registru smluv o</w:t>
      </w:r>
      <w:r>
        <w:rPr>
          <w:rFonts w:ascii="Arial" w:hAnsi="Arial" w:cs="Arial"/>
          <w:sz w:val="22"/>
        </w:rPr>
        <w:t> </w:t>
      </w:r>
      <w:r w:rsidRPr="00ED5246">
        <w:rPr>
          <w:rFonts w:ascii="Arial" w:hAnsi="Arial" w:cs="Arial"/>
          <w:sz w:val="22"/>
        </w:rPr>
        <w:t>provedení operace (uveřejnění smlouvy). Smlouva nabývá účinnosti nejdříve okamžikem uveřejnění v Registru smluv.</w:t>
      </w:r>
    </w:p>
    <w:p w:rsidR="00126EC9" w:rsidRPr="00034E92" w:rsidRDefault="00126EC9" w:rsidP="00941D5A">
      <w:pPr>
        <w:numPr>
          <w:ilvl w:val="0"/>
          <w:numId w:val="33"/>
        </w:numPr>
        <w:spacing w:after="120"/>
        <w:ind w:hanging="720"/>
        <w:jc w:val="both"/>
        <w:rPr>
          <w:rFonts w:ascii="Arial" w:hAnsi="Arial" w:cs="Arial"/>
          <w:sz w:val="22"/>
          <w:szCs w:val="22"/>
        </w:rPr>
      </w:pPr>
      <w:r>
        <w:rPr>
          <w:rFonts w:ascii="Arial" w:hAnsi="Arial" w:cs="Arial"/>
          <w:sz w:val="22"/>
          <w:szCs w:val="22"/>
        </w:rPr>
        <w:t xml:space="preserve">V případě, že ÚČL pověří AMCA zpracováním osobních údajů, které spravuje, uzavřou obě strany současně </w:t>
      </w:r>
      <w:r w:rsidRPr="00396589">
        <w:rPr>
          <w:rFonts w:ascii="Arial" w:hAnsi="Arial" w:cs="Arial"/>
          <w:sz w:val="22"/>
          <w:szCs w:val="22"/>
        </w:rPr>
        <w:t>ve smyslu § 34 zák</w:t>
      </w:r>
      <w:r>
        <w:rPr>
          <w:rFonts w:ascii="Arial" w:hAnsi="Arial" w:cs="Arial"/>
          <w:sz w:val="22"/>
          <w:szCs w:val="22"/>
        </w:rPr>
        <w:t>ona</w:t>
      </w:r>
      <w:r w:rsidRPr="00396589">
        <w:rPr>
          <w:rFonts w:ascii="Arial" w:hAnsi="Arial" w:cs="Arial"/>
          <w:sz w:val="22"/>
          <w:szCs w:val="22"/>
        </w:rPr>
        <w:t xml:space="preserve"> č. 110/2019 Sb.</w:t>
      </w:r>
      <w:r>
        <w:rPr>
          <w:rFonts w:ascii="Arial" w:hAnsi="Arial" w:cs="Arial"/>
          <w:sz w:val="22"/>
          <w:szCs w:val="22"/>
        </w:rPr>
        <w:t>,</w:t>
      </w:r>
      <w:r w:rsidRPr="00396589">
        <w:rPr>
          <w:rFonts w:ascii="Arial" w:hAnsi="Arial" w:cs="Arial"/>
          <w:sz w:val="22"/>
          <w:szCs w:val="22"/>
        </w:rPr>
        <w:t xml:space="preserve"> zákona o zpracování osobních údajů, resp. ve smyslu čl. 28 nařízení Evropského Parlamentu a Rady (EU) 2016/679 ze dne 27.</w:t>
      </w:r>
      <w:r>
        <w:rPr>
          <w:rFonts w:ascii="Arial" w:hAnsi="Arial" w:cs="Arial"/>
          <w:sz w:val="22"/>
          <w:szCs w:val="22"/>
        </w:rPr>
        <w:t> </w:t>
      </w:r>
      <w:r w:rsidRPr="00396589">
        <w:rPr>
          <w:rFonts w:ascii="Arial" w:hAnsi="Arial" w:cs="Arial"/>
          <w:sz w:val="22"/>
          <w:szCs w:val="22"/>
        </w:rPr>
        <w:t>dubna 2016, o ochraně fyzických osob v souvislosti se zpracováním osobních údajů a</w:t>
      </w:r>
      <w:r>
        <w:rPr>
          <w:rFonts w:ascii="Arial" w:hAnsi="Arial" w:cs="Arial"/>
          <w:sz w:val="22"/>
          <w:szCs w:val="22"/>
        </w:rPr>
        <w:t> </w:t>
      </w:r>
      <w:r w:rsidRPr="00396589">
        <w:rPr>
          <w:rFonts w:ascii="Arial" w:hAnsi="Arial" w:cs="Arial"/>
          <w:sz w:val="22"/>
          <w:szCs w:val="22"/>
        </w:rPr>
        <w:t>o</w:t>
      </w:r>
      <w:r>
        <w:rPr>
          <w:rFonts w:ascii="Arial" w:hAnsi="Arial" w:cs="Arial"/>
          <w:sz w:val="22"/>
          <w:szCs w:val="22"/>
        </w:rPr>
        <w:t> </w:t>
      </w:r>
      <w:r w:rsidRPr="00396589">
        <w:rPr>
          <w:rFonts w:ascii="Arial" w:hAnsi="Arial" w:cs="Arial"/>
          <w:sz w:val="22"/>
          <w:szCs w:val="22"/>
        </w:rPr>
        <w:t>volném pohybu těchto údajů a o zrušení směrnice 95/46/ES („</w:t>
      </w:r>
      <w:r w:rsidRPr="00320FCE">
        <w:rPr>
          <w:rFonts w:ascii="Arial" w:hAnsi="Arial" w:cs="Arial"/>
          <w:sz w:val="22"/>
          <w:szCs w:val="22"/>
        </w:rPr>
        <w:t>nařízení GDPR</w:t>
      </w:r>
      <w:r w:rsidRPr="00396589">
        <w:rPr>
          <w:rFonts w:ascii="Arial" w:hAnsi="Arial" w:cs="Arial"/>
          <w:sz w:val="22"/>
          <w:szCs w:val="22"/>
        </w:rPr>
        <w:t xml:space="preserve">“), </w:t>
      </w:r>
      <w:r>
        <w:rPr>
          <w:rFonts w:ascii="Arial" w:hAnsi="Arial" w:cs="Arial"/>
          <w:sz w:val="22"/>
          <w:szCs w:val="22"/>
        </w:rPr>
        <w:t>zvláštní smlouvu o zpracování osobních údajů</w:t>
      </w:r>
      <w:r w:rsidRPr="00396589">
        <w:rPr>
          <w:rFonts w:ascii="Arial" w:hAnsi="Arial" w:cs="Arial"/>
          <w:sz w:val="22"/>
          <w:szCs w:val="22"/>
        </w:rPr>
        <w:t>.</w:t>
      </w:r>
    </w:p>
    <w:p w:rsidR="00941D5A" w:rsidRPr="00126EC9" w:rsidRDefault="00126EC9" w:rsidP="00941D5A">
      <w:pPr>
        <w:numPr>
          <w:ilvl w:val="0"/>
          <w:numId w:val="33"/>
        </w:numPr>
        <w:spacing w:after="120"/>
        <w:ind w:hanging="720"/>
        <w:jc w:val="both"/>
        <w:rPr>
          <w:rFonts w:ascii="Arial" w:hAnsi="Arial" w:cs="Arial"/>
          <w:sz w:val="22"/>
          <w:szCs w:val="22"/>
        </w:rPr>
      </w:pPr>
      <w:r w:rsidRPr="0087403E">
        <w:rPr>
          <w:rFonts w:ascii="Arial" w:hAnsi="Arial" w:cs="Arial"/>
          <w:sz w:val="22"/>
        </w:rPr>
        <w:t>Tato smlouva se řídí právem České republiky, při vyloučení kolizních norem mezinárodního práva soukromého.</w:t>
      </w:r>
    </w:p>
    <w:p w:rsidR="00126EC9" w:rsidRPr="00126EC9" w:rsidRDefault="00126EC9" w:rsidP="00941D5A">
      <w:pPr>
        <w:numPr>
          <w:ilvl w:val="0"/>
          <w:numId w:val="33"/>
        </w:numPr>
        <w:spacing w:after="120"/>
        <w:ind w:hanging="720"/>
        <w:jc w:val="both"/>
        <w:rPr>
          <w:rFonts w:ascii="Arial" w:hAnsi="Arial" w:cs="Arial"/>
          <w:sz w:val="22"/>
          <w:szCs w:val="22"/>
        </w:rPr>
      </w:pPr>
      <w:r w:rsidRPr="007B6729">
        <w:rPr>
          <w:rFonts w:ascii="Arial" w:hAnsi="Arial" w:cs="Arial"/>
          <w:sz w:val="22"/>
        </w:rPr>
        <w:lastRenderedPageBreak/>
        <w:t xml:space="preserve">Smluvní strany se zavazují řešit případné spory vzniklé z této smlouvy a v souvislosti s ní smírnou cestou. V případě soudního sporu je k řešení veškerých sporů vzniklých z této smlouvy a v souvislosti s ní dána výlučná místní příslušnost obecného soudu dle sídla </w:t>
      </w:r>
      <w:r w:rsidRPr="001C3FAB">
        <w:rPr>
          <w:rFonts w:ascii="Arial" w:hAnsi="Arial" w:cs="Arial"/>
          <w:sz w:val="22"/>
        </w:rPr>
        <w:t>navrhovatele.</w:t>
      </w:r>
    </w:p>
    <w:p w:rsidR="00126EC9" w:rsidRPr="00126EC9" w:rsidRDefault="00126EC9" w:rsidP="00126EC9">
      <w:pPr>
        <w:spacing w:after="120"/>
        <w:ind w:left="709"/>
        <w:jc w:val="both"/>
        <w:rPr>
          <w:rFonts w:ascii="Arial" w:hAnsi="Arial" w:cs="Arial"/>
          <w:sz w:val="22"/>
          <w:szCs w:val="22"/>
        </w:rPr>
      </w:pPr>
      <w:r w:rsidRPr="00ED5246">
        <w:rPr>
          <w:rFonts w:ascii="Arial" w:hAnsi="Arial" w:cs="Arial"/>
          <w:sz w:val="22"/>
        </w:rPr>
        <w:t xml:space="preserve">Veškeré dodatky této smlouvy musí být učiněny v písemné formě nebo případně formou </w:t>
      </w:r>
      <w:r w:rsidRPr="00ED5246">
        <w:rPr>
          <w:rFonts w:ascii="Arial" w:hAnsi="Arial" w:cs="Arial"/>
          <w:sz w:val="22"/>
        </w:rPr>
        <w:br/>
        <w:t>e-mailů odesílaných a doručených na adresy uvedené v </w:t>
      </w:r>
      <w:r>
        <w:rPr>
          <w:rFonts w:ascii="Arial" w:hAnsi="Arial" w:cs="Arial"/>
          <w:sz w:val="22"/>
        </w:rPr>
        <w:t>č</w:t>
      </w:r>
      <w:r w:rsidRPr="00ED5246">
        <w:rPr>
          <w:rFonts w:ascii="Arial" w:hAnsi="Arial" w:cs="Arial"/>
          <w:sz w:val="22"/>
        </w:rPr>
        <w:t xml:space="preserve">l. </w:t>
      </w:r>
      <w:r w:rsidR="00362B47">
        <w:rPr>
          <w:rFonts w:ascii="Arial" w:hAnsi="Arial" w:cs="Arial"/>
          <w:sz w:val="22"/>
        </w:rPr>
        <w:t>5</w:t>
      </w:r>
      <w:r w:rsidRPr="00ED5246">
        <w:rPr>
          <w:rFonts w:ascii="Arial" w:hAnsi="Arial" w:cs="Arial"/>
          <w:sz w:val="22"/>
        </w:rPr>
        <w:t xml:space="preserve"> odst. 1 výše. Za písemnou formu není považována jakákoliv jiná forma elektronické komunikace zejména SMS zprávy</w:t>
      </w:r>
      <w:r w:rsidR="006B068E">
        <w:rPr>
          <w:rFonts w:ascii="Arial" w:hAnsi="Arial" w:cs="Arial"/>
          <w:sz w:val="22"/>
        </w:rPr>
        <w:t xml:space="preserve"> a</w:t>
      </w:r>
      <w:r w:rsidRPr="00ED5246">
        <w:rPr>
          <w:rFonts w:ascii="Arial" w:hAnsi="Arial" w:cs="Arial"/>
          <w:sz w:val="22"/>
        </w:rPr>
        <w:t xml:space="preserve"> jiné komunikační aplikace (Skype, </w:t>
      </w:r>
      <w:r>
        <w:rPr>
          <w:rFonts w:ascii="Arial" w:hAnsi="Arial" w:cs="Arial"/>
          <w:sz w:val="22"/>
        </w:rPr>
        <w:t xml:space="preserve">WhatsApp </w:t>
      </w:r>
      <w:r w:rsidRPr="00ED5246">
        <w:rPr>
          <w:rFonts w:ascii="Arial" w:hAnsi="Arial" w:cs="Arial"/>
          <w:sz w:val="22"/>
        </w:rPr>
        <w:t>apod.) aj.</w:t>
      </w:r>
    </w:p>
    <w:p w:rsidR="00126EC9" w:rsidRDefault="00126EC9" w:rsidP="00941D5A">
      <w:pPr>
        <w:numPr>
          <w:ilvl w:val="0"/>
          <w:numId w:val="33"/>
        </w:numPr>
        <w:spacing w:after="120"/>
        <w:ind w:hanging="720"/>
        <w:jc w:val="both"/>
        <w:rPr>
          <w:rFonts w:ascii="Arial" w:hAnsi="Arial" w:cs="Arial"/>
          <w:sz w:val="22"/>
          <w:szCs w:val="22"/>
        </w:rPr>
      </w:pPr>
      <w:r w:rsidRPr="00ED5246">
        <w:rPr>
          <w:rFonts w:ascii="Arial" w:hAnsi="Arial" w:cs="Arial"/>
          <w:sz w:val="22"/>
        </w:rPr>
        <w:t>Pro případ, že některé ustanovení smlouvy je neplatné, neúčinné, zdánlivé</w:t>
      </w:r>
      <w:r w:rsidRPr="00034E92">
        <w:rPr>
          <w:rFonts w:ascii="Arial" w:hAnsi="Arial" w:cs="Arial"/>
          <w:sz w:val="22"/>
          <w:szCs w:val="22"/>
        </w:rPr>
        <w:t xml:space="preserve"> nebo neproveditelné nebo se takovým stane, není tím v ostatním dotčena platnost, účinnost nebo proveditelnost této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smlouvy.</w:t>
      </w:r>
    </w:p>
    <w:p w:rsidR="00126EC9" w:rsidRDefault="00126EC9" w:rsidP="00941D5A">
      <w:pPr>
        <w:numPr>
          <w:ilvl w:val="0"/>
          <w:numId w:val="33"/>
        </w:numPr>
        <w:spacing w:after="120"/>
        <w:ind w:hanging="720"/>
        <w:jc w:val="both"/>
        <w:rPr>
          <w:rFonts w:ascii="Arial" w:hAnsi="Arial" w:cs="Arial"/>
          <w:sz w:val="22"/>
          <w:szCs w:val="22"/>
        </w:rPr>
      </w:pPr>
      <w:r w:rsidRPr="00034E92">
        <w:rPr>
          <w:rFonts w:ascii="Arial" w:hAnsi="Arial" w:cs="Arial"/>
          <w:sz w:val="22"/>
          <w:szCs w:val="22"/>
        </w:rPr>
        <w:t xml:space="preserve">Smluvní strany výslovně potvrzují, že tato smlouva a její základní podmínky jsou výsledkem jednání stran a každá ze stran měla příležitost ovlivnit obsah této smlouvy </w:t>
      </w:r>
      <w:r>
        <w:rPr>
          <w:rFonts w:ascii="Arial" w:hAnsi="Arial" w:cs="Arial"/>
          <w:sz w:val="22"/>
          <w:szCs w:val="22"/>
        </w:rPr>
        <w:br/>
      </w:r>
      <w:r w:rsidRPr="00034E92">
        <w:rPr>
          <w:rFonts w:ascii="Arial" w:hAnsi="Arial" w:cs="Arial"/>
          <w:sz w:val="22"/>
          <w:szCs w:val="22"/>
        </w:rPr>
        <w:t>a jejích základních podmínek.</w:t>
      </w:r>
    </w:p>
    <w:p w:rsidR="00126EC9" w:rsidRDefault="00126EC9" w:rsidP="00941D5A">
      <w:pPr>
        <w:numPr>
          <w:ilvl w:val="0"/>
          <w:numId w:val="33"/>
        </w:numPr>
        <w:spacing w:after="120"/>
        <w:ind w:hanging="720"/>
        <w:jc w:val="both"/>
        <w:rPr>
          <w:rFonts w:ascii="Arial" w:hAnsi="Arial" w:cs="Arial"/>
          <w:sz w:val="22"/>
          <w:szCs w:val="22"/>
        </w:rPr>
      </w:pPr>
      <w:r w:rsidRPr="00034E92">
        <w:rPr>
          <w:rFonts w:ascii="Arial" w:hAnsi="Arial" w:cs="Arial"/>
          <w:sz w:val="22"/>
          <w:szCs w:val="22"/>
        </w:rPr>
        <w:t>Smluvní strany prohlašují, že ujednání dle této smlouvy jsou v souladu se zásadami poctivého obchodního styku a nejsou zvlášť nevýhodná pro kteroukoli ze stran s ohledem na důvod, účel a okolnosti této smlouvy. Smluvní strany prohlašují, že žádná z nich nemůže být považována za slabší stranu ve smyslu § 433</w:t>
      </w:r>
      <w:r>
        <w:rPr>
          <w:rFonts w:ascii="Arial" w:hAnsi="Arial" w:cs="Arial"/>
          <w:sz w:val="22"/>
          <w:szCs w:val="22"/>
        </w:rPr>
        <w:t xml:space="preserve"> zákona</w:t>
      </w:r>
      <w:r w:rsidRPr="00034E92">
        <w:rPr>
          <w:rFonts w:ascii="Arial" w:hAnsi="Arial" w:cs="Arial"/>
          <w:sz w:val="22"/>
          <w:szCs w:val="22"/>
        </w:rPr>
        <w:t xml:space="preserve"> č. 89/2012 Sb., občanského zákoníku.</w:t>
      </w:r>
    </w:p>
    <w:p w:rsidR="00126EC9" w:rsidRDefault="00126EC9" w:rsidP="00941D5A">
      <w:pPr>
        <w:numPr>
          <w:ilvl w:val="0"/>
          <w:numId w:val="33"/>
        </w:numPr>
        <w:spacing w:after="120"/>
        <w:ind w:hanging="720"/>
        <w:jc w:val="both"/>
        <w:rPr>
          <w:rFonts w:ascii="Arial" w:hAnsi="Arial" w:cs="Arial"/>
          <w:sz w:val="22"/>
          <w:szCs w:val="22"/>
        </w:rPr>
      </w:pPr>
      <w:r w:rsidRPr="00034E92">
        <w:rPr>
          <w:rFonts w:ascii="Arial" w:hAnsi="Arial" w:cs="Arial"/>
          <w:sz w:val="22"/>
          <w:szCs w:val="22"/>
        </w:rPr>
        <w:t xml:space="preserve">Práva vzniklá z této smlouvy nesmí být postoupena bez písemného souhlasu druhé smluvní strany. Za písemnou formu pro účely tohoto ustanovení není považována jakákoliv forma elektronické komunikace zejména SMS zprávy, jiné komunikační aplikace (Skype, </w:t>
      </w:r>
      <w:r w:rsidR="006B068E" w:rsidRPr="006B068E">
        <w:rPr>
          <w:rFonts w:ascii="Arial" w:hAnsi="Arial" w:cs="Arial"/>
          <w:sz w:val="22"/>
          <w:szCs w:val="22"/>
        </w:rPr>
        <w:t xml:space="preserve">WhatsApp </w:t>
      </w:r>
      <w:r w:rsidRPr="00034E92">
        <w:rPr>
          <w:rFonts w:ascii="Arial" w:hAnsi="Arial" w:cs="Arial"/>
          <w:sz w:val="22"/>
          <w:szCs w:val="22"/>
        </w:rPr>
        <w:t>apod.) a též e-mail.</w:t>
      </w:r>
    </w:p>
    <w:p w:rsidR="00126EC9" w:rsidRDefault="00126EC9" w:rsidP="00941D5A">
      <w:pPr>
        <w:numPr>
          <w:ilvl w:val="0"/>
          <w:numId w:val="33"/>
        </w:numPr>
        <w:spacing w:after="120"/>
        <w:ind w:hanging="720"/>
        <w:jc w:val="both"/>
        <w:rPr>
          <w:rFonts w:ascii="Arial" w:hAnsi="Arial" w:cs="Arial"/>
          <w:sz w:val="22"/>
          <w:szCs w:val="22"/>
        </w:rPr>
      </w:pPr>
      <w:r w:rsidRPr="00034E92">
        <w:rPr>
          <w:rFonts w:ascii="Arial" w:hAnsi="Arial" w:cs="Arial"/>
          <w:sz w:val="22"/>
          <w:szCs w:val="22"/>
        </w:rPr>
        <w:t xml:space="preserve">Smlouva nabývá </w:t>
      </w:r>
      <w:r>
        <w:rPr>
          <w:rFonts w:ascii="Arial" w:hAnsi="Arial" w:cs="Arial"/>
          <w:sz w:val="22"/>
          <w:szCs w:val="22"/>
        </w:rPr>
        <w:t>platnosti</w:t>
      </w:r>
      <w:r w:rsidRPr="00034E92">
        <w:rPr>
          <w:rFonts w:ascii="Arial" w:hAnsi="Arial" w:cs="Arial"/>
          <w:sz w:val="22"/>
          <w:szCs w:val="22"/>
        </w:rPr>
        <w:t xml:space="preserve"> dnem jejího podpisu oběma smluvními stranami.</w:t>
      </w:r>
    </w:p>
    <w:p w:rsidR="00941D5A" w:rsidRPr="00034E92" w:rsidRDefault="00126EC9" w:rsidP="00126EC9">
      <w:pPr>
        <w:numPr>
          <w:ilvl w:val="0"/>
          <w:numId w:val="33"/>
        </w:numPr>
        <w:spacing w:after="120"/>
        <w:ind w:hanging="720"/>
        <w:jc w:val="both"/>
        <w:rPr>
          <w:rFonts w:ascii="Arial" w:hAnsi="Arial" w:cs="Arial"/>
          <w:sz w:val="22"/>
          <w:szCs w:val="22"/>
        </w:rPr>
      </w:pPr>
      <w:r w:rsidRPr="00034E92">
        <w:rPr>
          <w:rFonts w:ascii="Arial" w:hAnsi="Arial" w:cs="Arial"/>
          <w:sz w:val="22"/>
          <w:szCs w:val="22"/>
        </w:rPr>
        <w:t>Smlouva je vyhotovena ve dvou stejnopisech s platností originálu, přičemž každá smluvní strana obdrží po jednom vyhotovení.</w:t>
      </w:r>
    </w:p>
    <w:p w:rsidR="004E558F" w:rsidRPr="00034E92" w:rsidRDefault="004E558F">
      <w:pPr>
        <w:pStyle w:val="Zkladntextodsazen"/>
        <w:ind w:left="0" w:firstLine="0"/>
        <w:rPr>
          <w:rFonts w:ascii="Arial" w:hAnsi="Arial" w:cs="Arial"/>
          <w:sz w:val="22"/>
        </w:rPr>
      </w:pPr>
    </w:p>
    <w:p w:rsidR="00F2069B" w:rsidRDefault="00F2069B" w:rsidP="00154A24">
      <w:pPr>
        <w:ind w:left="2832" w:hanging="2832"/>
        <w:jc w:val="both"/>
        <w:rPr>
          <w:rFonts w:ascii="Arial" w:hAnsi="Arial" w:cs="Arial"/>
          <w:sz w:val="22"/>
        </w:rPr>
      </w:pPr>
    </w:p>
    <w:p w:rsidR="00FE4607" w:rsidRDefault="00FE4607" w:rsidP="00154A24">
      <w:pPr>
        <w:ind w:left="2832" w:hanging="2832"/>
        <w:jc w:val="both"/>
        <w:rPr>
          <w:rFonts w:ascii="Arial" w:hAnsi="Arial" w:cs="Arial"/>
          <w:sz w:val="22"/>
        </w:rPr>
      </w:pPr>
    </w:p>
    <w:p w:rsidR="00FE4607" w:rsidRPr="00034E92" w:rsidRDefault="00FE4607" w:rsidP="00154A24">
      <w:pPr>
        <w:ind w:left="2832" w:hanging="2832"/>
        <w:jc w:val="both"/>
        <w:rPr>
          <w:rFonts w:ascii="Arial" w:hAnsi="Arial" w:cs="Arial"/>
          <w:sz w:val="22"/>
        </w:rPr>
      </w:pPr>
    </w:p>
    <w:p w:rsidR="00F2069B" w:rsidRPr="00034E92" w:rsidRDefault="00F2069B" w:rsidP="00154A24">
      <w:pPr>
        <w:ind w:left="2832" w:hanging="2832"/>
        <w:jc w:val="both"/>
        <w:rPr>
          <w:rFonts w:ascii="Arial" w:hAnsi="Arial" w:cs="Arial"/>
          <w:sz w:val="22"/>
        </w:rPr>
      </w:pPr>
    </w:p>
    <w:p w:rsidR="00611B8C" w:rsidRPr="00034E92" w:rsidRDefault="00611B8C" w:rsidP="00611B8C">
      <w:pPr>
        <w:pStyle w:val="Zkladntextodsazen"/>
        <w:ind w:left="0" w:firstLine="0"/>
        <w:rPr>
          <w:rFonts w:ascii="Arial" w:hAnsi="Arial" w:cs="Arial"/>
          <w:sz w:val="22"/>
        </w:rPr>
      </w:pPr>
      <w:r w:rsidRPr="00034E92">
        <w:rPr>
          <w:rFonts w:ascii="Arial" w:hAnsi="Arial" w:cs="Arial"/>
          <w:sz w:val="22"/>
        </w:rPr>
        <w:t>V </w:t>
      </w:r>
      <w:r w:rsidR="0075287C" w:rsidRPr="00034E92">
        <w:rPr>
          <w:rFonts w:ascii="Arial" w:hAnsi="Arial" w:cs="Arial"/>
          <w:sz w:val="22"/>
        </w:rPr>
        <w:t>Praze</w:t>
      </w:r>
      <w:r w:rsidR="00F20977" w:rsidRPr="00034E92">
        <w:rPr>
          <w:rFonts w:ascii="Arial" w:hAnsi="Arial" w:cs="Arial"/>
          <w:sz w:val="22"/>
        </w:rPr>
        <w:t xml:space="preserve"> dne </w:t>
      </w:r>
      <w:r w:rsidRPr="00034E92">
        <w:rPr>
          <w:rFonts w:ascii="Arial" w:hAnsi="Arial" w:cs="Arial"/>
          <w:sz w:val="22"/>
        </w:rPr>
        <w:t>…………………………</w:t>
      </w:r>
      <w:r w:rsidRPr="00034E92">
        <w:rPr>
          <w:rFonts w:ascii="Arial" w:hAnsi="Arial" w:cs="Arial"/>
          <w:sz w:val="22"/>
        </w:rPr>
        <w:tab/>
      </w:r>
      <w:r w:rsidRPr="00034E92">
        <w:rPr>
          <w:rFonts w:ascii="Arial" w:hAnsi="Arial" w:cs="Arial"/>
          <w:sz w:val="22"/>
        </w:rPr>
        <w:tab/>
      </w:r>
      <w:r w:rsidRPr="00034E92">
        <w:rPr>
          <w:rFonts w:ascii="Arial" w:hAnsi="Arial" w:cs="Arial"/>
          <w:sz w:val="22"/>
        </w:rPr>
        <w:tab/>
      </w:r>
      <w:r w:rsidRPr="00034E92">
        <w:rPr>
          <w:rFonts w:ascii="Arial" w:hAnsi="Arial" w:cs="Arial"/>
          <w:sz w:val="22"/>
        </w:rPr>
        <w:tab/>
        <w:t>V </w:t>
      </w:r>
      <w:r w:rsidR="00A07040" w:rsidRPr="00034E92">
        <w:rPr>
          <w:rFonts w:ascii="Arial" w:hAnsi="Arial" w:cs="Arial"/>
          <w:sz w:val="22"/>
        </w:rPr>
        <w:t>Praze</w:t>
      </w:r>
      <w:r w:rsidR="00F20977" w:rsidRPr="00034E92">
        <w:rPr>
          <w:rFonts w:ascii="Arial" w:hAnsi="Arial" w:cs="Arial"/>
          <w:sz w:val="22"/>
        </w:rPr>
        <w:t xml:space="preserve"> dne</w:t>
      </w:r>
      <w:r w:rsidRPr="00034E92">
        <w:rPr>
          <w:rFonts w:ascii="Arial" w:hAnsi="Arial" w:cs="Arial"/>
          <w:sz w:val="22"/>
        </w:rPr>
        <w:t xml:space="preserve"> …………………………</w:t>
      </w:r>
    </w:p>
    <w:p w:rsidR="00154A24" w:rsidRPr="00034E92" w:rsidRDefault="00154A24" w:rsidP="00154A24">
      <w:pPr>
        <w:rPr>
          <w:rFonts w:ascii="Arial" w:hAnsi="Arial" w:cs="Arial"/>
          <w:sz w:val="22"/>
        </w:rPr>
      </w:pPr>
    </w:p>
    <w:p w:rsidR="00034E92" w:rsidRPr="00034E92" w:rsidRDefault="00034E92" w:rsidP="00154A24">
      <w:pPr>
        <w:rPr>
          <w:rFonts w:ascii="Arial" w:hAnsi="Arial" w:cs="Arial"/>
          <w:sz w:val="22"/>
        </w:rPr>
      </w:pPr>
    </w:p>
    <w:p w:rsidR="00034E92" w:rsidRPr="00034E92" w:rsidRDefault="00034E92" w:rsidP="00154A24">
      <w:pPr>
        <w:rPr>
          <w:rFonts w:ascii="Arial" w:hAnsi="Arial" w:cs="Arial"/>
          <w:sz w:val="22"/>
        </w:rPr>
      </w:pPr>
    </w:p>
    <w:p w:rsidR="00034E92" w:rsidRPr="00034E92" w:rsidRDefault="00034E92" w:rsidP="00154A24">
      <w:pPr>
        <w:rPr>
          <w:rFonts w:ascii="Arial" w:hAnsi="Arial" w:cs="Arial"/>
          <w:sz w:val="22"/>
        </w:rPr>
      </w:pPr>
    </w:p>
    <w:p w:rsidR="00154A24" w:rsidRPr="00034E92" w:rsidRDefault="00154A24" w:rsidP="00154A24">
      <w:pPr>
        <w:rPr>
          <w:rFonts w:ascii="Arial" w:hAnsi="Arial" w:cs="Arial"/>
          <w:sz w:val="22"/>
        </w:rPr>
      </w:pPr>
    </w:p>
    <w:p w:rsidR="002E759E" w:rsidRPr="00034E92" w:rsidRDefault="002E759E" w:rsidP="00154A24">
      <w:pPr>
        <w:rPr>
          <w:rFonts w:ascii="Arial" w:hAnsi="Arial" w:cs="Arial"/>
          <w:sz w:val="22"/>
        </w:rPr>
      </w:pPr>
    </w:p>
    <w:p w:rsidR="00F20977" w:rsidRPr="00034E92" w:rsidRDefault="00F20977" w:rsidP="00154A24">
      <w:pPr>
        <w:rPr>
          <w:rFonts w:ascii="Arial" w:hAnsi="Arial" w:cs="Arial"/>
          <w:sz w:val="22"/>
        </w:rPr>
      </w:pPr>
    </w:p>
    <w:p w:rsidR="00611B8C" w:rsidRPr="00034E92" w:rsidRDefault="00611B8C" w:rsidP="00611B8C">
      <w:pPr>
        <w:pStyle w:val="Zkladntextodsazen"/>
        <w:ind w:left="0" w:firstLine="0"/>
        <w:rPr>
          <w:rFonts w:ascii="Arial" w:hAnsi="Arial" w:cs="Arial"/>
          <w:sz w:val="22"/>
        </w:rPr>
      </w:pPr>
    </w:p>
    <w:p w:rsidR="00611B8C" w:rsidRPr="00034E92" w:rsidRDefault="00611B8C" w:rsidP="00611B8C">
      <w:pPr>
        <w:pStyle w:val="Zkladntextodsazen"/>
        <w:ind w:left="0" w:firstLine="0"/>
        <w:rPr>
          <w:rFonts w:ascii="Arial" w:hAnsi="Arial" w:cs="Arial"/>
          <w:sz w:val="22"/>
        </w:rPr>
      </w:pPr>
      <w:r w:rsidRPr="00034E92">
        <w:rPr>
          <w:rFonts w:ascii="Arial" w:hAnsi="Arial" w:cs="Arial"/>
          <w:sz w:val="22"/>
        </w:rPr>
        <w:t>………………………………………</w:t>
      </w:r>
      <w:r w:rsidR="0075287C" w:rsidRPr="00034E92">
        <w:rPr>
          <w:rFonts w:ascii="Arial" w:hAnsi="Arial" w:cs="Arial"/>
          <w:sz w:val="22"/>
        </w:rPr>
        <w:t>…….</w:t>
      </w:r>
      <w:r w:rsidR="0075287C" w:rsidRPr="00034E92">
        <w:rPr>
          <w:rFonts w:ascii="Arial" w:hAnsi="Arial" w:cs="Arial"/>
          <w:sz w:val="22"/>
        </w:rPr>
        <w:tab/>
      </w:r>
      <w:r w:rsidR="0075287C" w:rsidRPr="00034E92">
        <w:rPr>
          <w:rFonts w:ascii="Arial" w:hAnsi="Arial" w:cs="Arial"/>
          <w:sz w:val="22"/>
        </w:rPr>
        <w:tab/>
        <w:t xml:space="preserve">         </w:t>
      </w:r>
      <w:r w:rsidRPr="00034E92">
        <w:rPr>
          <w:rFonts w:ascii="Arial" w:hAnsi="Arial" w:cs="Arial"/>
          <w:sz w:val="22"/>
        </w:rPr>
        <w:t xml:space="preserve">……………………………………………  </w:t>
      </w:r>
    </w:p>
    <w:p w:rsidR="004D54AA" w:rsidRDefault="0075287C" w:rsidP="00A22B95">
      <w:pPr>
        <w:pStyle w:val="Zkladntextodsazen"/>
        <w:ind w:left="0" w:firstLine="0"/>
        <w:rPr>
          <w:rFonts w:ascii="Arial" w:hAnsi="Arial" w:cs="Arial"/>
          <w:sz w:val="22"/>
        </w:rPr>
      </w:pPr>
      <w:r w:rsidRPr="00034E92">
        <w:rPr>
          <w:rFonts w:ascii="Arial" w:hAnsi="Arial" w:cs="Arial"/>
          <w:bCs/>
          <w:sz w:val="22"/>
        </w:rPr>
        <w:t xml:space="preserve"> </w:t>
      </w:r>
      <w:r w:rsidR="00F20977" w:rsidRPr="00034E92">
        <w:rPr>
          <w:rFonts w:ascii="Arial" w:hAnsi="Arial" w:cs="Arial"/>
          <w:bCs/>
          <w:sz w:val="22"/>
        </w:rPr>
        <w:t xml:space="preserve">       </w:t>
      </w:r>
      <w:r w:rsidR="00A22B95">
        <w:rPr>
          <w:rFonts w:ascii="Arial" w:hAnsi="Arial" w:cs="Arial"/>
          <w:bCs/>
          <w:sz w:val="22"/>
        </w:rPr>
        <w:t xml:space="preserve">   Ing. </w:t>
      </w:r>
      <w:r w:rsidR="004D54AA">
        <w:rPr>
          <w:rFonts w:ascii="Arial" w:hAnsi="Arial" w:cs="Arial"/>
          <w:sz w:val="22"/>
        </w:rPr>
        <w:t>xxxxxxxxx</w:t>
      </w:r>
      <w:r w:rsidR="00A22B95">
        <w:rPr>
          <w:rFonts w:ascii="Arial" w:hAnsi="Arial" w:cs="Arial"/>
          <w:bCs/>
          <w:sz w:val="22"/>
        </w:rPr>
        <w:t>, Ph.D.</w:t>
      </w:r>
      <w:r w:rsidR="00A22B95" w:rsidRPr="00A22B95">
        <w:rPr>
          <w:rFonts w:ascii="Arial" w:hAnsi="Arial" w:cs="Arial"/>
          <w:bCs/>
          <w:sz w:val="22"/>
        </w:rPr>
        <w:t xml:space="preserve"> </w:t>
      </w:r>
      <w:r w:rsidRPr="00034E92">
        <w:rPr>
          <w:rFonts w:ascii="Arial" w:hAnsi="Arial" w:cs="Arial"/>
          <w:sz w:val="22"/>
        </w:rPr>
        <w:t xml:space="preserve">          </w:t>
      </w:r>
      <w:r w:rsidR="00F20977" w:rsidRPr="00034E92">
        <w:rPr>
          <w:rFonts w:ascii="Arial" w:hAnsi="Arial" w:cs="Arial"/>
          <w:sz w:val="22"/>
        </w:rPr>
        <w:tab/>
        <w:t xml:space="preserve">       </w:t>
      </w:r>
      <w:r w:rsidR="00BC17F7" w:rsidRPr="00034E92">
        <w:rPr>
          <w:rFonts w:ascii="Arial" w:hAnsi="Arial" w:cs="Arial"/>
          <w:sz w:val="22"/>
        </w:rPr>
        <w:tab/>
      </w:r>
      <w:r w:rsidR="00856E52">
        <w:rPr>
          <w:rFonts w:ascii="Arial" w:hAnsi="Arial" w:cs="Arial"/>
          <w:sz w:val="22"/>
        </w:rPr>
        <w:tab/>
      </w:r>
      <w:r w:rsidR="00A22B95">
        <w:rPr>
          <w:rFonts w:ascii="Arial" w:hAnsi="Arial" w:cs="Arial"/>
          <w:sz w:val="22"/>
        </w:rPr>
        <w:tab/>
      </w:r>
      <w:r w:rsidR="00F20977" w:rsidRPr="00034E92">
        <w:rPr>
          <w:rFonts w:ascii="Arial" w:hAnsi="Arial" w:cs="Arial"/>
          <w:sz w:val="22"/>
        </w:rPr>
        <w:t xml:space="preserve"> </w:t>
      </w:r>
      <w:r w:rsidR="00BC17F7" w:rsidRPr="00034E92">
        <w:rPr>
          <w:rFonts w:ascii="Arial" w:hAnsi="Arial" w:cs="Arial"/>
          <w:sz w:val="22"/>
        </w:rPr>
        <w:t xml:space="preserve">Mgr. </w:t>
      </w:r>
      <w:r w:rsidR="004D54AA">
        <w:rPr>
          <w:rFonts w:ascii="Arial" w:hAnsi="Arial" w:cs="Arial"/>
          <w:sz w:val="22"/>
        </w:rPr>
        <w:t>xxxxxxxxx</w:t>
      </w:r>
      <w:r w:rsidR="004D54AA" w:rsidRPr="00A22B95">
        <w:rPr>
          <w:rFonts w:ascii="Arial" w:hAnsi="Arial" w:cs="Arial"/>
          <w:sz w:val="22"/>
        </w:rPr>
        <w:t xml:space="preserve"> </w:t>
      </w:r>
    </w:p>
    <w:p w:rsidR="00611B8C" w:rsidRPr="00034E92" w:rsidRDefault="00A22B95" w:rsidP="00A22B95">
      <w:pPr>
        <w:pStyle w:val="Zkladntextodsazen"/>
        <w:ind w:left="0" w:firstLine="0"/>
        <w:rPr>
          <w:rFonts w:ascii="Arial" w:hAnsi="Arial" w:cs="Arial"/>
          <w:sz w:val="22"/>
        </w:rPr>
      </w:pPr>
      <w:bookmarkStart w:id="0" w:name="_GoBack"/>
      <w:bookmarkEnd w:id="0"/>
      <w:r w:rsidRPr="00A22B95">
        <w:rPr>
          <w:rFonts w:ascii="Arial" w:hAnsi="Arial" w:cs="Arial"/>
          <w:sz w:val="22"/>
        </w:rPr>
        <w:t>ředitel Ústavu pro českou literaturu AV ČR, v. v. i.</w:t>
      </w:r>
      <w:r w:rsidR="00611B8C" w:rsidRPr="00034E92">
        <w:rPr>
          <w:rFonts w:ascii="Arial" w:hAnsi="Arial" w:cs="Arial"/>
          <w:sz w:val="22"/>
        </w:rPr>
        <w:tab/>
      </w:r>
      <w:r w:rsidR="00611B8C" w:rsidRPr="00034E92">
        <w:rPr>
          <w:rFonts w:ascii="Arial" w:hAnsi="Arial" w:cs="Arial"/>
          <w:sz w:val="22"/>
        </w:rPr>
        <w:tab/>
      </w:r>
      <w:r>
        <w:rPr>
          <w:rFonts w:ascii="Arial" w:hAnsi="Arial" w:cs="Arial"/>
          <w:sz w:val="22"/>
        </w:rPr>
        <w:t xml:space="preserve">    j</w:t>
      </w:r>
      <w:r w:rsidR="00BC17F7" w:rsidRPr="00034E92">
        <w:rPr>
          <w:rFonts w:ascii="Arial" w:hAnsi="Arial" w:cs="Arial"/>
          <w:sz w:val="22"/>
        </w:rPr>
        <w:t>ednatelka AMCA, spol. s</w:t>
      </w:r>
      <w:r w:rsidR="001112AC">
        <w:rPr>
          <w:rFonts w:ascii="Arial" w:hAnsi="Arial" w:cs="Arial"/>
          <w:sz w:val="22"/>
        </w:rPr>
        <w:t xml:space="preserve"> </w:t>
      </w:r>
      <w:r w:rsidR="00BC17F7" w:rsidRPr="00034E92">
        <w:rPr>
          <w:rFonts w:ascii="Arial" w:hAnsi="Arial" w:cs="Arial"/>
          <w:sz w:val="22"/>
        </w:rPr>
        <w:t>r.</w:t>
      </w:r>
      <w:r w:rsidR="001112AC">
        <w:rPr>
          <w:rFonts w:ascii="Arial" w:hAnsi="Arial" w:cs="Arial"/>
          <w:sz w:val="22"/>
        </w:rPr>
        <w:t xml:space="preserve"> </w:t>
      </w:r>
      <w:r w:rsidR="00BC17F7" w:rsidRPr="00034E92">
        <w:rPr>
          <w:rFonts w:ascii="Arial" w:hAnsi="Arial" w:cs="Arial"/>
          <w:sz w:val="22"/>
        </w:rPr>
        <w:t>o.</w:t>
      </w:r>
      <w:r w:rsidR="00611B8C" w:rsidRPr="00034E92">
        <w:rPr>
          <w:rFonts w:ascii="Arial" w:hAnsi="Arial" w:cs="Arial"/>
          <w:sz w:val="22"/>
        </w:rPr>
        <w:tab/>
        <w:t xml:space="preserve">   </w:t>
      </w:r>
    </w:p>
    <w:sectPr w:rsidR="00611B8C" w:rsidRPr="00034E92" w:rsidSect="000046FE">
      <w:footerReference w:type="even" r:id="rId9"/>
      <w:footerReference w:type="default" r:id="rId10"/>
      <w:pgSz w:w="11906" w:h="16838"/>
      <w:pgMar w:top="1418" w:right="1134" w:bottom="1134"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35D" w:rsidRDefault="007A235D">
      <w:r>
        <w:separator/>
      </w:r>
    </w:p>
  </w:endnote>
  <w:endnote w:type="continuationSeparator" w:id="0">
    <w:p w:rsidR="007A235D" w:rsidRDefault="007A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0" w:rsidRDefault="000046FE" w:rsidP="002E4AA3">
    <w:pPr>
      <w:pStyle w:val="Zpat"/>
      <w:framePr w:wrap="around" w:vAnchor="text" w:hAnchor="margin" w:xAlign="center" w:y="1"/>
      <w:rPr>
        <w:rStyle w:val="slostrnky"/>
      </w:rPr>
    </w:pPr>
    <w:r>
      <w:rPr>
        <w:rStyle w:val="slostrnky"/>
      </w:rPr>
      <w:fldChar w:fldCharType="begin"/>
    </w:r>
    <w:r w:rsidR="00960810">
      <w:rPr>
        <w:rStyle w:val="slostrnky"/>
      </w:rPr>
      <w:instrText xml:space="preserve">PAGE  </w:instrText>
    </w:r>
    <w:r>
      <w:rPr>
        <w:rStyle w:val="slostrnky"/>
      </w:rPr>
      <w:fldChar w:fldCharType="end"/>
    </w:r>
  </w:p>
  <w:p w:rsidR="00960810" w:rsidRDefault="0096081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10" w:rsidRDefault="000046FE" w:rsidP="002E4AA3">
    <w:pPr>
      <w:pStyle w:val="Zpat"/>
      <w:framePr w:wrap="around" w:vAnchor="text" w:hAnchor="margin" w:xAlign="center" w:y="1"/>
      <w:rPr>
        <w:rStyle w:val="slostrnky"/>
      </w:rPr>
    </w:pPr>
    <w:r>
      <w:rPr>
        <w:rStyle w:val="slostrnky"/>
      </w:rPr>
      <w:fldChar w:fldCharType="begin"/>
    </w:r>
    <w:r w:rsidR="00960810">
      <w:rPr>
        <w:rStyle w:val="slostrnky"/>
      </w:rPr>
      <w:instrText xml:space="preserve">PAGE  </w:instrText>
    </w:r>
    <w:r>
      <w:rPr>
        <w:rStyle w:val="slostrnky"/>
      </w:rPr>
      <w:fldChar w:fldCharType="separate"/>
    </w:r>
    <w:r w:rsidR="004D54AA">
      <w:rPr>
        <w:rStyle w:val="slostrnky"/>
        <w:noProof/>
      </w:rPr>
      <w:t>5</w:t>
    </w:r>
    <w:r>
      <w:rPr>
        <w:rStyle w:val="slostrnky"/>
      </w:rPr>
      <w:fldChar w:fldCharType="end"/>
    </w:r>
  </w:p>
  <w:p w:rsidR="00960810" w:rsidRDefault="0096081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35D" w:rsidRDefault="007A235D">
      <w:r>
        <w:separator/>
      </w:r>
    </w:p>
  </w:footnote>
  <w:footnote w:type="continuationSeparator" w:id="0">
    <w:p w:rsidR="007A235D" w:rsidRDefault="007A23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11"/>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F27FD2"/>
    <w:multiLevelType w:val="multilevel"/>
    <w:tmpl w:val="F7007C5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F73818"/>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435C34"/>
    <w:multiLevelType w:val="multilevel"/>
    <w:tmpl w:val="F0C661A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941F54"/>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D13310"/>
    <w:multiLevelType w:val="multilevel"/>
    <w:tmpl w:val="6B3C35C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B94368"/>
    <w:multiLevelType w:val="hybridMultilevel"/>
    <w:tmpl w:val="6F8E344C"/>
    <w:lvl w:ilvl="0" w:tplc="6386763C">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771980"/>
    <w:multiLevelType w:val="multilevel"/>
    <w:tmpl w:val="D2F6A8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310017"/>
    <w:multiLevelType w:val="multilevel"/>
    <w:tmpl w:val="2476100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2C7438"/>
    <w:multiLevelType w:val="multilevel"/>
    <w:tmpl w:val="B3741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E22603"/>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1182C07"/>
    <w:multiLevelType w:val="multilevel"/>
    <w:tmpl w:val="CB46DD66"/>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A336E7"/>
    <w:multiLevelType w:val="multilevel"/>
    <w:tmpl w:val="0B4A52C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887EDF"/>
    <w:multiLevelType w:val="multilevel"/>
    <w:tmpl w:val="160C17E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390EAC"/>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182486"/>
    <w:multiLevelType w:val="hybridMultilevel"/>
    <w:tmpl w:val="B4F0C8AE"/>
    <w:lvl w:ilvl="0" w:tplc="7AE8AEC6">
      <w:start w:val="14"/>
      <w:numFmt w:val="bullet"/>
      <w:lvlText w:val="-"/>
      <w:lvlJc w:val="left"/>
      <w:pPr>
        <w:tabs>
          <w:tab w:val="num" w:pos="2484"/>
        </w:tabs>
        <w:ind w:left="2484" w:hanging="360"/>
      </w:pPr>
      <w:rPr>
        <w:rFonts w:ascii="Times New Roman" w:eastAsia="Times New Roman" w:hAnsi="Times New Roman" w:cs="Times New Roman" w:hint="default"/>
      </w:rPr>
    </w:lvl>
    <w:lvl w:ilvl="1" w:tplc="8FFC4AF6" w:tentative="1">
      <w:start w:val="1"/>
      <w:numFmt w:val="bullet"/>
      <w:lvlText w:val="o"/>
      <w:lvlJc w:val="left"/>
      <w:pPr>
        <w:tabs>
          <w:tab w:val="num" w:pos="3204"/>
        </w:tabs>
        <w:ind w:left="3204" w:hanging="360"/>
      </w:pPr>
      <w:rPr>
        <w:rFonts w:ascii="Courier New" w:hAnsi="Courier New" w:hint="default"/>
      </w:rPr>
    </w:lvl>
    <w:lvl w:ilvl="2" w:tplc="29F4CF8A" w:tentative="1">
      <w:start w:val="1"/>
      <w:numFmt w:val="bullet"/>
      <w:lvlText w:val=""/>
      <w:lvlJc w:val="left"/>
      <w:pPr>
        <w:tabs>
          <w:tab w:val="num" w:pos="3924"/>
        </w:tabs>
        <w:ind w:left="3924" w:hanging="360"/>
      </w:pPr>
      <w:rPr>
        <w:rFonts w:ascii="Wingdings" w:hAnsi="Wingdings" w:hint="default"/>
      </w:rPr>
    </w:lvl>
    <w:lvl w:ilvl="3" w:tplc="862A5DEA" w:tentative="1">
      <w:start w:val="1"/>
      <w:numFmt w:val="bullet"/>
      <w:lvlText w:val=""/>
      <w:lvlJc w:val="left"/>
      <w:pPr>
        <w:tabs>
          <w:tab w:val="num" w:pos="4644"/>
        </w:tabs>
        <w:ind w:left="4644" w:hanging="360"/>
      </w:pPr>
      <w:rPr>
        <w:rFonts w:ascii="Symbol" w:hAnsi="Symbol" w:hint="default"/>
      </w:rPr>
    </w:lvl>
    <w:lvl w:ilvl="4" w:tplc="4C2EF498" w:tentative="1">
      <w:start w:val="1"/>
      <w:numFmt w:val="bullet"/>
      <w:lvlText w:val="o"/>
      <w:lvlJc w:val="left"/>
      <w:pPr>
        <w:tabs>
          <w:tab w:val="num" w:pos="5364"/>
        </w:tabs>
        <w:ind w:left="5364" w:hanging="360"/>
      </w:pPr>
      <w:rPr>
        <w:rFonts w:ascii="Courier New" w:hAnsi="Courier New" w:hint="default"/>
      </w:rPr>
    </w:lvl>
    <w:lvl w:ilvl="5" w:tplc="0E4255C4" w:tentative="1">
      <w:start w:val="1"/>
      <w:numFmt w:val="bullet"/>
      <w:lvlText w:val=""/>
      <w:lvlJc w:val="left"/>
      <w:pPr>
        <w:tabs>
          <w:tab w:val="num" w:pos="6084"/>
        </w:tabs>
        <w:ind w:left="6084" w:hanging="360"/>
      </w:pPr>
      <w:rPr>
        <w:rFonts w:ascii="Wingdings" w:hAnsi="Wingdings" w:hint="default"/>
      </w:rPr>
    </w:lvl>
    <w:lvl w:ilvl="6" w:tplc="A53ED99C" w:tentative="1">
      <w:start w:val="1"/>
      <w:numFmt w:val="bullet"/>
      <w:lvlText w:val=""/>
      <w:lvlJc w:val="left"/>
      <w:pPr>
        <w:tabs>
          <w:tab w:val="num" w:pos="6804"/>
        </w:tabs>
        <w:ind w:left="6804" w:hanging="360"/>
      </w:pPr>
      <w:rPr>
        <w:rFonts w:ascii="Symbol" w:hAnsi="Symbol" w:hint="default"/>
      </w:rPr>
    </w:lvl>
    <w:lvl w:ilvl="7" w:tplc="C198885E" w:tentative="1">
      <w:start w:val="1"/>
      <w:numFmt w:val="bullet"/>
      <w:lvlText w:val="o"/>
      <w:lvlJc w:val="left"/>
      <w:pPr>
        <w:tabs>
          <w:tab w:val="num" w:pos="7524"/>
        </w:tabs>
        <w:ind w:left="7524" w:hanging="360"/>
      </w:pPr>
      <w:rPr>
        <w:rFonts w:ascii="Courier New" w:hAnsi="Courier New" w:hint="default"/>
      </w:rPr>
    </w:lvl>
    <w:lvl w:ilvl="8" w:tplc="23C6AAFC" w:tentative="1">
      <w:start w:val="1"/>
      <w:numFmt w:val="bullet"/>
      <w:lvlText w:val=""/>
      <w:lvlJc w:val="left"/>
      <w:pPr>
        <w:tabs>
          <w:tab w:val="num" w:pos="8244"/>
        </w:tabs>
        <w:ind w:left="8244" w:hanging="360"/>
      </w:pPr>
      <w:rPr>
        <w:rFonts w:ascii="Wingdings" w:hAnsi="Wingdings" w:hint="default"/>
      </w:rPr>
    </w:lvl>
  </w:abstractNum>
  <w:abstractNum w:abstractNumId="16" w15:restartNumberingAfterBreak="0">
    <w:nsid w:val="3EDB1BEC"/>
    <w:multiLevelType w:val="multilevel"/>
    <w:tmpl w:val="A1D4CAA0"/>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A8470A"/>
    <w:multiLevelType w:val="multilevel"/>
    <w:tmpl w:val="F7A4F17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4C5F61"/>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32256A"/>
    <w:multiLevelType w:val="hybridMultilevel"/>
    <w:tmpl w:val="22102AF6"/>
    <w:lvl w:ilvl="0" w:tplc="3E3E2AE0">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2942BA"/>
    <w:multiLevelType w:val="multilevel"/>
    <w:tmpl w:val="43F44F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D76EB"/>
    <w:multiLevelType w:val="multilevel"/>
    <w:tmpl w:val="43F44F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EB2592F"/>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EE367A9"/>
    <w:multiLevelType w:val="multilevel"/>
    <w:tmpl w:val="18E8F6E0"/>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DB27EA"/>
    <w:multiLevelType w:val="multilevel"/>
    <w:tmpl w:val="554A8454"/>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B66216"/>
    <w:multiLevelType w:val="multilevel"/>
    <w:tmpl w:val="43F44F3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F1F386A"/>
    <w:multiLevelType w:val="multilevel"/>
    <w:tmpl w:val="42F2CE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17575F3"/>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A56FAA"/>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6AC7B69"/>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E3747A"/>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9772CAA"/>
    <w:multiLevelType w:val="hybridMultilevel"/>
    <w:tmpl w:val="6C1A7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DB6F3E"/>
    <w:multiLevelType w:val="hybridMultilevel"/>
    <w:tmpl w:val="FEAEEEF0"/>
    <w:lvl w:ilvl="0" w:tplc="A96E785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6D7CF1"/>
    <w:multiLevelType w:val="multilevel"/>
    <w:tmpl w:val="AE5A40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0"/>
  </w:num>
  <w:num w:numId="3">
    <w:abstractNumId w:val="12"/>
  </w:num>
  <w:num w:numId="4">
    <w:abstractNumId w:val="17"/>
  </w:num>
  <w:num w:numId="5">
    <w:abstractNumId w:val="23"/>
  </w:num>
  <w:num w:numId="6">
    <w:abstractNumId w:val="16"/>
  </w:num>
  <w:num w:numId="7">
    <w:abstractNumId w:val="1"/>
  </w:num>
  <w:num w:numId="8">
    <w:abstractNumId w:val="24"/>
  </w:num>
  <w:num w:numId="9">
    <w:abstractNumId w:val="30"/>
  </w:num>
  <w:num w:numId="10">
    <w:abstractNumId w:val="21"/>
  </w:num>
  <w:num w:numId="11">
    <w:abstractNumId w:val="5"/>
  </w:num>
  <w:num w:numId="12">
    <w:abstractNumId w:val="29"/>
  </w:num>
  <w:num w:numId="13">
    <w:abstractNumId w:val="10"/>
  </w:num>
  <w:num w:numId="14">
    <w:abstractNumId w:val="28"/>
  </w:num>
  <w:num w:numId="15">
    <w:abstractNumId w:val="4"/>
  </w:num>
  <w:num w:numId="16">
    <w:abstractNumId w:val="2"/>
  </w:num>
  <w:num w:numId="17">
    <w:abstractNumId w:val="14"/>
  </w:num>
  <w:num w:numId="18">
    <w:abstractNumId w:val="33"/>
  </w:num>
  <w:num w:numId="19">
    <w:abstractNumId w:val="27"/>
  </w:num>
  <w:num w:numId="20">
    <w:abstractNumId w:val="22"/>
  </w:num>
  <w:num w:numId="21">
    <w:abstractNumId w:val="9"/>
  </w:num>
  <w:num w:numId="22">
    <w:abstractNumId w:val="3"/>
  </w:num>
  <w:num w:numId="23">
    <w:abstractNumId w:val="25"/>
  </w:num>
  <w:num w:numId="24">
    <w:abstractNumId w:val="15"/>
  </w:num>
  <w:num w:numId="25">
    <w:abstractNumId w:val="13"/>
  </w:num>
  <w:num w:numId="26">
    <w:abstractNumId w:val="26"/>
  </w:num>
  <w:num w:numId="27">
    <w:abstractNumId w:val="8"/>
  </w:num>
  <w:num w:numId="28">
    <w:abstractNumId w:val="7"/>
  </w:num>
  <w:num w:numId="29">
    <w:abstractNumId w:val="0"/>
  </w:num>
  <w:num w:numId="30">
    <w:abstractNumId w:val="11"/>
  </w:num>
  <w:num w:numId="31">
    <w:abstractNumId w:val="19"/>
  </w:num>
  <w:num w:numId="32">
    <w:abstractNumId w:val="6"/>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38"/>
    <w:rsid w:val="000046FE"/>
    <w:rsid w:val="000077C7"/>
    <w:rsid w:val="00027469"/>
    <w:rsid w:val="00034E92"/>
    <w:rsid w:val="00041C13"/>
    <w:rsid w:val="000521F6"/>
    <w:rsid w:val="00066744"/>
    <w:rsid w:val="00084428"/>
    <w:rsid w:val="000850CD"/>
    <w:rsid w:val="000928CB"/>
    <w:rsid w:val="000A5D8B"/>
    <w:rsid w:val="000B19C0"/>
    <w:rsid w:val="000C4B07"/>
    <w:rsid w:val="000C4F58"/>
    <w:rsid w:val="000E38D4"/>
    <w:rsid w:val="001112AC"/>
    <w:rsid w:val="00121A18"/>
    <w:rsid w:val="00125B4D"/>
    <w:rsid w:val="00126EC9"/>
    <w:rsid w:val="001300DF"/>
    <w:rsid w:val="00130791"/>
    <w:rsid w:val="00140F0A"/>
    <w:rsid w:val="00154A24"/>
    <w:rsid w:val="00172100"/>
    <w:rsid w:val="00173B4A"/>
    <w:rsid w:val="001C3FAB"/>
    <w:rsid w:val="001C621B"/>
    <w:rsid w:val="001C6725"/>
    <w:rsid w:val="001E6EA4"/>
    <w:rsid w:val="001F2F81"/>
    <w:rsid w:val="001F74CC"/>
    <w:rsid w:val="002027D2"/>
    <w:rsid w:val="00207EA1"/>
    <w:rsid w:val="00211053"/>
    <w:rsid w:val="00216486"/>
    <w:rsid w:val="002218AE"/>
    <w:rsid w:val="00232A1F"/>
    <w:rsid w:val="0023435E"/>
    <w:rsid w:val="0025598E"/>
    <w:rsid w:val="00263187"/>
    <w:rsid w:val="0027249E"/>
    <w:rsid w:val="002746ED"/>
    <w:rsid w:val="002B53C9"/>
    <w:rsid w:val="002C171E"/>
    <w:rsid w:val="002D2133"/>
    <w:rsid w:val="002E4AA3"/>
    <w:rsid w:val="002E759E"/>
    <w:rsid w:val="002F42BC"/>
    <w:rsid w:val="002F6F82"/>
    <w:rsid w:val="00307FF1"/>
    <w:rsid w:val="00310561"/>
    <w:rsid w:val="00323C24"/>
    <w:rsid w:val="0032465F"/>
    <w:rsid w:val="00325DF8"/>
    <w:rsid w:val="0032687B"/>
    <w:rsid w:val="003329C3"/>
    <w:rsid w:val="0034409A"/>
    <w:rsid w:val="003440C5"/>
    <w:rsid w:val="00362B47"/>
    <w:rsid w:val="003638D1"/>
    <w:rsid w:val="0036457C"/>
    <w:rsid w:val="0036655B"/>
    <w:rsid w:val="00374B10"/>
    <w:rsid w:val="003806E8"/>
    <w:rsid w:val="00383C5E"/>
    <w:rsid w:val="00391EBC"/>
    <w:rsid w:val="0039618A"/>
    <w:rsid w:val="00396589"/>
    <w:rsid w:val="003D164A"/>
    <w:rsid w:val="003E0E67"/>
    <w:rsid w:val="003E1A91"/>
    <w:rsid w:val="00406C80"/>
    <w:rsid w:val="004121D7"/>
    <w:rsid w:val="00414E8E"/>
    <w:rsid w:val="00426753"/>
    <w:rsid w:val="00432350"/>
    <w:rsid w:val="0045319F"/>
    <w:rsid w:val="00460CE1"/>
    <w:rsid w:val="00465354"/>
    <w:rsid w:val="00475284"/>
    <w:rsid w:val="004752D3"/>
    <w:rsid w:val="00476C28"/>
    <w:rsid w:val="004901BF"/>
    <w:rsid w:val="004A1626"/>
    <w:rsid w:val="004A1EA6"/>
    <w:rsid w:val="004A4F76"/>
    <w:rsid w:val="004D030E"/>
    <w:rsid w:val="004D54AA"/>
    <w:rsid w:val="004E1E89"/>
    <w:rsid w:val="004E558F"/>
    <w:rsid w:val="004E6B8F"/>
    <w:rsid w:val="004F28CA"/>
    <w:rsid w:val="004F5073"/>
    <w:rsid w:val="004F66E5"/>
    <w:rsid w:val="004F7DEF"/>
    <w:rsid w:val="00514058"/>
    <w:rsid w:val="005341F4"/>
    <w:rsid w:val="00540575"/>
    <w:rsid w:val="0054187E"/>
    <w:rsid w:val="00542DEB"/>
    <w:rsid w:val="00551BBF"/>
    <w:rsid w:val="00555280"/>
    <w:rsid w:val="0055673E"/>
    <w:rsid w:val="00565D7F"/>
    <w:rsid w:val="0058316C"/>
    <w:rsid w:val="00597FA9"/>
    <w:rsid w:val="005B4414"/>
    <w:rsid w:val="005C4AF6"/>
    <w:rsid w:val="005D46DA"/>
    <w:rsid w:val="005E1CFA"/>
    <w:rsid w:val="005F33C6"/>
    <w:rsid w:val="00606459"/>
    <w:rsid w:val="00611B8C"/>
    <w:rsid w:val="006222A5"/>
    <w:rsid w:val="00631585"/>
    <w:rsid w:val="00646C79"/>
    <w:rsid w:val="00647A18"/>
    <w:rsid w:val="00653622"/>
    <w:rsid w:val="00654814"/>
    <w:rsid w:val="00662481"/>
    <w:rsid w:val="00675E32"/>
    <w:rsid w:val="00690C83"/>
    <w:rsid w:val="006A5C97"/>
    <w:rsid w:val="006B068E"/>
    <w:rsid w:val="006B0BCA"/>
    <w:rsid w:val="006B51CF"/>
    <w:rsid w:val="006C466E"/>
    <w:rsid w:val="006D41C7"/>
    <w:rsid w:val="006D73EB"/>
    <w:rsid w:val="006E4653"/>
    <w:rsid w:val="006E6089"/>
    <w:rsid w:val="006F3686"/>
    <w:rsid w:val="0070371B"/>
    <w:rsid w:val="00704793"/>
    <w:rsid w:val="0070514C"/>
    <w:rsid w:val="007108A8"/>
    <w:rsid w:val="00711FB4"/>
    <w:rsid w:val="00717E17"/>
    <w:rsid w:val="007378E5"/>
    <w:rsid w:val="00747013"/>
    <w:rsid w:val="00750FC0"/>
    <w:rsid w:val="00751A61"/>
    <w:rsid w:val="0075287C"/>
    <w:rsid w:val="007671F7"/>
    <w:rsid w:val="00773B69"/>
    <w:rsid w:val="00784BF2"/>
    <w:rsid w:val="007A235D"/>
    <w:rsid w:val="007B2CA1"/>
    <w:rsid w:val="007B6729"/>
    <w:rsid w:val="00801295"/>
    <w:rsid w:val="00806927"/>
    <w:rsid w:val="00815144"/>
    <w:rsid w:val="008161FC"/>
    <w:rsid w:val="008358E2"/>
    <w:rsid w:val="00847EA5"/>
    <w:rsid w:val="00856E52"/>
    <w:rsid w:val="00863FC2"/>
    <w:rsid w:val="008644C9"/>
    <w:rsid w:val="0087403E"/>
    <w:rsid w:val="008743B2"/>
    <w:rsid w:val="00881B71"/>
    <w:rsid w:val="00885744"/>
    <w:rsid w:val="0089037B"/>
    <w:rsid w:val="008B3363"/>
    <w:rsid w:val="008B6077"/>
    <w:rsid w:val="008C58C3"/>
    <w:rsid w:val="008E49D5"/>
    <w:rsid w:val="00914083"/>
    <w:rsid w:val="00931019"/>
    <w:rsid w:val="00941293"/>
    <w:rsid w:val="009413A8"/>
    <w:rsid w:val="00941D5A"/>
    <w:rsid w:val="00953293"/>
    <w:rsid w:val="00960810"/>
    <w:rsid w:val="00961204"/>
    <w:rsid w:val="00965B2A"/>
    <w:rsid w:val="00995187"/>
    <w:rsid w:val="00997477"/>
    <w:rsid w:val="00997505"/>
    <w:rsid w:val="009A3987"/>
    <w:rsid w:val="009A5B48"/>
    <w:rsid w:val="009B6C57"/>
    <w:rsid w:val="009D1B76"/>
    <w:rsid w:val="009D5A99"/>
    <w:rsid w:val="009D6086"/>
    <w:rsid w:val="009D6E19"/>
    <w:rsid w:val="009E6BE5"/>
    <w:rsid w:val="009F1088"/>
    <w:rsid w:val="00A07040"/>
    <w:rsid w:val="00A20A36"/>
    <w:rsid w:val="00A2126B"/>
    <w:rsid w:val="00A22B95"/>
    <w:rsid w:val="00A41473"/>
    <w:rsid w:val="00A41B14"/>
    <w:rsid w:val="00A467FF"/>
    <w:rsid w:val="00A5688F"/>
    <w:rsid w:val="00A71E23"/>
    <w:rsid w:val="00A861A9"/>
    <w:rsid w:val="00A91E5D"/>
    <w:rsid w:val="00B25773"/>
    <w:rsid w:val="00B26206"/>
    <w:rsid w:val="00B3070A"/>
    <w:rsid w:val="00B320AF"/>
    <w:rsid w:val="00B3276F"/>
    <w:rsid w:val="00B33C90"/>
    <w:rsid w:val="00B34B40"/>
    <w:rsid w:val="00B5391E"/>
    <w:rsid w:val="00B63CE9"/>
    <w:rsid w:val="00B71ED7"/>
    <w:rsid w:val="00B739C1"/>
    <w:rsid w:val="00B7652D"/>
    <w:rsid w:val="00BA6646"/>
    <w:rsid w:val="00BB1505"/>
    <w:rsid w:val="00BB3E30"/>
    <w:rsid w:val="00BB640A"/>
    <w:rsid w:val="00BC17F7"/>
    <w:rsid w:val="00BC2DC3"/>
    <w:rsid w:val="00BC7882"/>
    <w:rsid w:val="00BD65C0"/>
    <w:rsid w:val="00BF1122"/>
    <w:rsid w:val="00BF14D9"/>
    <w:rsid w:val="00C00756"/>
    <w:rsid w:val="00C047DC"/>
    <w:rsid w:val="00C23F37"/>
    <w:rsid w:val="00C24796"/>
    <w:rsid w:val="00C337CE"/>
    <w:rsid w:val="00C46425"/>
    <w:rsid w:val="00C52BDF"/>
    <w:rsid w:val="00C62009"/>
    <w:rsid w:val="00C67823"/>
    <w:rsid w:val="00C82DEB"/>
    <w:rsid w:val="00C8360F"/>
    <w:rsid w:val="00C85464"/>
    <w:rsid w:val="00C9057E"/>
    <w:rsid w:val="00C90892"/>
    <w:rsid w:val="00CB3252"/>
    <w:rsid w:val="00CB4AEC"/>
    <w:rsid w:val="00CB5351"/>
    <w:rsid w:val="00CC5FF9"/>
    <w:rsid w:val="00CD192F"/>
    <w:rsid w:val="00CD1E71"/>
    <w:rsid w:val="00CD44D8"/>
    <w:rsid w:val="00CD731B"/>
    <w:rsid w:val="00CD7F38"/>
    <w:rsid w:val="00CE1FFC"/>
    <w:rsid w:val="00CE2B43"/>
    <w:rsid w:val="00CF7B34"/>
    <w:rsid w:val="00D04926"/>
    <w:rsid w:val="00D135EB"/>
    <w:rsid w:val="00D13974"/>
    <w:rsid w:val="00D16F3F"/>
    <w:rsid w:val="00D36907"/>
    <w:rsid w:val="00D53067"/>
    <w:rsid w:val="00D55438"/>
    <w:rsid w:val="00D617A7"/>
    <w:rsid w:val="00D71176"/>
    <w:rsid w:val="00D71C71"/>
    <w:rsid w:val="00D761C6"/>
    <w:rsid w:val="00D80105"/>
    <w:rsid w:val="00D82F8C"/>
    <w:rsid w:val="00DB79A7"/>
    <w:rsid w:val="00DC43A6"/>
    <w:rsid w:val="00DD23E5"/>
    <w:rsid w:val="00E032E0"/>
    <w:rsid w:val="00E03A0B"/>
    <w:rsid w:val="00E13342"/>
    <w:rsid w:val="00E138C4"/>
    <w:rsid w:val="00E21E69"/>
    <w:rsid w:val="00E24571"/>
    <w:rsid w:val="00E40E38"/>
    <w:rsid w:val="00E54FA1"/>
    <w:rsid w:val="00E639F2"/>
    <w:rsid w:val="00E676AC"/>
    <w:rsid w:val="00E840BC"/>
    <w:rsid w:val="00E91663"/>
    <w:rsid w:val="00EC329D"/>
    <w:rsid w:val="00EC5576"/>
    <w:rsid w:val="00ED1823"/>
    <w:rsid w:val="00ED278B"/>
    <w:rsid w:val="00ED5246"/>
    <w:rsid w:val="00EF447F"/>
    <w:rsid w:val="00EF6209"/>
    <w:rsid w:val="00EF6C82"/>
    <w:rsid w:val="00F12A68"/>
    <w:rsid w:val="00F155A4"/>
    <w:rsid w:val="00F2069B"/>
    <w:rsid w:val="00F20977"/>
    <w:rsid w:val="00F30F42"/>
    <w:rsid w:val="00F3221D"/>
    <w:rsid w:val="00F32E82"/>
    <w:rsid w:val="00F34EDF"/>
    <w:rsid w:val="00F46BF1"/>
    <w:rsid w:val="00F47634"/>
    <w:rsid w:val="00F650E4"/>
    <w:rsid w:val="00F7076E"/>
    <w:rsid w:val="00F73F7F"/>
    <w:rsid w:val="00F81A9C"/>
    <w:rsid w:val="00F90B50"/>
    <w:rsid w:val="00F960DF"/>
    <w:rsid w:val="00FA68A9"/>
    <w:rsid w:val="00FE0138"/>
    <w:rsid w:val="00FE2D59"/>
    <w:rsid w:val="00FE3EAB"/>
    <w:rsid w:val="00FE4607"/>
    <w:rsid w:val="00FF3A29"/>
    <w:rsid w:val="00FF7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1B296"/>
  <w15:docId w15:val="{0B8FB08D-48EA-B246-801B-10570928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33C6"/>
  </w:style>
  <w:style w:type="paragraph" w:styleId="Nadpis1">
    <w:name w:val="heading 1"/>
    <w:basedOn w:val="Normln"/>
    <w:next w:val="Normln"/>
    <w:link w:val="Nadpis1Char"/>
    <w:qFormat/>
    <w:rsid w:val="000046FE"/>
    <w:pPr>
      <w:keepNext/>
      <w:jc w:val="center"/>
      <w:outlineLvl w:val="0"/>
    </w:pPr>
    <w:rPr>
      <w:b/>
      <w:sz w:val="24"/>
    </w:rPr>
  </w:style>
  <w:style w:type="paragraph" w:styleId="Nadpis2">
    <w:name w:val="heading 2"/>
    <w:basedOn w:val="Normln"/>
    <w:next w:val="Normln"/>
    <w:link w:val="Nadpis2Char"/>
    <w:qFormat/>
    <w:rsid w:val="000046FE"/>
    <w:pPr>
      <w:keepNext/>
      <w:jc w:val="center"/>
      <w:outlineLvl w:val="1"/>
    </w:pPr>
    <w:rPr>
      <w:rFonts w:ascii="Arial" w:hAnsi="Arial"/>
      <w:b/>
      <w:sz w:val="22"/>
    </w:rPr>
  </w:style>
  <w:style w:type="paragraph" w:styleId="Nadpis3">
    <w:name w:val="heading 3"/>
    <w:basedOn w:val="Normln"/>
    <w:next w:val="Normln"/>
    <w:qFormat/>
    <w:rsid w:val="000046FE"/>
    <w:pPr>
      <w:keepNext/>
      <w:jc w:val="center"/>
      <w:outlineLvl w:val="2"/>
    </w:pPr>
    <w:rPr>
      <w:rFonts w:ascii="Arial" w:hAnsi="Arial"/>
      <w:b/>
      <w:sz w:val="28"/>
    </w:rPr>
  </w:style>
  <w:style w:type="paragraph" w:styleId="Nadpis4">
    <w:name w:val="heading 4"/>
    <w:basedOn w:val="Normln"/>
    <w:next w:val="Normln"/>
    <w:link w:val="Nadpis4Char"/>
    <w:qFormat/>
    <w:rsid w:val="001C3FAB"/>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0046FE"/>
    <w:pPr>
      <w:jc w:val="center"/>
    </w:pPr>
    <w:rPr>
      <w:rFonts w:ascii="Arial" w:hAnsi="Arial"/>
      <w:sz w:val="22"/>
    </w:rPr>
  </w:style>
  <w:style w:type="paragraph" w:styleId="Zkladntextodsazen">
    <w:name w:val="Body Text Indent"/>
    <w:basedOn w:val="Normln"/>
    <w:rsid w:val="000046FE"/>
    <w:pPr>
      <w:ind w:left="4536" w:hanging="4536"/>
      <w:jc w:val="both"/>
    </w:pPr>
  </w:style>
  <w:style w:type="paragraph" w:styleId="Nzev">
    <w:name w:val="Title"/>
    <w:basedOn w:val="Normln"/>
    <w:qFormat/>
    <w:rsid w:val="000046FE"/>
    <w:pPr>
      <w:jc w:val="center"/>
    </w:pPr>
    <w:rPr>
      <w:rFonts w:ascii="Arial" w:hAnsi="Arial"/>
      <w:color w:val="FF0000"/>
      <w:sz w:val="52"/>
    </w:rPr>
  </w:style>
  <w:style w:type="paragraph" w:styleId="Zkladntext3">
    <w:name w:val="Body Text 3"/>
    <w:basedOn w:val="Normln"/>
    <w:rsid w:val="000046FE"/>
    <w:pPr>
      <w:jc w:val="both"/>
    </w:pPr>
    <w:rPr>
      <w:rFonts w:ascii="Arial" w:hAnsi="Arial"/>
      <w:bCs/>
      <w:sz w:val="22"/>
    </w:rPr>
  </w:style>
  <w:style w:type="paragraph" w:styleId="Zkladntext2">
    <w:name w:val="Body Text 2"/>
    <w:basedOn w:val="Normln"/>
    <w:rsid w:val="000046FE"/>
    <w:pPr>
      <w:jc w:val="both"/>
    </w:pPr>
    <w:rPr>
      <w:rFonts w:ascii="Arial" w:hAnsi="Arial"/>
      <w:color w:val="FF0000"/>
      <w:sz w:val="22"/>
    </w:rPr>
  </w:style>
  <w:style w:type="paragraph" w:styleId="Zkladntextodsazen2">
    <w:name w:val="Body Text Indent 2"/>
    <w:basedOn w:val="Normln"/>
    <w:rsid w:val="000046FE"/>
    <w:pPr>
      <w:ind w:left="705" w:hanging="705"/>
      <w:jc w:val="both"/>
    </w:pPr>
    <w:rPr>
      <w:rFonts w:ascii="Arial" w:hAnsi="Arial"/>
      <w:sz w:val="22"/>
    </w:rPr>
  </w:style>
  <w:style w:type="paragraph" w:styleId="Zpat">
    <w:name w:val="footer"/>
    <w:basedOn w:val="Normln"/>
    <w:rsid w:val="002E4AA3"/>
    <w:pPr>
      <w:tabs>
        <w:tab w:val="center" w:pos="4536"/>
        <w:tab w:val="right" w:pos="9072"/>
      </w:tabs>
    </w:pPr>
  </w:style>
  <w:style w:type="character" w:styleId="slostrnky">
    <w:name w:val="page number"/>
    <w:basedOn w:val="Standardnpsmoodstavce"/>
    <w:rsid w:val="002E4AA3"/>
  </w:style>
  <w:style w:type="paragraph" w:styleId="Textbubliny">
    <w:name w:val="Balloon Text"/>
    <w:basedOn w:val="Normln"/>
    <w:link w:val="TextbublinyChar"/>
    <w:rsid w:val="00551BBF"/>
    <w:rPr>
      <w:rFonts w:ascii="Tahoma" w:hAnsi="Tahoma"/>
      <w:sz w:val="16"/>
      <w:szCs w:val="16"/>
    </w:rPr>
  </w:style>
  <w:style w:type="character" w:customStyle="1" w:styleId="TextbublinyChar">
    <w:name w:val="Text bubliny Char"/>
    <w:link w:val="Textbubliny"/>
    <w:rsid w:val="00551BBF"/>
    <w:rPr>
      <w:rFonts w:ascii="Tahoma" w:hAnsi="Tahoma" w:cs="Tahoma"/>
      <w:sz w:val="16"/>
      <w:szCs w:val="16"/>
    </w:rPr>
  </w:style>
  <w:style w:type="character" w:customStyle="1" w:styleId="Nadpis1Char">
    <w:name w:val="Nadpis 1 Char"/>
    <w:link w:val="Nadpis1"/>
    <w:rsid w:val="00216486"/>
    <w:rPr>
      <w:b/>
      <w:sz w:val="24"/>
    </w:rPr>
  </w:style>
  <w:style w:type="character" w:customStyle="1" w:styleId="Nadpis2Char">
    <w:name w:val="Nadpis 2 Char"/>
    <w:link w:val="Nadpis2"/>
    <w:rsid w:val="00216486"/>
    <w:rPr>
      <w:rFonts w:ascii="Arial" w:hAnsi="Arial"/>
      <w:b/>
      <w:sz w:val="22"/>
    </w:rPr>
  </w:style>
  <w:style w:type="character" w:styleId="Odkaznakoment">
    <w:name w:val="annotation reference"/>
    <w:rsid w:val="00654814"/>
    <w:rPr>
      <w:sz w:val="16"/>
      <w:szCs w:val="16"/>
    </w:rPr>
  </w:style>
  <w:style w:type="paragraph" w:styleId="Textkomente">
    <w:name w:val="annotation text"/>
    <w:basedOn w:val="Normln"/>
    <w:link w:val="TextkomenteChar"/>
    <w:rsid w:val="00654814"/>
  </w:style>
  <w:style w:type="character" w:customStyle="1" w:styleId="TextkomenteChar">
    <w:name w:val="Text komentáře Char"/>
    <w:basedOn w:val="Standardnpsmoodstavce"/>
    <w:link w:val="Textkomente"/>
    <w:rsid w:val="00654814"/>
  </w:style>
  <w:style w:type="paragraph" w:styleId="Pedmtkomente">
    <w:name w:val="annotation subject"/>
    <w:basedOn w:val="Textkomente"/>
    <w:next w:val="Textkomente"/>
    <w:link w:val="PedmtkomenteChar"/>
    <w:rsid w:val="00654814"/>
    <w:rPr>
      <w:b/>
      <w:bCs/>
    </w:rPr>
  </w:style>
  <w:style w:type="character" w:customStyle="1" w:styleId="PedmtkomenteChar">
    <w:name w:val="Předmět komentáře Char"/>
    <w:link w:val="Pedmtkomente"/>
    <w:rsid w:val="00654814"/>
    <w:rPr>
      <w:b/>
      <w:bCs/>
    </w:rPr>
  </w:style>
  <w:style w:type="character" w:styleId="Hypertextovodkaz">
    <w:name w:val="Hyperlink"/>
    <w:rsid w:val="009A3987"/>
    <w:rPr>
      <w:color w:val="0563C1"/>
      <w:u w:val="single"/>
    </w:rPr>
  </w:style>
  <w:style w:type="character" w:customStyle="1" w:styleId="Nadpis4Char">
    <w:name w:val="Nadpis 4 Char"/>
    <w:link w:val="Nadpis4"/>
    <w:semiHidden/>
    <w:rsid w:val="001C3FAB"/>
    <w:rPr>
      <w:rFonts w:ascii="Calibri" w:eastAsia="Times New Roman" w:hAnsi="Calibri" w:cs="Times New Roman"/>
      <w:b/>
      <w:bCs/>
      <w:sz w:val="28"/>
      <w:szCs w:val="28"/>
    </w:rPr>
  </w:style>
  <w:style w:type="character" w:customStyle="1" w:styleId="Nevyeenzmnka1">
    <w:name w:val="Nevyřešená zmínka1"/>
    <w:basedOn w:val="Standardnpsmoodstavce"/>
    <w:uiPriority w:val="99"/>
    <w:semiHidden/>
    <w:unhideWhenUsed/>
    <w:rsid w:val="00C62009"/>
    <w:rPr>
      <w:color w:val="605E5C"/>
      <w:shd w:val="clear" w:color="auto" w:fill="E1DFDD"/>
    </w:rPr>
  </w:style>
  <w:style w:type="paragraph" w:styleId="Revize">
    <w:name w:val="Revision"/>
    <w:hidden/>
    <w:uiPriority w:val="62"/>
    <w:rsid w:val="00F7076E"/>
  </w:style>
  <w:style w:type="paragraph" w:styleId="Odstavecseseznamem">
    <w:name w:val="List Paragraph"/>
    <w:basedOn w:val="Normln"/>
    <w:uiPriority w:val="63"/>
    <w:qFormat/>
    <w:rsid w:val="00396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5033">
      <w:bodyDiv w:val="1"/>
      <w:marLeft w:val="0"/>
      <w:marRight w:val="0"/>
      <w:marTop w:val="0"/>
      <w:marBottom w:val="0"/>
      <w:divBdr>
        <w:top w:val="none" w:sz="0" w:space="0" w:color="auto"/>
        <w:left w:val="none" w:sz="0" w:space="0" w:color="auto"/>
        <w:bottom w:val="none" w:sz="0" w:space="0" w:color="auto"/>
        <w:right w:val="none" w:sz="0" w:space="0" w:color="auto"/>
      </w:divBdr>
    </w:div>
    <w:div w:id="722214396">
      <w:bodyDiv w:val="1"/>
      <w:marLeft w:val="0"/>
      <w:marRight w:val="0"/>
      <w:marTop w:val="0"/>
      <w:marBottom w:val="0"/>
      <w:divBdr>
        <w:top w:val="none" w:sz="0" w:space="0" w:color="auto"/>
        <w:left w:val="none" w:sz="0" w:space="0" w:color="auto"/>
        <w:bottom w:val="none" w:sz="0" w:space="0" w:color="auto"/>
        <w:right w:val="none" w:sz="0" w:space="0" w:color="auto"/>
      </w:divBdr>
    </w:div>
    <w:div w:id="852189692">
      <w:bodyDiv w:val="1"/>
      <w:marLeft w:val="0"/>
      <w:marRight w:val="0"/>
      <w:marTop w:val="0"/>
      <w:marBottom w:val="0"/>
      <w:divBdr>
        <w:top w:val="none" w:sz="0" w:space="0" w:color="auto"/>
        <w:left w:val="none" w:sz="0" w:space="0" w:color="auto"/>
        <w:bottom w:val="none" w:sz="0" w:space="0" w:color="auto"/>
        <w:right w:val="none" w:sz="0" w:space="0" w:color="auto"/>
      </w:divBdr>
    </w:div>
    <w:div w:id="1042441860">
      <w:bodyDiv w:val="1"/>
      <w:marLeft w:val="0"/>
      <w:marRight w:val="0"/>
      <w:marTop w:val="0"/>
      <w:marBottom w:val="0"/>
      <w:divBdr>
        <w:top w:val="none" w:sz="0" w:space="0" w:color="auto"/>
        <w:left w:val="none" w:sz="0" w:space="0" w:color="auto"/>
        <w:bottom w:val="none" w:sz="0" w:space="0" w:color="auto"/>
        <w:right w:val="none" w:sz="0" w:space="0" w:color="auto"/>
      </w:divBdr>
    </w:div>
    <w:div w:id="1075709650">
      <w:bodyDiv w:val="1"/>
      <w:marLeft w:val="0"/>
      <w:marRight w:val="0"/>
      <w:marTop w:val="0"/>
      <w:marBottom w:val="0"/>
      <w:divBdr>
        <w:top w:val="none" w:sz="0" w:space="0" w:color="auto"/>
        <w:left w:val="none" w:sz="0" w:space="0" w:color="auto"/>
        <w:bottom w:val="none" w:sz="0" w:space="0" w:color="auto"/>
        <w:right w:val="none" w:sz="0" w:space="0" w:color="auto"/>
      </w:divBdr>
    </w:div>
    <w:div w:id="1276404188">
      <w:bodyDiv w:val="1"/>
      <w:marLeft w:val="0"/>
      <w:marRight w:val="0"/>
      <w:marTop w:val="0"/>
      <w:marBottom w:val="0"/>
      <w:divBdr>
        <w:top w:val="none" w:sz="0" w:space="0" w:color="auto"/>
        <w:left w:val="none" w:sz="0" w:space="0" w:color="auto"/>
        <w:bottom w:val="none" w:sz="0" w:space="0" w:color="auto"/>
        <w:right w:val="none" w:sz="0" w:space="0" w:color="auto"/>
      </w:divBdr>
    </w:div>
    <w:div w:id="1370956657">
      <w:bodyDiv w:val="1"/>
      <w:marLeft w:val="0"/>
      <w:marRight w:val="0"/>
      <w:marTop w:val="0"/>
      <w:marBottom w:val="0"/>
      <w:divBdr>
        <w:top w:val="none" w:sz="0" w:space="0" w:color="auto"/>
        <w:left w:val="none" w:sz="0" w:space="0" w:color="auto"/>
        <w:bottom w:val="none" w:sz="0" w:space="0" w:color="auto"/>
        <w:right w:val="none" w:sz="0" w:space="0" w:color="auto"/>
      </w:divBdr>
    </w:div>
    <w:div w:id="1389953932">
      <w:bodyDiv w:val="1"/>
      <w:marLeft w:val="0"/>
      <w:marRight w:val="0"/>
      <w:marTop w:val="0"/>
      <w:marBottom w:val="0"/>
      <w:divBdr>
        <w:top w:val="none" w:sz="0" w:space="0" w:color="auto"/>
        <w:left w:val="none" w:sz="0" w:space="0" w:color="auto"/>
        <w:bottom w:val="none" w:sz="0" w:space="0" w:color="auto"/>
        <w:right w:val="none" w:sz="0" w:space="0" w:color="auto"/>
      </w:divBdr>
    </w:div>
    <w:div w:id="1682195626">
      <w:bodyDiv w:val="1"/>
      <w:marLeft w:val="0"/>
      <w:marRight w:val="0"/>
      <w:marTop w:val="0"/>
      <w:marBottom w:val="0"/>
      <w:divBdr>
        <w:top w:val="none" w:sz="0" w:space="0" w:color="auto"/>
        <w:left w:val="none" w:sz="0" w:space="0" w:color="auto"/>
        <w:bottom w:val="none" w:sz="0" w:space="0" w:color="auto"/>
        <w:right w:val="none" w:sz="0" w:space="0" w:color="auto"/>
      </w:divBdr>
    </w:div>
    <w:div w:id="1839072351">
      <w:bodyDiv w:val="1"/>
      <w:marLeft w:val="0"/>
      <w:marRight w:val="0"/>
      <w:marTop w:val="0"/>
      <w:marBottom w:val="0"/>
      <w:divBdr>
        <w:top w:val="none" w:sz="0" w:space="0" w:color="auto"/>
        <w:left w:val="none" w:sz="0" w:space="0" w:color="auto"/>
        <w:bottom w:val="none" w:sz="0" w:space="0" w:color="auto"/>
        <w:right w:val="none" w:sz="0" w:space="0" w:color="auto"/>
      </w:divBdr>
    </w:div>
    <w:div w:id="1849372046">
      <w:bodyDiv w:val="1"/>
      <w:marLeft w:val="0"/>
      <w:marRight w:val="0"/>
      <w:marTop w:val="0"/>
      <w:marBottom w:val="0"/>
      <w:divBdr>
        <w:top w:val="none" w:sz="0" w:space="0" w:color="auto"/>
        <w:left w:val="none" w:sz="0" w:space="0" w:color="auto"/>
        <w:bottom w:val="none" w:sz="0" w:space="0" w:color="auto"/>
        <w:right w:val="none" w:sz="0" w:space="0" w:color="auto"/>
      </w:divBdr>
    </w:div>
    <w:div w:id="2014721607">
      <w:bodyDiv w:val="1"/>
      <w:marLeft w:val="0"/>
      <w:marRight w:val="0"/>
      <w:marTop w:val="0"/>
      <w:marBottom w:val="0"/>
      <w:divBdr>
        <w:top w:val="none" w:sz="0" w:space="0" w:color="auto"/>
        <w:left w:val="none" w:sz="0" w:space="0" w:color="auto"/>
        <w:bottom w:val="none" w:sz="0" w:space="0" w:color="auto"/>
        <w:right w:val="none" w:sz="0" w:space="0" w:color="auto"/>
      </w:divBdr>
    </w:div>
    <w:div w:id="2026976816">
      <w:bodyDiv w:val="1"/>
      <w:marLeft w:val="0"/>
      <w:marRight w:val="0"/>
      <w:marTop w:val="0"/>
      <w:marBottom w:val="0"/>
      <w:divBdr>
        <w:top w:val="none" w:sz="0" w:space="0" w:color="auto"/>
        <w:left w:val="none" w:sz="0" w:space="0" w:color="auto"/>
        <w:bottom w:val="none" w:sz="0" w:space="0" w:color="auto"/>
        <w:right w:val="none" w:sz="0" w:space="0" w:color="auto"/>
      </w:divBdr>
    </w:div>
    <w:div w:id="20927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kongre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60ED2-F770-4266-8414-B94DFB4C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10971</Characters>
  <Application>Microsoft Office Word</Application>
  <DocSecurity>0</DocSecurity>
  <Lines>91</Lines>
  <Paragraphs>25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SÚZ ČVUT Praha</Company>
  <LinksUpToDate>false</LinksUpToDate>
  <CharactersWithSpaces>12805</CharactersWithSpaces>
  <SharedDoc>false</SharedDoc>
  <HLinks>
    <vt:vector size="6" baseType="variant">
      <vt:variant>
        <vt:i4>2031671</vt:i4>
      </vt:variant>
      <vt:variant>
        <vt:i4>0</vt:i4>
      </vt:variant>
      <vt:variant>
        <vt:i4>0</vt:i4>
      </vt:variant>
      <vt:variant>
        <vt:i4>5</vt:i4>
      </vt:variant>
      <vt:variant>
        <vt:lpwstr>mailto:osladek@centrum.cz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Uhrová</dc:creator>
  <cp:keywords/>
  <cp:lastModifiedBy>Hewlett-Packard Company</cp:lastModifiedBy>
  <cp:revision>2</cp:revision>
  <cp:lastPrinted>2020-01-31T09:34:00Z</cp:lastPrinted>
  <dcterms:created xsi:type="dcterms:W3CDTF">2020-03-23T10:47:00Z</dcterms:created>
  <dcterms:modified xsi:type="dcterms:W3CDTF">2020-03-23T10:47:00Z</dcterms:modified>
</cp:coreProperties>
</file>