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C7" w:rsidRPr="009754E7" w:rsidRDefault="005230C7" w:rsidP="005230C7">
      <w:pPr>
        <w:pStyle w:val="Standardnte"/>
        <w:outlineLvl w:val="0"/>
        <w:rPr>
          <w:color w:val="auto"/>
        </w:rPr>
      </w:pPr>
      <w:r w:rsidRPr="009754E7">
        <w:rPr>
          <w:color w:val="auto"/>
        </w:rPr>
        <w:t>Níže uvedeného dne, měsíce a roku uzavřely</w:t>
      </w:r>
    </w:p>
    <w:p w:rsidR="005230C7" w:rsidRPr="009754E7" w:rsidRDefault="005230C7" w:rsidP="005230C7">
      <w:pPr>
        <w:pStyle w:val="Standardnte"/>
        <w:rPr>
          <w:color w:val="auto"/>
        </w:rPr>
      </w:pPr>
    </w:p>
    <w:p w:rsidR="005230C7" w:rsidRPr="009754E7" w:rsidRDefault="005230C7" w:rsidP="005230C7">
      <w:pPr>
        <w:rPr>
          <w:b/>
          <w:color w:val="auto"/>
          <w:sz w:val="24"/>
          <w:szCs w:val="24"/>
        </w:rPr>
      </w:pPr>
      <w:r w:rsidRPr="009754E7">
        <w:rPr>
          <w:b/>
          <w:color w:val="auto"/>
          <w:sz w:val="24"/>
          <w:szCs w:val="24"/>
        </w:rPr>
        <w:t>RADIOHOUSE s.r.o.</w:t>
      </w:r>
    </w:p>
    <w:p w:rsidR="005230C7" w:rsidRPr="009754E7" w:rsidRDefault="005230C7" w:rsidP="005230C7">
      <w:pPr>
        <w:rPr>
          <w:b/>
          <w:color w:val="auto"/>
          <w:sz w:val="24"/>
          <w:szCs w:val="24"/>
        </w:rPr>
      </w:pPr>
      <w:r w:rsidRPr="009754E7">
        <w:rPr>
          <w:color w:val="auto"/>
          <w:sz w:val="24"/>
          <w:szCs w:val="24"/>
        </w:rPr>
        <w:t>Společnost je zapsaná v OR vedeném Městským soudem v Praze, sp. zn.: C 232644</w:t>
      </w:r>
    </w:p>
    <w:p w:rsidR="005230C7" w:rsidRPr="009754E7" w:rsidRDefault="005230C7" w:rsidP="005230C7">
      <w:pPr>
        <w:rPr>
          <w:color w:val="auto"/>
          <w:sz w:val="24"/>
          <w:szCs w:val="24"/>
          <w:lang w:eastAsia="cs-CZ"/>
        </w:rPr>
      </w:pPr>
      <w:r w:rsidRPr="009754E7">
        <w:rPr>
          <w:color w:val="auto"/>
          <w:sz w:val="24"/>
          <w:szCs w:val="24"/>
        </w:rPr>
        <w:t xml:space="preserve">se sídlem </w:t>
      </w:r>
      <w:r w:rsidR="009754E7">
        <w:rPr>
          <w:color w:val="auto"/>
          <w:sz w:val="24"/>
          <w:szCs w:val="24"/>
        </w:rPr>
        <w:t>Bělehradská 299/132</w:t>
      </w:r>
      <w:r w:rsidRPr="009754E7">
        <w:rPr>
          <w:color w:val="auto"/>
          <w:sz w:val="24"/>
          <w:szCs w:val="24"/>
        </w:rPr>
        <w:t>, Vinohrady, 120 00 Praha 2</w:t>
      </w:r>
    </w:p>
    <w:p w:rsidR="005230C7" w:rsidRPr="009754E7" w:rsidRDefault="005230C7" w:rsidP="005230C7">
      <w:pPr>
        <w:rPr>
          <w:color w:val="auto"/>
          <w:sz w:val="24"/>
          <w:szCs w:val="24"/>
        </w:rPr>
      </w:pPr>
      <w:r w:rsidRPr="009754E7">
        <w:rPr>
          <w:color w:val="auto"/>
          <w:sz w:val="24"/>
          <w:szCs w:val="24"/>
        </w:rPr>
        <w:t xml:space="preserve">IČ: </w:t>
      </w:r>
      <w:r w:rsidRPr="009754E7">
        <w:rPr>
          <w:rStyle w:val="nowrap"/>
          <w:bCs/>
          <w:color w:val="auto"/>
          <w:sz w:val="24"/>
          <w:szCs w:val="24"/>
        </w:rPr>
        <w:t>03497313</w:t>
      </w:r>
    </w:p>
    <w:p w:rsidR="005230C7" w:rsidRPr="009754E7" w:rsidRDefault="005230C7" w:rsidP="005230C7">
      <w:pPr>
        <w:rPr>
          <w:rStyle w:val="nowrap"/>
          <w:bCs/>
          <w:color w:val="auto"/>
          <w:sz w:val="24"/>
          <w:szCs w:val="24"/>
        </w:rPr>
      </w:pPr>
      <w:r w:rsidRPr="009754E7">
        <w:rPr>
          <w:color w:val="auto"/>
          <w:sz w:val="24"/>
          <w:szCs w:val="24"/>
        </w:rPr>
        <w:t>DIČ: CZ</w:t>
      </w:r>
      <w:r w:rsidRPr="009754E7">
        <w:rPr>
          <w:rStyle w:val="nowrap"/>
          <w:bCs/>
          <w:color w:val="auto"/>
          <w:sz w:val="24"/>
          <w:szCs w:val="24"/>
        </w:rPr>
        <w:t>03497313</w:t>
      </w:r>
    </w:p>
    <w:p w:rsidR="005230C7" w:rsidRPr="009754E7" w:rsidRDefault="00D25C6C" w:rsidP="005230C7">
      <w:pPr>
        <w:rPr>
          <w:color w:val="auto"/>
        </w:rPr>
      </w:pPr>
      <w:r w:rsidRPr="009754E7">
        <w:rPr>
          <w:rStyle w:val="nowrap"/>
          <w:bCs/>
          <w:color w:val="auto"/>
          <w:sz w:val="24"/>
          <w:szCs w:val="24"/>
        </w:rPr>
        <w:t>Z</w:t>
      </w:r>
      <w:r w:rsidR="005230C7" w:rsidRPr="009754E7">
        <w:rPr>
          <w:rStyle w:val="nowrap"/>
          <w:bCs/>
          <w:color w:val="auto"/>
          <w:sz w:val="24"/>
          <w:szCs w:val="24"/>
        </w:rPr>
        <w:t>astoupena</w:t>
      </w:r>
      <w:r>
        <w:rPr>
          <w:rStyle w:val="nowrap"/>
          <w:bCs/>
          <w:color w:val="auto"/>
          <w:sz w:val="24"/>
          <w:szCs w:val="24"/>
        </w:rPr>
        <w:t xml:space="preserve">: Ing. </w:t>
      </w:r>
      <w:r w:rsidR="000B7581">
        <w:rPr>
          <w:rStyle w:val="nowrap"/>
          <w:bCs/>
          <w:color w:val="auto"/>
          <w:sz w:val="24"/>
          <w:szCs w:val="24"/>
        </w:rPr>
        <w:t>Miroslavem Rachůnkem, na základě plné moci</w:t>
      </w:r>
    </w:p>
    <w:p w:rsidR="005230C7" w:rsidRPr="009754E7" w:rsidRDefault="005230C7" w:rsidP="005230C7">
      <w:pPr>
        <w:rPr>
          <w:b/>
          <w:color w:val="auto"/>
          <w:sz w:val="24"/>
          <w:szCs w:val="24"/>
        </w:rPr>
      </w:pPr>
      <w:r w:rsidRPr="009754E7">
        <w:rPr>
          <w:color w:val="auto"/>
          <w:sz w:val="24"/>
          <w:szCs w:val="24"/>
        </w:rPr>
        <w:t>bankovní spojení : Česká spořitelna a.s., číslo účtu 6224152/0800</w:t>
      </w:r>
    </w:p>
    <w:p w:rsidR="005230C7" w:rsidRPr="009754E7" w:rsidRDefault="005230C7" w:rsidP="005230C7">
      <w:pPr>
        <w:pStyle w:val="Standardnte"/>
        <w:rPr>
          <w:color w:val="auto"/>
        </w:rPr>
      </w:pPr>
      <w:r w:rsidRPr="009754E7">
        <w:rPr>
          <w:color w:val="auto"/>
        </w:rPr>
        <w:t xml:space="preserve">garant (obchodník): </w:t>
      </w:r>
      <w:r w:rsidR="002B2D28">
        <w:rPr>
          <w:color w:val="auto"/>
        </w:rPr>
        <w:t>***</w:t>
      </w:r>
    </w:p>
    <w:p w:rsidR="005230C7" w:rsidRPr="009754E7" w:rsidRDefault="005230C7" w:rsidP="005230C7">
      <w:pPr>
        <w:suppressAutoHyphens/>
        <w:rPr>
          <w:b/>
          <w:color w:val="auto"/>
          <w:sz w:val="24"/>
          <w:szCs w:val="24"/>
        </w:rPr>
      </w:pPr>
      <w:r w:rsidRPr="009754E7">
        <w:rPr>
          <w:color w:val="auto"/>
          <w:sz w:val="24"/>
          <w:szCs w:val="24"/>
        </w:rPr>
        <w:t>(dále též jen jako „RH“)</w:t>
      </w:r>
    </w:p>
    <w:p w:rsidR="005230C7" w:rsidRPr="009754E7" w:rsidRDefault="005230C7" w:rsidP="005230C7">
      <w:pPr>
        <w:rPr>
          <w:color w:val="auto"/>
          <w:sz w:val="24"/>
          <w:szCs w:val="24"/>
        </w:rPr>
      </w:pPr>
    </w:p>
    <w:p w:rsidR="005230C7" w:rsidRPr="009754E7" w:rsidRDefault="005230C7" w:rsidP="005230C7">
      <w:pPr>
        <w:rPr>
          <w:color w:val="auto"/>
          <w:sz w:val="24"/>
          <w:szCs w:val="24"/>
        </w:rPr>
      </w:pPr>
      <w:r w:rsidRPr="009754E7">
        <w:rPr>
          <w:color w:val="auto"/>
          <w:sz w:val="24"/>
          <w:szCs w:val="24"/>
        </w:rPr>
        <w:t>a</w:t>
      </w:r>
    </w:p>
    <w:p w:rsidR="005230C7" w:rsidRPr="009754E7" w:rsidRDefault="005230C7" w:rsidP="005230C7">
      <w:pPr>
        <w:rPr>
          <w:color w:val="auto"/>
          <w:sz w:val="24"/>
          <w:szCs w:val="24"/>
        </w:rPr>
      </w:pPr>
    </w:p>
    <w:p w:rsidR="005230C7" w:rsidRPr="009754E7" w:rsidRDefault="005230C7" w:rsidP="005230C7">
      <w:pPr>
        <w:rPr>
          <w:color w:val="auto"/>
          <w:sz w:val="24"/>
          <w:szCs w:val="24"/>
          <w:lang w:eastAsia="cs-CZ"/>
        </w:rPr>
      </w:pPr>
      <w:r w:rsidRPr="009754E7">
        <w:rPr>
          <w:b/>
          <w:bCs/>
          <w:color w:val="auto"/>
          <w:sz w:val="24"/>
          <w:szCs w:val="24"/>
        </w:rPr>
        <w:t>Muzeum města Brna, příspěvková organizace</w:t>
      </w:r>
    </w:p>
    <w:p w:rsidR="005230C7" w:rsidRPr="009754E7" w:rsidRDefault="005230C7" w:rsidP="005230C7">
      <w:pPr>
        <w:rPr>
          <w:color w:val="auto"/>
          <w:sz w:val="24"/>
          <w:szCs w:val="24"/>
        </w:rPr>
      </w:pPr>
      <w:r w:rsidRPr="009754E7">
        <w:rPr>
          <w:color w:val="auto"/>
          <w:sz w:val="24"/>
          <w:szCs w:val="24"/>
        </w:rPr>
        <w:t>se sídlem:</w:t>
      </w:r>
      <w:r w:rsidRPr="009754E7">
        <w:rPr>
          <w:rStyle w:val="apple-converted-space"/>
          <w:color w:val="auto"/>
          <w:sz w:val="24"/>
          <w:szCs w:val="24"/>
        </w:rPr>
        <w:t> </w:t>
      </w:r>
      <w:r w:rsidRPr="009754E7">
        <w:rPr>
          <w:color w:val="auto"/>
          <w:sz w:val="24"/>
          <w:szCs w:val="24"/>
        </w:rPr>
        <w:t>Špilberk 210/1, 662 24 Brno</w:t>
      </w:r>
    </w:p>
    <w:p w:rsidR="005230C7" w:rsidRPr="009754E7" w:rsidRDefault="005230C7" w:rsidP="005230C7">
      <w:pPr>
        <w:rPr>
          <w:color w:val="auto"/>
          <w:sz w:val="24"/>
          <w:szCs w:val="24"/>
        </w:rPr>
      </w:pPr>
      <w:r w:rsidRPr="009754E7">
        <w:rPr>
          <w:color w:val="auto"/>
          <w:sz w:val="24"/>
          <w:szCs w:val="24"/>
        </w:rPr>
        <w:t>IČ:</w:t>
      </w:r>
      <w:r w:rsidRPr="009754E7">
        <w:rPr>
          <w:rStyle w:val="apple-converted-space"/>
          <w:color w:val="auto"/>
          <w:sz w:val="24"/>
          <w:szCs w:val="24"/>
          <w:shd w:val="clear" w:color="auto" w:fill="FFFFFF"/>
        </w:rPr>
        <w:t> </w:t>
      </w:r>
      <w:r w:rsidRPr="009754E7">
        <w:rPr>
          <w:color w:val="auto"/>
          <w:sz w:val="24"/>
          <w:szCs w:val="24"/>
          <w:shd w:val="clear" w:color="auto" w:fill="FFFFFF"/>
        </w:rPr>
        <w:t>00101427</w:t>
      </w:r>
    </w:p>
    <w:p w:rsidR="005230C7" w:rsidRPr="009754E7" w:rsidRDefault="005230C7" w:rsidP="005230C7">
      <w:pPr>
        <w:rPr>
          <w:color w:val="auto"/>
          <w:sz w:val="24"/>
          <w:szCs w:val="24"/>
        </w:rPr>
      </w:pPr>
      <w:r w:rsidRPr="009754E7">
        <w:rPr>
          <w:color w:val="auto"/>
          <w:sz w:val="24"/>
          <w:szCs w:val="24"/>
        </w:rPr>
        <w:t>DIČ: CZ00101427</w:t>
      </w:r>
    </w:p>
    <w:p w:rsidR="005230C7" w:rsidRPr="009754E7" w:rsidRDefault="005230C7" w:rsidP="005230C7">
      <w:pPr>
        <w:jc w:val="both"/>
        <w:rPr>
          <w:color w:val="auto"/>
          <w:sz w:val="24"/>
          <w:szCs w:val="24"/>
        </w:rPr>
      </w:pPr>
      <w:r w:rsidRPr="009754E7">
        <w:rPr>
          <w:color w:val="auto"/>
          <w:sz w:val="24"/>
          <w:szCs w:val="24"/>
        </w:rPr>
        <w:t>Zastoupena</w:t>
      </w:r>
      <w:r w:rsidRPr="009754E7">
        <w:rPr>
          <w:rStyle w:val="apple-converted-space"/>
          <w:color w:val="auto"/>
          <w:sz w:val="24"/>
          <w:szCs w:val="24"/>
        </w:rPr>
        <w:t> </w:t>
      </w:r>
      <w:r w:rsidRPr="009754E7">
        <w:rPr>
          <w:color w:val="auto"/>
          <w:sz w:val="24"/>
          <w:szCs w:val="24"/>
        </w:rPr>
        <w:t>PhDr. Pavlem Ciprianem, ředitelem organizace</w:t>
      </w:r>
    </w:p>
    <w:p w:rsidR="005230C7" w:rsidRPr="009754E7" w:rsidRDefault="005230C7" w:rsidP="005230C7">
      <w:pPr>
        <w:rPr>
          <w:color w:val="auto"/>
          <w:sz w:val="24"/>
          <w:szCs w:val="24"/>
        </w:rPr>
      </w:pPr>
      <w:r w:rsidRPr="009754E7">
        <w:rPr>
          <w:color w:val="auto"/>
          <w:sz w:val="24"/>
          <w:szCs w:val="24"/>
        </w:rPr>
        <w:t>OR:</w:t>
      </w:r>
      <w:r w:rsidRPr="009754E7">
        <w:rPr>
          <w:rStyle w:val="apple-converted-space"/>
          <w:color w:val="auto"/>
          <w:sz w:val="24"/>
          <w:szCs w:val="24"/>
        </w:rPr>
        <w:t> </w:t>
      </w:r>
      <w:r w:rsidRPr="009754E7">
        <w:rPr>
          <w:color w:val="auto"/>
          <w:sz w:val="24"/>
          <w:szCs w:val="24"/>
        </w:rPr>
        <w:t>vedeném Krajským úřadem v Brně, spisová značka Pr vl. 34</w:t>
      </w:r>
    </w:p>
    <w:p w:rsidR="005230C7" w:rsidRPr="009754E7" w:rsidRDefault="005230C7" w:rsidP="005230C7">
      <w:pPr>
        <w:pStyle w:val="standardnte0"/>
        <w:spacing w:before="0" w:beforeAutospacing="0" w:after="0" w:afterAutospacing="0"/>
      </w:pPr>
      <w:r w:rsidRPr="009754E7">
        <w:t>osoby oprávněné zastupovat ve věcech plnění předmětu smlouvy:</w:t>
      </w:r>
    </w:p>
    <w:p w:rsidR="005230C7" w:rsidRPr="009754E7" w:rsidRDefault="002B2D28" w:rsidP="005230C7">
      <w:pPr>
        <w:pStyle w:val="standardnte0"/>
        <w:spacing w:before="0" w:beforeAutospacing="0" w:after="0" w:afterAutospacing="0"/>
      </w:pPr>
      <w:r>
        <w:t>***</w:t>
      </w:r>
      <w:bookmarkStart w:id="0" w:name="_GoBack"/>
      <w:bookmarkEnd w:id="0"/>
    </w:p>
    <w:p w:rsidR="005230C7" w:rsidRPr="009754E7" w:rsidRDefault="005230C7" w:rsidP="005230C7">
      <w:pPr>
        <w:pStyle w:val="standardnte0"/>
        <w:spacing w:before="0" w:beforeAutospacing="0" w:after="0" w:afterAutospacing="0"/>
      </w:pPr>
      <w:r w:rsidRPr="009754E7">
        <w:t>Osoby zmocněná k jednání o věcech technických a užívání prostor:</w:t>
      </w:r>
    </w:p>
    <w:p w:rsidR="005230C7" w:rsidRPr="009754E7" w:rsidRDefault="002B2D28" w:rsidP="005230C7">
      <w:pPr>
        <w:pStyle w:val="standardnte0"/>
        <w:spacing w:before="0" w:beforeAutospacing="0" w:after="0" w:afterAutospacing="0"/>
      </w:pPr>
      <w:r>
        <w:t>***</w:t>
      </w:r>
    </w:p>
    <w:p w:rsidR="005230C7" w:rsidRPr="009754E7" w:rsidRDefault="005230C7" w:rsidP="005230C7">
      <w:pPr>
        <w:pStyle w:val="Standardnte"/>
        <w:rPr>
          <w:color w:val="auto"/>
        </w:rPr>
      </w:pPr>
      <w:r w:rsidRPr="009754E7">
        <w:rPr>
          <w:color w:val="auto"/>
        </w:rPr>
        <w:t xml:space="preserve"> (dále též jen jako „klient“)</w:t>
      </w:r>
    </w:p>
    <w:p w:rsidR="005230C7" w:rsidRPr="009754E7" w:rsidRDefault="005230C7" w:rsidP="005230C7">
      <w:pPr>
        <w:pStyle w:val="Standardnte"/>
        <w:rPr>
          <w:color w:val="auto"/>
        </w:rPr>
      </w:pPr>
    </w:p>
    <w:p w:rsidR="005230C7" w:rsidRPr="009754E7" w:rsidRDefault="005230C7" w:rsidP="005230C7">
      <w:pPr>
        <w:pStyle w:val="Standardnte"/>
        <w:jc w:val="center"/>
        <w:rPr>
          <w:color w:val="auto"/>
        </w:rPr>
      </w:pPr>
      <w:r w:rsidRPr="009754E7">
        <w:rPr>
          <w:color w:val="auto"/>
        </w:rPr>
        <w:t>t u t o</w:t>
      </w:r>
    </w:p>
    <w:p w:rsidR="005230C7" w:rsidRPr="009754E7" w:rsidRDefault="005230C7" w:rsidP="005230C7">
      <w:pPr>
        <w:pStyle w:val="Standardnte"/>
        <w:rPr>
          <w:color w:val="auto"/>
        </w:rPr>
      </w:pPr>
    </w:p>
    <w:p w:rsidR="005230C7" w:rsidRPr="009754E7" w:rsidRDefault="005230C7" w:rsidP="005230C7">
      <w:pPr>
        <w:pStyle w:val="Standardnte"/>
        <w:jc w:val="center"/>
        <w:rPr>
          <w:b/>
          <w:bCs/>
          <w:color w:val="auto"/>
        </w:rPr>
      </w:pPr>
      <w:r w:rsidRPr="009754E7">
        <w:rPr>
          <w:b/>
          <w:bCs/>
          <w:color w:val="auto"/>
        </w:rPr>
        <w:t xml:space="preserve">KOMBINOVANOU SMLOUVU č. </w:t>
      </w:r>
      <w:r w:rsidR="004740D2">
        <w:rPr>
          <w:b/>
          <w:bCs/>
          <w:color w:val="auto"/>
        </w:rPr>
        <w:t>914200003</w:t>
      </w:r>
    </w:p>
    <w:p w:rsidR="005230C7" w:rsidRPr="009754E7" w:rsidRDefault="005230C7" w:rsidP="005230C7">
      <w:pPr>
        <w:pStyle w:val="Standardnte"/>
        <w:pBdr>
          <w:bottom w:val="single" w:sz="12" w:space="1" w:color="00000A"/>
        </w:pBdr>
        <w:jc w:val="center"/>
        <w:rPr>
          <w:b/>
          <w:bCs/>
          <w:color w:val="auto"/>
        </w:rPr>
      </w:pPr>
      <w:r w:rsidRPr="009754E7">
        <w:rPr>
          <w:b/>
          <w:bCs/>
          <w:color w:val="auto"/>
        </w:rPr>
        <w:t>dle § 1746 odst. 2,  z.č. 89/2012 Sb., občanský zákoník, v platném znění (o.z.)</w:t>
      </w:r>
    </w:p>
    <w:p w:rsidR="005230C7" w:rsidRPr="009754E7" w:rsidRDefault="005230C7" w:rsidP="005230C7">
      <w:pPr>
        <w:pStyle w:val="Standardnte"/>
        <w:jc w:val="center"/>
        <w:rPr>
          <w:color w:val="auto"/>
        </w:rPr>
      </w:pPr>
    </w:p>
    <w:p w:rsidR="005230C7" w:rsidRPr="009754E7" w:rsidRDefault="005230C7" w:rsidP="005230C7">
      <w:pPr>
        <w:pStyle w:val="Standardnte"/>
        <w:jc w:val="center"/>
        <w:rPr>
          <w:color w:val="auto"/>
        </w:rPr>
      </w:pPr>
    </w:p>
    <w:p w:rsidR="005230C7" w:rsidRPr="009754E7" w:rsidRDefault="005230C7" w:rsidP="005230C7">
      <w:pPr>
        <w:pStyle w:val="Standardnte"/>
        <w:ind w:left="3600"/>
        <w:outlineLvl w:val="0"/>
        <w:rPr>
          <w:b/>
          <w:bCs/>
          <w:color w:val="auto"/>
        </w:rPr>
      </w:pPr>
      <w:r w:rsidRPr="009754E7">
        <w:rPr>
          <w:color w:val="auto"/>
        </w:rPr>
        <w:t xml:space="preserve">    </w:t>
      </w:r>
      <w:r w:rsidRPr="009754E7">
        <w:rPr>
          <w:b/>
          <w:bCs/>
          <w:color w:val="auto"/>
        </w:rPr>
        <w:t>Preambule</w:t>
      </w:r>
    </w:p>
    <w:p w:rsidR="005230C7" w:rsidRPr="009754E7" w:rsidRDefault="005230C7" w:rsidP="005230C7">
      <w:pPr>
        <w:pStyle w:val="Standardnte"/>
        <w:rPr>
          <w:b/>
          <w:bCs/>
          <w:color w:val="auto"/>
        </w:rPr>
      </w:pPr>
    </w:p>
    <w:p w:rsidR="005230C7" w:rsidRPr="009754E7" w:rsidRDefault="005230C7" w:rsidP="005230C7">
      <w:pPr>
        <w:pStyle w:val="Standardnte"/>
        <w:rPr>
          <w:color w:val="auto"/>
        </w:rPr>
      </w:pPr>
      <w:r w:rsidRPr="009754E7">
        <w:rPr>
          <w:color w:val="auto"/>
        </w:rPr>
        <w:t>Vzhledem k tomu, že:</w:t>
      </w:r>
    </w:p>
    <w:p w:rsidR="005230C7" w:rsidRPr="009754E7" w:rsidRDefault="005230C7" w:rsidP="005230C7">
      <w:pPr>
        <w:pStyle w:val="Standardnte"/>
        <w:rPr>
          <w:color w:val="auto"/>
        </w:rPr>
      </w:pPr>
    </w:p>
    <w:p w:rsidR="005230C7" w:rsidRPr="009754E7" w:rsidRDefault="005230C7" w:rsidP="005230C7">
      <w:pPr>
        <w:pStyle w:val="Standardnte"/>
        <w:numPr>
          <w:ilvl w:val="0"/>
          <w:numId w:val="1"/>
        </w:numPr>
        <w:jc w:val="both"/>
        <w:rPr>
          <w:color w:val="auto"/>
        </w:rPr>
      </w:pPr>
      <w:r w:rsidRPr="009754E7">
        <w:rPr>
          <w:color w:val="auto"/>
        </w:rPr>
        <w:t>RH je podnikatelem, právnickou osobou zapsanou v obchodním rejstříku a je smluvně oprávněna nabízet a prodávat reklamní čas a/nebo prostor, včetně zajištění odvysílání a/nebo umístění reklamy v rozhlasovém vysílání dále specifikované stanice (stanic) a/nebo v rámci dále specifikovaného webu (webů); RH má zájem o plnění poskytované klientem dle této smlouvy a</w:t>
      </w:r>
    </w:p>
    <w:p w:rsidR="005230C7" w:rsidRPr="009754E7" w:rsidRDefault="005230C7" w:rsidP="005230C7">
      <w:pPr>
        <w:pStyle w:val="Standardnte"/>
        <w:numPr>
          <w:ilvl w:val="0"/>
          <w:numId w:val="1"/>
        </w:numPr>
        <w:jc w:val="both"/>
        <w:rPr>
          <w:color w:val="auto"/>
        </w:rPr>
      </w:pPr>
      <w:r w:rsidRPr="009754E7">
        <w:rPr>
          <w:color w:val="auto"/>
        </w:rPr>
        <w:t xml:space="preserve">klient je příspěvkovou organizací a uzavírá tuto smlouvu v rámci své činnosti; klient poskytuje a zajišťuje plnění uvedené v této smlouvě a chce získat rozhlasový reklamní čas a/nebo webový reklamní prostor a reklamní plnění poskytovaná RH </w:t>
      </w:r>
    </w:p>
    <w:p w:rsidR="005230C7" w:rsidRPr="009754E7" w:rsidRDefault="005230C7" w:rsidP="005230C7">
      <w:pPr>
        <w:pStyle w:val="Standardnte"/>
        <w:numPr>
          <w:ilvl w:val="0"/>
          <w:numId w:val="1"/>
        </w:numPr>
        <w:jc w:val="both"/>
        <w:rPr>
          <w:color w:val="auto"/>
        </w:rPr>
      </w:pPr>
      <w:r w:rsidRPr="009754E7">
        <w:rPr>
          <w:color w:val="auto"/>
        </w:rPr>
        <w:t xml:space="preserve">společným cílem smluvních stran je úprava vzájemných práv a povinností vyplývajících z barterového obchodu, kterým se pro účely této smlouvy rozumí vzájemné protiplnění, </w:t>
      </w:r>
    </w:p>
    <w:p w:rsidR="005230C7" w:rsidRPr="009754E7" w:rsidRDefault="005230C7" w:rsidP="005230C7">
      <w:pPr>
        <w:pStyle w:val="Standardnte"/>
        <w:ind w:left="720"/>
        <w:jc w:val="both"/>
        <w:rPr>
          <w:color w:val="auto"/>
        </w:rPr>
      </w:pPr>
    </w:p>
    <w:p w:rsidR="005230C7" w:rsidRPr="009754E7" w:rsidRDefault="005230C7" w:rsidP="005230C7">
      <w:pPr>
        <w:pStyle w:val="Standardnte"/>
        <w:rPr>
          <w:color w:val="auto"/>
        </w:rPr>
      </w:pPr>
      <w:r w:rsidRPr="009754E7">
        <w:rPr>
          <w:color w:val="auto"/>
        </w:rPr>
        <w:t>dohodly se strany takto:</w:t>
      </w:r>
    </w:p>
    <w:p w:rsidR="005230C7" w:rsidRPr="009754E7" w:rsidRDefault="005230C7" w:rsidP="005230C7">
      <w:pPr>
        <w:pStyle w:val="Standardnte"/>
        <w:rPr>
          <w:color w:val="auto"/>
        </w:rPr>
      </w:pPr>
    </w:p>
    <w:p w:rsidR="005230C7" w:rsidRPr="009754E7" w:rsidRDefault="005230C7" w:rsidP="005230C7">
      <w:pPr>
        <w:pStyle w:val="Standardnte"/>
        <w:jc w:val="center"/>
        <w:outlineLvl w:val="0"/>
        <w:rPr>
          <w:b/>
          <w:bCs/>
          <w:color w:val="auto"/>
        </w:rPr>
      </w:pPr>
    </w:p>
    <w:p w:rsidR="005230C7" w:rsidRPr="009754E7" w:rsidRDefault="005230C7" w:rsidP="005230C7">
      <w:pPr>
        <w:pStyle w:val="Standardnte"/>
        <w:jc w:val="center"/>
        <w:outlineLvl w:val="0"/>
        <w:rPr>
          <w:b/>
          <w:bCs/>
          <w:color w:val="auto"/>
        </w:rPr>
      </w:pPr>
      <w:r w:rsidRPr="009754E7">
        <w:rPr>
          <w:b/>
          <w:bCs/>
          <w:color w:val="auto"/>
        </w:rPr>
        <w:t xml:space="preserve">I. </w:t>
      </w:r>
    </w:p>
    <w:p w:rsidR="005230C7" w:rsidRPr="009754E7" w:rsidRDefault="005230C7" w:rsidP="005230C7">
      <w:pPr>
        <w:pStyle w:val="Standardnte"/>
        <w:jc w:val="center"/>
        <w:outlineLvl w:val="0"/>
        <w:rPr>
          <w:color w:val="auto"/>
        </w:rPr>
      </w:pPr>
      <w:r w:rsidRPr="009754E7">
        <w:rPr>
          <w:b/>
          <w:bCs/>
          <w:color w:val="auto"/>
        </w:rPr>
        <w:t>Předmět smlouvy</w:t>
      </w:r>
    </w:p>
    <w:p w:rsidR="005230C7" w:rsidRPr="009754E7" w:rsidRDefault="005230C7" w:rsidP="005230C7">
      <w:pPr>
        <w:pStyle w:val="Standardnte"/>
        <w:jc w:val="both"/>
        <w:rPr>
          <w:color w:val="auto"/>
        </w:rPr>
      </w:pPr>
    </w:p>
    <w:p w:rsidR="005230C7" w:rsidRPr="009754E7" w:rsidRDefault="005230C7" w:rsidP="005230C7">
      <w:pPr>
        <w:pStyle w:val="Standardnte"/>
        <w:jc w:val="both"/>
        <w:rPr>
          <w:bCs/>
          <w:color w:val="auto"/>
        </w:rPr>
      </w:pPr>
      <w:r w:rsidRPr="009754E7">
        <w:rPr>
          <w:color w:val="auto"/>
        </w:rPr>
        <w:t xml:space="preserve">1. RH se na základě této smlouvy a za podmínek v ní uvedených zavazuje klientovi poskytnout reklamní plnění spočívající v </w:t>
      </w:r>
      <w:r w:rsidRPr="009754E7">
        <w:rPr>
          <w:bCs/>
          <w:color w:val="auto"/>
        </w:rPr>
        <w:t xml:space="preserve">zajištění rezervace rozhlasového reklamního času s možností </w:t>
      </w:r>
      <w:r w:rsidRPr="009754E7">
        <w:rPr>
          <w:bCs/>
          <w:color w:val="auto"/>
          <w:szCs w:val="16"/>
        </w:rPr>
        <w:t>vysílání rozhlasových reklamních kampaní (spotů) a/nebo sponzoringu a/nebo jiných forem reklamních sdělení</w:t>
      </w:r>
      <w:r w:rsidRPr="009754E7">
        <w:rPr>
          <w:bCs/>
          <w:color w:val="auto"/>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5230C7" w:rsidRPr="009754E7" w:rsidRDefault="005230C7" w:rsidP="005230C7">
      <w:pPr>
        <w:pStyle w:val="Standardnte"/>
        <w:jc w:val="both"/>
        <w:rPr>
          <w:bCs/>
          <w:color w:val="auto"/>
        </w:rPr>
      </w:pPr>
    </w:p>
    <w:p w:rsidR="005230C7" w:rsidRPr="009754E7" w:rsidRDefault="005230C7" w:rsidP="005230C7">
      <w:pPr>
        <w:pStyle w:val="Standardnte"/>
        <w:jc w:val="center"/>
        <w:rPr>
          <w:bCs/>
          <w:color w:val="auto"/>
        </w:rPr>
      </w:pPr>
      <w:r w:rsidRPr="009754E7">
        <w:rPr>
          <w:bCs/>
          <w:color w:val="auto"/>
        </w:rPr>
        <w:t>v období do 31.12.20</w:t>
      </w:r>
      <w:r w:rsidR="009754E7">
        <w:rPr>
          <w:bCs/>
          <w:color w:val="auto"/>
        </w:rPr>
        <w:t>20</w:t>
      </w:r>
    </w:p>
    <w:p w:rsidR="005230C7" w:rsidRPr="009754E7" w:rsidRDefault="005230C7" w:rsidP="005230C7">
      <w:pPr>
        <w:pStyle w:val="Standardnte"/>
        <w:jc w:val="center"/>
        <w:rPr>
          <w:bCs/>
          <w:color w:val="auto"/>
        </w:rPr>
      </w:pPr>
    </w:p>
    <w:p w:rsidR="005230C7" w:rsidRPr="009754E7" w:rsidRDefault="005230C7" w:rsidP="005230C7">
      <w:pPr>
        <w:pStyle w:val="Standardnte"/>
        <w:numPr>
          <w:ilvl w:val="0"/>
          <w:numId w:val="3"/>
        </w:numPr>
        <w:jc w:val="both"/>
        <w:rPr>
          <w:color w:val="auto"/>
        </w:rPr>
      </w:pPr>
      <w:r w:rsidRPr="009754E7">
        <w:rPr>
          <w:color w:val="auto"/>
        </w:rPr>
        <w:t xml:space="preserve">ve vysílání rozhlasové stanice </w:t>
      </w:r>
      <w:r w:rsidR="009754E7">
        <w:rPr>
          <w:color w:val="auto"/>
        </w:rPr>
        <w:t>zastupované společností Radiohouse s.r.o.</w:t>
      </w:r>
    </w:p>
    <w:p w:rsidR="005230C7" w:rsidRPr="009754E7" w:rsidRDefault="005230C7" w:rsidP="005230C7">
      <w:pPr>
        <w:pStyle w:val="Standardnte"/>
        <w:ind w:left="720"/>
        <w:jc w:val="both"/>
        <w:rPr>
          <w:color w:val="auto"/>
        </w:rPr>
      </w:pP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(dále též jen jako „plnění RH“) a klient se zavazuje zaplatit za to RH cenu způsobem a ve výši stanovené v čl. II. této smlouvy.</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2. Klient se na základě této smlouvy a za podmínek v ní uvedených zavazuje v období do 3</w:t>
      </w:r>
      <w:r w:rsidR="007C0974" w:rsidRPr="009754E7">
        <w:rPr>
          <w:color w:val="auto"/>
        </w:rPr>
        <w:t>0</w:t>
      </w:r>
      <w:r w:rsidRPr="009754E7">
        <w:rPr>
          <w:color w:val="auto"/>
        </w:rPr>
        <w:t>.</w:t>
      </w:r>
      <w:r w:rsidR="009754E7">
        <w:rPr>
          <w:color w:val="auto"/>
        </w:rPr>
        <w:t>10</w:t>
      </w:r>
      <w:r w:rsidRPr="009754E7">
        <w:rPr>
          <w:color w:val="auto"/>
        </w:rPr>
        <w:t>.20</w:t>
      </w:r>
      <w:r w:rsidR="009754E7">
        <w:rPr>
          <w:color w:val="auto"/>
        </w:rPr>
        <w:t>20</w:t>
      </w:r>
      <w:r w:rsidRPr="009754E7">
        <w:rPr>
          <w:color w:val="auto"/>
        </w:rPr>
        <w:t xml:space="preserve"> poskytnout RH služby a/nebo provést či zajistit jiné plnění, a to konkrétně:</w:t>
      </w:r>
    </w:p>
    <w:p w:rsidR="005230C7" w:rsidRPr="009754E7" w:rsidRDefault="005230C7" w:rsidP="005230C7">
      <w:pPr>
        <w:pStyle w:val="Standardnte"/>
        <w:jc w:val="both"/>
        <w:rPr>
          <w:color w:val="auto"/>
        </w:rPr>
      </w:pPr>
    </w:p>
    <w:p w:rsidR="005230C7" w:rsidRPr="009754E7" w:rsidRDefault="005230C7" w:rsidP="005230C7">
      <w:pPr>
        <w:pStyle w:val="Odstavecseseznamem"/>
        <w:numPr>
          <w:ilvl w:val="0"/>
          <w:numId w:val="4"/>
        </w:numPr>
        <w:jc w:val="both"/>
        <w:rPr>
          <w:color w:val="auto"/>
          <w:sz w:val="24"/>
          <w:szCs w:val="24"/>
          <w:lang w:eastAsia="cs-CZ"/>
        </w:rPr>
      </w:pPr>
      <w:r w:rsidRPr="00AD3A2A">
        <w:rPr>
          <w:color w:val="auto"/>
          <w:sz w:val="24"/>
          <w:szCs w:val="24"/>
        </w:rPr>
        <w:t>KLIENT se zavazuje poskytnout RH věcné plnění spočívající v krátkodobém užívání prostor v areálu hradu Špilberku, na adrese ŠPILBERK 210/1, 662 24 Brno v den a čas dle předchozí domluvy, za účelem konání akcí</w:t>
      </w:r>
      <w:r w:rsidR="000B7581" w:rsidRPr="00AD3A2A">
        <w:rPr>
          <w:color w:val="auto"/>
          <w:sz w:val="24"/>
          <w:szCs w:val="24"/>
        </w:rPr>
        <w:t xml:space="preserve"> charakteru školení a obchodní prezentace</w:t>
      </w:r>
      <w:r w:rsidRPr="00AD3A2A">
        <w:rPr>
          <w:color w:val="auto"/>
          <w:sz w:val="24"/>
          <w:szCs w:val="24"/>
        </w:rPr>
        <w:t xml:space="preserve"> pořádaných RH.</w:t>
      </w:r>
      <w:r w:rsidRPr="009754E7">
        <w:rPr>
          <w:color w:val="auto"/>
          <w:sz w:val="24"/>
          <w:szCs w:val="24"/>
        </w:rPr>
        <w:t xml:space="preserve"> Věcné plnění bude poskytnuto na základě dílčích Objednávek RH, ve kterých budou specifikovány veškeré podmínky pro krátkodobé užívání prostor hradu Špilberku (vymezení konkrétních prostor, účel užívání, termín a čas konání akce, čas přípravy, požadavky na mobiliář a techniku atd.). </w:t>
      </w:r>
    </w:p>
    <w:p w:rsidR="005230C7" w:rsidRPr="009754E7" w:rsidRDefault="005230C7" w:rsidP="005230C7">
      <w:pPr>
        <w:numPr>
          <w:ilvl w:val="0"/>
          <w:numId w:val="4"/>
        </w:numPr>
        <w:jc w:val="both"/>
        <w:rPr>
          <w:color w:val="auto"/>
          <w:sz w:val="24"/>
          <w:szCs w:val="24"/>
        </w:rPr>
      </w:pPr>
      <w:r w:rsidRPr="009754E7">
        <w:rPr>
          <w:color w:val="auto"/>
          <w:sz w:val="24"/>
          <w:szCs w:val="24"/>
        </w:rPr>
        <w:t>RH se zavazuje projednat podmínky pro krátkodobé užívání prostor v areálu hradu Špilberku nejpozději 60 dní před termínem konání akce, nedohodnou-li se smluvní strany v konkrétním případě jinak.</w:t>
      </w:r>
    </w:p>
    <w:p w:rsidR="005230C7" w:rsidRPr="009754E7" w:rsidRDefault="005230C7" w:rsidP="005230C7">
      <w:pPr>
        <w:numPr>
          <w:ilvl w:val="0"/>
          <w:numId w:val="4"/>
        </w:numPr>
        <w:jc w:val="both"/>
        <w:rPr>
          <w:color w:val="auto"/>
          <w:sz w:val="24"/>
          <w:szCs w:val="24"/>
        </w:rPr>
      </w:pPr>
      <w:r w:rsidRPr="009754E7">
        <w:rPr>
          <w:color w:val="auto"/>
          <w:sz w:val="24"/>
          <w:szCs w:val="24"/>
        </w:rPr>
        <w:t xml:space="preserve">KLIENT se zavazuje předat prostory RH prostory řádně uklizené a vybavené podle požadavků RH AV technikou a mobiliářem, které má KLIENT ve správě. V závislosti na rozsahu a účelu akce zajistí zaměstnanci KLIENTA připojení k elektrické síti, umožní přístup do uvedených prostor a zajistí další potřebné správcovské funkce. Po skončení akce zajistí KLIENT  úklid dotčených prostor. </w:t>
      </w:r>
    </w:p>
    <w:p w:rsidR="005230C7" w:rsidRPr="009754E7" w:rsidRDefault="005230C7" w:rsidP="005230C7">
      <w:pPr>
        <w:numPr>
          <w:ilvl w:val="0"/>
          <w:numId w:val="4"/>
        </w:numPr>
        <w:jc w:val="both"/>
        <w:rPr>
          <w:color w:val="auto"/>
          <w:sz w:val="24"/>
          <w:szCs w:val="24"/>
        </w:rPr>
      </w:pPr>
      <w:r w:rsidRPr="009754E7">
        <w:rPr>
          <w:color w:val="auto"/>
          <w:sz w:val="24"/>
          <w:szCs w:val="24"/>
        </w:rPr>
        <w:t xml:space="preserve">RH se zavazuje pro případ vzniku škody složit kauci ve výši stanovené KLIENTEM, pokud její složení bude s ohledem na rozsah akce požadováno. Kauci složí RH v hotovosti v pokladně KLIENTA, nebo převodem na jeho účet tak, že takto částka bude uhrazena nebo připsána na účet minimálně jeden pracovní den před akcí. KLIENT má právo z kauce hradit případné škody, které vzniknou dle bodů  9 až 11 „Provozního řádu při krátkodobém užívání prostor pro kulturní a společenské akce v NKP hrad Špilberk“, uvedeného v příloze č.1, která je nedílnou součástí této smlouvy. KLIENT vrátí kauci nájemci do jednoho týdne ode dne převzetí užívané části nemovitosti od nájemce. Výše vrácené kauce bude záviset na tom, zda bude či nebude použita k úhradě případné škody. </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lastRenderedPageBreak/>
        <w:t>(dále též jen jako „plnění klienta“) a RH se zavazuje zaplatit za to klientovi cenu způsobem a ve výši stanovené v čl. II. této smlouvy.</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 xml:space="preserve">3. Po poskytnutí plnění klienta se klient zavazuje dodat RH shrnutí poskytnutého plnění včetně fotodokumentace, případně další dokumentace prokazující poskytnutí plnění klienta podle čl. I. bod 2 této smlouvy. Toto shrnutí bude nedílnou součástí vystaveného daňového dokladu – faktury klientem. V případě, že RH zapůjčila klientovi pro účely plnění předmětu této smlouvy bannery či jiné reklamní předměty, zavazuje se je klient vrátit RH v plném počtu a nepoškozené bez zbytečného odkladu po poskytnutí plnění klienta nebo po zániku této smlouvy, v závislosti na tom, která z těchto událostí nastane dříve. V případě, že je klient RH řádně nevrátí, zavazuje se nahradit RH vzniklou škodu. </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4. 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rsidR="005230C7" w:rsidRPr="009754E7" w:rsidRDefault="005230C7" w:rsidP="005230C7">
      <w:pPr>
        <w:pStyle w:val="Standardnte"/>
        <w:jc w:val="both"/>
        <w:rPr>
          <w:color w:val="auto"/>
        </w:rPr>
      </w:pPr>
    </w:p>
    <w:p w:rsidR="005230C7" w:rsidRPr="009754E7" w:rsidRDefault="005230C7" w:rsidP="005230C7">
      <w:pPr>
        <w:pStyle w:val="Standardnte"/>
        <w:jc w:val="center"/>
        <w:outlineLvl w:val="0"/>
        <w:rPr>
          <w:color w:val="auto"/>
        </w:rPr>
      </w:pPr>
      <w:r w:rsidRPr="009754E7">
        <w:rPr>
          <w:b/>
          <w:bCs/>
          <w:color w:val="auto"/>
        </w:rPr>
        <w:t>II.</w:t>
      </w:r>
    </w:p>
    <w:p w:rsidR="005230C7" w:rsidRPr="009754E7" w:rsidRDefault="005230C7" w:rsidP="005230C7">
      <w:pPr>
        <w:pStyle w:val="Standardnte"/>
        <w:jc w:val="center"/>
        <w:outlineLvl w:val="0"/>
        <w:rPr>
          <w:color w:val="auto"/>
        </w:rPr>
      </w:pPr>
      <w:r w:rsidRPr="009754E7">
        <w:rPr>
          <w:b/>
          <w:bCs/>
          <w:color w:val="auto"/>
        </w:rPr>
        <w:t>Cena, její výše, splatnost a způsob úhrady</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1. Na základě dohody smluvních stran je celková cena za plnění RH, včetně veškerých souvisejících nákladů spojených s odvysíláním a/nebo umístěním reklamního plnění, stanovena podle ceníku RH a činí 1</w:t>
      </w:r>
      <w:r w:rsidR="00404372" w:rsidRPr="009754E7">
        <w:rPr>
          <w:color w:val="auto"/>
        </w:rPr>
        <w:t>0</w:t>
      </w:r>
      <w:r w:rsidRPr="009754E7">
        <w:rPr>
          <w:color w:val="auto"/>
        </w:rPr>
        <w:t xml:space="preserve">4.000,- Kč bez DPH. </w:t>
      </w:r>
    </w:p>
    <w:p w:rsidR="005230C7" w:rsidRPr="009754E7" w:rsidRDefault="005230C7" w:rsidP="005230C7">
      <w:pPr>
        <w:pStyle w:val="Standardnte"/>
        <w:jc w:val="center"/>
        <w:rPr>
          <w:b/>
          <w:color w:val="auto"/>
        </w:rPr>
      </w:pPr>
    </w:p>
    <w:p w:rsidR="005230C7" w:rsidRPr="009754E7" w:rsidRDefault="005230C7" w:rsidP="005230C7">
      <w:pPr>
        <w:pStyle w:val="Standardnte"/>
        <w:jc w:val="center"/>
        <w:rPr>
          <w:color w:val="auto"/>
        </w:rPr>
      </w:pPr>
      <w:r w:rsidRPr="009754E7">
        <w:rPr>
          <w:b/>
          <w:color w:val="auto"/>
        </w:rPr>
        <w:t>CASH</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Část takto stanovené ceny plnění RH, která je dle dohody stran splatná v penězích, činí               14.000,- Kč bez DPH. Z této části ceny plnění RH poskytuje RH klientovi slevu 4</w:t>
      </w:r>
      <w:r w:rsidR="00404372" w:rsidRPr="009754E7">
        <w:rPr>
          <w:color w:val="auto"/>
        </w:rPr>
        <w:t>.000</w:t>
      </w:r>
      <w:r w:rsidRPr="009754E7">
        <w:rPr>
          <w:color w:val="auto"/>
        </w:rPr>
        <w:t>,</w:t>
      </w:r>
      <w:r w:rsidR="00404372" w:rsidRPr="009754E7">
        <w:rPr>
          <w:color w:val="auto"/>
        </w:rPr>
        <w:t>- Kč. C</w:t>
      </w:r>
      <w:r w:rsidRPr="009754E7">
        <w:rPr>
          <w:color w:val="auto"/>
        </w:rPr>
        <w:t>ena této části plnění RH po slevě činí 10.000,- Kč bez DPH.</w:t>
      </w:r>
    </w:p>
    <w:p w:rsidR="005230C7" w:rsidRPr="009754E7" w:rsidRDefault="005230C7" w:rsidP="005230C7">
      <w:pPr>
        <w:pStyle w:val="Standardnte"/>
        <w:rPr>
          <w:b/>
          <w:color w:val="auto"/>
        </w:rPr>
      </w:pPr>
    </w:p>
    <w:p w:rsidR="005230C7" w:rsidRPr="009754E7" w:rsidRDefault="005230C7" w:rsidP="005230C7">
      <w:pPr>
        <w:pStyle w:val="Standardnte"/>
        <w:rPr>
          <w:b/>
          <w:color w:val="auto"/>
        </w:rPr>
      </w:pPr>
    </w:p>
    <w:p w:rsidR="005230C7" w:rsidRPr="009754E7" w:rsidRDefault="005230C7" w:rsidP="005230C7">
      <w:pPr>
        <w:pStyle w:val="Standardnte"/>
        <w:jc w:val="center"/>
        <w:rPr>
          <w:color w:val="auto"/>
        </w:rPr>
      </w:pPr>
      <w:r w:rsidRPr="009754E7">
        <w:rPr>
          <w:b/>
          <w:color w:val="auto"/>
        </w:rPr>
        <w:t>BARTER</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Část takto stanovené ceny plnění RH, která je dle dohody stran splatná prostřednictvím vzájemného započtení, činí 90.000,- Kč bez DPH. Z této části ceny plnění RH poskytuje RH klientovi slevu 50 %, cena této části plnění RH po slevě činí 45.000,- Kč bez DPH.</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 xml:space="preserve">2. Na základě dohody smluvních stran je celková cena za plnění klienta, včetně veškerých souvisejících nákladů, stanovena podle ceníku klienta a činí </w:t>
      </w:r>
      <w:r w:rsidR="00725B5F" w:rsidRPr="009754E7">
        <w:rPr>
          <w:color w:val="auto"/>
        </w:rPr>
        <w:t>45</w:t>
      </w:r>
      <w:r w:rsidRPr="009754E7">
        <w:rPr>
          <w:color w:val="auto"/>
        </w:rPr>
        <w:t xml:space="preserve">.000,- Kč bez DPH.  </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 xml:space="preserve">3. Cena za plnění RH včetně příslušné výše DPH bude ze strany RH účtována fakturami s náležitostmi daňového dokladu dle platného Zákona o dani z přidané hodnoty na základě klientem potvrzené objednávky (mediaplánu) po poskytnutí plnění RH, nebo jeho samostatné části (kampaně). Splatnost daňového dokladu - faktury je 14 dnů od data. Daňové doklady - faktury určené k úhradě prostřednictvím započtení budou označeny způsobem dle bodu 6. níže. </w:t>
      </w:r>
    </w:p>
    <w:p w:rsidR="005230C7" w:rsidRPr="009754E7" w:rsidRDefault="005230C7" w:rsidP="005230C7">
      <w:pPr>
        <w:pStyle w:val="Odstavecseseznamem1"/>
        <w:widowControl w:val="0"/>
        <w:ind w:left="0"/>
        <w:jc w:val="both"/>
        <w:rPr>
          <w:color w:val="auto"/>
          <w:sz w:val="24"/>
          <w:szCs w:val="24"/>
        </w:rPr>
      </w:pPr>
    </w:p>
    <w:p w:rsidR="005230C7" w:rsidRPr="009754E7" w:rsidRDefault="005230C7" w:rsidP="005230C7">
      <w:pPr>
        <w:pStyle w:val="Standardnte"/>
        <w:jc w:val="both"/>
        <w:rPr>
          <w:color w:val="auto"/>
        </w:rPr>
      </w:pPr>
      <w:r w:rsidRPr="009754E7">
        <w:rPr>
          <w:color w:val="auto"/>
        </w:rPr>
        <w:t xml:space="preserve">4. Cena za plnění klienta včetně příslušné výše DPH bude ze strany klienta účtována fakturou s náležitostmi daňového dokladu dle platného Zákona o dani z přidané hodnoty po poskytnutí </w:t>
      </w:r>
      <w:r w:rsidRPr="009754E7">
        <w:rPr>
          <w:color w:val="auto"/>
        </w:rPr>
        <w:lastRenderedPageBreak/>
        <w:t>plnění klienta. Daňový doklad - faktura bude obsahovat jméno garanta smlouvy a číslo této smlouvy. Splatnost daňového dokladu - faktury je 14 dnů od data vystavení.</w:t>
      </w:r>
    </w:p>
    <w:p w:rsidR="005230C7" w:rsidRPr="009754E7" w:rsidRDefault="005230C7" w:rsidP="005230C7">
      <w:pPr>
        <w:pStyle w:val="Odstavecseseznamem1"/>
        <w:widowControl w:val="0"/>
        <w:ind w:left="0"/>
        <w:jc w:val="both"/>
        <w:rPr>
          <w:color w:val="auto"/>
          <w:sz w:val="24"/>
          <w:szCs w:val="24"/>
        </w:rPr>
      </w:pPr>
    </w:p>
    <w:p w:rsidR="005230C7" w:rsidRPr="009754E7" w:rsidRDefault="005230C7" w:rsidP="005230C7">
      <w:pPr>
        <w:pStyle w:val="Odstavecseseznamem1"/>
        <w:widowControl w:val="0"/>
        <w:ind w:left="0"/>
        <w:jc w:val="both"/>
        <w:rPr>
          <w:bCs/>
          <w:color w:val="auto"/>
          <w:sz w:val="24"/>
          <w:szCs w:val="24"/>
        </w:rPr>
      </w:pPr>
      <w:r w:rsidRPr="009754E7">
        <w:rPr>
          <w:color w:val="auto"/>
          <w:sz w:val="24"/>
          <w:szCs w:val="24"/>
        </w:rPr>
        <w:t xml:space="preserve">5. Smluvní strany se dohodly, že úhrada cen vzájemných plnění bude ve shora uvedeném rozsahu (BARTER) uskutečněna formou zápočtu vzájemných pohledávek a dluhů včetně DPH ve výši, ve které se kryjí. </w:t>
      </w:r>
      <w:r w:rsidRPr="009754E7">
        <w:rPr>
          <w:bCs/>
          <w:color w:val="auto"/>
          <w:sz w:val="24"/>
          <w:szCs w:val="24"/>
        </w:rPr>
        <w:t>Případný rozdíl, který může vzniknout z důvodu rozdílných sazeb DPH, zaplatí klient RH v penězích ve splatnosti určené podle čl. II. bod 3.</w:t>
      </w:r>
    </w:p>
    <w:p w:rsidR="005230C7" w:rsidRPr="009754E7" w:rsidRDefault="005230C7" w:rsidP="005230C7">
      <w:pPr>
        <w:pStyle w:val="Odstavecseseznamem1"/>
        <w:widowControl w:val="0"/>
        <w:ind w:left="0"/>
        <w:jc w:val="both"/>
        <w:rPr>
          <w:bCs/>
          <w:color w:val="auto"/>
          <w:sz w:val="24"/>
          <w:szCs w:val="24"/>
        </w:rPr>
      </w:pPr>
    </w:p>
    <w:p w:rsidR="005230C7" w:rsidRPr="009754E7" w:rsidRDefault="005230C7" w:rsidP="005230C7">
      <w:pPr>
        <w:pStyle w:val="Odstavecseseznamem1"/>
        <w:widowControl w:val="0"/>
        <w:ind w:left="0"/>
        <w:jc w:val="both"/>
        <w:rPr>
          <w:color w:val="auto"/>
        </w:rPr>
      </w:pPr>
      <w:r w:rsidRPr="009754E7">
        <w:rPr>
          <w:bCs/>
          <w:color w:val="auto"/>
          <w:sz w:val="24"/>
          <w:szCs w:val="24"/>
        </w:rPr>
        <w:t xml:space="preserve">6. </w:t>
      </w:r>
      <w:r w:rsidRPr="009754E7">
        <w:rPr>
          <w:color w:val="auto"/>
          <w:sz w:val="24"/>
          <w:szCs w:val="24"/>
        </w:rPr>
        <w:t>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kyzlinkova@spilberk.cz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rsidR="005230C7" w:rsidRPr="009754E7" w:rsidRDefault="005230C7" w:rsidP="005230C7">
      <w:pPr>
        <w:pStyle w:val="Odstavecseseznamem1"/>
        <w:widowControl w:val="0"/>
        <w:ind w:left="0"/>
        <w:jc w:val="both"/>
        <w:rPr>
          <w:color w:val="auto"/>
          <w:sz w:val="24"/>
          <w:szCs w:val="24"/>
        </w:rPr>
      </w:pPr>
    </w:p>
    <w:p w:rsidR="005230C7" w:rsidRPr="009754E7" w:rsidRDefault="005230C7" w:rsidP="005230C7">
      <w:pPr>
        <w:pStyle w:val="Odstavecseseznamem1"/>
        <w:widowControl w:val="0"/>
        <w:ind w:left="0"/>
        <w:jc w:val="both"/>
        <w:rPr>
          <w:color w:val="auto"/>
          <w:sz w:val="24"/>
          <w:szCs w:val="24"/>
        </w:rPr>
      </w:pPr>
      <w:r w:rsidRPr="009754E7">
        <w:rPr>
          <w:color w:val="auto"/>
          <w:sz w:val="24"/>
          <w:szCs w:val="24"/>
        </w:rPr>
        <w:t>7. Je – li klient plátcem DPH, pak</w:t>
      </w:r>
    </w:p>
    <w:p w:rsidR="005230C7" w:rsidRPr="009754E7" w:rsidRDefault="005230C7" w:rsidP="005230C7">
      <w:pPr>
        <w:pStyle w:val="Odstavecseseznamem1"/>
        <w:widowControl w:val="0"/>
        <w:ind w:left="0"/>
        <w:jc w:val="both"/>
        <w:rPr>
          <w:color w:val="auto"/>
          <w:sz w:val="24"/>
          <w:szCs w:val="24"/>
        </w:rPr>
      </w:pPr>
    </w:p>
    <w:p w:rsidR="005230C7" w:rsidRPr="009754E7" w:rsidRDefault="005230C7" w:rsidP="005230C7">
      <w:pPr>
        <w:pStyle w:val="Standardnte"/>
        <w:numPr>
          <w:ilvl w:val="0"/>
          <w:numId w:val="2"/>
        </w:numPr>
        <w:jc w:val="both"/>
        <w:rPr>
          <w:color w:val="auto"/>
        </w:rPr>
      </w:pPr>
      <w:r w:rsidRPr="009754E7">
        <w:rPr>
          <w:color w:val="auto"/>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5230C7" w:rsidRPr="009754E7" w:rsidRDefault="005230C7" w:rsidP="005230C7">
      <w:pPr>
        <w:pStyle w:val="Standardnte"/>
        <w:numPr>
          <w:ilvl w:val="0"/>
          <w:numId w:val="2"/>
        </w:numPr>
        <w:jc w:val="both"/>
        <w:rPr>
          <w:color w:val="auto"/>
        </w:rPr>
      </w:pPr>
      <w:r w:rsidRPr="009754E7">
        <w:rPr>
          <w:color w:val="auto"/>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5230C7" w:rsidRPr="009754E7" w:rsidRDefault="005230C7" w:rsidP="005230C7">
      <w:pPr>
        <w:pStyle w:val="Standardnte"/>
        <w:numPr>
          <w:ilvl w:val="0"/>
          <w:numId w:val="2"/>
        </w:numPr>
        <w:jc w:val="both"/>
        <w:rPr>
          <w:color w:val="auto"/>
        </w:rPr>
      </w:pPr>
      <w:r w:rsidRPr="009754E7">
        <w:rPr>
          <w:color w:val="auto"/>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rsidR="005230C7" w:rsidRPr="009754E7" w:rsidRDefault="005230C7" w:rsidP="005230C7">
      <w:pPr>
        <w:pStyle w:val="Standardnte"/>
        <w:jc w:val="both"/>
        <w:rPr>
          <w:color w:val="auto"/>
          <w:lang w:eastAsia="cs-CZ"/>
        </w:rPr>
      </w:pPr>
    </w:p>
    <w:p w:rsidR="005230C7" w:rsidRPr="009754E7" w:rsidRDefault="005230C7" w:rsidP="005230C7">
      <w:pPr>
        <w:pStyle w:val="Standardnte"/>
        <w:jc w:val="both"/>
        <w:rPr>
          <w:color w:val="auto"/>
          <w:lang w:eastAsia="cs-CZ"/>
        </w:rPr>
      </w:pPr>
      <w:r w:rsidRPr="009754E7">
        <w:rPr>
          <w:color w:val="auto"/>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5230C7" w:rsidRPr="009754E7" w:rsidRDefault="005230C7" w:rsidP="005230C7">
      <w:pPr>
        <w:pStyle w:val="Standardnte"/>
        <w:jc w:val="both"/>
        <w:rPr>
          <w:strike/>
          <w:color w:val="auto"/>
        </w:rPr>
      </w:pPr>
    </w:p>
    <w:p w:rsidR="005230C7" w:rsidRPr="009754E7" w:rsidRDefault="005230C7" w:rsidP="005230C7">
      <w:pPr>
        <w:pStyle w:val="Standardnte"/>
        <w:jc w:val="both"/>
        <w:rPr>
          <w:strike/>
          <w:color w:val="auto"/>
        </w:rPr>
      </w:pPr>
    </w:p>
    <w:p w:rsidR="005230C7" w:rsidRPr="009754E7" w:rsidRDefault="005230C7" w:rsidP="005230C7">
      <w:pPr>
        <w:pStyle w:val="Standardnte"/>
        <w:jc w:val="center"/>
        <w:outlineLvl w:val="0"/>
        <w:rPr>
          <w:color w:val="auto"/>
        </w:rPr>
      </w:pPr>
      <w:r w:rsidRPr="009754E7">
        <w:rPr>
          <w:b/>
          <w:bCs/>
          <w:color w:val="auto"/>
        </w:rPr>
        <w:lastRenderedPageBreak/>
        <w:t>III.</w:t>
      </w:r>
    </w:p>
    <w:p w:rsidR="005230C7" w:rsidRPr="009754E7" w:rsidRDefault="005230C7" w:rsidP="005230C7">
      <w:pPr>
        <w:pStyle w:val="Standardnte"/>
        <w:jc w:val="center"/>
        <w:outlineLvl w:val="0"/>
        <w:rPr>
          <w:color w:val="auto"/>
        </w:rPr>
      </w:pPr>
      <w:r w:rsidRPr="009754E7">
        <w:rPr>
          <w:b/>
          <w:bCs/>
          <w:color w:val="auto"/>
        </w:rPr>
        <w:t>Práva a povinnosti smluvních stran</w:t>
      </w:r>
    </w:p>
    <w:p w:rsidR="005230C7" w:rsidRPr="009754E7" w:rsidRDefault="005230C7" w:rsidP="005230C7">
      <w:pPr>
        <w:rPr>
          <w:color w:val="auto"/>
          <w:sz w:val="24"/>
          <w:szCs w:val="24"/>
        </w:rPr>
      </w:pPr>
    </w:p>
    <w:p w:rsidR="005230C7" w:rsidRPr="009754E7" w:rsidRDefault="005230C7" w:rsidP="005230C7">
      <w:pPr>
        <w:pStyle w:val="Standardnte"/>
        <w:jc w:val="both"/>
        <w:rPr>
          <w:color w:val="auto"/>
        </w:rPr>
      </w:pPr>
      <w:r w:rsidRPr="009754E7">
        <w:rPr>
          <w:color w:val="auto"/>
        </w:rPr>
        <w:t>1. Klient se zavazuje nejpozději do 1.6.2019 doručit RH buď potřebné podklady pro stanovení obsahu reklamního plnění, nebo požadovaný obsah reklamního plnění (spoty, reklamu), nebo upřesnit časový plán a strukturu reklamního plnění, to vše tak, aby RH mohla navrhnout klientovi odpovídající mediaplán (mediaplány).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2. Právní vztahy smluvních stran vyplývající z této smlouvy se řídí ustanoveními z.č. 89/2012 Sb. (o.z.) a ustanoveními Všeobecných obchodních podmínek RH (dále též jen jako „VOP“); znění VOP (které je k dispozici též na internetových stránkách společnosti www.radiohouse.cz) klient převzal a seznámil se s ním, což výslovně stvrzuje svým podpisem na této smlouvě. Klient přebírá na sebe riziko změny okolností ve smyslu ust. § 1765 odst. 2 o.z. a nemůže uplatňovat práva uvedená v ust. § 1765 odst. 1 o.z.</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rsidR="005230C7" w:rsidRPr="009754E7" w:rsidRDefault="005230C7" w:rsidP="005230C7">
      <w:pPr>
        <w:pStyle w:val="Standardnte"/>
        <w:jc w:val="both"/>
        <w:rPr>
          <w:color w:val="auto"/>
        </w:rPr>
      </w:pPr>
    </w:p>
    <w:p w:rsidR="005230C7" w:rsidRPr="009754E7" w:rsidRDefault="005230C7" w:rsidP="005230C7">
      <w:pPr>
        <w:pStyle w:val="msolistparagraph0"/>
        <w:ind w:left="0"/>
        <w:jc w:val="center"/>
        <w:rPr>
          <w:b/>
          <w:color w:val="auto"/>
        </w:rPr>
      </w:pPr>
      <w:r w:rsidRPr="009754E7">
        <w:rPr>
          <w:b/>
          <w:color w:val="auto"/>
        </w:rPr>
        <w:t>IV.</w:t>
      </w:r>
    </w:p>
    <w:p w:rsidR="005230C7" w:rsidRPr="009754E7" w:rsidRDefault="005230C7" w:rsidP="005230C7">
      <w:pPr>
        <w:pStyle w:val="msolistparagraph0"/>
        <w:ind w:left="0"/>
        <w:jc w:val="center"/>
        <w:rPr>
          <w:b/>
          <w:color w:val="auto"/>
        </w:rPr>
      </w:pPr>
      <w:r w:rsidRPr="009754E7">
        <w:rPr>
          <w:b/>
          <w:color w:val="auto"/>
        </w:rPr>
        <w:t>Smluvní pokuta</w:t>
      </w:r>
    </w:p>
    <w:p w:rsidR="005230C7" w:rsidRPr="009754E7" w:rsidRDefault="005230C7" w:rsidP="005230C7">
      <w:pPr>
        <w:rPr>
          <w:color w:val="auto"/>
          <w:sz w:val="24"/>
          <w:szCs w:val="24"/>
        </w:rPr>
      </w:pPr>
    </w:p>
    <w:p w:rsidR="005230C7" w:rsidRPr="009754E7" w:rsidRDefault="005230C7" w:rsidP="005230C7">
      <w:pPr>
        <w:pStyle w:val="msolistparagraph0"/>
        <w:ind w:left="0"/>
        <w:jc w:val="both"/>
        <w:rPr>
          <w:color w:val="auto"/>
        </w:rPr>
      </w:pPr>
      <w:r w:rsidRPr="009754E7">
        <w:rPr>
          <w:color w:val="auto"/>
        </w:rPr>
        <w:t>V případě prodlení klienta s poskytnutím plnění klienta se klient zavazuje zaplatit RH smluvní pokutu ve výši 1.000,- Kč . Sjednání ani zaplacení smluvní pokuty se nedotýká nároku RH na náhradu škody v plné výši, stejně tak, jako povinnosti klienta sjednané plnění poskytnout.</w:t>
      </w:r>
    </w:p>
    <w:p w:rsidR="005230C7" w:rsidRPr="009754E7" w:rsidRDefault="005230C7" w:rsidP="005230C7">
      <w:pPr>
        <w:pStyle w:val="msolistparagraph0"/>
        <w:ind w:left="0"/>
        <w:jc w:val="both"/>
        <w:rPr>
          <w:color w:val="auto"/>
        </w:rPr>
      </w:pPr>
    </w:p>
    <w:p w:rsidR="005230C7" w:rsidRPr="009754E7" w:rsidRDefault="005230C7" w:rsidP="005230C7">
      <w:pPr>
        <w:pStyle w:val="msolistparagraph0"/>
        <w:ind w:left="0"/>
        <w:jc w:val="center"/>
        <w:rPr>
          <w:color w:val="auto"/>
        </w:rPr>
      </w:pPr>
      <w:r w:rsidRPr="009754E7">
        <w:rPr>
          <w:b/>
          <w:bCs/>
          <w:color w:val="auto"/>
        </w:rPr>
        <w:t>V.</w:t>
      </w:r>
    </w:p>
    <w:p w:rsidR="005230C7" w:rsidRPr="009754E7" w:rsidRDefault="005230C7" w:rsidP="005230C7">
      <w:pPr>
        <w:pStyle w:val="Standardnte"/>
        <w:jc w:val="center"/>
        <w:outlineLvl w:val="0"/>
        <w:rPr>
          <w:b/>
          <w:bCs/>
          <w:color w:val="auto"/>
        </w:rPr>
      </w:pPr>
      <w:r w:rsidRPr="009754E7">
        <w:rPr>
          <w:b/>
          <w:bCs/>
          <w:color w:val="auto"/>
        </w:rPr>
        <w:t>Zvláštní ujednání</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1. Klient prohlašuje, že je oprávněn uskutečnit všechna plnění a činnosti nezbytné z hlediska splnění povinností dle této smlouvy. RH prohlašuje, že je oprávněna ke všem činnostem nezbytným z hlediska splnění povinností dle této smlouvy.</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2. 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rsidR="005230C7" w:rsidRPr="009754E7" w:rsidRDefault="005230C7" w:rsidP="005230C7">
      <w:pPr>
        <w:pStyle w:val="Standardnte"/>
        <w:rPr>
          <w:color w:val="auto"/>
        </w:rPr>
      </w:pPr>
    </w:p>
    <w:p w:rsidR="005230C7" w:rsidRPr="009754E7" w:rsidRDefault="005230C7" w:rsidP="005230C7">
      <w:pPr>
        <w:pStyle w:val="Standardnte"/>
        <w:jc w:val="center"/>
        <w:outlineLvl w:val="0"/>
        <w:rPr>
          <w:color w:val="auto"/>
        </w:rPr>
      </w:pPr>
      <w:r w:rsidRPr="009754E7">
        <w:rPr>
          <w:b/>
          <w:bCs/>
          <w:color w:val="auto"/>
        </w:rPr>
        <w:t>VI.</w:t>
      </w:r>
    </w:p>
    <w:p w:rsidR="005230C7" w:rsidRPr="009754E7" w:rsidRDefault="005230C7" w:rsidP="005230C7">
      <w:pPr>
        <w:pStyle w:val="Standardnte"/>
        <w:jc w:val="center"/>
        <w:outlineLvl w:val="0"/>
        <w:rPr>
          <w:b/>
          <w:bCs/>
          <w:color w:val="auto"/>
        </w:rPr>
      </w:pPr>
      <w:r w:rsidRPr="009754E7">
        <w:rPr>
          <w:b/>
          <w:bCs/>
          <w:color w:val="auto"/>
        </w:rPr>
        <w:t>Všeobecná a závěrečná ustanovení</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 xml:space="preserve">1. Odstoupí – li kterákoliv ze smluvních stran oprávněně od této smlouvy, ať již z jakéhokoliv důvodu, platí, že účinky odstoupení od smlouvy nastávají doručením </w:t>
      </w:r>
      <w:r w:rsidRPr="009754E7">
        <w:rPr>
          <w:color w:val="auto"/>
        </w:rPr>
        <w:lastRenderedPageBreak/>
        <w:t>písemného oznámení o odstoupení druhé smluvní straně. Smlouva se v takovém případě ruší ke dni doručení oznámení o odstoupení od smlouvy druhé smluvní straně, tj. účinky ex nunc.</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2. Veškerá oznámení a jiná sdělení učiněná podle této smlouvy musí být vypracována písemně, není – li výslovně dohodnuto jinak. Obě strany mohou určit jinou doručovací adresu oznámením druhé straně učiněným v souladu s touto smlouvou.</w:t>
      </w: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r w:rsidRPr="009754E7">
        <w:rPr>
          <w:color w:val="auto"/>
        </w:rPr>
        <w:t>3. Tato smlouva může být měněna pouze písemně; jiná než písemná forma se vylučuje. Tato smlouva nabývá platnosti a účinnosti dnem podpisu oběma stranami.</w:t>
      </w:r>
    </w:p>
    <w:p w:rsidR="005230C7" w:rsidRPr="009754E7" w:rsidRDefault="005230C7" w:rsidP="005230C7">
      <w:pPr>
        <w:pStyle w:val="Standardnte"/>
        <w:jc w:val="both"/>
        <w:rPr>
          <w:color w:val="auto"/>
        </w:rPr>
      </w:pPr>
    </w:p>
    <w:p w:rsidR="005230C7" w:rsidRPr="009754E7" w:rsidRDefault="005230C7" w:rsidP="005230C7">
      <w:pPr>
        <w:contextualSpacing/>
        <w:jc w:val="both"/>
        <w:rPr>
          <w:color w:val="auto"/>
          <w:sz w:val="24"/>
          <w:szCs w:val="24"/>
        </w:rPr>
      </w:pPr>
      <w:r w:rsidRPr="009754E7">
        <w:rPr>
          <w:color w:val="auto"/>
          <w:sz w:val="24"/>
          <w:szCs w:val="24"/>
        </w:rPr>
        <w:t>4. RH bere na vědomí, že smlouvy s hodnotou předmětu převyšující 50.000 Kč bez DPH včetně dohod, na základě kterých se tyto smlouvy mění, nahrazují nebo ruší, zveřejní Muzeum v Registru smluv zřízeném jako informační systém veřejné správy na základě zákona č. 340/2015 Sb., o registru smluv. RH výslovně souhlasí s tím, aby tato smlouva včetně případných dohod o její změně, nahrazení nebo zrušení byly v plném rozsahu v Registru smluv Muzeem zveřejněny.</w:t>
      </w:r>
    </w:p>
    <w:p w:rsidR="005230C7" w:rsidRPr="009754E7" w:rsidRDefault="005230C7" w:rsidP="005230C7">
      <w:pPr>
        <w:jc w:val="both"/>
        <w:rPr>
          <w:color w:val="auto"/>
          <w:sz w:val="24"/>
          <w:szCs w:val="24"/>
        </w:rPr>
      </w:pPr>
      <w:r w:rsidRPr="009754E7">
        <w:rPr>
          <w:color w:val="auto"/>
          <w:sz w:val="24"/>
          <w:szCs w:val="24"/>
        </w:rPr>
        <w:t>RH prohlašuje, že skutečnosti uvedené v této smlouvě nepovažuje za obchodní tajemství a uděluje svolení k jejich užití a zveřejnění bez stanovení jakýchkoliv dalších podmínek.</w:t>
      </w:r>
    </w:p>
    <w:p w:rsidR="005230C7" w:rsidRPr="009754E7" w:rsidRDefault="005230C7" w:rsidP="005230C7">
      <w:pPr>
        <w:pStyle w:val="Standardnte"/>
        <w:contextualSpacing/>
        <w:jc w:val="both"/>
        <w:rPr>
          <w:color w:val="auto"/>
        </w:rPr>
      </w:pP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p>
    <w:p w:rsidR="005230C7" w:rsidRPr="009754E7" w:rsidRDefault="005230C7" w:rsidP="005230C7">
      <w:pPr>
        <w:pStyle w:val="Standardnte"/>
        <w:jc w:val="both"/>
        <w:rPr>
          <w:color w:val="auto"/>
        </w:rPr>
      </w:pPr>
    </w:p>
    <w:p w:rsidR="005230C7" w:rsidRPr="009754E7" w:rsidRDefault="005230C7" w:rsidP="005230C7">
      <w:pPr>
        <w:pStyle w:val="Standardnte"/>
        <w:rPr>
          <w:color w:val="auto"/>
        </w:rPr>
      </w:pPr>
      <w:r w:rsidRPr="009754E7">
        <w:rPr>
          <w:color w:val="auto"/>
        </w:rPr>
        <w:t>V</w:t>
      </w:r>
      <w:r w:rsidR="000B7581">
        <w:rPr>
          <w:color w:val="auto"/>
        </w:rPr>
        <w:t> Brně,</w:t>
      </w:r>
      <w:r w:rsidRPr="009754E7">
        <w:rPr>
          <w:color w:val="auto"/>
        </w:rPr>
        <w:t xml:space="preserve"> dne</w:t>
      </w:r>
      <w:r w:rsidRPr="009754E7">
        <w:rPr>
          <w:color w:val="auto"/>
        </w:rPr>
        <w:tab/>
      </w:r>
      <w:r w:rsidRPr="009754E7">
        <w:rPr>
          <w:color w:val="auto"/>
        </w:rPr>
        <w:tab/>
      </w:r>
      <w:r w:rsidRPr="009754E7">
        <w:rPr>
          <w:color w:val="auto"/>
        </w:rPr>
        <w:tab/>
      </w:r>
      <w:r w:rsidRPr="009754E7">
        <w:rPr>
          <w:color w:val="auto"/>
        </w:rPr>
        <w:tab/>
      </w:r>
      <w:r w:rsidRPr="009754E7">
        <w:rPr>
          <w:color w:val="auto"/>
        </w:rPr>
        <w:tab/>
        <w:t xml:space="preserve">V Brně dne </w:t>
      </w:r>
    </w:p>
    <w:p w:rsidR="005230C7" w:rsidRPr="009754E7" w:rsidRDefault="005230C7" w:rsidP="005230C7">
      <w:pPr>
        <w:pStyle w:val="Standardnte"/>
        <w:outlineLvl w:val="0"/>
        <w:rPr>
          <w:color w:val="auto"/>
        </w:rPr>
      </w:pPr>
    </w:p>
    <w:p w:rsidR="005230C7" w:rsidRPr="009754E7" w:rsidRDefault="005230C7" w:rsidP="005230C7">
      <w:pPr>
        <w:pStyle w:val="Standardnte"/>
        <w:outlineLvl w:val="0"/>
        <w:rPr>
          <w:color w:val="auto"/>
        </w:rPr>
      </w:pPr>
    </w:p>
    <w:p w:rsidR="005230C7" w:rsidRPr="009754E7" w:rsidRDefault="005230C7" w:rsidP="005230C7">
      <w:pPr>
        <w:pStyle w:val="Standardnte"/>
        <w:outlineLvl w:val="0"/>
        <w:rPr>
          <w:color w:val="auto"/>
        </w:rPr>
      </w:pPr>
    </w:p>
    <w:p w:rsidR="005230C7" w:rsidRPr="009754E7" w:rsidRDefault="005230C7" w:rsidP="005230C7">
      <w:pPr>
        <w:pStyle w:val="Standardnte"/>
        <w:outlineLvl w:val="0"/>
        <w:rPr>
          <w:color w:val="auto"/>
        </w:rPr>
      </w:pPr>
    </w:p>
    <w:p w:rsidR="005230C7" w:rsidRPr="009754E7" w:rsidRDefault="005230C7" w:rsidP="005230C7">
      <w:pPr>
        <w:pStyle w:val="Standardnte"/>
        <w:outlineLvl w:val="0"/>
        <w:rPr>
          <w:color w:val="auto"/>
        </w:rPr>
      </w:pPr>
      <w:r w:rsidRPr="009754E7">
        <w:rPr>
          <w:color w:val="auto"/>
        </w:rPr>
        <w:t>………………………………………….</w:t>
      </w:r>
      <w:r w:rsidRPr="009754E7">
        <w:rPr>
          <w:color w:val="auto"/>
        </w:rPr>
        <w:tab/>
        <w:t>……………………………………………….</w:t>
      </w:r>
    </w:p>
    <w:p w:rsidR="005230C7" w:rsidRPr="009754E7" w:rsidRDefault="005230C7" w:rsidP="005230C7">
      <w:pPr>
        <w:rPr>
          <w:color w:val="auto"/>
        </w:rPr>
      </w:pPr>
      <w:r w:rsidRPr="009754E7">
        <w:rPr>
          <w:color w:val="auto"/>
          <w:sz w:val="24"/>
          <w:szCs w:val="24"/>
        </w:rPr>
        <w:t>RADIOHOUSE s.r.o.</w:t>
      </w:r>
      <w:r w:rsidRPr="009754E7">
        <w:rPr>
          <w:color w:val="auto"/>
          <w:sz w:val="24"/>
          <w:szCs w:val="24"/>
        </w:rPr>
        <w:tab/>
        <w:t xml:space="preserve"> </w:t>
      </w:r>
      <w:r w:rsidRPr="009754E7">
        <w:rPr>
          <w:color w:val="auto"/>
          <w:sz w:val="24"/>
          <w:szCs w:val="24"/>
        </w:rPr>
        <w:tab/>
      </w:r>
      <w:r w:rsidRPr="009754E7">
        <w:rPr>
          <w:color w:val="auto"/>
          <w:sz w:val="24"/>
          <w:szCs w:val="24"/>
        </w:rPr>
        <w:tab/>
      </w:r>
      <w:r w:rsidRPr="009754E7">
        <w:rPr>
          <w:color w:val="auto"/>
          <w:sz w:val="24"/>
          <w:szCs w:val="24"/>
        </w:rPr>
        <w:tab/>
      </w:r>
      <w:r w:rsidRPr="009754E7">
        <w:rPr>
          <w:bCs/>
          <w:color w:val="auto"/>
          <w:sz w:val="24"/>
          <w:szCs w:val="24"/>
        </w:rPr>
        <w:t>Muzeum města Brna, příspěvková organizace</w:t>
      </w:r>
    </w:p>
    <w:p w:rsidR="005230C7" w:rsidRPr="009754E7" w:rsidRDefault="00D25C6C" w:rsidP="005230C7">
      <w:pPr>
        <w:rPr>
          <w:color w:val="auto"/>
        </w:rPr>
      </w:pPr>
      <w:r>
        <w:rPr>
          <w:rStyle w:val="nowrap"/>
          <w:bCs/>
          <w:color w:val="auto"/>
          <w:sz w:val="24"/>
          <w:szCs w:val="24"/>
        </w:rPr>
        <w:t xml:space="preserve">Ing. </w:t>
      </w:r>
      <w:r w:rsidR="000B7581">
        <w:rPr>
          <w:rStyle w:val="nowrap"/>
          <w:bCs/>
          <w:color w:val="auto"/>
          <w:sz w:val="24"/>
          <w:szCs w:val="24"/>
        </w:rPr>
        <w:t>Miroslav Rachůnek</w:t>
      </w:r>
      <w:r w:rsidR="009754E7">
        <w:rPr>
          <w:rStyle w:val="nowrap"/>
          <w:bCs/>
          <w:color w:val="auto"/>
          <w:sz w:val="24"/>
          <w:szCs w:val="24"/>
        </w:rPr>
        <w:tab/>
      </w:r>
      <w:r w:rsidR="009754E7">
        <w:rPr>
          <w:rStyle w:val="nowrap"/>
          <w:bCs/>
          <w:color w:val="auto"/>
          <w:sz w:val="24"/>
          <w:szCs w:val="24"/>
        </w:rPr>
        <w:tab/>
      </w:r>
      <w:r w:rsidR="009754E7">
        <w:rPr>
          <w:rStyle w:val="nowrap"/>
          <w:bCs/>
          <w:color w:val="auto"/>
          <w:sz w:val="24"/>
          <w:szCs w:val="24"/>
        </w:rPr>
        <w:tab/>
      </w:r>
      <w:r w:rsidR="005230C7" w:rsidRPr="009754E7">
        <w:rPr>
          <w:color w:val="auto"/>
          <w:sz w:val="24"/>
          <w:szCs w:val="24"/>
        </w:rPr>
        <w:t>PhDr. Pavel Ciprian, ředitel organizace</w:t>
      </w:r>
    </w:p>
    <w:p w:rsidR="00E80223" w:rsidRPr="009754E7" w:rsidRDefault="00E80223">
      <w:pPr>
        <w:rPr>
          <w:color w:val="auto"/>
        </w:rPr>
      </w:pPr>
    </w:p>
    <w:sectPr w:rsidR="00E80223" w:rsidRPr="009754E7" w:rsidSect="008E556C">
      <w:footerReference w:type="default" r:id="rId8"/>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39" w:rsidRDefault="00E25939">
      <w:r>
        <w:separator/>
      </w:r>
    </w:p>
  </w:endnote>
  <w:endnote w:type="continuationSeparator" w:id="0">
    <w:p w:rsidR="00E25939" w:rsidRDefault="00E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B0" w:rsidRDefault="005230C7">
    <w:pPr>
      <w:pStyle w:val="Standardnte"/>
      <w:jc w:val="center"/>
    </w:pPr>
    <w:r>
      <w:rPr>
        <w:rFonts w:ascii="Arial" w:hAnsi="Arial" w:cs="Arial"/>
        <w:sz w:val="14"/>
        <w:szCs w:val="14"/>
      </w:rPr>
      <w:t xml:space="preserve">Strana </w:t>
    </w:r>
    <w:r>
      <w:rPr>
        <w:rFonts w:ascii="Arial" w:hAnsi="Arial" w:cs="Arial"/>
        <w:sz w:val="14"/>
        <w:szCs w:val="14"/>
      </w:rPr>
      <w:fldChar w:fldCharType="begin"/>
    </w:r>
    <w:r>
      <w:instrText>PAGE</w:instrText>
    </w:r>
    <w:r>
      <w:fldChar w:fldCharType="separate"/>
    </w:r>
    <w:r w:rsidR="002B2D28">
      <w:rPr>
        <w:noProof/>
      </w:rPr>
      <w:t>6</w:t>
    </w:r>
    <w:r>
      <w:fldChar w:fldCharType="end"/>
    </w:r>
    <w:r>
      <w:rPr>
        <w:rFonts w:ascii="Arial" w:hAnsi="Arial" w:cs="Arial"/>
        <w:sz w:val="14"/>
        <w:szCs w:val="14"/>
      </w:rPr>
      <w:t xml:space="preserve"> (celkem </w:t>
    </w:r>
    <w:r>
      <w:rPr>
        <w:rFonts w:ascii="Arial" w:hAnsi="Arial" w:cs="Arial"/>
        <w:sz w:val="14"/>
        <w:szCs w:val="14"/>
      </w:rPr>
      <w:fldChar w:fldCharType="begin"/>
    </w:r>
    <w:r>
      <w:instrText>NUMPAGES</w:instrText>
    </w:r>
    <w:r>
      <w:fldChar w:fldCharType="separate"/>
    </w:r>
    <w:r w:rsidR="002B2D28">
      <w:rPr>
        <w:noProof/>
      </w:rPr>
      <w:t>6</w:t>
    </w:r>
    <w:r>
      <w:fldChar w:fldCharType="end"/>
    </w:r>
    <w:r>
      <w:rP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39" w:rsidRDefault="00E25939">
      <w:r>
        <w:separator/>
      </w:r>
    </w:p>
  </w:footnote>
  <w:footnote w:type="continuationSeparator" w:id="0">
    <w:p w:rsidR="00E25939" w:rsidRDefault="00E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AF00CE"/>
    <w:multiLevelType w:val="hybridMultilevel"/>
    <w:tmpl w:val="ABBA9196"/>
    <w:lvl w:ilvl="0" w:tplc="C1FC6DDE">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C7"/>
    <w:rsid w:val="000B7581"/>
    <w:rsid w:val="002B2D28"/>
    <w:rsid w:val="00404372"/>
    <w:rsid w:val="004740D2"/>
    <w:rsid w:val="005230C7"/>
    <w:rsid w:val="00725B5F"/>
    <w:rsid w:val="007C0974"/>
    <w:rsid w:val="008F7C51"/>
    <w:rsid w:val="009754E7"/>
    <w:rsid w:val="00AB3962"/>
    <w:rsid w:val="00AD3A2A"/>
    <w:rsid w:val="00AE4226"/>
    <w:rsid w:val="00CE2C1B"/>
    <w:rsid w:val="00D25C6C"/>
    <w:rsid w:val="00DF58F0"/>
    <w:rsid w:val="00E25939"/>
    <w:rsid w:val="00E80223"/>
    <w:rsid w:val="00F72226"/>
    <w:rsid w:val="00FE6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0C7"/>
    <w:pPr>
      <w:spacing w:after="0" w:line="240" w:lineRule="auto"/>
    </w:pPr>
    <w:rPr>
      <w:rFonts w:ascii="Times New Roman" w:eastAsia="Times New Roman" w:hAnsi="Times New Roman" w:cs="Times New Roman"/>
      <w:color w:val="00000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piszn">
    <w:name w:val="spiszn"/>
    <w:basedOn w:val="Standardnpsmoodstavce"/>
    <w:uiPriority w:val="99"/>
    <w:qFormat/>
    <w:rsid w:val="005230C7"/>
  </w:style>
  <w:style w:type="character" w:customStyle="1" w:styleId="nowrap">
    <w:name w:val="nowrap"/>
    <w:basedOn w:val="Standardnpsmoodstavce"/>
    <w:qFormat/>
    <w:rsid w:val="005230C7"/>
  </w:style>
  <w:style w:type="paragraph" w:customStyle="1" w:styleId="Standardnte">
    <w:name w:val="Standardní te"/>
    <w:uiPriority w:val="99"/>
    <w:qFormat/>
    <w:rsid w:val="005230C7"/>
    <w:pPr>
      <w:widowControl w:val="0"/>
      <w:spacing w:after="0" w:line="240" w:lineRule="auto"/>
    </w:pPr>
    <w:rPr>
      <w:rFonts w:ascii="Times New Roman" w:eastAsia="Times New Roman" w:hAnsi="Times New Roman" w:cs="Times New Roman"/>
      <w:color w:val="000000"/>
      <w:sz w:val="24"/>
      <w:szCs w:val="24"/>
    </w:rPr>
  </w:style>
  <w:style w:type="paragraph" w:customStyle="1" w:styleId="Odstavecseseznamem1">
    <w:name w:val="Odstavec se seznamem1"/>
    <w:basedOn w:val="Normln"/>
    <w:qFormat/>
    <w:rsid w:val="005230C7"/>
    <w:pPr>
      <w:ind w:left="708"/>
    </w:pPr>
  </w:style>
  <w:style w:type="paragraph" w:customStyle="1" w:styleId="msolistparagraph0">
    <w:name w:val="msolistparagraph"/>
    <w:basedOn w:val="Normln"/>
    <w:qFormat/>
    <w:rsid w:val="005230C7"/>
    <w:pPr>
      <w:ind w:left="720"/>
    </w:pPr>
    <w:rPr>
      <w:sz w:val="24"/>
      <w:szCs w:val="24"/>
      <w:lang w:eastAsia="cs-CZ"/>
    </w:rPr>
  </w:style>
  <w:style w:type="paragraph" w:styleId="Odstavecseseznamem">
    <w:name w:val="List Paragraph"/>
    <w:basedOn w:val="Normln"/>
    <w:uiPriority w:val="34"/>
    <w:qFormat/>
    <w:rsid w:val="005230C7"/>
    <w:pPr>
      <w:ind w:left="720"/>
      <w:contextualSpacing/>
    </w:pPr>
  </w:style>
  <w:style w:type="character" w:customStyle="1" w:styleId="apple-converted-space">
    <w:name w:val="apple-converted-space"/>
    <w:basedOn w:val="Standardnpsmoodstavce"/>
    <w:rsid w:val="005230C7"/>
  </w:style>
  <w:style w:type="paragraph" w:customStyle="1" w:styleId="standardnte0">
    <w:name w:val="standardnte"/>
    <w:basedOn w:val="Normln"/>
    <w:rsid w:val="005230C7"/>
    <w:pPr>
      <w:spacing w:before="100" w:beforeAutospacing="1" w:after="100" w:afterAutospacing="1"/>
    </w:pPr>
    <w:rPr>
      <w:color w:val="auto"/>
      <w:sz w:val="24"/>
      <w:szCs w:val="24"/>
      <w:lang w:eastAsia="cs-CZ"/>
    </w:rPr>
  </w:style>
  <w:style w:type="paragraph" w:styleId="Textbubliny">
    <w:name w:val="Balloon Text"/>
    <w:basedOn w:val="Normln"/>
    <w:link w:val="TextbublinyChar"/>
    <w:uiPriority w:val="99"/>
    <w:semiHidden/>
    <w:unhideWhenUsed/>
    <w:rsid w:val="00AD3A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3A2A"/>
    <w:rPr>
      <w:rFonts w:ascii="Segoe UI" w:eastAsia="Times New Roman"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0C7"/>
    <w:pPr>
      <w:spacing w:after="0" w:line="240" w:lineRule="auto"/>
    </w:pPr>
    <w:rPr>
      <w:rFonts w:ascii="Times New Roman" w:eastAsia="Times New Roman" w:hAnsi="Times New Roman" w:cs="Times New Roman"/>
      <w:color w:val="00000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piszn">
    <w:name w:val="spiszn"/>
    <w:basedOn w:val="Standardnpsmoodstavce"/>
    <w:uiPriority w:val="99"/>
    <w:qFormat/>
    <w:rsid w:val="005230C7"/>
  </w:style>
  <w:style w:type="character" w:customStyle="1" w:styleId="nowrap">
    <w:name w:val="nowrap"/>
    <w:basedOn w:val="Standardnpsmoodstavce"/>
    <w:qFormat/>
    <w:rsid w:val="005230C7"/>
  </w:style>
  <w:style w:type="paragraph" w:customStyle="1" w:styleId="Standardnte">
    <w:name w:val="Standardní te"/>
    <w:uiPriority w:val="99"/>
    <w:qFormat/>
    <w:rsid w:val="005230C7"/>
    <w:pPr>
      <w:widowControl w:val="0"/>
      <w:spacing w:after="0" w:line="240" w:lineRule="auto"/>
    </w:pPr>
    <w:rPr>
      <w:rFonts w:ascii="Times New Roman" w:eastAsia="Times New Roman" w:hAnsi="Times New Roman" w:cs="Times New Roman"/>
      <w:color w:val="000000"/>
      <w:sz w:val="24"/>
      <w:szCs w:val="24"/>
    </w:rPr>
  </w:style>
  <w:style w:type="paragraph" w:customStyle="1" w:styleId="Odstavecseseznamem1">
    <w:name w:val="Odstavec se seznamem1"/>
    <w:basedOn w:val="Normln"/>
    <w:qFormat/>
    <w:rsid w:val="005230C7"/>
    <w:pPr>
      <w:ind w:left="708"/>
    </w:pPr>
  </w:style>
  <w:style w:type="paragraph" w:customStyle="1" w:styleId="msolistparagraph0">
    <w:name w:val="msolistparagraph"/>
    <w:basedOn w:val="Normln"/>
    <w:qFormat/>
    <w:rsid w:val="005230C7"/>
    <w:pPr>
      <w:ind w:left="720"/>
    </w:pPr>
    <w:rPr>
      <w:sz w:val="24"/>
      <w:szCs w:val="24"/>
      <w:lang w:eastAsia="cs-CZ"/>
    </w:rPr>
  </w:style>
  <w:style w:type="paragraph" w:styleId="Odstavecseseznamem">
    <w:name w:val="List Paragraph"/>
    <w:basedOn w:val="Normln"/>
    <w:uiPriority w:val="34"/>
    <w:qFormat/>
    <w:rsid w:val="005230C7"/>
    <w:pPr>
      <w:ind w:left="720"/>
      <w:contextualSpacing/>
    </w:pPr>
  </w:style>
  <w:style w:type="character" w:customStyle="1" w:styleId="apple-converted-space">
    <w:name w:val="apple-converted-space"/>
    <w:basedOn w:val="Standardnpsmoodstavce"/>
    <w:rsid w:val="005230C7"/>
  </w:style>
  <w:style w:type="paragraph" w:customStyle="1" w:styleId="standardnte0">
    <w:name w:val="standardnte"/>
    <w:basedOn w:val="Normln"/>
    <w:rsid w:val="005230C7"/>
    <w:pPr>
      <w:spacing w:before="100" w:beforeAutospacing="1" w:after="100" w:afterAutospacing="1"/>
    </w:pPr>
    <w:rPr>
      <w:color w:val="auto"/>
      <w:sz w:val="24"/>
      <w:szCs w:val="24"/>
      <w:lang w:eastAsia="cs-CZ"/>
    </w:rPr>
  </w:style>
  <w:style w:type="paragraph" w:styleId="Textbubliny">
    <w:name w:val="Balloon Text"/>
    <w:basedOn w:val="Normln"/>
    <w:link w:val="TextbublinyChar"/>
    <w:uiPriority w:val="99"/>
    <w:semiHidden/>
    <w:unhideWhenUsed/>
    <w:rsid w:val="00AD3A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3A2A"/>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2171</Words>
  <Characters>12809</Characters>
  <Application>Microsoft Office Word</Application>
  <DocSecurity>4</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Kyzlinková, Gabriela</dc:creator>
  <cp:lastModifiedBy>Šebestová, Eva</cp:lastModifiedBy>
  <cp:revision>2</cp:revision>
  <cp:lastPrinted>2020-02-10T09:11:00Z</cp:lastPrinted>
  <dcterms:created xsi:type="dcterms:W3CDTF">2020-03-10T13:20:00Z</dcterms:created>
  <dcterms:modified xsi:type="dcterms:W3CDTF">2020-03-10T13:20:00Z</dcterms:modified>
</cp:coreProperties>
</file>