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4E3" w:rsidRDefault="00D62E85" w:rsidP="009E5B53">
      <w:pPr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>Dodatek č. 5</w:t>
      </w:r>
    </w:p>
    <w:p w:rsidR="003C05F2" w:rsidRDefault="009E5B53" w:rsidP="009E5B53">
      <w:pPr>
        <w:jc w:val="center"/>
        <w:rPr>
          <w:snapToGrid w:val="0"/>
          <w:sz w:val="24"/>
        </w:rPr>
      </w:pPr>
      <w:r>
        <w:rPr>
          <w:snapToGrid w:val="0"/>
          <w:sz w:val="24"/>
        </w:rPr>
        <w:t>ke smlouvě o nájmu prostor slou</w:t>
      </w:r>
      <w:r w:rsidR="003C05F2">
        <w:rPr>
          <w:snapToGrid w:val="0"/>
          <w:sz w:val="24"/>
        </w:rPr>
        <w:t>žících k podnikání č. 1047/2016</w:t>
      </w:r>
    </w:p>
    <w:p w:rsidR="009E5B53" w:rsidRPr="009E5B53" w:rsidRDefault="009E5B53" w:rsidP="009E5B53">
      <w:pPr>
        <w:jc w:val="center"/>
        <w:rPr>
          <w:snapToGrid w:val="0"/>
          <w:sz w:val="24"/>
        </w:rPr>
      </w:pPr>
      <w:r>
        <w:rPr>
          <w:snapToGrid w:val="0"/>
          <w:sz w:val="24"/>
        </w:rPr>
        <w:t xml:space="preserve"> uzavřené 5.12.2016</w:t>
      </w:r>
      <w:r w:rsidR="003C05F2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 mezi</w:t>
      </w:r>
      <w:r w:rsidR="008A1E32">
        <w:rPr>
          <w:snapToGrid w:val="0"/>
          <w:sz w:val="24"/>
        </w:rPr>
        <w:t xml:space="preserve"> </w:t>
      </w:r>
      <w:r>
        <w:rPr>
          <w:snapToGrid w:val="0"/>
          <w:sz w:val="24"/>
        </w:rPr>
        <w:t>smluvními stranami</w:t>
      </w:r>
    </w:p>
    <w:p w:rsidR="00F554E3" w:rsidRDefault="00F554E3" w:rsidP="009E5B53">
      <w:pPr>
        <w:pStyle w:val="Nadpis4"/>
        <w:numPr>
          <w:ilvl w:val="0"/>
          <w:numId w:val="0"/>
        </w:numPr>
      </w:pPr>
    </w:p>
    <w:p w:rsidR="00F554E3" w:rsidRDefault="00F554E3">
      <w:pPr>
        <w:rPr>
          <w:b/>
          <w:sz w:val="24"/>
        </w:rPr>
      </w:pPr>
    </w:p>
    <w:p w:rsidR="00F554E3" w:rsidRDefault="00F554E3">
      <w:pPr>
        <w:rPr>
          <w:sz w:val="24"/>
        </w:rPr>
      </w:pPr>
      <w:r>
        <w:rPr>
          <w:b/>
          <w:sz w:val="24"/>
        </w:rPr>
        <w:t>Pronajímatel:</w:t>
      </w:r>
      <w:r>
        <w:rPr>
          <w:sz w:val="24"/>
        </w:rPr>
        <w:t xml:space="preserve"> Povodí Ohře, státní podnik</w:t>
      </w:r>
    </w:p>
    <w:p w:rsidR="00F554E3" w:rsidRDefault="00F554E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Bezručova 4219, 430 03 Chomutov</w:t>
      </w:r>
    </w:p>
    <w:p w:rsidR="00F554E3" w:rsidRDefault="003C05F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Zastoupený Ing. Zbyňkem Folkem</w:t>
      </w:r>
      <w:r w:rsidR="00F554E3">
        <w:rPr>
          <w:sz w:val="24"/>
        </w:rPr>
        <w:t xml:space="preserve">, generálním ředitelem </w:t>
      </w:r>
    </w:p>
    <w:p w:rsidR="00F554E3" w:rsidRDefault="00F554E3" w:rsidP="007165E4">
      <w:pPr>
        <w:ind w:left="1416" w:firstLine="60"/>
        <w:rPr>
          <w:sz w:val="24"/>
        </w:rPr>
      </w:pPr>
      <w:r>
        <w:rPr>
          <w:sz w:val="24"/>
        </w:rPr>
        <w:t>ve věcech sm</w:t>
      </w:r>
      <w:r w:rsidR="001A0FAF">
        <w:rPr>
          <w:sz w:val="24"/>
        </w:rPr>
        <w:t xml:space="preserve">luvních </w:t>
      </w:r>
    </w:p>
    <w:p w:rsidR="00F554E3" w:rsidRDefault="00176F67">
      <w:pPr>
        <w:ind w:left="708" w:firstLine="708"/>
        <w:rPr>
          <w:sz w:val="24"/>
        </w:rPr>
      </w:pPr>
      <w:r>
        <w:rPr>
          <w:sz w:val="24"/>
        </w:rPr>
        <w:t xml:space="preserve"> IČ</w:t>
      </w:r>
      <w:r w:rsidR="008A1E32">
        <w:rPr>
          <w:sz w:val="24"/>
        </w:rPr>
        <w:t>O</w:t>
      </w:r>
      <w:r>
        <w:rPr>
          <w:sz w:val="24"/>
        </w:rPr>
        <w:t>: 70889988</w:t>
      </w:r>
      <w:r>
        <w:rPr>
          <w:sz w:val="24"/>
        </w:rPr>
        <w:tab/>
      </w:r>
      <w:r w:rsidR="00F554E3">
        <w:rPr>
          <w:sz w:val="24"/>
        </w:rPr>
        <w:tab/>
      </w:r>
      <w:r w:rsidR="00F554E3">
        <w:rPr>
          <w:sz w:val="24"/>
        </w:rPr>
        <w:tab/>
        <w:t xml:space="preserve">DIČ: </w:t>
      </w:r>
      <w:r w:rsidR="00CF2969">
        <w:rPr>
          <w:sz w:val="24"/>
        </w:rPr>
        <w:t>CZ</w:t>
      </w:r>
      <w:r w:rsidR="00F554E3">
        <w:rPr>
          <w:sz w:val="24"/>
        </w:rPr>
        <w:t>70889988</w:t>
      </w:r>
    </w:p>
    <w:p w:rsidR="002A459E" w:rsidRDefault="00F554E3">
      <w:pPr>
        <w:ind w:left="708" w:firstLine="708"/>
        <w:rPr>
          <w:sz w:val="24"/>
        </w:rPr>
      </w:pPr>
      <w:r>
        <w:rPr>
          <w:sz w:val="24"/>
        </w:rPr>
        <w:t xml:space="preserve"> Bankovní spojení: Komerční banka</w:t>
      </w:r>
      <w:r w:rsidR="00CD3318">
        <w:rPr>
          <w:sz w:val="24"/>
        </w:rPr>
        <w:t xml:space="preserve"> </w:t>
      </w:r>
      <w:r>
        <w:rPr>
          <w:sz w:val="24"/>
        </w:rPr>
        <w:t>Chomutov</w:t>
      </w:r>
    </w:p>
    <w:p w:rsidR="00F554E3" w:rsidRDefault="002A459E">
      <w:pPr>
        <w:ind w:left="708" w:firstLine="708"/>
        <w:rPr>
          <w:sz w:val="24"/>
        </w:rPr>
      </w:pPr>
      <w:r>
        <w:rPr>
          <w:sz w:val="24"/>
        </w:rPr>
        <w:t xml:space="preserve"> </w:t>
      </w:r>
      <w:r w:rsidR="001A0FAF">
        <w:rPr>
          <w:sz w:val="24"/>
        </w:rPr>
        <w:t xml:space="preserve">č. ú.: </w:t>
      </w:r>
    </w:p>
    <w:p w:rsidR="00F241A6" w:rsidRDefault="00F554E3">
      <w:pPr>
        <w:ind w:left="1470"/>
        <w:rPr>
          <w:sz w:val="24"/>
        </w:rPr>
      </w:pPr>
      <w:r>
        <w:rPr>
          <w:sz w:val="24"/>
        </w:rPr>
        <w:t xml:space="preserve">Povodí Ohře, státní podnik je zapsán v obchodním rejstříku u Krajského soudu </w:t>
      </w:r>
    </w:p>
    <w:p w:rsidR="00F554E3" w:rsidRDefault="00F554E3">
      <w:pPr>
        <w:ind w:left="1470"/>
        <w:rPr>
          <w:sz w:val="24"/>
        </w:rPr>
      </w:pPr>
      <w:r>
        <w:rPr>
          <w:sz w:val="24"/>
        </w:rPr>
        <w:t>v Ústí nad Labem v oddílu A, vložka č. 13052</w:t>
      </w:r>
    </w:p>
    <w:p w:rsidR="0062116C" w:rsidRDefault="00F241A6">
      <w:pPr>
        <w:ind w:left="1470"/>
        <w:rPr>
          <w:b/>
          <w:sz w:val="24"/>
        </w:rPr>
      </w:pPr>
      <w:r>
        <w:rPr>
          <w:sz w:val="24"/>
        </w:rPr>
        <w:t>(dále jen</w:t>
      </w:r>
      <w:r w:rsidR="00CD3318">
        <w:rPr>
          <w:sz w:val="24"/>
        </w:rPr>
        <w:t xml:space="preserve"> </w:t>
      </w:r>
      <w:r>
        <w:rPr>
          <w:sz w:val="24"/>
        </w:rPr>
        <w:t xml:space="preserve"> ,,pronajímate</w:t>
      </w:r>
      <w:r w:rsidR="00CD3318">
        <w:rPr>
          <w:sz w:val="24"/>
        </w:rPr>
        <w:t>l</w:t>
      </w:r>
      <w:r w:rsidR="0062116C">
        <w:rPr>
          <w:sz w:val="24"/>
        </w:rPr>
        <w:t>“)</w:t>
      </w:r>
    </w:p>
    <w:p w:rsidR="00F554E3" w:rsidRDefault="00F554E3">
      <w:pPr>
        <w:rPr>
          <w:b/>
          <w:sz w:val="24"/>
        </w:rPr>
      </w:pPr>
      <w:r>
        <w:rPr>
          <w:b/>
          <w:sz w:val="24"/>
        </w:rPr>
        <w:t>a</w:t>
      </w:r>
    </w:p>
    <w:p w:rsidR="00F554E3" w:rsidRDefault="00F554E3">
      <w:pPr>
        <w:rPr>
          <w:b/>
          <w:sz w:val="24"/>
        </w:rPr>
      </w:pPr>
    </w:p>
    <w:p w:rsidR="00072D3E" w:rsidRDefault="00F554E3" w:rsidP="006455A7">
      <w:pPr>
        <w:widowControl w:val="0"/>
        <w:rPr>
          <w:sz w:val="24"/>
        </w:rPr>
      </w:pPr>
      <w:r>
        <w:rPr>
          <w:b/>
          <w:sz w:val="24"/>
        </w:rPr>
        <w:t>Nájemce:</w:t>
      </w:r>
      <w:r>
        <w:rPr>
          <w:sz w:val="24"/>
        </w:rPr>
        <w:tab/>
      </w:r>
      <w:r w:rsidR="00E92754">
        <w:rPr>
          <w:sz w:val="24"/>
        </w:rPr>
        <w:t>VLTAVA LABE MEDIA a.s.</w:t>
      </w:r>
    </w:p>
    <w:p w:rsidR="00E92754" w:rsidRPr="00C847D2" w:rsidRDefault="00E92754" w:rsidP="006455A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U Trezorky 921/2, 158 00  Praha 5-Jinonice</w:t>
      </w:r>
    </w:p>
    <w:p w:rsidR="00072D3E" w:rsidRDefault="00E92754" w:rsidP="00072D3E">
      <w:pPr>
        <w:ind w:left="708" w:firstLine="708"/>
        <w:rPr>
          <w:sz w:val="24"/>
        </w:rPr>
      </w:pPr>
      <w:r>
        <w:rPr>
          <w:sz w:val="24"/>
        </w:rPr>
        <w:t>Zastoupená</w:t>
      </w:r>
      <w:r w:rsidR="002A459E">
        <w:rPr>
          <w:sz w:val="24"/>
        </w:rPr>
        <w:t xml:space="preserve"> Petrem Novákem, zástupcem generálního ředitele pro regiony, </w:t>
      </w:r>
    </w:p>
    <w:p w:rsidR="002A459E" w:rsidRPr="00C847D2" w:rsidRDefault="002A459E" w:rsidP="00072D3E">
      <w:pPr>
        <w:ind w:left="708" w:firstLine="708"/>
        <w:rPr>
          <w:sz w:val="24"/>
        </w:rPr>
      </w:pPr>
      <w:r>
        <w:rPr>
          <w:sz w:val="24"/>
        </w:rPr>
        <w:t>na základě plné moci,</w:t>
      </w:r>
    </w:p>
    <w:p w:rsidR="00072D3E" w:rsidRDefault="00E92754" w:rsidP="00072D3E">
      <w:pPr>
        <w:ind w:left="708" w:firstLine="708"/>
        <w:rPr>
          <w:sz w:val="24"/>
        </w:rPr>
      </w:pPr>
      <w:r>
        <w:rPr>
          <w:sz w:val="24"/>
        </w:rPr>
        <w:t>IČ</w:t>
      </w:r>
      <w:r w:rsidR="008A1E32">
        <w:rPr>
          <w:sz w:val="24"/>
        </w:rPr>
        <w:t>O</w:t>
      </w:r>
      <w:r>
        <w:rPr>
          <w:sz w:val="24"/>
        </w:rPr>
        <w:t>: 01440578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DIČ: </w:t>
      </w:r>
      <w:r w:rsidR="00B87E22">
        <w:rPr>
          <w:sz w:val="24"/>
        </w:rPr>
        <w:t>CZ01440578</w:t>
      </w:r>
    </w:p>
    <w:p w:rsidR="002A459E" w:rsidRDefault="00C847D2" w:rsidP="00072D3E">
      <w:pPr>
        <w:ind w:left="708" w:firstLine="708"/>
        <w:rPr>
          <w:sz w:val="24"/>
        </w:rPr>
      </w:pPr>
      <w:r>
        <w:rPr>
          <w:sz w:val="24"/>
        </w:rPr>
        <w:t>Bankovní spojení:</w:t>
      </w:r>
      <w:r w:rsidR="002724EE">
        <w:rPr>
          <w:sz w:val="24"/>
        </w:rPr>
        <w:t xml:space="preserve"> </w:t>
      </w:r>
      <w:r w:rsidR="00997751">
        <w:rPr>
          <w:sz w:val="24"/>
        </w:rPr>
        <w:t>Raiffeisenbank, a.s.</w:t>
      </w:r>
      <w:r w:rsidR="00B87E22">
        <w:rPr>
          <w:sz w:val="24"/>
        </w:rPr>
        <w:tab/>
      </w:r>
    </w:p>
    <w:p w:rsidR="00C847D2" w:rsidRDefault="00B87E22" w:rsidP="00072D3E">
      <w:pPr>
        <w:ind w:left="708" w:firstLine="708"/>
        <w:rPr>
          <w:sz w:val="24"/>
        </w:rPr>
      </w:pPr>
      <w:r>
        <w:rPr>
          <w:sz w:val="24"/>
        </w:rPr>
        <w:t>č.ú.:</w:t>
      </w:r>
      <w:bookmarkStart w:id="0" w:name="_GoBack"/>
      <w:bookmarkEnd w:id="0"/>
    </w:p>
    <w:p w:rsidR="00072D3E" w:rsidRDefault="00C847D2" w:rsidP="00C847D2">
      <w:pPr>
        <w:ind w:left="1416"/>
        <w:rPr>
          <w:sz w:val="24"/>
        </w:rPr>
      </w:pPr>
      <w:r>
        <w:rPr>
          <w:sz w:val="24"/>
        </w:rPr>
        <w:t>Společnost je zapsána v obchodním rejstříku vedeného Mě</w:t>
      </w:r>
      <w:r w:rsidR="0094067F">
        <w:rPr>
          <w:sz w:val="24"/>
        </w:rPr>
        <w:t>stským soudem v Praze v oddílu B, vložka 18970</w:t>
      </w:r>
      <w:r w:rsidR="001E220C">
        <w:rPr>
          <w:sz w:val="24"/>
        </w:rPr>
        <w:tab/>
      </w:r>
    </w:p>
    <w:p w:rsidR="00586C90" w:rsidRDefault="00D86BBE" w:rsidP="00C5475A">
      <w:pPr>
        <w:widowControl w:val="0"/>
        <w:ind w:left="720" w:firstLine="720"/>
        <w:rPr>
          <w:sz w:val="24"/>
        </w:rPr>
      </w:pPr>
      <w:r>
        <w:rPr>
          <w:sz w:val="24"/>
        </w:rPr>
        <w:t>(dále  jen ,,</w:t>
      </w:r>
      <w:r w:rsidR="00CD3318">
        <w:rPr>
          <w:sz w:val="24"/>
        </w:rPr>
        <w:t>nájemce“</w:t>
      </w:r>
      <w:r w:rsidR="00586C90">
        <w:rPr>
          <w:sz w:val="24"/>
        </w:rPr>
        <w:t>).</w:t>
      </w:r>
    </w:p>
    <w:p w:rsidR="00FC433A" w:rsidRDefault="00FC433A" w:rsidP="009E5B53">
      <w:pPr>
        <w:widowControl w:val="0"/>
        <w:rPr>
          <w:b/>
          <w:sz w:val="24"/>
        </w:rPr>
      </w:pPr>
    </w:p>
    <w:p w:rsidR="009E5B53" w:rsidRDefault="009E5B53" w:rsidP="009E5B53">
      <w:pPr>
        <w:widowControl w:val="0"/>
        <w:rPr>
          <w:b/>
          <w:sz w:val="24"/>
        </w:rPr>
      </w:pPr>
    </w:p>
    <w:p w:rsidR="008A1E32" w:rsidRPr="00ED2672" w:rsidRDefault="008A1E32" w:rsidP="008A1E32">
      <w:pPr>
        <w:widowControl w:val="0"/>
        <w:rPr>
          <w:sz w:val="24"/>
        </w:rPr>
      </w:pPr>
      <w:r>
        <w:rPr>
          <w:sz w:val="24"/>
        </w:rPr>
        <w:t>Tímto dodatkem se měn</w:t>
      </w:r>
      <w:r w:rsidR="002A459E">
        <w:rPr>
          <w:sz w:val="24"/>
        </w:rPr>
        <w:t xml:space="preserve">í ustanovení článku V., </w:t>
      </w:r>
      <w:r>
        <w:rPr>
          <w:sz w:val="24"/>
        </w:rPr>
        <w:t xml:space="preserve">čtvrtá </w:t>
      </w:r>
      <w:r w:rsidR="002A459E">
        <w:rPr>
          <w:sz w:val="24"/>
        </w:rPr>
        <w:t xml:space="preserve">a pátá </w:t>
      </w:r>
      <w:r>
        <w:rPr>
          <w:sz w:val="24"/>
        </w:rPr>
        <w:t xml:space="preserve">věta </w:t>
      </w:r>
      <w:r w:rsidR="003C05F2">
        <w:rPr>
          <w:sz w:val="24"/>
        </w:rPr>
        <w:t xml:space="preserve">odst. č. 1 </w:t>
      </w:r>
      <w:r>
        <w:rPr>
          <w:sz w:val="24"/>
        </w:rPr>
        <w:t>člán</w:t>
      </w:r>
      <w:r w:rsidR="002A459E">
        <w:rPr>
          <w:sz w:val="24"/>
        </w:rPr>
        <w:t>ku VI.</w:t>
      </w:r>
    </w:p>
    <w:p w:rsidR="003E718E" w:rsidRDefault="003E718E" w:rsidP="008A1E32">
      <w:pPr>
        <w:jc w:val="both"/>
      </w:pPr>
    </w:p>
    <w:p w:rsidR="003E718E" w:rsidRDefault="003E718E">
      <w:pPr>
        <w:pStyle w:val="Zkladntext"/>
        <w:jc w:val="both"/>
      </w:pPr>
    </w:p>
    <w:p w:rsidR="00F554E3" w:rsidRDefault="00F554E3" w:rsidP="001D3B6A">
      <w:pPr>
        <w:pStyle w:val="Zkladntext"/>
        <w:jc w:val="center"/>
      </w:pPr>
      <w:r>
        <w:rPr>
          <w:b/>
        </w:rPr>
        <w:t>V.</w:t>
      </w:r>
      <w:r>
        <w:rPr>
          <w:b/>
        </w:rPr>
        <w:tab/>
        <w:t xml:space="preserve"> Cena nájmu</w:t>
      </w:r>
    </w:p>
    <w:p w:rsidR="00B56B70" w:rsidRDefault="00B56B70" w:rsidP="001C668F">
      <w:pPr>
        <w:pStyle w:val="Zkladntext"/>
        <w:jc w:val="both"/>
      </w:pPr>
    </w:p>
    <w:bookmarkStart w:id="1" w:name="_MON_1450806325"/>
    <w:bookmarkStart w:id="2" w:name="_MON_1450806285"/>
    <w:bookmarkEnd w:id="1"/>
    <w:bookmarkEnd w:id="2"/>
    <w:bookmarkStart w:id="3" w:name="_MON_1450845726"/>
    <w:bookmarkEnd w:id="3"/>
    <w:p w:rsidR="00AF05C4" w:rsidRDefault="004D1602" w:rsidP="00282DCF">
      <w:pPr>
        <w:pStyle w:val="Zkladntext"/>
        <w:jc w:val="both"/>
      </w:pPr>
      <w:r>
        <w:object w:dxaOrig="9718" w:dyaOrig="22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5pt;height:112.5pt" o:ole="" fillcolor="window">
            <v:imagedata r:id="rId8" o:title=""/>
          </v:shape>
          <o:OLEObject Type="Embed" ProgID="Excel.Sheet.8" ShapeID="_x0000_i1025" DrawAspect="Content" ObjectID="_1638078274" r:id="rId9"/>
        </w:object>
      </w:r>
    </w:p>
    <w:p w:rsidR="00F554E3" w:rsidRDefault="00F554E3" w:rsidP="00282DCF">
      <w:pPr>
        <w:pStyle w:val="Zkladntext"/>
        <w:jc w:val="both"/>
      </w:pPr>
      <w:r>
        <w:t xml:space="preserve">Částka za spotřebovanou elektrickou energii byla vypočtena energetikem závodu </w:t>
      </w:r>
      <w:r w:rsidR="00B87E22">
        <w:t>na základě měření spotřeby elektrické energie v uvedených prostorách podružným elektroměrem. V případě odchylky (+,-) ve spotřebě elektrické energie o 20%</w:t>
      </w:r>
      <w:r w:rsidR="00B610D7">
        <w:t xml:space="preserve"> za čtvrtletní období, má pronajímatel právo</w:t>
      </w:r>
    </w:p>
    <w:p w:rsidR="00B610D7" w:rsidRDefault="00B610D7" w:rsidP="00282DCF">
      <w:pPr>
        <w:pStyle w:val="Zkladntext"/>
        <w:jc w:val="both"/>
      </w:pPr>
      <w:r>
        <w:t>upravit cenu spotřebované elektrické energie v následujícím měsíci po ukončení čtvrtletí. V případě poruchy podružného elektroměru, nelze aplikovat toto ujednání a platí cena sjednaná ve smlouvě.</w:t>
      </w:r>
    </w:p>
    <w:p w:rsidR="008A1E32" w:rsidRDefault="008A1E32" w:rsidP="00282DCF">
      <w:pPr>
        <w:pStyle w:val="Zkladntext"/>
        <w:jc w:val="both"/>
      </w:pPr>
    </w:p>
    <w:p w:rsidR="008A1E32" w:rsidRDefault="008A1E32" w:rsidP="00282DCF">
      <w:pPr>
        <w:pStyle w:val="Zkladntext"/>
        <w:jc w:val="both"/>
      </w:pPr>
    </w:p>
    <w:p w:rsidR="008A1E32" w:rsidRDefault="008A1E32" w:rsidP="00282DCF">
      <w:pPr>
        <w:pStyle w:val="Zkladntext"/>
        <w:jc w:val="both"/>
      </w:pPr>
    </w:p>
    <w:p w:rsidR="00F554E3" w:rsidRDefault="00F554E3">
      <w:pPr>
        <w:rPr>
          <w:sz w:val="24"/>
        </w:rPr>
      </w:pPr>
    </w:p>
    <w:p w:rsidR="00F554E3" w:rsidRDefault="00F554E3" w:rsidP="008A1E32">
      <w:pPr>
        <w:pStyle w:val="Nadpis3"/>
        <w:ind w:left="1416" w:firstLine="708"/>
        <w:jc w:val="center"/>
      </w:pPr>
      <w:r>
        <w:t>V</w:t>
      </w:r>
      <w:r w:rsidR="00D44798">
        <w:t>I</w:t>
      </w:r>
      <w:r>
        <w:t>.</w:t>
      </w:r>
      <w:r>
        <w:tab/>
        <w:t>Splatnost nájemného a ceny služeb</w:t>
      </w:r>
    </w:p>
    <w:p w:rsidR="001C668F" w:rsidRDefault="001C668F" w:rsidP="001C668F">
      <w:pPr>
        <w:rPr>
          <w:color w:val="000000"/>
        </w:rPr>
      </w:pPr>
    </w:p>
    <w:p w:rsidR="002A459E" w:rsidRDefault="003C05F2" w:rsidP="002A459E">
      <w:pPr>
        <w:pStyle w:val="Zkladntext"/>
        <w:jc w:val="both"/>
      </w:pPr>
      <w:r>
        <w:t>Nájemné na 2. čtvrtletí roku 2020</w:t>
      </w:r>
      <w:r w:rsidR="002A459E">
        <w:t xml:space="preserve"> činí </w:t>
      </w:r>
      <w:r>
        <w:t>65 673,00</w:t>
      </w:r>
      <w:r w:rsidR="002A459E" w:rsidRPr="00B347C8">
        <w:t xml:space="preserve"> </w:t>
      </w:r>
      <w:r>
        <w:t>Kč vč. DPH a</w:t>
      </w:r>
      <w:r w:rsidR="002A459E">
        <w:t xml:space="preserve"> bude</w:t>
      </w:r>
      <w:r>
        <w:t xml:space="preserve"> uhrazeno do 15.2.2020 </w:t>
      </w:r>
      <w:r w:rsidR="002A459E">
        <w:t xml:space="preserve"> podle daňového dokladu a údajů v něm uvedených.</w:t>
      </w:r>
    </w:p>
    <w:p w:rsidR="002A459E" w:rsidRDefault="002A459E" w:rsidP="002A459E">
      <w:pPr>
        <w:pStyle w:val="Zkladntext"/>
        <w:jc w:val="both"/>
      </w:pPr>
    </w:p>
    <w:p w:rsidR="002A459E" w:rsidRDefault="002A459E" w:rsidP="002A459E">
      <w:pPr>
        <w:pStyle w:val="Zkladntext"/>
        <w:jc w:val="both"/>
      </w:pPr>
      <w:r>
        <w:t xml:space="preserve">Nájemné a služby ve výši tří měsíčních nájmů vč. DPH bude placeno pronajímateli podle daňového dokladu a </w:t>
      </w:r>
      <w:r w:rsidR="00571B13">
        <w:t>údajů v něm uvedených vždy do 22</w:t>
      </w:r>
      <w:r>
        <w:t xml:space="preserve">. dne prostředního měsíce </w:t>
      </w:r>
    </w:p>
    <w:p w:rsidR="002A459E" w:rsidRDefault="002A459E" w:rsidP="002A459E">
      <w:pPr>
        <w:pStyle w:val="Zkladntext"/>
        <w:jc w:val="both"/>
      </w:pPr>
      <w:r>
        <w:t>předcházejícího čtvrtletí, tj.</w:t>
      </w:r>
    </w:p>
    <w:p w:rsidR="002A459E" w:rsidRDefault="002A459E" w:rsidP="002A459E">
      <w:pPr>
        <w:pStyle w:val="Zkladntext"/>
        <w:jc w:val="both"/>
      </w:pPr>
    </w:p>
    <w:p w:rsidR="002A459E" w:rsidRDefault="00571B13" w:rsidP="002A459E">
      <w:pPr>
        <w:pStyle w:val="Zkladntext"/>
        <w:jc w:val="both"/>
      </w:pPr>
      <w:r>
        <w:t>22</w:t>
      </w:r>
      <w:r w:rsidR="002A459E">
        <w:t>. kv</w:t>
      </w:r>
      <w:r w:rsidR="003C05F2">
        <w:t>ětna 2020</w:t>
      </w:r>
      <w:r w:rsidR="002A459E">
        <w:tab/>
      </w:r>
      <w:r w:rsidR="002A459E">
        <w:tab/>
      </w:r>
      <w:r w:rsidR="003C05F2">
        <w:t>65 673,00</w:t>
      </w:r>
      <w:r w:rsidR="002A459E" w:rsidRPr="00B347C8">
        <w:t xml:space="preserve"> </w:t>
      </w:r>
      <w:r w:rsidR="002A459E">
        <w:t>Kč vč. D</w:t>
      </w:r>
      <w:r w:rsidR="003C05F2">
        <w:t>PH (nájemné na 3. čtvrtletí 2020</w:t>
      </w:r>
      <w:r w:rsidR="002A459E">
        <w:t>)</w:t>
      </w:r>
    </w:p>
    <w:p w:rsidR="002A459E" w:rsidRDefault="00571B13" w:rsidP="002A459E">
      <w:pPr>
        <w:pStyle w:val="Zkladntext"/>
        <w:jc w:val="both"/>
      </w:pPr>
      <w:r>
        <w:t>22</w:t>
      </w:r>
      <w:r w:rsidR="003C05F2">
        <w:t>. srpna 2020</w:t>
      </w:r>
      <w:r w:rsidR="002A459E">
        <w:tab/>
      </w:r>
      <w:r w:rsidR="002A459E">
        <w:tab/>
      </w:r>
      <w:r w:rsidR="003C05F2">
        <w:t>65 673,00</w:t>
      </w:r>
      <w:r w:rsidR="00B347C8" w:rsidRPr="00B347C8">
        <w:t xml:space="preserve"> </w:t>
      </w:r>
      <w:r w:rsidR="002A459E">
        <w:t>Kč vč. D</w:t>
      </w:r>
      <w:r w:rsidR="003C05F2">
        <w:t>PH (nájemné na 4. čtvrtletí 2020</w:t>
      </w:r>
      <w:r w:rsidR="002A459E">
        <w:t>) atd.</w:t>
      </w:r>
    </w:p>
    <w:p w:rsidR="002A459E" w:rsidRDefault="002A459E" w:rsidP="002A459E">
      <w:pPr>
        <w:pStyle w:val="Zkladntext"/>
        <w:jc w:val="both"/>
      </w:pPr>
    </w:p>
    <w:p w:rsidR="008A1E32" w:rsidRDefault="008A1E32" w:rsidP="008A1E32">
      <w:pPr>
        <w:jc w:val="center"/>
        <w:rPr>
          <w:sz w:val="24"/>
        </w:rPr>
      </w:pPr>
    </w:p>
    <w:p w:rsidR="008A1E32" w:rsidRDefault="008A1E32" w:rsidP="008A1E32">
      <w:pPr>
        <w:jc w:val="both"/>
        <w:rPr>
          <w:sz w:val="24"/>
        </w:rPr>
      </w:pPr>
      <w:r>
        <w:rPr>
          <w:sz w:val="24"/>
        </w:rPr>
        <w:t>Ostatní ujednání smlouvy o nájmu prostor sloužících k podnikání zůstávají nezměněna.</w:t>
      </w:r>
    </w:p>
    <w:p w:rsidR="002A459E" w:rsidRDefault="002A459E" w:rsidP="008A1E32">
      <w:pPr>
        <w:jc w:val="both"/>
        <w:rPr>
          <w:sz w:val="24"/>
        </w:rPr>
      </w:pPr>
    </w:p>
    <w:p w:rsidR="008A1E32" w:rsidRDefault="003C05F2" w:rsidP="008A1E32">
      <w:pPr>
        <w:jc w:val="both"/>
        <w:rPr>
          <w:sz w:val="24"/>
        </w:rPr>
      </w:pPr>
      <w:r>
        <w:rPr>
          <w:sz w:val="24"/>
        </w:rPr>
        <w:t>Dodatek č. 5</w:t>
      </w:r>
      <w:r w:rsidR="008A1E32">
        <w:rPr>
          <w:sz w:val="24"/>
        </w:rPr>
        <w:t xml:space="preserve"> je vyhotoven ve 3 stejnopisech, přičemž nájemce obdrží 1 oboustranně podepsaný výtisk a pronajímatel po 2 oboustranně podepsaných výtiscích. </w:t>
      </w:r>
    </w:p>
    <w:p w:rsidR="008A1E32" w:rsidRDefault="003C05F2" w:rsidP="008A1E32">
      <w:pPr>
        <w:rPr>
          <w:sz w:val="24"/>
        </w:rPr>
      </w:pPr>
      <w:r>
        <w:rPr>
          <w:sz w:val="24"/>
        </w:rPr>
        <w:t>Dodatek č. 5</w:t>
      </w:r>
      <w:r w:rsidR="008A1E32">
        <w:rPr>
          <w:sz w:val="24"/>
        </w:rPr>
        <w:t xml:space="preserve"> smlouvy č. 1047/2016 nabývá platnosti dnem jeho podpisu poslední ze smluvních</w:t>
      </w:r>
    </w:p>
    <w:p w:rsidR="008A1E32" w:rsidRDefault="008A1E32" w:rsidP="008A1E32">
      <w:pPr>
        <w:rPr>
          <w:sz w:val="24"/>
        </w:rPr>
      </w:pPr>
      <w:r>
        <w:rPr>
          <w:sz w:val="24"/>
        </w:rPr>
        <w:t>stran a účinnosti zveřejněním v Registru smluv.</w:t>
      </w:r>
    </w:p>
    <w:p w:rsidR="008A1E32" w:rsidRDefault="008A1E32" w:rsidP="008A1E32">
      <w:pPr>
        <w:rPr>
          <w:sz w:val="24"/>
        </w:rPr>
      </w:pPr>
    </w:p>
    <w:p w:rsidR="008A1E32" w:rsidRDefault="008A1E32" w:rsidP="008A1E32">
      <w:pPr>
        <w:rPr>
          <w:sz w:val="24"/>
        </w:rPr>
      </w:pPr>
    </w:p>
    <w:p w:rsidR="008A1E32" w:rsidRDefault="008A1E32" w:rsidP="008A1E32">
      <w:pPr>
        <w:jc w:val="both"/>
        <w:rPr>
          <w:sz w:val="24"/>
        </w:rPr>
      </w:pPr>
    </w:p>
    <w:p w:rsidR="008A1E32" w:rsidRPr="006752BE" w:rsidRDefault="008A1E32" w:rsidP="008A1E32"/>
    <w:p w:rsidR="00112831" w:rsidRDefault="00112831" w:rsidP="00112831">
      <w:pPr>
        <w:jc w:val="both"/>
        <w:rPr>
          <w:sz w:val="24"/>
        </w:rPr>
      </w:pPr>
    </w:p>
    <w:p w:rsidR="00112831" w:rsidRDefault="00112831" w:rsidP="001A12C7">
      <w:pPr>
        <w:ind w:left="284"/>
        <w:jc w:val="both"/>
        <w:rPr>
          <w:sz w:val="24"/>
        </w:rPr>
      </w:pPr>
    </w:p>
    <w:p w:rsidR="00112831" w:rsidRDefault="00112831" w:rsidP="001A12C7">
      <w:pPr>
        <w:ind w:left="284"/>
        <w:jc w:val="both"/>
        <w:rPr>
          <w:sz w:val="24"/>
        </w:rPr>
      </w:pPr>
    </w:p>
    <w:p w:rsidR="004A45AE" w:rsidRDefault="00112831" w:rsidP="006253F6">
      <w:pPr>
        <w:widowControl w:val="0"/>
        <w:tabs>
          <w:tab w:val="left" w:pos="284"/>
        </w:tabs>
        <w:jc w:val="both"/>
        <w:outlineLv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="002A459E">
        <w:rPr>
          <w:snapToGrid w:val="0"/>
          <w:sz w:val="22"/>
          <w:szCs w:val="22"/>
        </w:rPr>
        <w:t>V Praze</w:t>
      </w:r>
      <w:r w:rsidR="008A1E32">
        <w:rPr>
          <w:snapToGrid w:val="0"/>
          <w:sz w:val="22"/>
          <w:szCs w:val="22"/>
        </w:rPr>
        <w:t xml:space="preserve"> dne:</w:t>
      </w:r>
      <w:r w:rsidR="008A1E32">
        <w:rPr>
          <w:snapToGrid w:val="0"/>
          <w:sz w:val="22"/>
          <w:szCs w:val="22"/>
        </w:rPr>
        <w:tab/>
      </w:r>
      <w:r w:rsidR="008A1E32">
        <w:rPr>
          <w:snapToGrid w:val="0"/>
          <w:sz w:val="22"/>
          <w:szCs w:val="22"/>
        </w:rPr>
        <w:tab/>
      </w:r>
      <w:r w:rsidR="008A1E32">
        <w:rPr>
          <w:snapToGrid w:val="0"/>
          <w:sz w:val="22"/>
          <w:szCs w:val="22"/>
        </w:rPr>
        <w:tab/>
      </w:r>
      <w:r w:rsidR="002A459E">
        <w:rPr>
          <w:snapToGrid w:val="0"/>
          <w:sz w:val="22"/>
          <w:szCs w:val="22"/>
        </w:rPr>
        <w:tab/>
      </w:r>
      <w:r w:rsidR="002A459E">
        <w:rPr>
          <w:snapToGrid w:val="0"/>
          <w:sz w:val="22"/>
          <w:szCs w:val="22"/>
        </w:rPr>
        <w:tab/>
      </w:r>
      <w:r w:rsidR="008A1E32">
        <w:rPr>
          <w:snapToGrid w:val="0"/>
          <w:sz w:val="22"/>
          <w:szCs w:val="22"/>
        </w:rPr>
        <w:tab/>
      </w:r>
      <w:r w:rsidR="008A1E32">
        <w:rPr>
          <w:snapToGrid w:val="0"/>
          <w:sz w:val="22"/>
          <w:szCs w:val="22"/>
        </w:rPr>
        <w:tab/>
      </w:r>
      <w:r w:rsidR="00A913C9">
        <w:rPr>
          <w:snapToGrid w:val="0"/>
          <w:sz w:val="22"/>
          <w:szCs w:val="22"/>
        </w:rPr>
        <w:t xml:space="preserve">V Chomutově </w:t>
      </w:r>
      <w:r w:rsidR="0066513D">
        <w:rPr>
          <w:snapToGrid w:val="0"/>
          <w:sz w:val="22"/>
          <w:szCs w:val="22"/>
        </w:rPr>
        <w:t>dn</w:t>
      </w:r>
      <w:r w:rsidR="00A913C9">
        <w:rPr>
          <w:snapToGrid w:val="0"/>
          <w:sz w:val="22"/>
          <w:szCs w:val="22"/>
        </w:rPr>
        <w:t>e</w:t>
      </w:r>
      <w:r w:rsidR="008A1E32">
        <w:rPr>
          <w:snapToGrid w:val="0"/>
          <w:sz w:val="22"/>
          <w:szCs w:val="22"/>
        </w:rPr>
        <w:t xml:space="preserve">: </w:t>
      </w:r>
      <w:r w:rsidR="00A913C9">
        <w:rPr>
          <w:snapToGrid w:val="0"/>
          <w:sz w:val="22"/>
          <w:szCs w:val="22"/>
        </w:rPr>
        <w:t>……………</w:t>
      </w:r>
      <w:r w:rsidR="00A913C9">
        <w:rPr>
          <w:snapToGrid w:val="0"/>
          <w:sz w:val="22"/>
          <w:szCs w:val="22"/>
        </w:rPr>
        <w:tab/>
      </w:r>
      <w:r w:rsidR="0066513D">
        <w:rPr>
          <w:snapToGrid w:val="0"/>
          <w:sz w:val="22"/>
          <w:szCs w:val="22"/>
        </w:rPr>
        <w:tab/>
      </w:r>
      <w:r w:rsidR="00E57C74">
        <w:rPr>
          <w:snapToGrid w:val="0"/>
          <w:sz w:val="22"/>
          <w:szCs w:val="22"/>
        </w:rPr>
        <w:tab/>
      </w:r>
      <w:r w:rsidR="0066513D">
        <w:rPr>
          <w:snapToGrid w:val="0"/>
          <w:sz w:val="22"/>
          <w:szCs w:val="22"/>
        </w:rPr>
        <w:tab/>
      </w:r>
      <w:r w:rsidR="0066513D">
        <w:rPr>
          <w:snapToGrid w:val="0"/>
          <w:sz w:val="22"/>
          <w:szCs w:val="22"/>
        </w:rPr>
        <w:tab/>
      </w:r>
    </w:p>
    <w:p w:rsidR="005664C0" w:rsidRPr="00D96082" w:rsidRDefault="005664C0" w:rsidP="006253F6">
      <w:pPr>
        <w:widowControl w:val="0"/>
        <w:tabs>
          <w:tab w:val="left" w:pos="284"/>
        </w:tabs>
        <w:jc w:val="both"/>
        <w:outlineLvl w:val="0"/>
        <w:rPr>
          <w:snapToGrid w:val="0"/>
          <w:sz w:val="22"/>
          <w:szCs w:val="22"/>
        </w:rPr>
      </w:pPr>
    </w:p>
    <w:p w:rsidR="006253F6" w:rsidRPr="00D96082" w:rsidRDefault="006253F6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6253F6" w:rsidRDefault="006253F6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6253F6" w:rsidRPr="00D96082" w:rsidRDefault="00112831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="006253F6">
        <w:rPr>
          <w:snapToGrid w:val="0"/>
          <w:sz w:val="22"/>
          <w:szCs w:val="22"/>
        </w:rPr>
        <w:t>…………………………………</w:t>
      </w:r>
      <w:r w:rsidR="006253F6">
        <w:rPr>
          <w:snapToGrid w:val="0"/>
          <w:sz w:val="22"/>
          <w:szCs w:val="22"/>
        </w:rPr>
        <w:tab/>
      </w:r>
      <w:r w:rsidR="006253F6">
        <w:rPr>
          <w:snapToGrid w:val="0"/>
          <w:sz w:val="22"/>
          <w:szCs w:val="22"/>
        </w:rPr>
        <w:tab/>
      </w:r>
      <w:r w:rsidR="006253F6">
        <w:rPr>
          <w:snapToGrid w:val="0"/>
          <w:sz w:val="22"/>
          <w:szCs w:val="22"/>
        </w:rPr>
        <w:tab/>
      </w:r>
      <w:r w:rsidR="006253F6">
        <w:rPr>
          <w:snapToGrid w:val="0"/>
          <w:sz w:val="22"/>
          <w:szCs w:val="22"/>
        </w:rPr>
        <w:tab/>
        <w:t>………………………………………</w:t>
      </w:r>
    </w:p>
    <w:p w:rsidR="00E318BD" w:rsidRPr="00B610D7" w:rsidRDefault="008A1E32" w:rsidP="00B610D7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  <w:t xml:space="preserve">           za nájemce</w:t>
      </w:r>
      <w:r w:rsidR="006253F6">
        <w:rPr>
          <w:snapToGrid w:val="0"/>
          <w:sz w:val="22"/>
          <w:szCs w:val="22"/>
        </w:rPr>
        <w:t xml:space="preserve">    </w:t>
      </w:r>
      <w:r w:rsidR="006253F6" w:rsidRPr="00D96082">
        <w:rPr>
          <w:snapToGrid w:val="0"/>
          <w:sz w:val="22"/>
          <w:szCs w:val="22"/>
        </w:rPr>
        <w:t xml:space="preserve">  </w:t>
      </w:r>
      <w:r w:rsidR="00A913C9">
        <w:rPr>
          <w:snapToGrid w:val="0"/>
          <w:sz w:val="22"/>
          <w:szCs w:val="22"/>
        </w:rPr>
        <w:t xml:space="preserve">               </w:t>
      </w:r>
      <w:r w:rsidR="00A913C9">
        <w:rPr>
          <w:snapToGrid w:val="0"/>
          <w:sz w:val="22"/>
          <w:szCs w:val="22"/>
        </w:rPr>
        <w:tab/>
      </w:r>
      <w:r w:rsidR="00A913C9">
        <w:rPr>
          <w:snapToGrid w:val="0"/>
          <w:sz w:val="22"/>
          <w:szCs w:val="22"/>
        </w:rPr>
        <w:tab/>
      </w:r>
      <w:r w:rsidR="00A913C9">
        <w:rPr>
          <w:snapToGrid w:val="0"/>
          <w:sz w:val="22"/>
          <w:szCs w:val="22"/>
        </w:rPr>
        <w:tab/>
      </w:r>
      <w:r w:rsidR="00A913C9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 xml:space="preserve"> za pronajímatele</w:t>
      </w:r>
    </w:p>
    <w:sectPr w:rsidR="00E318BD" w:rsidRPr="00B610D7" w:rsidSect="00FF379A">
      <w:footerReference w:type="even" r:id="rId10"/>
      <w:footerReference w:type="default" r:id="rId11"/>
      <w:pgSz w:w="11906" w:h="16838"/>
      <w:pgMar w:top="1134" w:right="130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AC4" w:rsidRDefault="00B30AC4">
      <w:r>
        <w:separator/>
      </w:r>
    </w:p>
  </w:endnote>
  <w:endnote w:type="continuationSeparator" w:id="0">
    <w:p w:rsidR="00B30AC4" w:rsidRDefault="00B30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9E" w:rsidRDefault="007C5D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F5C9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F5C9E">
      <w:rPr>
        <w:rStyle w:val="slostrnky"/>
        <w:noProof/>
      </w:rPr>
      <w:t>1</w:t>
    </w:r>
    <w:r>
      <w:rPr>
        <w:rStyle w:val="slostrnky"/>
      </w:rPr>
      <w:fldChar w:fldCharType="end"/>
    </w:r>
  </w:p>
  <w:p w:rsidR="009F5C9E" w:rsidRDefault="009F5C9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9E" w:rsidRDefault="007C5D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F5C9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A0FAF">
      <w:rPr>
        <w:rStyle w:val="slostrnky"/>
        <w:noProof/>
      </w:rPr>
      <w:t>2</w:t>
    </w:r>
    <w:r>
      <w:rPr>
        <w:rStyle w:val="slostrnky"/>
      </w:rPr>
      <w:fldChar w:fldCharType="end"/>
    </w:r>
  </w:p>
  <w:p w:rsidR="009F5C9E" w:rsidRDefault="009F5C9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AC4" w:rsidRDefault="00B30AC4">
      <w:r>
        <w:separator/>
      </w:r>
    </w:p>
  </w:footnote>
  <w:footnote w:type="continuationSeparator" w:id="0">
    <w:p w:rsidR="00B30AC4" w:rsidRDefault="00B30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D5B9B"/>
    <w:multiLevelType w:val="hybridMultilevel"/>
    <w:tmpl w:val="569031E4"/>
    <w:lvl w:ilvl="0" w:tplc="3D10226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3B00352"/>
    <w:multiLevelType w:val="hybridMultilevel"/>
    <w:tmpl w:val="B8227A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C6FFC"/>
    <w:multiLevelType w:val="hybridMultilevel"/>
    <w:tmpl w:val="004C9FC6"/>
    <w:lvl w:ilvl="0" w:tplc="E2EC3210">
      <w:start w:val="3"/>
      <w:numFmt w:val="upperRoman"/>
      <w:lvlText w:val="%1."/>
      <w:lvlJc w:val="left"/>
      <w:pPr>
        <w:ind w:left="486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224" w:hanging="360"/>
      </w:pPr>
    </w:lvl>
    <w:lvl w:ilvl="2" w:tplc="0405001B" w:tentative="1">
      <w:start w:val="1"/>
      <w:numFmt w:val="lowerRoman"/>
      <w:lvlText w:val="%3."/>
      <w:lvlJc w:val="right"/>
      <w:pPr>
        <w:ind w:left="5944" w:hanging="180"/>
      </w:pPr>
    </w:lvl>
    <w:lvl w:ilvl="3" w:tplc="0405000F" w:tentative="1">
      <w:start w:val="1"/>
      <w:numFmt w:val="decimal"/>
      <w:lvlText w:val="%4."/>
      <w:lvlJc w:val="left"/>
      <w:pPr>
        <w:ind w:left="6664" w:hanging="360"/>
      </w:pPr>
    </w:lvl>
    <w:lvl w:ilvl="4" w:tplc="04050019" w:tentative="1">
      <w:start w:val="1"/>
      <w:numFmt w:val="lowerLetter"/>
      <w:lvlText w:val="%5."/>
      <w:lvlJc w:val="left"/>
      <w:pPr>
        <w:ind w:left="7384" w:hanging="360"/>
      </w:pPr>
    </w:lvl>
    <w:lvl w:ilvl="5" w:tplc="0405001B" w:tentative="1">
      <w:start w:val="1"/>
      <w:numFmt w:val="lowerRoman"/>
      <w:lvlText w:val="%6."/>
      <w:lvlJc w:val="right"/>
      <w:pPr>
        <w:ind w:left="8104" w:hanging="180"/>
      </w:pPr>
    </w:lvl>
    <w:lvl w:ilvl="6" w:tplc="0405000F" w:tentative="1">
      <w:start w:val="1"/>
      <w:numFmt w:val="decimal"/>
      <w:lvlText w:val="%7."/>
      <w:lvlJc w:val="left"/>
      <w:pPr>
        <w:ind w:left="8824" w:hanging="360"/>
      </w:pPr>
    </w:lvl>
    <w:lvl w:ilvl="7" w:tplc="04050019" w:tentative="1">
      <w:start w:val="1"/>
      <w:numFmt w:val="lowerLetter"/>
      <w:lvlText w:val="%8."/>
      <w:lvlJc w:val="left"/>
      <w:pPr>
        <w:ind w:left="9544" w:hanging="360"/>
      </w:pPr>
    </w:lvl>
    <w:lvl w:ilvl="8" w:tplc="0405001B" w:tentative="1">
      <w:start w:val="1"/>
      <w:numFmt w:val="lowerRoman"/>
      <w:lvlText w:val="%9."/>
      <w:lvlJc w:val="right"/>
      <w:pPr>
        <w:ind w:left="10264" w:hanging="180"/>
      </w:pPr>
    </w:lvl>
  </w:abstractNum>
  <w:abstractNum w:abstractNumId="3">
    <w:nsid w:val="1FF77E5D"/>
    <w:multiLevelType w:val="hybridMultilevel"/>
    <w:tmpl w:val="1C902568"/>
    <w:lvl w:ilvl="0" w:tplc="27D8DAD0">
      <w:start w:val="3"/>
      <w:numFmt w:val="upperRoman"/>
      <w:lvlText w:val="%1."/>
      <w:lvlJc w:val="left"/>
      <w:pPr>
        <w:ind w:left="498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44" w:hanging="360"/>
      </w:pPr>
    </w:lvl>
    <w:lvl w:ilvl="2" w:tplc="0405001B" w:tentative="1">
      <w:start w:val="1"/>
      <w:numFmt w:val="lowerRoman"/>
      <w:lvlText w:val="%3."/>
      <w:lvlJc w:val="right"/>
      <w:pPr>
        <w:ind w:left="6064" w:hanging="180"/>
      </w:pPr>
    </w:lvl>
    <w:lvl w:ilvl="3" w:tplc="0405000F" w:tentative="1">
      <w:start w:val="1"/>
      <w:numFmt w:val="decimal"/>
      <w:lvlText w:val="%4."/>
      <w:lvlJc w:val="left"/>
      <w:pPr>
        <w:ind w:left="6784" w:hanging="360"/>
      </w:pPr>
    </w:lvl>
    <w:lvl w:ilvl="4" w:tplc="04050019" w:tentative="1">
      <w:start w:val="1"/>
      <w:numFmt w:val="lowerLetter"/>
      <w:lvlText w:val="%5."/>
      <w:lvlJc w:val="left"/>
      <w:pPr>
        <w:ind w:left="7504" w:hanging="360"/>
      </w:pPr>
    </w:lvl>
    <w:lvl w:ilvl="5" w:tplc="0405001B" w:tentative="1">
      <w:start w:val="1"/>
      <w:numFmt w:val="lowerRoman"/>
      <w:lvlText w:val="%6."/>
      <w:lvlJc w:val="right"/>
      <w:pPr>
        <w:ind w:left="8224" w:hanging="180"/>
      </w:pPr>
    </w:lvl>
    <w:lvl w:ilvl="6" w:tplc="0405000F" w:tentative="1">
      <w:start w:val="1"/>
      <w:numFmt w:val="decimal"/>
      <w:lvlText w:val="%7."/>
      <w:lvlJc w:val="left"/>
      <w:pPr>
        <w:ind w:left="8944" w:hanging="360"/>
      </w:pPr>
    </w:lvl>
    <w:lvl w:ilvl="7" w:tplc="04050019" w:tentative="1">
      <w:start w:val="1"/>
      <w:numFmt w:val="lowerLetter"/>
      <w:lvlText w:val="%8."/>
      <w:lvlJc w:val="left"/>
      <w:pPr>
        <w:ind w:left="9664" w:hanging="360"/>
      </w:pPr>
    </w:lvl>
    <w:lvl w:ilvl="8" w:tplc="0405001B" w:tentative="1">
      <w:start w:val="1"/>
      <w:numFmt w:val="lowerRoman"/>
      <w:lvlText w:val="%9."/>
      <w:lvlJc w:val="right"/>
      <w:pPr>
        <w:ind w:left="10384" w:hanging="180"/>
      </w:pPr>
    </w:lvl>
  </w:abstractNum>
  <w:abstractNum w:abstractNumId="4">
    <w:nsid w:val="2A930A33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30B71736"/>
    <w:multiLevelType w:val="hybridMultilevel"/>
    <w:tmpl w:val="54EAF098"/>
    <w:lvl w:ilvl="0" w:tplc="979CC6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3BFB5154"/>
    <w:multiLevelType w:val="hybridMultilevel"/>
    <w:tmpl w:val="84E2527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C6C470C"/>
    <w:multiLevelType w:val="hybridMultilevel"/>
    <w:tmpl w:val="BB3200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AD6213"/>
    <w:multiLevelType w:val="hybridMultilevel"/>
    <w:tmpl w:val="5FDE62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3448F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5AA4A4B"/>
    <w:multiLevelType w:val="hybridMultilevel"/>
    <w:tmpl w:val="BEC8886E"/>
    <w:lvl w:ilvl="0" w:tplc="6D8CEECE">
      <w:start w:val="7"/>
      <w:numFmt w:val="upperRoman"/>
      <w:lvlText w:val="%1."/>
      <w:lvlJc w:val="left"/>
      <w:pPr>
        <w:tabs>
          <w:tab w:val="num" w:pos="3839"/>
        </w:tabs>
        <w:ind w:left="383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11">
    <w:nsid w:val="548D6721"/>
    <w:multiLevelType w:val="hybridMultilevel"/>
    <w:tmpl w:val="91D41E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B61EE9"/>
    <w:multiLevelType w:val="hybridMultilevel"/>
    <w:tmpl w:val="483823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375F2F"/>
    <w:multiLevelType w:val="singleLevel"/>
    <w:tmpl w:val="20FEF50A"/>
    <w:lvl w:ilvl="0">
      <w:start w:val="1"/>
      <w:numFmt w:val="upperRoman"/>
      <w:pStyle w:val="Nadpis4"/>
      <w:lvlText w:val="%1."/>
      <w:lvlJc w:val="left"/>
      <w:pPr>
        <w:tabs>
          <w:tab w:val="num" w:pos="4264"/>
        </w:tabs>
        <w:ind w:left="4264" w:hanging="720"/>
      </w:pPr>
      <w:rPr>
        <w:rFonts w:hint="default"/>
      </w:rPr>
    </w:lvl>
  </w:abstractNum>
  <w:abstractNum w:abstractNumId="14">
    <w:nsid w:val="7AB66F1B"/>
    <w:multiLevelType w:val="hybridMultilevel"/>
    <w:tmpl w:val="F7D401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CD315A"/>
    <w:multiLevelType w:val="singleLevel"/>
    <w:tmpl w:val="0405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5"/>
  </w:num>
  <w:num w:numId="5">
    <w:abstractNumId w:val="10"/>
  </w:num>
  <w:num w:numId="6">
    <w:abstractNumId w:val="14"/>
  </w:num>
  <w:num w:numId="7">
    <w:abstractNumId w:val="7"/>
  </w:num>
  <w:num w:numId="8">
    <w:abstractNumId w:val="1"/>
  </w:num>
  <w:num w:numId="9">
    <w:abstractNumId w:val="5"/>
  </w:num>
  <w:num w:numId="10">
    <w:abstractNumId w:val="11"/>
  </w:num>
  <w:num w:numId="11">
    <w:abstractNumId w:val="12"/>
  </w:num>
  <w:num w:numId="12">
    <w:abstractNumId w:val="6"/>
  </w:num>
  <w:num w:numId="13">
    <w:abstractNumId w:val="8"/>
  </w:num>
  <w:num w:numId="14">
    <w:abstractNumId w:val="0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EAA"/>
    <w:rsid w:val="00002603"/>
    <w:rsid w:val="00003137"/>
    <w:rsid w:val="00006CBB"/>
    <w:rsid w:val="00017A60"/>
    <w:rsid w:val="000334F7"/>
    <w:rsid w:val="0004749A"/>
    <w:rsid w:val="00056406"/>
    <w:rsid w:val="00061EB0"/>
    <w:rsid w:val="00072D3E"/>
    <w:rsid w:val="00083B62"/>
    <w:rsid w:val="000978BF"/>
    <w:rsid w:val="000A3BE2"/>
    <w:rsid w:val="000C1C94"/>
    <w:rsid w:val="000C5BED"/>
    <w:rsid w:val="000D3BF0"/>
    <w:rsid w:val="000F659A"/>
    <w:rsid w:val="001043AC"/>
    <w:rsid w:val="00112831"/>
    <w:rsid w:val="001200D2"/>
    <w:rsid w:val="00137E96"/>
    <w:rsid w:val="00137F4B"/>
    <w:rsid w:val="00142342"/>
    <w:rsid w:val="00167E9B"/>
    <w:rsid w:val="00176E79"/>
    <w:rsid w:val="00176F67"/>
    <w:rsid w:val="001934FF"/>
    <w:rsid w:val="001A0FAF"/>
    <w:rsid w:val="001A12C7"/>
    <w:rsid w:val="001B1543"/>
    <w:rsid w:val="001C15B0"/>
    <w:rsid w:val="001C5593"/>
    <w:rsid w:val="001C668F"/>
    <w:rsid w:val="001C6DE0"/>
    <w:rsid w:val="001D037C"/>
    <w:rsid w:val="001D3B6A"/>
    <w:rsid w:val="001D5222"/>
    <w:rsid w:val="001E08EF"/>
    <w:rsid w:val="001E220C"/>
    <w:rsid w:val="001E5499"/>
    <w:rsid w:val="001F5F80"/>
    <w:rsid w:val="00234426"/>
    <w:rsid w:val="0024551D"/>
    <w:rsid w:val="00245CDD"/>
    <w:rsid w:val="002465F9"/>
    <w:rsid w:val="00252184"/>
    <w:rsid w:val="00257895"/>
    <w:rsid w:val="0027148F"/>
    <w:rsid w:val="002724EE"/>
    <w:rsid w:val="002752F3"/>
    <w:rsid w:val="002766D2"/>
    <w:rsid w:val="00280E94"/>
    <w:rsid w:val="00282DCF"/>
    <w:rsid w:val="002A459E"/>
    <w:rsid w:val="002B092F"/>
    <w:rsid w:val="002C4788"/>
    <w:rsid w:val="002C5D13"/>
    <w:rsid w:val="002C6A9D"/>
    <w:rsid w:val="002E20BF"/>
    <w:rsid w:val="002F0A61"/>
    <w:rsid w:val="00301D2C"/>
    <w:rsid w:val="003034F9"/>
    <w:rsid w:val="00325A18"/>
    <w:rsid w:val="00331B43"/>
    <w:rsid w:val="00367F63"/>
    <w:rsid w:val="00385070"/>
    <w:rsid w:val="00395FE2"/>
    <w:rsid w:val="003C05F2"/>
    <w:rsid w:val="003C70E3"/>
    <w:rsid w:val="003D4744"/>
    <w:rsid w:val="003E718E"/>
    <w:rsid w:val="004078F0"/>
    <w:rsid w:val="00411014"/>
    <w:rsid w:val="004128B6"/>
    <w:rsid w:val="004157DD"/>
    <w:rsid w:val="0041765D"/>
    <w:rsid w:val="00426709"/>
    <w:rsid w:val="00426A86"/>
    <w:rsid w:val="00432BD5"/>
    <w:rsid w:val="00432CB1"/>
    <w:rsid w:val="00433F59"/>
    <w:rsid w:val="00437479"/>
    <w:rsid w:val="00444532"/>
    <w:rsid w:val="00462F39"/>
    <w:rsid w:val="004A45AE"/>
    <w:rsid w:val="004B3B10"/>
    <w:rsid w:val="004B40C9"/>
    <w:rsid w:val="004B69F4"/>
    <w:rsid w:val="004C1853"/>
    <w:rsid w:val="004C7063"/>
    <w:rsid w:val="004D1602"/>
    <w:rsid w:val="004F26E3"/>
    <w:rsid w:val="004F2E55"/>
    <w:rsid w:val="0050087B"/>
    <w:rsid w:val="0050132F"/>
    <w:rsid w:val="005014AF"/>
    <w:rsid w:val="00503CD8"/>
    <w:rsid w:val="005067D6"/>
    <w:rsid w:val="00514183"/>
    <w:rsid w:val="00514A20"/>
    <w:rsid w:val="00517878"/>
    <w:rsid w:val="00527A48"/>
    <w:rsid w:val="005634A4"/>
    <w:rsid w:val="005664C0"/>
    <w:rsid w:val="00571B13"/>
    <w:rsid w:val="00572760"/>
    <w:rsid w:val="00586C90"/>
    <w:rsid w:val="00591225"/>
    <w:rsid w:val="00591A01"/>
    <w:rsid w:val="00593F00"/>
    <w:rsid w:val="0059582A"/>
    <w:rsid w:val="005A2339"/>
    <w:rsid w:val="005D1B15"/>
    <w:rsid w:val="005D71B1"/>
    <w:rsid w:val="005E20F5"/>
    <w:rsid w:val="005F128A"/>
    <w:rsid w:val="00614CA7"/>
    <w:rsid w:val="0062116C"/>
    <w:rsid w:val="006253F6"/>
    <w:rsid w:val="00630D13"/>
    <w:rsid w:val="00635734"/>
    <w:rsid w:val="00637331"/>
    <w:rsid w:val="00641A53"/>
    <w:rsid w:val="00643008"/>
    <w:rsid w:val="006455A7"/>
    <w:rsid w:val="0066513D"/>
    <w:rsid w:val="006900E2"/>
    <w:rsid w:val="006959DB"/>
    <w:rsid w:val="006A01A4"/>
    <w:rsid w:val="006A22D1"/>
    <w:rsid w:val="006A37DE"/>
    <w:rsid w:val="006A4B40"/>
    <w:rsid w:val="006C4E19"/>
    <w:rsid w:val="006E4453"/>
    <w:rsid w:val="006F5B94"/>
    <w:rsid w:val="00704023"/>
    <w:rsid w:val="007165E4"/>
    <w:rsid w:val="007226CE"/>
    <w:rsid w:val="007244CA"/>
    <w:rsid w:val="00732B30"/>
    <w:rsid w:val="00735E64"/>
    <w:rsid w:val="00742C16"/>
    <w:rsid w:val="007545AD"/>
    <w:rsid w:val="00770729"/>
    <w:rsid w:val="00773E3F"/>
    <w:rsid w:val="007746A9"/>
    <w:rsid w:val="0078018B"/>
    <w:rsid w:val="007842E7"/>
    <w:rsid w:val="00792C6E"/>
    <w:rsid w:val="007934CB"/>
    <w:rsid w:val="0079620B"/>
    <w:rsid w:val="007B7997"/>
    <w:rsid w:val="007C59A4"/>
    <w:rsid w:val="007C5D7D"/>
    <w:rsid w:val="007D2AEA"/>
    <w:rsid w:val="007D6AE6"/>
    <w:rsid w:val="007D6B07"/>
    <w:rsid w:val="007E4696"/>
    <w:rsid w:val="007E72A1"/>
    <w:rsid w:val="00803C3B"/>
    <w:rsid w:val="008058CA"/>
    <w:rsid w:val="008168FF"/>
    <w:rsid w:val="00817418"/>
    <w:rsid w:val="00822C18"/>
    <w:rsid w:val="008301AE"/>
    <w:rsid w:val="008303BE"/>
    <w:rsid w:val="0083696F"/>
    <w:rsid w:val="00855421"/>
    <w:rsid w:val="00875E78"/>
    <w:rsid w:val="00885129"/>
    <w:rsid w:val="00887A9F"/>
    <w:rsid w:val="008A1E32"/>
    <w:rsid w:val="008B7FA7"/>
    <w:rsid w:val="008C4AD0"/>
    <w:rsid w:val="008C555B"/>
    <w:rsid w:val="008C5DD5"/>
    <w:rsid w:val="008C701F"/>
    <w:rsid w:val="008E21A3"/>
    <w:rsid w:val="008E4B1A"/>
    <w:rsid w:val="008F1D20"/>
    <w:rsid w:val="00906FA3"/>
    <w:rsid w:val="009139FD"/>
    <w:rsid w:val="00930F51"/>
    <w:rsid w:val="0093515F"/>
    <w:rsid w:val="0094067F"/>
    <w:rsid w:val="009860B0"/>
    <w:rsid w:val="00997751"/>
    <w:rsid w:val="009A4F7E"/>
    <w:rsid w:val="009C11D5"/>
    <w:rsid w:val="009E5B53"/>
    <w:rsid w:val="009F5C9E"/>
    <w:rsid w:val="009F7835"/>
    <w:rsid w:val="00A0563D"/>
    <w:rsid w:val="00A075A4"/>
    <w:rsid w:val="00A20E7D"/>
    <w:rsid w:val="00A264F2"/>
    <w:rsid w:val="00A26609"/>
    <w:rsid w:val="00A31808"/>
    <w:rsid w:val="00A47170"/>
    <w:rsid w:val="00A55E94"/>
    <w:rsid w:val="00A61240"/>
    <w:rsid w:val="00A61797"/>
    <w:rsid w:val="00A76525"/>
    <w:rsid w:val="00A913C9"/>
    <w:rsid w:val="00A941EC"/>
    <w:rsid w:val="00A964C2"/>
    <w:rsid w:val="00AA257F"/>
    <w:rsid w:val="00AA5971"/>
    <w:rsid w:val="00AA70C4"/>
    <w:rsid w:val="00AC0ACD"/>
    <w:rsid w:val="00AC71C8"/>
    <w:rsid w:val="00AD1F31"/>
    <w:rsid w:val="00AD58DE"/>
    <w:rsid w:val="00AF0257"/>
    <w:rsid w:val="00AF05C4"/>
    <w:rsid w:val="00AF06C5"/>
    <w:rsid w:val="00AF43B5"/>
    <w:rsid w:val="00AF4A59"/>
    <w:rsid w:val="00B2067A"/>
    <w:rsid w:val="00B23B6C"/>
    <w:rsid w:val="00B2508F"/>
    <w:rsid w:val="00B260D5"/>
    <w:rsid w:val="00B30AC4"/>
    <w:rsid w:val="00B347C8"/>
    <w:rsid w:val="00B34A76"/>
    <w:rsid w:val="00B45240"/>
    <w:rsid w:val="00B56B70"/>
    <w:rsid w:val="00B610D7"/>
    <w:rsid w:val="00B66885"/>
    <w:rsid w:val="00B74EEB"/>
    <w:rsid w:val="00B75378"/>
    <w:rsid w:val="00B87E22"/>
    <w:rsid w:val="00BA18F2"/>
    <w:rsid w:val="00BB4AF5"/>
    <w:rsid w:val="00BB4FCC"/>
    <w:rsid w:val="00BC1633"/>
    <w:rsid w:val="00BE3EAA"/>
    <w:rsid w:val="00BE41E9"/>
    <w:rsid w:val="00BF295F"/>
    <w:rsid w:val="00C013D2"/>
    <w:rsid w:val="00C12670"/>
    <w:rsid w:val="00C1295F"/>
    <w:rsid w:val="00C20713"/>
    <w:rsid w:val="00C211C7"/>
    <w:rsid w:val="00C2448D"/>
    <w:rsid w:val="00C41DDD"/>
    <w:rsid w:val="00C42BA4"/>
    <w:rsid w:val="00C5475A"/>
    <w:rsid w:val="00C55F80"/>
    <w:rsid w:val="00C637A6"/>
    <w:rsid w:val="00C63CFC"/>
    <w:rsid w:val="00C65885"/>
    <w:rsid w:val="00C661D9"/>
    <w:rsid w:val="00C666E0"/>
    <w:rsid w:val="00C767A6"/>
    <w:rsid w:val="00C81D1A"/>
    <w:rsid w:val="00C847D2"/>
    <w:rsid w:val="00C90A52"/>
    <w:rsid w:val="00C95C3D"/>
    <w:rsid w:val="00CA071D"/>
    <w:rsid w:val="00CA6547"/>
    <w:rsid w:val="00CD3318"/>
    <w:rsid w:val="00CD43DD"/>
    <w:rsid w:val="00CD70A9"/>
    <w:rsid w:val="00CD767A"/>
    <w:rsid w:val="00CF2969"/>
    <w:rsid w:val="00CF78AE"/>
    <w:rsid w:val="00D1080C"/>
    <w:rsid w:val="00D44798"/>
    <w:rsid w:val="00D62E85"/>
    <w:rsid w:val="00D67254"/>
    <w:rsid w:val="00D73E9F"/>
    <w:rsid w:val="00D8233C"/>
    <w:rsid w:val="00D86BBE"/>
    <w:rsid w:val="00D941D7"/>
    <w:rsid w:val="00D961AE"/>
    <w:rsid w:val="00DC17B9"/>
    <w:rsid w:val="00DC78D2"/>
    <w:rsid w:val="00DE4BBA"/>
    <w:rsid w:val="00DF3749"/>
    <w:rsid w:val="00DF5A04"/>
    <w:rsid w:val="00E02E22"/>
    <w:rsid w:val="00E13641"/>
    <w:rsid w:val="00E15EB0"/>
    <w:rsid w:val="00E1721D"/>
    <w:rsid w:val="00E318BD"/>
    <w:rsid w:val="00E3415E"/>
    <w:rsid w:val="00E35C8B"/>
    <w:rsid w:val="00E42F59"/>
    <w:rsid w:val="00E44287"/>
    <w:rsid w:val="00E46D52"/>
    <w:rsid w:val="00E57C74"/>
    <w:rsid w:val="00E67C3C"/>
    <w:rsid w:val="00E70A13"/>
    <w:rsid w:val="00E767D3"/>
    <w:rsid w:val="00E92754"/>
    <w:rsid w:val="00EA2F5B"/>
    <w:rsid w:val="00EA40CD"/>
    <w:rsid w:val="00EB1A32"/>
    <w:rsid w:val="00EB730E"/>
    <w:rsid w:val="00EC3AA9"/>
    <w:rsid w:val="00EC755B"/>
    <w:rsid w:val="00ED34BD"/>
    <w:rsid w:val="00ED5305"/>
    <w:rsid w:val="00ED54A7"/>
    <w:rsid w:val="00EE2BBC"/>
    <w:rsid w:val="00EE3211"/>
    <w:rsid w:val="00EF359D"/>
    <w:rsid w:val="00EF7B47"/>
    <w:rsid w:val="00F01D0E"/>
    <w:rsid w:val="00F20669"/>
    <w:rsid w:val="00F241A6"/>
    <w:rsid w:val="00F554E3"/>
    <w:rsid w:val="00F56D3C"/>
    <w:rsid w:val="00F61298"/>
    <w:rsid w:val="00F63712"/>
    <w:rsid w:val="00F740BD"/>
    <w:rsid w:val="00F81027"/>
    <w:rsid w:val="00F84D8F"/>
    <w:rsid w:val="00F8642E"/>
    <w:rsid w:val="00F92724"/>
    <w:rsid w:val="00F97D77"/>
    <w:rsid w:val="00FA118E"/>
    <w:rsid w:val="00FA4296"/>
    <w:rsid w:val="00FB589F"/>
    <w:rsid w:val="00FB6580"/>
    <w:rsid w:val="00FC3401"/>
    <w:rsid w:val="00FC433A"/>
    <w:rsid w:val="00FE584D"/>
    <w:rsid w:val="00FF379A"/>
    <w:rsid w:val="00FF5230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numId w:val="2"/>
      </w:numPr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2">
    <w:name w:val="Body Text 2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basedOn w:val="Standardnpsmoodstavce"/>
    <w:rsid w:val="005D71B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1B1"/>
  </w:style>
  <w:style w:type="character" w:customStyle="1" w:styleId="TextkomenteChar">
    <w:name w:val="Text komentáře Char"/>
    <w:basedOn w:val="Standardnpsmoodstavce"/>
    <w:link w:val="Textkomente"/>
    <w:rsid w:val="005D71B1"/>
  </w:style>
  <w:style w:type="paragraph" w:styleId="Pedmtkomente">
    <w:name w:val="annotation subject"/>
    <w:basedOn w:val="Textkomente"/>
    <w:next w:val="Textkomente"/>
    <w:link w:val="PedmtkomenteChar"/>
    <w:rsid w:val="005D71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D71B1"/>
    <w:rPr>
      <w:b/>
      <w:bCs/>
    </w:rPr>
  </w:style>
  <w:style w:type="paragraph" w:styleId="Textbubliny">
    <w:name w:val="Balloon Text"/>
    <w:basedOn w:val="Normln"/>
    <w:link w:val="TextbublinyChar"/>
    <w:rsid w:val="005D71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D71B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14CA7"/>
    <w:pPr>
      <w:ind w:left="720"/>
      <w:contextualSpacing/>
    </w:pPr>
  </w:style>
  <w:style w:type="character" w:styleId="Hypertextovodkaz">
    <w:name w:val="Hyperlink"/>
    <w:uiPriority w:val="99"/>
    <w:unhideWhenUsed/>
    <w:rsid w:val="008A1E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numId w:val="2"/>
      </w:numPr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2">
    <w:name w:val="Body Text 2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basedOn w:val="Standardnpsmoodstavce"/>
    <w:rsid w:val="005D71B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1B1"/>
  </w:style>
  <w:style w:type="character" w:customStyle="1" w:styleId="TextkomenteChar">
    <w:name w:val="Text komentáře Char"/>
    <w:basedOn w:val="Standardnpsmoodstavce"/>
    <w:link w:val="Textkomente"/>
    <w:rsid w:val="005D71B1"/>
  </w:style>
  <w:style w:type="paragraph" w:styleId="Pedmtkomente">
    <w:name w:val="annotation subject"/>
    <w:basedOn w:val="Textkomente"/>
    <w:next w:val="Textkomente"/>
    <w:link w:val="PedmtkomenteChar"/>
    <w:rsid w:val="005D71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D71B1"/>
    <w:rPr>
      <w:b/>
      <w:bCs/>
    </w:rPr>
  </w:style>
  <w:style w:type="paragraph" w:styleId="Textbubliny">
    <w:name w:val="Balloon Text"/>
    <w:basedOn w:val="Normln"/>
    <w:link w:val="TextbublinyChar"/>
    <w:rsid w:val="005D71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D71B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14CA7"/>
    <w:pPr>
      <w:ind w:left="720"/>
      <w:contextualSpacing/>
    </w:pPr>
  </w:style>
  <w:style w:type="character" w:styleId="Hypertextovodkaz">
    <w:name w:val="Hyperlink"/>
    <w:uiPriority w:val="99"/>
    <w:unhideWhenUsed/>
    <w:rsid w:val="008A1E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6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1.xls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2187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uzavření budoucí smlouvy o nájmu nebytových prostor</vt:lpstr>
      <vt:lpstr>Smlouva o uzavření budoucí smlouvy o nájmu nebytových prostor</vt:lpstr>
    </vt:vector>
  </TitlesOfParts>
  <Company>PO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uzavření budoucí smlouvy o nájmu nebytových prostor</dc:title>
  <dc:creator>PO</dc:creator>
  <cp:lastModifiedBy>Parnahajová Iveta</cp:lastModifiedBy>
  <cp:revision>2</cp:revision>
  <cp:lastPrinted>2019-01-25T11:23:00Z</cp:lastPrinted>
  <dcterms:created xsi:type="dcterms:W3CDTF">2019-12-17T07:58:00Z</dcterms:created>
  <dcterms:modified xsi:type="dcterms:W3CDTF">2019-12-17T07:58:00Z</dcterms:modified>
</cp:coreProperties>
</file>