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"/>
        <w:gridCol w:w="6"/>
        <w:gridCol w:w="14"/>
        <w:gridCol w:w="16137"/>
        <w:gridCol w:w="197"/>
      </w:tblGrid>
      <w:tr w:rsidR="007737B5">
        <w:trPr>
          <w:trHeight w:val="186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3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F245E5">
        <w:trPr>
          <w:trHeight w:val="509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57"/>
            </w:tblGrid>
            <w:tr w:rsidR="007737B5">
              <w:trPr>
                <w:trHeight w:val="431"/>
              </w:trPr>
              <w:tc>
                <w:tcPr>
                  <w:tcW w:w="16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Projekt:  2016-1-CZ01-KA202-023832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>
        <w:trPr>
          <w:trHeight w:val="38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3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F245E5">
        <w:trPr>
          <w:trHeight w:val="418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57"/>
            </w:tblGrid>
            <w:tr w:rsidR="007737B5">
              <w:trPr>
                <w:trHeight w:val="418"/>
              </w:trPr>
              <w:tc>
                <w:tcPr>
                  <w:tcW w:w="16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Podrobnosti o projektu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>
        <w:trPr>
          <w:trHeight w:val="104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3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F245E5"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1"/>
              <w:gridCol w:w="10818"/>
            </w:tblGrid>
            <w:tr w:rsidR="007737B5">
              <w:trPr>
                <w:trHeight w:val="439"/>
              </w:trPr>
              <w:tc>
                <w:tcPr>
                  <w:tcW w:w="5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projektu</w:t>
                  </w:r>
                </w:p>
              </w:tc>
              <w:tc>
                <w:tcPr>
                  <w:tcW w:w="10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2016-1-CZ01-KA202-023832</w:t>
                  </w:r>
                </w:p>
              </w:tc>
            </w:tr>
            <w:tr w:rsidR="007737B5">
              <w:trPr>
                <w:trHeight w:val="439"/>
              </w:trPr>
              <w:tc>
                <w:tcPr>
                  <w:tcW w:w="5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Národní ID projektu</w:t>
                  </w:r>
                </w:p>
              </w:tc>
              <w:tc>
                <w:tcPr>
                  <w:tcW w:w="10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397"/>
              </w:trPr>
              <w:tc>
                <w:tcPr>
                  <w:tcW w:w="53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podání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Submission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ID)</w:t>
                  </w:r>
                </w:p>
              </w:tc>
              <w:tc>
                <w:tcPr>
                  <w:tcW w:w="10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1346036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>
        <w:trPr>
          <w:trHeight w:val="106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3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>
        <w:trPr>
          <w:trHeight w:val="340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37"/>
            </w:tblGrid>
            <w:tr w:rsidR="007737B5">
              <w:trPr>
                <w:trHeight w:val="262"/>
              </w:trPr>
              <w:tc>
                <w:tcPr>
                  <w:tcW w:w="16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Příjemce bude realizovat projekt, jak je popsán v grantové žádosti s výše uvedeným kódem podání.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>
        <w:trPr>
          <w:trHeight w:val="181"/>
        </w:trPr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3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F245E5"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22"/>
              <w:gridCol w:w="9729"/>
            </w:tblGrid>
            <w:tr w:rsidR="00F245E5" w:rsidTr="00F245E5">
              <w:trPr>
                <w:trHeight w:val="382"/>
              </w:trPr>
              <w:tc>
                <w:tcPr>
                  <w:tcW w:w="6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 w:rsidP="007E64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Souhrnný rozpočet</w:t>
                  </w:r>
                  <w:r w:rsidR="007E640D"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 xml:space="preserve"> / </w:t>
                  </w: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 xml:space="preserve">Rozpočet schválený NA / Grant přidělený 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NA</w:t>
                  </w:r>
                  <w:proofErr w:type="gramEnd"/>
                </w:p>
              </w:tc>
            </w:tr>
            <w:tr w:rsidR="00F245E5" w:rsidTr="00F245E5">
              <w:trPr>
                <w:trHeight w:val="142"/>
              </w:trPr>
              <w:tc>
                <w:tcPr>
                  <w:tcW w:w="6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293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Rozpočtové položky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Projektové řízení a organizace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60 000,00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Mezinárodní projektová setkání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49 415,00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Mzdové náklady na tvorbu zásadních výstupů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96 615,00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Organizace diseminačních akcí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17 500,00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Cestovní náklady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Pobytové náklady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Jazyková podpora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 (cesta z nejvzdálenějších a zámořských území)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účastníky se specifickými potřebami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4 500,00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 (finanční záruka)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7737B5">
              <w:trPr>
                <w:trHeight w:val="262"/>
              </w:trPr>
              <w:tc>
                <w:tcPr>
                  <w:tcW w:w="64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  <w:tc>
                <w:tcPr>
                  <w:tcW w:w="97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228 030,00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7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</w:tbl>
    <w:p w:rsidR="007737B5" w:rsidRDefault="0001388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20"/>
        <w:gridCol w:w="6"/>
        <w:gridCol w:w="6"/>
        <w:gridCol w:w="6"/>
        <w:gridCol w:w="16155"/>
        <w:gridCol w:w="14"/>
        <w:gridCol w:w="177"/>
        <w:gridCol w:w="14"/>
      </w:tblGrid>
      <w:tr w:rsidR="007737B5" w:rsidTr="009645CA">
        <w:trPr>
          <w:trHeight w:val="255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69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9645CA">
        <w:trPr>
          <w:trHeight w:val="509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73"/>
            </w:tblGrid>
            <w:tr w:rsidR="007737B5">
              <w:trPr>
                <w:trHeight w:val="431"/>
              </w:trPr>
              <w:tc>
                <w:tcPr>
                  <w:tcW w:w="16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rozpočtu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 w:rsidTr="009645CA">
        <w:trPr>
          <w:trHeight w:val="267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69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9645CA"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8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8"/>
              <w:gridCol w:w="2977"/>
              <w:gridCol w:w="2977"/>
              <w:gridCol w:w="3461"/>
            </w:tblGrid>
            <w:tr w:rsidR="00F245E5" w:rsidTr="009645CA">
              <w:trPr>
                <w:trHeight w:val="382"/>
              </w:trPr>
              <w:tc>
                <w:tcPr>
                  <w:tcW w:w="16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Mzdové náklady na tvorbu zásadních výstupů</w:t>
                  </w:r>
                </w:p>
              </w:tc>
            </w:tr>
            <w:tr w:rsidR="00F245E5" w:rsidTr="009645CA">
              <w:trPr>
                <w:trHeight w:val="142"/>
              </w:trPr>
              <w:tc>
                <w:tcPr>
                  <w:tcW w:w="16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 w:rsidTr="00EE42C9">
              <w:trPr>
                <w:trHeight w:val="465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Výstup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Kategorie zaměstnance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pracovních dnů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O1: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qualification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frameworks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involved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countries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 EQF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O1: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qualification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frameworks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involved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countries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 EQF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3 425,00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O1: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qualification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frameworks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involved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countries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 EQF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O1: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qualification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frameworks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involved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countries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 EQF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O1: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qualification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frameworks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involved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countries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 EQF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O2: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educational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programmes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2 055,00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O2: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educational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programmes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O2: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educational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programmes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O2: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educational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programmes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O2: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educational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programmes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O2: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Comparative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study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educational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programmes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3 425,00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2 055,00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5 480,00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O3: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Unit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Learning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Outcomes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supporting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future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mobilities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partner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3 425,00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lastRenderedPageBreak/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740,00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1 370,00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4 110,00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3 425,00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1 370,00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8 220,00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2 055,00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O4: 1 International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Multilateral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4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national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20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companies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confirming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strategic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partnership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between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partners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in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textile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clothing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branch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Teachers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Trainers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Researchers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1 370,00</w:t>
                  </w:r>
                </w:p>
              </w:tc>
            </w:tr>
            <w:tr w:rsidR="007737B5" w:rsidTr="00013889">
              <w:trPr>
                <w:trHeight w:val="451"/>
              </w:trPr>
              <w:tc>
                <w:tcPr>
                  <w:tcW w:w="6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7737B5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34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96 615,00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 w:rsidTr="009645CA">
        <w:trPr>
          <w:trHeight w:val="246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69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  <w:p w:rsidR="009645CA" w:rsidRDefault="009645CA">
            <w:pPr>
              <w:pStyle w:val="EmptyCellLayoutStyle"/>
              <w:spacing w:after="0" w:line="240" w:lineRule="auto"/>
            </w:pPr>
          </w:p>
          <w:p w:rsidR="009645CA" w:rsidRDefault="009645CA">
            <w:pPr>
              <w:pStyle w:val="EmptyCellLayoutStyle"/>
              <w:spacing w:after="0" w:line="240" w:lineRule="auto"/>
            </w:pPr>
          </w:p>
          <w:p w:rsidR="009645CA" w:rsidRDefault="009645CA">
            <w:pPr>
              <w:pStyle w:val="EmptyCellLayoutStyle"/>
              <w:spacing w:after="0" w:line="240" w:lineRule="auto"/>
            </w:pPr>
          </w:p>
          <w:p w:rsidR="009645CA" w:rsidRDefault="009645CA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 w:rsidTr="009645CA"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69" w:type="dxa"/>
            <w:gridSpan w:val="2"/>
          </w:tcPr>
          <w:p w:rsidR="009645CA" w:rsidRDefault="009645CA"/>
          <w:p w:rsidR="009645CA" w:rsidRDefault="009645CA"/>
          <w:p w:rsidR="009645CA" w:rsidRDefault="009645CA"/>
          <w:p w:rsidR="009645CA" w:rsidRDefault="009645CA"/>
          <w:p w:rsidR="009645CA" w:rsidRDefault="009645CA"/>
          <w:p w:rsidR="009645CA" w:rsidRDefault="009645CA"/>
          <w:p w:rsidR="009645CA" w:rsidRDefault="009645C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5"/>
              <w:gridCol w:w="3823"/>
              <w:gridCol w:w="3589"/>
              <w:gridCol w:w="3952"/>
            </w:tblGrid>
            <w:tr w:rsidR="00F245E5" w:rsidTr="009645CA">
              <w:trPr>
                <w:trHeight w:val="382"/>
              </w:trPr>
              <w:tc>
                <w:tcPr>
                  <w:tcW w:w="161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Organizace diseminačních akcí</w:t>
                  </w:r>
                </w:p>
              </w:tc>
            </w:tr>
            <w:tr w:rsidR="00F245E5" w:rsidTr="009645CA">
              <w:trPr>
                <w:trHeight w:val="142"/>
              </w:trPr>
              <w:tc>
                <w:tcPr>
                  <w:tcW w:w="161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 w:rsidTr="009645CA">
              <w:trPr>
                <w:trHeight w:val="278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Akce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místních účastníků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zahraničních účastníků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37B5" w:rsidRDefault="000138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E1: Joint workshop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employers</w:t>
                  </w:r>
                  <w:proofErr w:type="spellEnd"/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2 500,00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E2: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3 WORKSHOPS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2 500,00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E3: Joint workshop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employers</w:t>
                  </w:r>
                  <w:proofErr w:type="spellEnd"/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3 000,00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E4: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Seminar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focused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on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final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result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project</w:t>
                  </w:r>
                  <w:proofErr w:type="spellEnd"/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3 000,00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E5:  ATOK General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Assembly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combined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workshop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company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acquisition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to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join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Agreement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and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Declaration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Willingnes</w:t>
                  </w:r>
                  <w:proofErr w:type="spellEnd"/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3 500,00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E6: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School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Gala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fashion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show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3 000,00</w:t>
                  </w:r>
                </w:p>
              </w:tc>
            </w:tr>
            <w:tr w:rsidR="007737B5" w:rsidTr="009645CA">
              <w:trPr>
                <w:trHeight w:val="262"/>
              </w:trPr>
              <w:tc>
                <w:tcPr>
                  <w:tcW w:w="4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3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17 500,00</w:t>
                  </w: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 w:rsidTr="009645CA">
        <w:trPr>
          <w:trHeight w:val="222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69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9645CA"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7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6169"/>
            </w:tblGrid>
            <w:tr w:rsidR="007737B5">
              <w:trPr>
                <w:trHeight w:val="460"/>
              </w:trPr>
              <w:tc>
                <w:tcPr>
                  <w:tcW w:w="2" w:type="dxa"/>
                </w:tcPr>
                <w:p w:rsidR="007737B5" w:rsidRDefault="007737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7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69"/>
                  </w:tblGrid>
                  <w:tr w:rsidR="007737B5">
                    <w:trPr>
                      <w:trHeight w:val="382"/>
                    </w:trPr>
                    <w:tc>
                      <w:tcPr>
                        <w:tcW w:w="16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48DD4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013889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color w:val="FFFFFF"/>
                            <w:sz w:val="32"/>
                          </w:rPr>
                          <w:t>Mezinárodní vzdělávací aktivity</w:t>
                        </w: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223"/>
              </w:trPr>
              <w:tc>
                <w:tcPr>
                  <w:tcW w:w="2" w:type="dxa"/>
                </w:tcPr>
                <w:p w:rsidR="007737B5" w:rsidRDefault="007737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73" w:type="dxa"/>
                </w:tcPr>
                <w:p w:rsidR="007737B5" w:rsidRDefault="007737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45E5" w:rsidTr="00F245E5">
              <w:tc>
                <w:tcPr>
                  <w:tcW w:w="2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6"/>
                    <w:gridCol w:w="559"/>
                    <w:gridCol w:w="1077"/>
                    <w:gridCol w:w="1353"/>
                    <w:gridCol w:w="1071"/>
                    <w:gridCol w:w="1312"/>
                    <w:gridCol w:w="1297"/>
                    <w:gridCol w:w="1119"/>
                    <w:gridCol w:w="1515"/>
                    <w:gridCol w:w="1312"/>
                    <w:gridCol w:w="1312"/>
                    <w:gridCol w:w="1102"/>
                    <w:gridCol w:w="1312"/>
                  </w:tblGrid>
                  <w:tr w:rsidR="00F245E5" w:rsidTr="00F245E5">
                    <w:trPr>
                      <w:trHeight w:val="143"/>
                    </w:trPr>
                    <w:tc>
                      <w:tcPr>
                        <w:tcW w:w="1818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D3D3D3"/>
                        <w:tcMar>
                          <w:top w:w="159" w:type="dxa"/>
                          <w:left w:w="39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Aktivita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br/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Cestovní náklady</w:t>
                        </w:r>
                      </w:p>
                    </w:tc>
                    <w:tc>
                      <w:tcPr>
                        <w:tcW w:w="107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Mimořádné náklady (cesta z nejvzdálenějších a zámořských území)</w:t>
                        </w:r>
                      </w:p>
                    </w:tc>
                    <w:tc>
                      <w:tcPr>
                        <w:tcW w:w="1298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Pobytové náklady</w:t>
                        </w:r>
                      </w:p>
                    </w:tc>
                    <w:tc>
                      <w:tcPr>
                        <w:tcW w:w="11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Jazyková příprava</w:t>
                        </w:r>
                      </w:p>
                    </w:tc>
                  </w:tr>
                  <w:tr w:rsidR="007737B5">
                    <w:trPr>
                      <w:trHeight w:val="759"/>
                    </w:trPr>
                    <w:tc>
                      <w:tcPr>
                        <w:tcW w:w="1818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D3D3D3"/>
                        <w:tcMar>
                          <w:top w:w="159" w:type="dxa"/>
                          <w:left w:w="39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Počet účastníků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Celková výše přiděleného grantu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Počet účastníků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Celková výše přiděleného grantu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Celková financovaná délka trvání (dny)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Počet účastníků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Celková financovaná délka trvání pro doprovodné osoby (dny)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Počet doprovodných osob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Celková výše přiděleného grantu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Počet účastníků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737B5" w:rsidRDefault="000138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Celková výše přiděleného grantu</w:t>
                        </w:r>
                      </w:p>
                    </w:tc>
                  </w:tr>
                  <w:tr w:rsidR="007737B5">
                    <w:trPr>
                      <w:trHeight w:val="263"/>
                    </w:trPr>
                    <w:tc>
                      <w:tcPr>
                        <w:tcW w:w="181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013889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D3D3D3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7737B5" w:rsidTr="009645CA">
        <w:trPr>
          <w:trHeight w:val="296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69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  <w:tr w:rsidR="00F245E5" w:rsidTr="009645CA">
        <w:trPr>
          <w:gridAfter w:val="1"/>
          <w:wAfter w:w="14" w:type="dxa"/>
        </w:trPr>
        <w:tc>
          <w:tcPr>
            <w:tcW w:w="182" w:type="dxa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  <w:tc>
          <w:tcPr>
            <w:tcW w:w="16193" w:type="dxa"/>
            <w:gridSpan w:val="5"/>
          </w:tcPr>
          <w:p w:rsidR="009645CA" w:rsidRDefault="009645CA"/>
          <w:p w:rsidR="009645CA" w:rsidRDefault="009645CA"/>
          <w:p w:rsidR="009645CA" w:rsidRDefault="009645CA"/>
          <w:p w:rsidR="009645CA" w:rsidRDefault="009645C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87"/>
            </w:tblGrid>
            <w:tr w:rsidR="007737B5">
              <w:trPr>
                <w:trHeight w:val="505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7737B5" w:rsidRDefault="000138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Zúčastněné organizace</w:t>
                  </w:r>
                </w:p>
              </w:tc>
            </w:tr>
            <w:tr w:rsidR="007737B5">
              <w:trPr>
                <w:trHeight w:val="205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FUENLLANA CENTRO CULTURAL PEDRALTA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S.A.</w:t>
                              </w:r>
                              <w:proofErr w:type="gramEnd"/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FUENLLANA CENTRO CULTURAL PEDRALTA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S.A.</w:t>
                              </w:r>
                              <w:proofErr w:type="gram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28064172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SOCIEDAD ANONIMA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Zurbano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, 94, 4º,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28003, MADRID,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Spain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A28348159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940846845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  MADRID183</w:t>
                              </w: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 w:rsidP="009645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St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ř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edn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pr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ů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myslov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á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š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kola textiln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,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Liberec,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Tyr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š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ova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1,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p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ří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sp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ě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vkov</w:t>
                              </w:r>
                              <w:r w:rsidR="009645CA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á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organizace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2"/>
                          <w:gridCol w:w="9922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Stredni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prumyslova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skola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textilni,Liberec,Tyrsova1,prispevkova organizace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46747974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Tyrsova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1,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460 01, Liberec,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Czech Republic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CZ46747974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942419894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PIOT-FEDERATION OF APPAREL&amp;TEXTILES INDUSTRY EMPLOYERS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PIOT-FEDERATION OF APPAREL&amp;TEXTILES INDUSTRY EMPLOYERS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0000379172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ZWIAZEK PRACODAWCOW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STERLINGA 27/29,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90-212, ŁÓDŹ,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Poland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PL586-226-46-79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942715550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Asocación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Empresas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Confección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Moda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Comunidad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de Madrid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Asocación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Empresas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Confección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Moda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Comunidad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de Madrid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153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UNKNOWN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Calle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Alvarez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Baena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7,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28006,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madrid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Spain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G28549947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943470889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 w:rsidP="00D35E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Textiln</w:t>
                              </w:r>
                              <w:r w:rsidR="00D35E03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zku</w:t>
                              </w:r>
                              <w:r w:rsidR="00D35E03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š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ebn</w:t>
                              </w:r>
                              <w:r w:rsidR="00D35E03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D35E03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ú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stav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Textilni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zkusebni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ustav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00013251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STATNI PODNIK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Václavská 6,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658 41, Brno,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Czech Republic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CZ00013251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945488974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Centro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Formação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Profissional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Indústria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Têxtil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Vestuário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Confeção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Lanifícios</w:t>
                              </w:r>
                              <w:proofErr w:type="spellEnd"/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Centro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Formação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Profissional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Indústria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Têxtil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Vestuário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Confeção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Lanifícios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509906478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PESSOA COLECTIVA DE UTILIDADE PUBLICA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Rua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Professor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Augusto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Nobre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, 483,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4150-119 Porto, Porto,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Portugal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PT509906478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948078001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Centrum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Ksztalcenia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Zawodowego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Ustawicznego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Sosnowcu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ul.Grota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Roweckiego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64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Centrum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Ksztalcenia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Zawodowego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Ustawicznego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Sosnowcu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ul.Grota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Roweckiego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64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243-32-72-01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UNKNOWN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Grota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Roweckiego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64,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41-200,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Sosnowiec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Poland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644-350-40-62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949025885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ASSOCIACAO TEXTIL E VESTUARIO DE PORTUGAL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ASSOCIACAO TEXTIL E VESTUARIO DE PORTUGAL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Partner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86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ASSOCIACAO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R. Fernando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Mesquita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  2785,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4760-034  , V. N.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Famalicão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 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Portugal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PT501070745  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993456056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  <w:tr w:rsidR="007737B5">
              <w:trPr>
                <w:trHeight w:val="6663"/>
              </w:trPr>
              <w:tc>
                <w:tcPr>
                  <w:tcW w:w="16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164"/>
                    <w:gridCol w:w="12"/>
                  </w:tblGrid>
                  <w:tr w:rsidR="007737B5">
                    <w:trPr>
                      <w:trHeight w:val="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418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9645CA" w:rsidRDefault="009645CA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64"/>
                        </w:tblGrid>
                        <w:tr w:rsidR="007737B5">
                          <w:trPr>
                            <w:trHeight w:val="418"/>
                          </w:trPr>
                          <w:tc>
                            <w:tcPr>
                              <w:tcW w:w="161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7737B5" w:rsidRDefault="00013889" w:rsidP="001A1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ASOCIACE TEXTILN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HO-OD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Ě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VN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Í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HO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KO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Ž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ED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Ě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LN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É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HO PR</w:t>
                              </w:r>
                              <w:r w:rsidR="001A1A3E"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Ů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MYSLU</w:t>
                              </w: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45E5" w:rsidTr="00F245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243"/>
                          <w:gridCol w:w="9921"/>
                        </w:tblGrid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ASOCIACE TEXTILNIHO-ODEVNIHO KOZEDELNEHO PRUMYSLU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35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Applicant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F245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00552062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SDRUZENI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TESNOV  5,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110 00, PRAHA,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Czech Republic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CZ00552062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998541766</w:t>
                              </w:r>
                            </w:p>
                          </w:tc>
                        </w:tr>
                        <w:tr w:rsidR="007737B5">
                          <w:trPr>
                            <w:trHeight w:val="372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737B5">
                          <w:trPr>
                            <w:trHeight w:val="537"/>
                          </w:trPr>
                          <w:tc>
                            <w:tcPr>
                              <w:tcW w:w="624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0138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99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7B5" w:rsidRDefault="007737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7B5" w:rsidRDefault="007737B5">
                        <w:pPr>
                          <w:spacing w:after="0" w:line="240" w:lineRule="auto"/>
                        </w:pPr>
                      </w:p>
                    </w:tc>
                  </w:tr>
                  <w:tr w:rsidR="007737B5">
                    <w:trPr>
                      <w:trHeight w:val="135"/>
                    </w:trPr>
                    <w:tc>
                      <w:tcPr>
                        <w:tcW w:w="0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164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7737B5" w:rsidRDefault="007737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7B5" w:rsidRDefault="007737B5">
                  <w:pPr>
                    <w:spacing w:after="0" w:line="240" w:lineRule="auto"/>
                  </w:pPr>
                </w:p>
              </w:tc>
            </w:tr>
          </w:tbl>
          <w:p w:rsidR="007737B5" w:rsidRDefault="007737B5">
            <w:pPr>
              <w:spacing w:after="0" w:line="240" w:lineRule="auto"/>
            </w:pPr>
          </w:p>
        </w:tc>
        <w:tc>
          <w:tcPr>
            <w:tcW w:w="191" w:type="dxa"/>
            <w:gridSpan w:val="2"/>
          </w:tcPr>
          <w:p w:rsidR="007737B5" w:rsidRDefault="007737B5">
            <w:pPr>
              <w:pStyle w:val="EmptyCellLayoutStyle"/>
              <w:spacing w:after="0" w:line="240" w:lineRule="auto"/>
            </w:pPr>
          </w:p>
        </w:tc>
      </w:tr>
    </w:tbl>
    <w:p w:rsidR="007737B5" w:rsidRDefault="007737B5">
      <w:pPr>
        <w:spacing w:after="0" w:line="240" w:lineRule="auto"/>
      </w:pPr>
    </w:p>
    <w:sectPr w:rsidR="007737B5" w:rsidSect="00EE1FD3">
      <w:headerReference w:type="default" r:id="rId8"/>
      <w:footerReference w:type="default" r:id="rId9"/>
      <w:pgSz w:w="16833" w:h="11908"/>
      <w:pgMar w:top="0" w:right="0" w:bottom="0" w:left="0" w:header="0" w:footer="3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89" w:rsidRDefault="00013889">
      <w:pPr>
        <w:spacing w:after="0" w:line="240" w:lineRule="auto"/>
      </w:pPr>
      <w:r>
        <w:separator/>
      </w:r>
    </w:p>
  </w:endnote>
  <w:endnote w:type="continuationSeparator" w:id="0">
    <w:p w:rsidR="00013889" w:rsidRDefault="0001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0"/>
      <w:gridCol w:w="2139"/>
      <w:gridCol w:w="12"/>
      <w:gridCol w:w="5670"/>
      <w:gridCol w:w="5900"/>
      <w:gridCol w:w="2452"/>
      <w:gridCol w:w="191"/>
    </w:tblGrid>
    <w:tr w:rsidR="00013889">
      <w:tc>
        <w:tcPr>
          <w:tcW w:w="20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191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</w:tr>
    <w:tr w:rsidR="00013889" w:rsidTr="00EE1FD3">
      <w:trPr>
        <w:trHeight w:val="413"/>
      </w:trPr>
      <w:tc>
        <w:tcPr>
          <w:tcW w:w="20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39"/>
          </w:tblGrid>
          <w:tr w:rsidR="00013889">
            <w:trPr>
              <w:trHeight w:val="202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3889" w:rsidRDefault="0001388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 xml:space="preserve">2016-1-CZ01-KA202-023832 - </w:t>
                </w:r>
              </w:p>
            </w:tc>
          </w:tr>
        </w:tbl>
        <w:p w:rsidR="00013889" w:rsidRDefault="00013889">
          <w:pPr>
            <w:spacing w:after="0" w:line="240" w:lineRule="auto"/>
          </w:pPr>
        </w:p>
      </w:tc>
      <w:tc>
        <w:tcPr>
          <w:tcW w:w="1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0"/>
          </w:tblGrid>
          <w:tr w:rsidR="00013889">
            <w:trPr>
              <w:trHeight w:val="202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3889" w:rsidRDefault="0001388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 xml:space="preserve">Rozpočet schválený NA / Grant přidělený </w:t>
                </w:r>
                <w:proofErr w:type="gramStart"/>
                <w:r>
                  <w:rPr>
                    <w:rFonts w:ascii="Calibri" w:eastAsia="Calibri" w:hAnsi="Calibri"/>
                    <w:color w:val="C0C0C0"/>
                    <w:sz w:val="16"/>
                  </w:rPr>
                  <w:t>NA</w:t>
                </w:r>
                <w:proofErr w:type="gramEnd"/>
              </w:p>
            </w:tc>
          </w:tr>
        </w:tbl>
        <w:p w:rsidR="00013889" w:rsidRDefault="00013889">
          <w:pPr>
            <w:spacing w:after="0" w:line="240" w:lineRule="auto"/>
          </w:pPr>
        </w:p>
      </w:tc>
      <w:tc>
        <w:tcPr>
          <w:tcW w:w="590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2"/>
          </w:tblGrid>
          <w:tr w:rsidR="00013889">
            <w:trPr>
              <w:trHeight w:val="202"/>
            </w:trPr>
            <w:tc>
              <w:tcPr>
                <w:tcW w:w="24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3889" w:rsidRDefault="0001388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PAGE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 w:rsidR="00E6592A"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9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t>/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NUMPAGES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 w:rsidR="00E6592A"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13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</w:p>
            </w:tc>
          </w:tr>
        </w:tbl>
        <w:p w:rsidR="00013889" w:rsidRDefault="00013889">
          <w:pPr>
            <w:spacing w:after="0" w:line="240" w:lineRule="auto"/>
          </w:pPr>
        </w:p>
      </w:tc>
      <w:tc>
        <w:tcPr>
          <w:tcW w:w="191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</w:tr>
    <w:tr w:rsidR="00013889">
      <w:tc>
        <w:tcPr>
          <w:tcW w:w="20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191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89" w:rsidRDefault="00013889">
      <w:pPr>
        <w:spacing w:after="0" w:line="240" w:lineRule="auto"/>
      </w:pPr>
      <w:r>
        <w:separator/>
      </w:r>
    </w:p>
  </w:footnote>
  <w:footnote w:type="continuationSeparator" w:id="0">
    <w:p w:rsidR="00013889" w:rsidRDefault="0001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8"/>
      <w:gridCol w:w="9478"/>
      <w:gridCol w:w="3323"/>
      <w:gridCol w:w="3322"/>
      <w:gridCol w:w="215"/>
    </w:tblGrid>
    <w:tr w:rsidR="00013889">
      <w:tc>
        <w:tcPr>
          <w:tcW w:w="228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9478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3323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15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</w:tr>
    <w:tr w:rsidR="00013889" w:rsidTr="00EE1FD3">
      <w:trPr>
        <w:trHeight w:val="681"/>
      </w:trPr>
      <w:tc>
        <w:tcPr>
          <w:tcW w:w="228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9478" w:type="dxa"/>
        </w:tcPr>
        <w:p w:rsidR="00013889" w:rsidRDefault="00013889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478"/>
          </w:tblGrid>
          <w:tr w:rsidR="00013889" w:rsidTr="00EE1FD3">
            <w:trPr>
              <w:trHeight w:val="194"/>
            </w:trPr>
            <w:tc>
              <w:tcPr>
                <w:tcW w:w="947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3889" w:rsidRDefault="00013889">
                <w:pPr>
                  <w:spacing w:after="0" w:line="240" w:lineRule="auto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PŘÍLOHA II - KA2 - číslo smlouvy: </w:t>
                </w:r>
                <w:r>
                  <w:rPr>
                    <w:rFonts w:ascii="Arial Narrow" w:eastAsia="Arial Narrow" w:hAnsi="Arial Narrow"/>
                    <w:color w:val="808080"/>
                    <w:sz w:val="22"/>
                  </w:rPr>
                  <w:t xml:space="preserve"> </w:t>
                </w:r>
                <w:r>
                  <w:rPr>
                    <w:rFonts w:ascii="Arial Narrow" w:eastAsia="Arial Narrow" w:hAnsi="Arial Narrow"/>
                    <w:color w:val="808080"/>
                  </w:rPr>
                  <w:t>2016-1-CZ01-KA202-023832</w:t>
                </w:r>
              </w:p>
            </w:tc>
          </w:tr>
        </w:tbl>
        <w:p w:rsidR="00013889" w:rsidRDefault="00013889">
          <w:pPr>
            <w:spacing w:after="0" w:line="240" w:lineRule="auto"/>
          </w:pPr>
        </w:p>
      </w:tc>
      <w:tc>
        <w:tcPr>
          <w:tcW w:w="3323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013889" w:rsidRDefault="00013889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322"/>
          </w:tblGrid>
          <w:tr w:rsidR="00013889">
            <w:trPr>
              <w:trHeight w:val="322"/>
            </w:trPr>
            <w:tc>
              <w:tcPr>
                <w:tcW w:w="33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3889" w:rsidRDefault="00013889">
                <w:pPr>
                  <w:spacing w:after="0" w:line="240" w:lineRule="auto"/>
                  <w:jc w:val="right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Datum: </w:t>
                </w:r>
                <w:proofErr w:type="gramStart"/>
                <w:r>
                  <w:rPr>
                    <w:rFonts w:ascii="Arial Narrow" w:eastAsia="Arial Narrow" w:hAnsi="Arial Narrow"/>
                    <w:color w:val="808080"/>
                    <w:sz w:val="22"/>
                  </w:rPr>
                  <w:t>20.09.2016</w:t>
                </w:r>
                <w:proofErr w:type="gramEnd"/>
              </w:p>
            </w:tc>
          </w:tr>
        </w:tbl>
        <w:p w:rsidR="00013889" w:rsidRDefault="00013889">
          <w:pPr>
            <w:spacing w:after="0" w:line="240" w:lineRule="auto"/>
          </w:pPr>
        </w:p>
      </w:tc>
      <w:tc>
        <w:tcPr>
          <w:tcW w:w="215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</w:tr>
    <w:tr w:rsidR="00013889">
      <w:tc>
        <w:tcPr>
          <w:tcW w:w="228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9478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3323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  <w:tc>
        <w:tcPr>
          <w:tcW w:w="215" w:type="dxa"/>
        </w:tcPr>
        <w:p w:rsidR="00013889" w:rsidRDefault="000138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37B5"/>
    <w:rsid w:val="00013889"/>
    <w:rsid w:val="001A1A3E"/>
    <w:rsid w:val="007737B5"/>
    <w:rsid w:val="007E640D"/>
    <w:rsid w:val="009645CA"/>
    <w:rsid w:val="00D35E03"/>
    <w:rsid w:val="00E6592A"/>
    <w:rsid w:val="00EE1FD3"/>
    <w:rsid w:val="00EE42C9"/>
    <w:rsid w:val="00F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FD3"/>
  </w:style>
  <w:style w:type="paragraph" w:styleId="Zpat">
    <w:name w:val="footer"/>
    <w:basedOn w:val="Normln"/>
    <w:link w:val="ZpatChar"/>
    <w:uiPriority w:val="99"/>
    <w:unhideWhenUsed/>
    <w:rsid w:val="00EE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FD3"/>
  </w:style>
  <w:style w:type="paragraph" w:styleId="Textbubliny">
    <w:name w:val="Balloon Text"/>
    <w:basedOn w:val="Normln"/>
    <w:link w:val="TextbublinyChar"/>
    <w:uiPriority w:val="99"/>
    <w:semiHidden/>
    <w:unhideWhenUsed/>
    <w:rsid w:val="00E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1869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Pupová Olga</cp:lastModifiedBy>
  <cp:revision>12</cp:revision>
  <cp:lastPrinted>2016-09-20T10:21:00Z</cp:lastPrinted>
  <dcterms:created xsi:type="dcterms:W3CDTF">2016-09-20T10:08:00Z</dcterms:created>
  <dcterms:modified xsi:type="dcterms:W3CDTF">2016-09-20T10:22:00Z</dcterms:modified>
</cp:coreProperties>
</file>