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786D" w14:textId="77777777" w:rsidR="00907CF3" w:rsidRPr="004C5147" w:rsidRDefault="00FF2A2C" w:rsidP="004B0175">
      <w:pPr>
        <w:rPr>
          <w:rFonts w:ascii="Calibri" w:hAnsi="Calibri" w:cs="Calibri"/>
          <w:noProof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35ABD68" wp14:editId="0B211EC5">
            <wp:extent cx="5760720" cy="3840679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yay-9251098-digit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B9F4" w14:textId="77777777" w:rsidR="00907CF3" w:rsidRDefault="00907CF3" w:rsidP="004B0175"/>
    <w:tbl>
      <w:tblPr>
        <w:tblW w:w="9072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9072"/>
      </w:tblGrid>
      <w:tr w:rsidR="00FF2A2C" w:rsidRPr="00FF2A2C" w14:paraId="07F8DF01" w14:textId="77777777" w:rsidTr="003B0D35">
        <w:tc>
          <w:tcPr>
            <w:tcW w:w="9072" w:type="dxa"/>
            <w:shd w:val="clear" w:color="auto" w:fill="0070C0"/>
            <w:vAlign w:val="center"/>
          </w:tcPr>
          <w:p w14:paraId="0CFF7CA4" w14:textId="77777777" w:rsidR="00E35151" w:rsidRPr="00A556B1" w:rsidRDefault="00FF2A2C" w:rsidP="00E80A6C">
            <w:pPr>
              <w:pStyle w:val="Texttabulky"/>
            </w:pPr>
            <w:r w:rsidRPr="00A556B1">
              <w:br w:type="page"/>
            </w:r>
          </w:p>
          <w:p w14:paraId="405D5F7F" w14:textId="1729FA13" w:rsidR="00FF2A2C" w:rsidRDefault="00FF2A2C" w:rsidP="00E80A6C">
            <w:pPr>
              <w:pStyle w:val="TextTabulkyNadpis"/>
            </w:pPr>
            <w:r w:rsidRPr="00DC1D84">
              <w:t>Nabídka na</w:t>
            </w:r>
            <w:r w:rsidR="00BD34ED">
              <w:t xml:space="preserve"> </w:t>
            </w:r>
            <w:r w:rsidR="00BD34ED" w:rsidRPr="00BD34ED">
              <w:t>VYTVOŘENÍ ZNALOSTNÍ BÁZE A REDAKČNÍHO SYSTÉMU</w:t>
            </w:r>
          </w:p>
          <w:p w14:paraId="406B7681" w14:textId="75AE1744" w:rsidR="00BD34ED" w:rsidRDefault="00BD34ED" w:rsidP="00E80A6C">
            <w:pPr>
              <w:pStyle w:val="TextTabulkyNadpis"/>
            </w:pPr>
          </w:p>
          <w:p w14:paraId="152A69CF" w14:textId="46490E89" w:rsidR="00BD34ED" w:rsidRPr="00DC1D84" w:rsidRDefault="00BD34ED" w:rsidP="00E80A6C">
            <w:pPr>
              <w:pStyle w:val="TextTabulkyNadpis"/>
            </w:pPr>
            <w:r w:rsidRPr="00BD34ED">
              <w:t>„SLOVNÍK POJMŮ A ZKRATEK“</w:t>
            </w:r>
          </w:p>
          <w:p w14:paraId="59255348" w14:textId="77777777" w:rsidR="00E35151" w:rsidRPr="00A556B1" w:rsidRDefault="00E35151" w:rsidP="00E80A6C">
            <w:pPr>
              <w:pStyle w:val="Texttabulky"/>
            </w:pPr>
          </w:p>
        </w:tc>
      </w:tr>
      <w:tr w:rsidR="00FF2A2C" w:rsidRPr="00FF2A2C" w14:paraId="38BBA2E6" w14:textId="77777777" w:rsidTr="00E35151">
        <w:trPr>
          <w:trHeight w:val="96"/>
        </w:trPr>
        <w:tc>
          <w:tcPr>
            <w:tcW w:w="9072" w:type="dxa"/>
            <w:shd w:val="clear" w:color="auto" w:fill="auto"/>
            <w:vAlign w:val="center"/>
          </w:tcPr>
          <w:p w14:paraId="718FE7C7" w14:textId="77777777" w:rsidR="00FF2A2C" w:rsidRPr="00A556B1" w:rsidRDefault="00FF2A2C" w:rsidP="00E80A6C">
            <w:pPr>
              <w:pStyle w:val="Texttabulky"/>
            </w:pPr>
          </w:p>
        </w:tc>
      </w:tr>
      <w:tr w:rsidR="00F74CD8" w:rsidRPr="00F74CD8" w14:paraId="6D3F4167" w14:textId="77777777" w:rsidTr="00F74CD8">
        <w:tc>
          <w:tcPr>
            <w:tcW w:w="9072" w:type="dxa"/>
            <w:shd w:val="clear" w:color="auto" w:fill="0070C0"/>
            <w:vAlign w:val="center"/>
          </w:tcPr>
          <w:p w14:paraId="116510B9" w14:textId="1489E42B" w:rsidR="00FF2A2C" w:rsidRPr="004B0175" w:rsidRDefault="00FF2A2C" w:rsidP="00E80A6C">
            <w:pPr>
              <w:pStyle w:val="TextTabulkyNadpis2"/>
            </w:pPr>
            <w:r w:rsidRPr="00DC1D84">
              <w:t xml:space="preserve">Ze dne </w:t>
            </w:r>
            <w:r w:rsidR="00BD34ED">
              <w:t>6</w:t>
            </w:r>
            <w:r w:rsidRPr="00DC1D84">
              <w:t>.</w:t>
            </w:r>
            <w:r w:rsidR="00BD34ED">
              <w:t>2</w:t>
            </w:r>
            <w:r w:rsidRPr="00DC1D84">
              <w:t>.20</w:t>
            </w:r>
            <w:r w:rsidR="00BD34ED">
              <w:t>20</w:t>
            </w:r>
          </w:p>
        </w:tc>
      </w:tr>
    </w:tbl>
    <w:p w14:paraId="2EBCEF1A" w14:textId="4400960C" w:rsidR="00907CF3" w:rsidRDefault="00BD34ED" w:rsidP="004B017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A612D5" wp14:editId="105997A4">
            <wp:simplePos x="0" y="0"/>
            <wp:positionH relativeFrom="margin">
              <wp:posOffset>1891030</wp:posOffset>
            </wp:positionH>
            <wp:positionV relativeFrom="paragraph">
              <wp:posOffset>272415</wp:posOffset>
            </wp:positionV>
            <wp:extent cx="1921510" cy="1650528"/>
            <wp:effectExtent l="0" t="0" r="254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6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D7477" w14:textId="698F92D3" w:rsidR="00907CF3" w:rsidRDefault="00907CF3" w:rsidP="004B0175"/>
    <w:p w14:paraId="67D9BFA9" w14:textId="77777777" w:rsidR="00907CF3" w:rsidRDefault="00907CF3" w:rsidP="004B0175"/>
    <w:p w14:paraId="279AACB5" w14:textId="77777777" w:rsidR="00907CF3" w:rsidRDefault="00907CF3" w:rsidP="004B0175"/>
    <w:p w14:paraId="73E06E52" w14:textId="77777777" w:rsidR="008D36A1" w:rsidRDefault="008D36A1" w:rsidP="004B0175"/>
    <w:p w14:paraId="03F54670" w14:textId="77777777" w:rsidR="008D36A1" w:rsidRPr="008D36A1" w:rsidRDefault="008D36A1" w:rsidP="008D36A1"/>
    <w:p w14:paraId="14616901" w14:textId="77777777" w:rsidR="002159B2" w:rsidRPr="004B0175" w:rsidRDefault="002159B2" w:rsidP="00BD34ED">
      <w:pPr>
        <w:pStyle w:val="Nadpis1"/>
      </w:pPr>
      <w:bookmarkStart w:id="1" w:name="_Toc31883480"/>
      <w:r w:rsidRPr="004B0175">
        <w:lastRenderedPageBreak/>
        <w:t>Informace o uchazeči</w:t>
      </w:r>
      <w:bookmarkEnd w:id="1"/>
    </w:p>
    <w:tbl>
      <w:tblPr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5E0B3" w:themeFill="accent6" w:themeFillTint="66"/>
        <w:tblLook w:val="01E0" w:firstRow="1" w:lastRow="1" w:firstColumn="1" w:lastColumn="1" w:noHBand="0" w:noVBand="0"/>
      </w:tblPr>
      <w:tblGrid>
        <w:gridCol w:w="3510"/>
        <w:gridCol w:w="6119"/>
      </w:tblGrid>
      <w:tr w:rsidR="002D3F9C" w:rsidRPr="007C7729" w14:paraId="1B19783E" w14:textId="77777777" w:rsidTr="00F74CD8">
        <w:trPr>
          <w:trHeight w:val="620"/>
        </w:trPr>
        <w:tc>
          <w:tcPr>
            <w:tcW w:w="9629" w:type="dxa"/>
            <w:gridSpan w:val="2"/>
            <w:shd w:val="clear" w:color="auto" w:fill="0070C0"/>
            <w:vAlign w:val="center"/>
          </w:tcPr>
          <w:p w14:paraId="78060C79" w14:textId="77777777" w:rsidR="002D3F9C" w:rsidRPr="00E80A6C" w:rsidRDefault="002D3F9C" w:rsidP="00E80A6C">
            <w:pPr>
              <w:pStyle w:val="TextTabulkyNadpis"/>
            </w:pPr>
            <w:bookmarkStart w:id="2" w:name="_Toc381194471"/>
            <w:bookmarkStart w:id="3" w:name="_Toc382563663"/>
            <w:bookmarkStart w:id="4" w:name="_Toc386061484"/>
            <w:bookmarkStart w:id="5" w:name="_Toc389814523"/>
            <w:r w:rsidRPr="00A556B1">
              <w:rPr>
                <w:sz w:val="36"/>
              </w:rPr>
              <w:br w:type="page"/>
            </w:r>
            <w:bookmarkStart w:id="6" w:name="_Toc413272887"/>
            <w:bookmarkStart w:id="7" w:name="_Toc433538314"/>
            <w:bookmarkEnd w:id="2"/>
            <w:bookmarkEnd w:id="3"/>
            <w:bookmarkEnd w:id="4"/>
            <w:bookmarkEnd w:id="5"/>
            <w:r w:rsidRPr="00E80A6C">
              <w:t>Identifikační list nabídky</w:t>
            </w:r>
            <w:bookmarkEnd w:id="6"/>
            <w:bookmarkEnd w:id="7"/>
          </w:p>
        </w:tc>
      </w:tr>
      <w:tr w:rsidR="002D3F9C" w:rsidRPr="007C7729" w14:paraId="54D932B4" w14:textId="77777777" w:rsidTr="00F74CD8">
        <w:tc>
          <w:tcPr>
            <w:tcW w:w="9629" w:type="dxa"/>
            <w:gridSpan w:val="2"/>
            <w:shd w:val="clear" w:color="auto" w:fill="0070C0"/>
            <w:vAlign w:val="center"/>
          </w:tcPr>
          <w:p w14:paraId="3B26A6C9" w14:textId="77777777" w:rsidR="002D3F9C" w:rsidRPr="004B0175" w:rsidRDefault="009B6C72" w:rsidP="00E80A6C">
            <w:pPr>
              <w:pStyle w:val="TextTabulkyNadpis2"/>
              <w:rPr>
                <w:sz w:val="36"/>
              </w:rPr>
            </w:pPr>
            <w:r w:rsidRPr="00E80A6C">
              <w:t>Údaje</w:t>
            </w:r>
            <w:r w:rsidRPr="004B0175">
              <w:t xml:space="preserve"> o zadavateli</w:t>
            </w:r>
          </w:p>
        </w:tc>
      </w:tr>
      <w:tr w:rsidR="002D3F9C" w:rsidRPr="007C7729" w14:paraId="7DEB3759" w14:textId="77777777" w:rsidTr="00E35151">
        <w:tc>
          <w:tcPr>
            <w:tcW w:w="3510" w:type="dxa"/>
            <w:shd w:val="clear" w:color="auto" w:fill="FFFFFF" w:themeFill="background1"/>
            <w:vAlign w:val="center"/>
          </w:tcPr>
          <w:p w14:paraId="2B7AFA62" w14:textId="77777777" w:rsidR="002D3F9C" w:rsidRPr="00E80A6C" w:rsidRDefault="002D3F9C" w:rsidP="00E80A6C">
            <w:pPr>
              <w:pStyle w:val="TextTabulkyZvraznn"/>
            </w:pPr>
            <w:r w:rsidRPr="00E80A6C">
              <w:t>Název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27E45706" w14:textId="0A3DF08C" w:rsidR="002D3F9C" w:rsidRPr="00E80A6C" w:rsidRDefault="00BD34ED" w:rsidP="00E80A6C">
            <w:pPr>
              <w:pStyle w:val="TextTabulkyZvraznn"/>
            </w:pPr>
            <w:r>
              <w:rPr>
                <w:szCs w:val="22"/>
              </w:rPr>
              <w:t>Všeobecná zdravotní pojišťovna České republiky</w:t>
            </w:r>
          </w:p>
        </w:tc>
      </w:tr>
      <w:tr w:rsidR="002D3F9C" w:rsidRPr="007C7729" w14:paraId="4A2189EC" w14:textId="77777777" w:rsidTr="00E35151">
        <w:tc>
          <w:tcPr>
            <w:tcW w:w="3510" w:type="dxa"/>
            <w:shd w:val="clear" w:color="auto" w:fill="FFFFFF" w:themeFill="background1"/>
            <w:vAlign w:val="center"/>
          </w:tcPr>
          <w:p w14:paraId="43B75E0C" w14:textId="77777777" w:rsidR="002D3F9C" w:rsidRPr="00E80A6C" w:rsidRDefault="002D3F9C" w:rsidP="00E80A6C">
            <w:pPr>
              <w:pStyle w:val="TextTabulkyvod"/>
              <w:rPr>
                <w:rFonts w:eastAsiaTheme="majorEastAsia"/>
              </w:rPr>
            </w:pPr>
            <w:r w:rsidRPr="00E80A6C">
              <w:rPr>
                <w:rFonts w:eastAsiaTheme="majorEastAsia"/>
              </w:rPr>
              <w:t>Sídlo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6C9FD0FE" w14:textId="77777777" w:rsidR="002D3F9C" w:rsidRPr="00A556B1" w:rsidRDefault="002D3F9C" w:rsidP="00E80A6C">
            <w:pPr>
              <w:pStyle w:val="TextTabulkyvod"/>
              <w:rPr>
                <w:rFonts w:eastAsiaTheme="majorEastAsia"/>
              </w:rPr>
            </w:pPr>
          </w:p>
        </w:tc>
      </w:tr>
      <w:tr w:rsidR="00A33DBF" w:rsidRPr="007C7729" w14:paraId="069534BC" w14:textId="77777777" w:rsidTr="00E35151">
        <w:tc>
          <w:tcPr>
            <w:tcW w:w="3510" w:type="dxa"/>
            <w:shd w:val="clear" w:color="auto" w:fill="FFFFFF" w:themeFill="background1"/>
            <w:vAlign w:val="center"/>
          </w:tcPr>
          <w:p w14:paraId="03B50113" w14:textId="77777777" w:rsidR="00A33DBF" w:rsidRPr="00E80A6C" w:rsidRDefault="00A33DBF" w:rsidP="00E80A6C">
            <w:pPr>
              <w:pStyle w:val="TextTabulkyvod"/>
              <w:rPr>
                <w:rFonts w:eastAsiaTheme="majorEastAsia"/>
              </w:rPr>
            </w:pPr>
            <w:r w:rsidRPr="00E80A6C">
              <w:rPr>
                <w:rFonts w:eastAsiaTheme="majorEastAsia"/>
              </w:rPr>
              <w:t>IČ</w:t>
            </w:r>
            <w:r w:rsidR="00E80A6C">
              <w:rPr>
                <w:rFonts w:eastAsiaTheme="majorEastAsia"/>
              </w:rPr>
              <w:t>O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51F6DD50" w14:textId="77777777" w:rsidR="00A33DBF" w:rsidRPr="00A556B1" w:rsidRDefault="00A33DBF" w:rsidP="00E80A6C">
            <w:pPr>
              <w:pStyle w:val="TextTabulkyvod"/>
              <w:rPr>
                <w:rFonts w:eastAsiaTheme="majorEastAsia"/>
              </w:rPr>
            </w:pPr>
          </w:p>
        </w:tc>
      </w:tr>
      <w:tr w:rsidR="00A33DBF" w:rsidRPr="007C7729" w14:paraId="2C476B7C" w14:textId="77777777" w:rsidTr="00E35151">
        <w:tc>
          <w:tcPr>
            <w:tcW w:w="3510" w:type="dxa"/>
            <w:shd w:val="clear" w:color="auto" w:fill="FFFFFF" w:themeFill="background1"/>
            <w:vAlign w:val="center"/>
          </w:tcPr>
          <w:p w14:paraId="2514CEA4" w14:textId="77777777" w:rsidR="00A33DBF" w:rsidRPr="00E80A6C" w:rsidRDefault="00A33DBF" w:rsidP="00E80A6C">
            <w:pPr>
              <w:pStyle w:val="TextTabulkyvod"/>
              <w:rPr>
                <w:rFonts w:eastAsiaTheme="majorEastAsia"/>
              </w:rPr>
            </w:pPr>
            <w:r w:rsidRPr="00E80A6C">
              <w:rPr>
                <w:rFonts w:eastAsiaTheme="majorEastAsia"/>
              </w:rPr>
              <w:t>Kontaktní osoba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2A4821DA" w14:textId="77777777" w:rsidR="00A33DBF" w:rsidRPr="00A556B1" w:rsidRDefault="00A33DBF" w:rsidP="00E80A6C">
            <w:pPr>
              <w:pStyle w:val="TextTabulkyvod"/>
              <w:rPr>
                <w:rFonts w:eastAsiaTheme="majorEastAsia"/>
              </w:rPr>
            </w:pPr>
          </w:p>
        </w:tc>
      </w:tr>
      <w:tr w:rsidR="002D3F9C" w:rsidRPr="007C7729" w14:paraId="6DE6C9D9" w14:textId="77777777" w:rsidTr="00F74CD8">
        <w:tc>
          <w:tcPr>
            <w:tcW w:w="9629" w:type="dxa"/>
            <w:gridSpan w:val="2"/>
            <w:shd w:val="clear" w:color="auto" w:fill="0070C0"/>
            <w:vAlign w:val="center"/>
          </w:tcPr>
          <w:p w14:paraId="4AF32BDE" w14:textId="77777777" w:rsidR="002D3F9C" w:rsidRPr="004B0175" w:rsidRDefault="00D0776B" w:rsidP="00E80A6C">
            <w:pPr>
              <w:pStyle w:val="TextTabulkyNadpis2"/>
            </w:pPr>
            <w:r w:rsidRPr="004B0175">
              <w:t>Údaje o dodavateli</w:t>
            </w:r>
          </w:p>
        </w:tc>
      </w:tr>
      <w:tr w:rsidR="002D3F9C" w:rsidRPr="007C7729" w14:paraId="69F2285E" w14:textId="77777777" w:rsidTr="00E35151">
        <w:tc>
          <w:tcPr>
            <w:tcW w:w="3510" w:type="dxa"/>
            <w:shd w:val="clear" w:color="auto" w:fill="auto"/>
            <w:vAlign w:val="center"/>
          </w:tcPr>
          <w:p w14:paraId="49DA80BE" w14:textId="77777777" w:rsidR="002D3F9C" w:rsidRPr="00E80A6C" w:rsidRDefault="002D3F9C" w:rsidP="00E80A6C">
            <w:pPr>
              <w:pStyle w:val="TextTabulkyZvraznn"/>
            </w:pPr>
            <w:r w:rsidRPr="00E80A6C">
              <w:t>Název</w:t>
            </w:r>
            <w:r w:rsidR="00602D2D" w:rsidRPr="00E80A6C">
              <w:t xml:space="preserve"> nebo obchodní firma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5E89DD0D" w14:textId="77777777" w:rsidR="002D3F9C" w:rsidRPr="00E80A6C" w:rsidRDefault="00DB2093" w:rsidP="00E80A6C">
            <w:pPr>
              <w:pStyle w:val="TextTabulkyZvraznn"/>
            </w:pPr>
            <w:proofErr w:type="spellStart"/>
            <w:r w:rsidRPr="00E80A6C">
              <w:t>Rexonix</w:t>
            </w:r>
            <w:proofErr w:type="spellEnd"/>
            <w:r w:rsidRPr="00E80A6C">
              <w:t xml:space="preserve"> s.r.o.</w:t>
            </w:r>
          </w:p>
        </w:tc>
      </w:tr>
      <w:tr w:rsidR="002D3F9C" w:rsidRPr="007C7729" w14:paraId="4A42CA4F" w14:textId="77777777" w:rsidTr="00E35151">
        <w:tc>
          <w:tcPr>
            <w:tcW w:w="3510" w:type="dxa"/>
            <w:shd w:val="clear" w:color="auto" w:fill="auto"/>
            <w:vAlign w:val="center"/>
          </w:tcPr>
          <w:p w14:paraId="0A038687" w14:textId="77777777" w:rsidR="002D3F9C" w:rsidRPr="00A556B1" w:rsidRDefault="002D3F9C" w:rsidP="00E80A6C">
            <w:pPr>
              <w:pStyle w:val="TextTabulkyvod"/>
            </w:pPr>
            <w:r w:rsidRPr="00A556B1">
              <w:t>Sídlo</w:t>
            </w:r>
          </w:p>
        </w:tc>
        <w:tc>
          <w:tcPr>
            <w:tcW w:w="6119" w:type="dxa"/>
            <w:shd w:val="clear" w:color="auto" w:fill="auto"/>
            <w:vAlign w:val="center"/>
          </w:tcPr>
          <w:p w14:paraId="444C9D7E" w14:textId="77777777" w:rsidR="00A33DBF" w:rsidRPr="00A556B1" w:rsidRDefault="0019712D" w:rsidP="00E80A6C">
            <w:pPr>
              <w:pStyle w:val="TextTabulkyvod"/>
            </w:pPr>
            <w:bookmarkStart w:id="8" w:name="_Hlk508703449"/>
            <w:r w:rsidRPr="00A556B1">
              <w:t>Pod višňovkou 1661/35, 140 00 Praha 4</w:t>
            </w:r>
            <w:bookmarkEnd w:id="8"/>
          </w:p>
        </w:tc>
      </w:tr>
      <w:tr w:rsidR="00A33DBF" w:rsidRPr="007C7729" w14:paraId="57248A27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7F5802E0" w14:textId="77777777" w:rsidR="00A33DBF" w:rsidRPr="00A556B1" w:rsidRDefault="00A33DBF" w:rsidP="00E80A6C">
            <w:pPr>
              <w:pStyle w:val="TextTabulkyvod"/>
            </w:pPr>
            <w:r w:rsidRPr="00A556B1">
              <w:t>Právní forma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6E7344D5" w14:textId="77777777" w:rsidR="00A33DBF" w:rsidRPr="00A556B1" w:rsidRDefault="00A33DBF" w:rsidP="00E80A6C">
            <w:pPr>
              <w:pStyle w:val="TextTabulkyvod"/>
            </w:pPr>
            <w:r w:rsidRPr="00A556B1">
              <w:t>Společnost s ručením omezeným</w:t>
            </w:r>
          </w:p>
        </w:tc>
      </w:tr>
      <w:tr w:rsidR="00A33DBF" w:rsidRPr="007C7729" w14:paraId="69649168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2FD4CDDD" w14:textId="77777777" w:rsidR="00A33DBF" w:rsidRPr="00A556B1" w:rsidRDefault="00A33DBF" w:rsidP="00E80A6C">
            <w:pPr>
              <w:pStyle w:val="TextTabulkyvod"/>
            </w:pPr>
            <w:r w:rsidRPr="00A556B1">
              <w:t>IČ</w:t>
            </w:r>
            <w:r w:rsidR="00602D2D" w:rsidRPr="00A556B1">
              <w:t>O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11EA6D02" w14:textId="77777777" w:rsidR="00A33DBF" w:rsidRPr="00A556B1" w:rsidRDefault="00A33DBF" w:rsidP="00E80A6C">
            <w:pPr>
              <w:pStyle w:val="TextTabulkyvod"/>
            </w:pPr>
            <w:bookmarkStart w:id="9" w:name="_Hlk508703504"/>
            <w:r w:rsidRPr="00A556B1">
              <w:t>04493982</w:t>
            </w:r>
            <w:bookmarkEnd w:id="9"/>
          </w:p>
        </w:tc>
      </w:tr>
      <w:tr w:rsidR="00A33DBF" w:rsidRPr="007C7729" w14:paraId="5BB04487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522B3F03" w14:textId="77777777" w:rsidR="00A33DBF" w:rsidRPr="00A556B1" w:rsidRDefault="00A33DBF" w:rsidP="00E80A6C">
            <w:pPr>
              <w:pStyle w:val="TextTabulkyvod"/>
            </w:pPr>
            <w:r w:rsidRPr="00A556B1">
              <w:t>DIČ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601D3612" w14:textId="77777777" w:rsidR="00A33DBF" w:rsidRPr="00A556B1" w:rsidRDefault="00A33DBF" w:rsidP="00E80A6C">
            <w:pPr>
              <w:pStyle w:val="TextTabulkyvod"/>
            </w:pPr>
            <w:r w:rsidRPr="00A556B1">
              <w:t>CZ04493982</w:t>
            </w:r>
          </w:p>
        </w:tc>
      </w:tr>
      <w:tr w:rsidR="00A33DBF" w:rsidRPr="007C7729" w14:paraId="3AB62E43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441CFC7" w14:textId="77777777" w:rsidR="00A33DBF" w:rsidRPr="00A556B1" w:rsidRDefault="00A33DBF" w:rsidP="00E80A6C">
            <w:pPr>
              <w:pStyle w:val="TextTabulkyvod"/>
            </w:pPr>
            <w:r w:rsidRPr="00A556B1">
              <w:t>Obchodní rejstřík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3BCCCBE0" w14:textId="77777777" w:rsidR="00A33DBF" w:rsidRPr="00A556B1" w:rsidRDefault="00A33DBF" w:rsidP="00E80A6C">
            <w:pPr>
              <w:pStyle w:val="TextTabulkyvod"/>
            </w:pPr>
            <w:r w:rsidRPr="00A556B1">
              <w:t>C 248598 vedená u Městského soudu v Praze</w:t>
            </w:r>
          </w:p>
        </w:tc>
      </w:tr>
      <w:tr w:rsidR="00A33DBF" w:rsidRPr="007C7729" w14:paraId="5E24F1B2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7A198AAA" w14:textId="77777777" w:rsidR="00A33DBF" w:rsidRPr="00A556B1" w:rsidRDefault="00A33DBF" w:rsidP="00E80A6C">
            <w:pPr>
              <w:pStyle w:val="TextTabulkyvod"/>
            </w:pPr>
            <w:r w:rsidRPr="00A556B1">
              <w:t>Telefon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40E9A327" w14:textId="2DA58669" w:rsidR="00A33DBF" w:rsidRPr="00A556B1" w:rsidRDefault="00025C3F" w:rsidP="00E80A6C">
            <w:pPr>
              <w:pStyle w:val="TextTabulkyvod"/>
            </w:pPr>
            <w:proofErr w:type="spellStart"/>
            <w:r>
              <w:t>xxx</w:t>
            </w:r>
            <w:proofErr w:type="spellEnd"/>
          </w:p>
        </w:tc>
      </w:tr>
      <w:tr w:rsidR="006F48D4" w:rsidRPr="007C7729" w14:paraId="2629B029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4A593465" w14:textId="77777777" w:rsidR="006F48D4" w:rsidRPr="00A556B1" w:rsidRDefault="006F48D4" w:rsidP="00E80A6C">
            <w:pPr>
              <w:pStyle w:val="TextTabulkyvod"/>
            </w:pPr>
            <w:r>
              <w:t>Kód datové schránky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5B3BF4C2" w14:textId="77777777" w:rsidR="006F48D4" w:rsidRPr="00A556B1" w:rsidRDefault="006F48D4" w:rsidP="00E80A6C">
            <w:pPr>
              <w:pStyle w:val="TextTabulkyvod"/>
            </w:pPr>
            <w:r w:rsidRPr="00CB0B01">
              <w:t>m9uakpa</w:t>
            </w:r>
          </w:p>
        </w:tc>
      </w:tr>
      <w:tr w:rsidR="00E63A53" w:rsidRPr="007C7729" w14:paraId="4CF943A6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2857EE23" w14:textId="77777777" w:rsidR="00E63A53" w:rsidRPr="00A556B1" w:rsidRDefault="00E63A53" w:rsidP="00E80A6C">
            <w:pPr>
              <w:pStyle w:val="TextTabulkyvod"/>
            </w:pPr>
            <w:r w:rsidRPr="00A556B1">
              <w:t>Bankovní spojení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46307B5C" w14:textId="311028B8" w:rsidR="00E63A53" w:rsidRPr="00A556B1" w:rsidRDefault="00025C3F" w:rsidP="00E80A6C">
            <w:pPr>
              <w:pStyle w:val="TextTabulkyvod"/>
            </w:pPr>
            <w:proofErr w:type="spellStart"/>
            <w:r>
              <w:t>xxx</w:t>
            </w:r>
            <w:proofErr w:type="spellEnd"/>
          </w:p>
        </w:tc>
      </w:tr>
      <w:tr w:rsidR="00E63A53" w:rsidRPr="007C7729" w14:paraId="7F3B5A46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11A51F3C" w14:textId="77777777" w:rsidR="00E63A53" w:rsidRPr="00A556B1" w:rsidRDefault="00E63A53" w:rsidP="00E80A6C">
            <w:pPr>
              <w:pStyle w:val="TextTabulkyvod"/>
            </w:pPr>
            <w:r w:rsidRPr="00A556B1">
              <w:t>Osoba oprávněná jednat za společnost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6D555F71" w14:textId="5648C6C4" w:rsidR="00E63A53" w:rsidRPr="00A556B1" w:rsidRDefault="00025C3F" w:rsidP="00A81DA3">
            <w:pPr>
              <w:pStyle w:val="TextTabulkyvod"/>
            </w:pPr>
            <w:proofErr w:type="spellStart"/>
            <w:r>
              <w:t>xxx</w:t>
            </w:r>
            <w:proofErr w:type="spellEnd"/>
          </w:p>
        </w:tc>
      </w:tr>
      <w:tr w:rsidR="00A81DA3" w:rsidRPr="007C7729" w14:paraId="0293FCB2" w14:textId="77777777" w:rsidTr="00E35151">
        <w:trPr>
          <w:trHeight w:val="60"/>
        </w:trPr>
        <w:tc>
          <w:tcPr>
            <w:tcW w:w="3510" w:type="dxa"/>
            <w:shd w:val="clear" w:color="auto" w:fill="FFFFFF" w:themeFill="background1"/>
            <w:vAlign w:val="center"/>
          </w:tcPr>
          <w:p w14:paraId="230322BF" w14:textId="77777777" w:rsidR="00A81DA3" w:rsidRPr="00A556B1" w:rsidRDefault="00A81DA3" w:rsidP="00E80A6C">
            <w:pPr>
              <w:pStyle w:val="TextTabulkyvod"/>
            </w:pPr>
            <w:r w:rsidRPr="00A556B1">
              <w:t>Osoba oprávněná jednat za společnost</w:t>
            </w:r>
          </w:p>
        </w:tc>
        <w:tc>
          <w:tcPr>
            <w:tcW w:w="6119" w:type="dxa"/>
            <w:shd w:val="clear" w:color="auto" w:fill="FFFFFF" w:themeFill="background1"/>
            <w:vAlign w:val="center"/>
          </w:tcPr>
          <w:p w14:paraId="13FA40C8" w14:textId="4630F03C" w:rsidR="00A81DA3" w:rsidRPr="00A556B1" w:rsidRDefault="00025C3F" w:rsidP="00A81DA3">
            <w:pPr>
              <w:pStyle w:val="TextTabulkyvod"/>
            </w:pPr>
            <w:proofErr w:type="spellStart"/>
            <w:r>
              <w:t>xxx</w:t>
            </w:r>
            <w:proofErr w:type="spellEnd"/>
          </w:p>
        </w:tc>
      </w:tr>
      <w:tr w:rsidR="005E2452" w:rsidRPr="00A556B1" w14:paraId="0DD23160" w14:textId="77777777" w:rsidTr="005E2452">
        <w:trPr>
          <w:trHeight w:val="6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4A2563" w14:textId="77777777" w:rsidR="005E2452" w:rsidRPr="00A556B1" w:rsidRDefault="005E2452" w:rsidP="006B328A">
            <w:pPr>
              <w:pStyle w:val="TextTabulkyvod"/>
            </w:pPr>
            <w:r w:rsidRPr="00A556B1">
              <w:t>Kontaktní osoba dodavatele pro jednání ve věci nabídky</w:t>
            </w:r>
          </w:p>
        </w:tc>
        <w:tc>
          <w:tcPr>
            <w:tcW w:w="6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B639BE" w14:textId="67527D66" w:rsidR="005E2452" w:rsidRPr="00A556B1" w:rsidRDefault="00025C3F" w:rsidP="006B328A">
            <w:pPr>
              <w:pStyle w:val="TextTabulkyvod"/>
            </w:pPr>
            <w:proofErr w:type="spellStart"/>
            <w:r>
              <w:t>xxx</w:t>
            </w:r>
            <w:proofErr w:type="spellEnd"/>
          </w:p>
        </w:tc>
      </w:tr>
    </w:tbl>
    <w:bookmarkStart w:id="10" w:name="_Toc31883481" w:displacedByCustomXml="next"/>
    <w:bookmarkStart w:id="11" w:name="_Toc433538315" w:displacedByCustomXml="next"/>
    <w:sdt>
      <w:sdtPr>
        <w:rPr>
          <w:rFonts w:eastAsiaTheme="minorHAnsi" w:cstheme="minorBidi"/>
          <w:b/>
          <w:caps w:val="0"/>
          <w:color w:val="auto"/>
          <w:sz w:val="22"/>
          <w:szCs w:val="22"/>
        </w:rPr>
        <w:id w:val="-85981757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C94DDD9" w14:textId="77777777" w:rsidR="00FF2A2C" w:rsidRPr="006E34BB" w:rsidRDefault="00FF2A2C" w:rsidP="00BD34ED">
          <w:pPr>
            <w:pStyle w:val="Nadpis1"/>
          </w:pPr>
          <w:r w:rsidRPr="006E34BB">
            <w:t>Obsah</w:t>
          </w:r>
          <w:bookmarkEnd w:id="10"/>
        </w:p>
        <w:p w14:paraId="463071BE" w14:textId="1A251361" w:rsidR="00EB7D30" w:rsidRDefault="00FF2A2C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883480" w:history="1">
            <w:r w:rsidR="00EB7D30" w:rsidRPr="00C84F4A">
              <w:rPr>
                <w:rStyle w:val="Hypertextovodkaz"/>
                <w:noProof/>
              </w:rPr>
              <w:t>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Informace o uchazeči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_Toc31883480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2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4B885752" w14:textId="27483DBB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81" w:history="1">
            <w:r w:rsidR="00EB7D30" w:rsidRPr="00C84F4A">
              <w:rPr>
                <w:rStyle w:val="Hypertextovodkaz"/>
                <w:noProof/>
              </w:rPr>
              <w:t>2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Obsah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_Toc31883481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3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488AC1B3" w14:textId="7EA41563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82" w:history="1">
            <w:r w:rsidR="00EB7D30" w:rsidRPr="00C84F4A">
              <w:rPr>
                <w:rStyle w:val="Hypertextovodkaz"/>
                <w:noProof/>
              </w:rPr>
              <w:t>3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Úvod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_Toc31883482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5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0E35D2DC" w14:textId="45A126E5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83" w:history="1">
            <w:r w:rsidR="00EB7D30" w:rsidRPr="00C84F4A">
              <w:rPr>
                <w:rStyle w:val="Hypertextovodkaz"/>
                <w:noProof/>
              </w:rPr>
              <w:t>4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Definice obsahových prvků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_Toc31883483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41E70BCD" w14:textId="5B46807C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84" w:history="1">
            <w:r w:rsidR="00EB7D30" w:rsidRPr="00C84F4A">
              <w:rPr>
                <w:rStyle w:val="Hypertextovodkaz"/>
                <w:noProof/>
              </w:rPr>
              <w:t>4.1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Definice typu obsahu Slovníku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_Toc31883484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57BC950F" w14:textId="3E0ECFAA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85" w:history="1">
            <w:r w:rsidR="00EB7D30" w:rsidRPr="00C84F4A">
              <w:rPr>
                <w:rStyle w:val="Hypertextovodkaz"/>
                <w:noProof/>
              </w:rPr>
              <w:t>4.2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Realizace OP Slovník pojmů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_Toc31883485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78AF3544" w14:textId="702E2212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86" w:history="1">
            <w:r w:rsidR="00EB7D30" w:rsidRPr="00C84F4A">
              <w:rPr>
                <w:rStyle w:val="Hypertextovodkaz"/>
                <w:noProof/>
              </w:rPr>
              <w:t>4.2.1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Popis funkcionality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_Toc31883486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749B6337" w14:textId="60C63A74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87" w:history="1">
            <w:r w:rsidR="00EB7D30" w:rsidRPr="00C84F4A">
              <w:rPr>
                <w:rStyle w:val="Hypertextovodkaz"/>
                <w:noProof/>
              </w:rPr>
              <w:t>4.2.2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Realizace OP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_Toc31883487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083A3C61" w14:textId="7D31A914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88" w:history="1">
            <w:r w:rsidR="00EB7D30" w:rsidRPr="00C84F4A">
              <w:rPr>
                <w:rStyle w:val="Hypertextovodkaz"/>
                <w:noProof/>
              </w:rPr>
              <w:t>4.3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Realizace OP Slovník zkratek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_Toc31883488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D2B1168" w14:textId="2CC46378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89" w:history="1">
            <w:r w:rsidR="00EB7D30" w:rsidRPr="00C84F4A">
              <w:rPr>
                <w:rStyle w:val="Hypertextovodkaz"/>
                <w:noProof/>
              </w:rPr>
              <w:t>4.3.1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Popis funkcionality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_Toc31883489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8479727" w14:textId="6CF17C1C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90" w:history="1">
            <w:r w:rsidR="00EB7D30" w:rsidRPr="00C84F4A">
              <w:rPr>
                <w:rStyle w:val="Hypertextovodkaz"/>
                <w:noProof/>
              </w:rPr>
              <w:t>4.3.2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Realizace OP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_Toc31883490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2D7E7AE0" w14:textId="600C1427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91" w:history="1">
            <w:r w:rsidR="00EB7D30" w:rsidRPr="00C84F4A">
              <w:rPr>
                <w:rStyle w:val="Hypertextovodkaz"/>
                <w:noProof/>
              </w:rPr>
              <w:t>4.4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Definice typu obsahu Kontextu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_Toc31883491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683CB6B1" w14:textId="5261CCB7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92" w:history="1">
            <w:r w:rsidR="00EB7D30" w:rsidRPr="00C84F4A">
              <w:rPr>
                <w:rStyle w:val="Hypertextovodkaz"/>
                <w:noProof/>
              </w:rPr>
              <w:t>4.4.1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Popis funkcionality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_Toc31883492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7C39A3E6" w14:textId="495A61C6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93" w:history="1">
            <w:r w:rsidR="00EB7D30" w:rsidRPr="00C84F4A">
              <w:rPr>
                <w:rStyle w:val="Hypertextovodkaz"/>
                <w:noProof/>
              </w:rPr>
              <w:t>4.4.2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Realizace OP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_Toc31883493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7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4A51BB92" w14:textId="0E12231D" w:rsidR="00EB7D30" w:rsidRDefault="00485285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1883494" w:history="1">
            <w:r w:rsidR="00EB7D30" w:rsidRPr="00C84F4A">
              <w:rPr>
                <w:rStyle w:val="Hypertextovodkaz"/>
                <w:noProof/>
                <w:lang w:bidi="en-US"/>
              </w:rPr>
              <w:t>4.4.3</w:t>
            </w:r>
            <w:r w:rsidR="00EB7D30">
              <w:rPr>
                <w:rFonts w:eastAsiaTheme="minorEastAsia"/>
                <w:noProof/>
                <w:lang w:eastAsia="cs-CZ"/>
              </w:rPr>
              <w:tab/>
            </w:r>
            <w:r w:rsidR="00EB7D30" w:rsidRPr="00C84F4A">
              <w:rPr>
                <w:rStyle w:val="Hypertextovodkaz"/>
                <w:noProof/>
              </w:rPr>
              <w:t>Úvodní data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_Toc31883494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8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C95A42F" w14:textId="58CC1647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95" w:history="1">
            <w:r w:rsidR="00EB7D30" w:rsidRPr="00C84F4A">
              <w:rPr>
                <w:rStyle w:val="Hypertextovodkaz"/>
                <w:noProof/>
              </w:rPr>
              <w:t>5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Pracovní postup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_Toc31883495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9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53C8783D" w14:textId="74AA68F3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96" w:history="1">
            <w:r w:rsidR="00EB7D30" w:rsidRPr="00C84F4A">
              <w:rPr>
                <w:rStyle w:val="Hypertextovodkaz"/>
                <w:noProof/>
              </w:rPr>
              <w:t>6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role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_Toc31883496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10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4CB99BD8" w14:textId="3A35A7D1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97" w:history="1">
            <w:r w:rsidR="00EB7D30" w:rsidRPr="00C84F4A">
              <w:rPr>
                <w:rStyle w:val="Hypertextovodkaz"/>
                <w:noProof/>
              </w:rPr>
              <w:t>6.1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Role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_Toc31883497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10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079C8597" w14:textId="740D545E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498" w:history="1">
            <w:r w:rsidR="00EB7D30" w:rsidRPr="00C84F4A">
              <w:rPr>
                <w:rStyle w:val="Hypertextovodkaz"/>
                <w:noProof/>
              </w:rPr>
              <w:t>7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Cenová nabídka a Pracnost realizace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_Toc31883498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11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1ABD9659" w14:textId="21D8D7E3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499" w:history="1">
            <w:r w:rsidR="00EB7D30" w:rsidRPr="00C84F4A">
              <w:rPr>
                <w:rStyle w:val="Hypertextovodkaz"/>
                <w:noProof/>
              </w:rPr>
              <w:t>7.1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Pracnost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_Toc31883499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11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763D996A" w14:textId="55604476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500" w:history="1">
            <w:r w:rsidR="00EB7D30" w:rsidRPr="00C84F4A">
              <w:rPr>
                <w:rStyle w:val="Hypertextovodkaz"/>
                <w:noProof/>
              </w:rPr>
              <w:t>7.2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Cenová nabídka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_Toc31883500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11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433637B" w14:textId="564254FA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501" w:history="1">
            <w:r w:rsidR="00EB7D30" w:rsidRPr="00C84F4A">
              <w:rPr>
                <w:rStyle w:val="Hypertextovodkaz"/>
                <w:noProof/>
              </w:rPr>
              <w:t>8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Informace o společnosti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_Toc31883501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12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27C35C8" w14:textId="3833B535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502" w:history="1">
            <w:r w:rsidR="00EB7D30" w:rsidRPr="00C84F4A">
              <w:rPr>
                <w:rStyle w:val="Hypertextovodkaz"/>
                <w:noProof/>
              </w:rPr>
              <w:t>8.1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Vybraní zákazníci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_Toc31883502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12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62281A2A" w14:textId="17663526" w:rsidR="00EB7D30" w:rsidRDefault="00485285">
          <w:pPr>
            <w:pStyle w:val="Obsah1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31883503" w:history="1">
            <w:r w:rsidR="00EB7D30" w:rsidRPr="00C84F4A">
              <w:rPr>
                <w:rStyle w:val="Hypertextovodkaz"/>
                <w:noProof/>
              </w:rPr>
              <w:t>9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Rozsah poskytovaných služeb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_Toc31883503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14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3780954D" w14:textId="68F4CAE7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504" w:history="1">
            <w:r w:rsidR="00EB7D30" w:rsidRPr="00C84F4A">
              <w:rPr>
                <w:rStyle w:val="Hypertextovodkaz"/>
                <w:noProof/>
              </w:rPr>
              <w:t>9.1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Bližší specifikace nabízených služeb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_Toc31883504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15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5AEC6EDB" w14:textId="31FBF38C" w:rsidR="00EB7D30" w:rsidRDefault="00485285">
          <w:pPr>
            <w:pStyle w:val="Obsah2"/>
            <w:tabs>
              <w:tab w:val="left" w:pos="851"/>
              <w:tab w:val="right" w:leader="dot" w:pos="9062"/>
            </w:tabs>
            <w:rPr>
              <w:rFonts w:cstheme="minorBidi"/>
              <w:noProof/>
            </w:rPr>
          </w:pPr>
          <w:hyperlink w:anchor="_Toc31883505" w:history="1">
            <w:r w:rsidR="00EB7D30" w:rsidRPr="00C84F4A">
              <w:rPr>
                <w:rStyle w:val="Hypertextovodkaz"/>
                <w:noProof/>
              </w:rPr>
              <w:t>9.2</w:t>
            </w:r>
            <w:r w:rsidR="00EB7D30">
              <w:rPr>
                <w:rFonts w:cstheme="minorBidi"/>
                <w:noProof/>
              </w:rPr>
              <w:tab/>
            </w:r>
            <w:r w:rsidR="00EB7D30" w:rsidRPr="00C84F4A">
              <w:rPr>
                <w:rStyle w:val="Hypertextovodkaz"/>
                <w:noProof/>
              </w:rPr>
              <w:t>Detailní specifikace služeb v oblasti webových řešení a e-aplikací</w:t>
            </w:r>
            <w:r w:rsidR="00EB7D30">
              <w:rPr>
                <w:noProof/>
                <w:webHidden/>
              </w:rPr>
              <w:tab/>
            </w:r>
            <w:r w:rsidR="00EB7D30">
              <w:rPr>
                <w:noProof/>
                <w:webHidden/>
              </w:rPr>
              <w:fldChar w:fldCharType="begin"/>
            </w:r>
            <w:r w:rsidR="00EB7D30">
              <w:rPr>
                <w:noProof/>
                <w:webHidden/>
              </w:rPr>
              <w:instrText xml:space="preserve"> PAGEREF _Toc31883505 \h </w:instrText>
            </w:r>
            <w:r w:rsidR="00EB7D30">
              <w:rPr>
                <w:noProof/>
                <w:webHidden/>
              </w:rPr>
            </w:r>
            <w:r w:rsidR="00EB7D30">
              <w:rPr>
                <w:noProof/>
                <w:webHidden/>
              </w:rPr>
              <w:fldChar w:fldCharType="separate"/>
            </w:r>
            <w:r w:rsidR="00EB7D30">
              <w:rPr>
                <w:noProof/>
                <w:webHidden/>
              </w:rPr>
              <w:t>16</w:t>
            </w:r>
            <w:r w:rsidR="00EB7D30">
              <w:rPr>
                <w:noProof/>
                <w:webHidden/>
              </w:rPr>
              <w:fldChar w:fldCharType="end"/>
            </w:r>
          </w:hyperlink>
        </w:p>
        <w:p w14:paraId="6D089EC9" w14:textId="3B65B721" w:rsidR="00FF2A2C" w:rsidRDefault="00FF2A2C" w:rsidP="004B0175">
          <w:r>
            <w:fldChar w:fldCharType="end"/>
          </w:r>
        </w:p>
      </w:sdtContent>
    </w:sdt>
    <w:p w14:paraId="7EC06945" w14:textId="77777777" w:rsidR="00BD5C33" w:rsidRDefault="00BD5C33" w:rsidP="004B0175"/>
    <w:p w14:paraId="36937DC5" w14:textId="77777777" w:rsidR="00BD5C33" w:rsidRPr="00BD5C33" w:rsidRDefault="00BD5C33" w:rsidP="004B0175"/>
    <w:p w14:paraId="4DD0E68A" w14:textId="77777777" w:rsidR="00BD34ED" w:rsidRPr="00BD34ED" w:rsidRDefault="00BD34ED" w:rsidP="00BD34ED">
      <w:pPr>
        <w:pStyle w:val="Nadpis1"/>
      </w:pPr>
      <w:bookmarkStart w:id="12" w:name="_Toc31784988"/>
      <w:bookmarkStart w:id="13" w:name="_Toc783930"/>
      <w:bookmarkStart w:id="14" w:name="_Toc536452041"/>
      <w:bookmarkStart w:id="15" w:name="_Toc534624519"/>
      <w:bookmarkStart w:id="16" w:name="_Toc534363428"/>
      <w:bookmarkStart w:id="17" w:name="_Toc430343327"/>
      <w:bookmarkStart w:id="18" w:name="_Toc31883482"/>
      <w:r w:rsidRPr="00BD34ED">
        <w:lastRenderedPageBreak/>
        <w:t>Úvod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62290EB4" w14:textId="77777777" w:rsidR="00BD34ED" w:rsidRDefault="00BD34ED" w:rsidP="00BD34ED">
      <w:r>
        <w:t>Cílem dokumentu je popsání návrhu na vytvoření agend „Slovník pojmů“ a „Slovník zkratek“ (zkráceně „Slovník“) do systému Znalostní báze v prostředí VZP ČR.</w:t>
      </w:r>
    </w:p>
    <w:p w14:paraId="36BFD6A4" w14:textId="09679C1C" w:rsidR="00BD34ED" w:rsidRDefault="00BD34ED" w:rsidP="00BD34ED">
      <w:r>
        <w:t xml:space="preserve">Popsaný návrh řešení vychází ze základního návrhu polí agend předaného pracovníky VZP ČR dne    8. 8. 2019 a z upřesňující </w:t>
      </w:r>
      <w:proofErr w:type="spellStart"/>
      <w:r w:rsidR="00EB7D30">
        <w:t>W</w:t>
      </w:r>
      <w:r>
        <w:t>ebex</w:t>
      </w:r>
      <w:proofErr w:type="spellEnd"/>
      <w:r>
        <w:t xml:space="preserve"> schůzky konané dne 31. 1. 2020. </w:t>
      </w:r>
    </w:p>
    <w:p w14:paraId="5C25EFAC" w14:textId="219CE1BB" w:rsidR="00BD34ED" w:rsidRDefault="00BD34ED" w:rsidP="00BD34ED">
      <w:r>
        <w:t>Zpracování agendy a její nasazení vychází z principů popsaných v analýze projektu „Znalostní báze“ a již dodaných agend v rámci projektu.</w:t>
      </w:r>
    </w:p>
    <w:p w14:paraId="366882FC" w14:textId="77777777" w:rsidR="00BD34ED" w:rsidRPr="00BD34ED" w:rsidRDefault="00BD34ED" w:rsidP="00BD34ED">
      <w:pPr>
        <w:pStyle w:val="Nadpis1"/>
      </w:pPr>
      <w:bookmarkStart w:id="19" w:name="_Toc31784989"/>
      <w:bookmarkStart w:id="20" w:name="_Toc783983"/>
      <w:bookmarkStart w:id="21" w:name="_Toc536452090"/>
      <w:bookmarkStart w:id="22" w:name="_Toc534624561"/>
      <w:bookmarkStart w:id="23" w:name="_Toc534363451"/>
      <w:bookmarkStart w:id="24" w:name="_Toc31883483"/>
      <w:r w:rsidRPr="00BD34ED">
        <w:lastRenderedPageBreak/>
        <w:t>Definice obsahových prvků</w:t>
      </w:r>
      <w:bookmarkEnd w:id="19"/>
      <w:bookmarkEnd w:id="20"/>
      <w:bookmarkEnd w:id="21"/>
      <w:bookmarkEnd w:id="22"/>
      <w:bookmarkEnd w:id="23"/>
      <w:bookmarkEnd w:id="24"/>
    </w:p>
    <w:p w14:paraId="6275CDCB" w14:textId="1A8C876C" w:rsidR="00BD34ED" w:rsidRDefault="00BD34ED" w:rsidP="00BD34ED">
      <w:r>
        <w:t>V rámci dodávky Slovníku pojmů a zkratek bude vytvořen jeden společný Typ obsahu (</w:t>
      </w:r>
      <w:r w:rsidRPr="00BD34ED">
        <w:t xml:space="preserve">CT, </w:t>
      </w:r>
      <w:proofErr w:type="spellStart"/>
      <w:r w:rsidRPr="00BD34ED">
        <w:t>Content</w:t>
      </w:r>
      <w:proofErr w:type="spellEnd"/>
      <w:r w:rsidRPr="00BD34ED">
        <w:t xml:space="preserve"> Type</w:t>
      </w:r>
      <w:r>
        <w:t>), na jehož základě budou vytvořeny dva Seznamy (</w:t>
      </w:r>
      <w:proofErr w:type="spellStart"/>
      <w:r w:rsidRPr="00BD34ED">
        <w:t>Lists</w:t>
      </w:r>
      <w:proofErr w:type="spellEnd"/>
      <w:r>
        <w:t>) s identickou funkcionalitou (formuláře, pracovní postupy).</w:t>
      </w:r>
    </w:p>
    <w:p w14:paraId="5C64D330" w14:textId="77777777" w:rsidR="00BD34ED" w:rsidRPr="00BD34ED" w:rsidRDefault="00BD34ED" w:rsidP="00BD34ED">
      <w:pPr>
        <w:pStyle w:val="Nadpis2"/>
      </w:pPr>
      <w:bookmarkStart w:id="25" w:name="_Toc31784990"/>
      <w:bookmarkStart w:id="26" w:name="_Toc31883484"/>
      <w:r w:rsidRPr="00BD34ED">
        <w:t>Definice typu obsahu Slovníku</w:t>
      </w:r>
      <w:bookmarkEnd w:id="25"/>
      <w:bookmarkEnd w:id="26"/>
    </w:p>
    <w:p w14:paraId="2306CE9A" w14:textId="77777777" w:rsidR="00BD34ED" w:rsidRDefault="00BD34ED" w:rsidP="00BD34ED">
      <w:r>
        <w:t xml:space="preserve">Název CT na úrovni SC: </w:t>
      </w:r>
      <w:r>
        <w:rPr>
          <w:i/>
        </w:rPr>
        <w:t xml:space="preserve">VZP KB </w:t>
      </w:r>
      <w:proofErr w:type="spellStart"/>
      <w:r>
        <w:rPr>
          <w:i/>
        </w:rPr>
        <w:t>Dictionary</w:t>
      </w:r>
      <w:proofErr w:type="spellEnd"/>
      <w:r>
        <w:t xml:space="preserve"> (Nadřazený CT: </w:t>
      </w:r>
      <w:proofErr w:type="spellStart"/>
      <w:r>
        <w:rPr>
          <w:i/>
        </w:rPr>
        <w:t>Item</w:t>
      </w:r>
      <w:proofErr w:type="spellEnd"/>
      <w:r>
        <w:t>)</w:t>
      </w:r>
    </w:p>
    <w:tbl>
      <w:tblPr>
        <w:tblStyle w:val="Svtltabulkasmkou1zvraznn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90"/>
        <w:gridCol w:w="1323"/>
        <w:gridCol w:w="3611"/>
      </w:tblGrid>
      <w:tr w:rsidR="00BD34ED" w14:paraId="4FBBFAD5" w14:textId="77777777" w:rsidTr="00BD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bottom w:val="none" w:sz="0" w:space="0" w:color="auto"/>
            </w:tcBorders>
            <w:hideMark/>
          </w:tcPr>
          <w:p w14:paraId="5730AE94" w14:textId="77777777" w:rsidR="00BD34ED" w:rsidRPr="00BD34ED" w:rsidRDefault="00BD34ED" w:rsidP="00BD34ED">
            <w:pPr>
              <w:jc w:val="center"/>
              <w:rPr>
                <w:sz w:val="22"/>
                <w:szCs w:val="22"/>
              </w:rPr>
            </w:pPr>
            <w:proofErr w:type="spellStart"/>
            <w:r w:rsidRPr="00BD34ED">
              <w:rPr>
                <w:sz w:val="22"/>
                <w:szCs w:val="22"/>
              </w:rPr>
              <w:t>Interní</w:t>
            </w:r>
            <w:proofErr w:type="spellEnd"/>
            <w:r w:rsidRPr="00BD34ED">
              <w:rPr>
                <w:sz w:val="22"/>
                <w:szCs w:val="22"/>
              </w:rPr>
              <w:t xml:space="preserve"> </w:t>
            </w:r>
            <w:proofErr w:type="spellStart"/>
            <w:r w:rsidRPr="00BD34ED">
              <w:rPr>
                <w:sz w:val="22"/>
                <w:szCs w:val="22"/>
              </w:rPr>
              <w:t>jméno</w:t>
            </w:r>
            <w:proofErr w:type="spellEnd"/>
            <w:r w:rsidRPr="00BD34ED">
              <w:rPr>
                <w:sz w:val="22"/>
                <w:szCs w:val="22"/>
              </w:rPr>
              <w:t xml:space="preserve"> pole</w:t>
            </w:r>
          </w:p>
        </w:tc>
        <w:tc>
          <w:tcPr>
            <w:tcW w:w="1590" w:type="dxa"/>
            <w:tcBorders>
              <w:bottom w:val="none" w:sz="0" w:space="0" w:color="auto"/>
            </w:tcBorders>
            <w:hideMark/>
          </w:tcPr>
          <w:p w14:paraId="01A64C4B" w14:textId="77777777" w:rsidR="00BD34ED" w:rsidRPr="00BD34ED" w:rsidRDefault="00BD34ED" w:rsidP="00BD3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34ED">
              <w:rPr>
                <w:sz w:val="22"/>
                <w:szCs w:val="22"/>
              </w:rPr>
              <w:t>Titulek</w:t>
            </w:r>
            <w:proofErr w:type="spellEnd"/>
          </w:p>
        </w:tc>
        <w:tc>
          <w:tcPr>
            <w:tcW w:w="1323" w:type="dxa"/>
            <w:tcBorders>
              <w:bottom w:val="none" w:sz="0" w:space="0" w:color="auto"/>
            </w:tcBorders>
            <w:hideMark/>
          </w:tcPr>
          <w:p w14:paraId="63C99BA1" w14:textId="77777777" w:rsidR="00BD34ED" w:rsidRPr="00BD34ED" w:rsidRDefault="00BD34ED" w:rsidP="00BD3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34ED">
              <w:rPr>
                <w:sz w:val="22"/>
                <w:szCs w:val="22"/>
              </w:rPr>
              <w:t>Typ</w:t>
            </w:r>
            <w:proofErr w:type="spellEnd"/>
            <w:r w:rsidRPr="00BD34ED">
              <w:rPr>
                <w:sz w:val="22"/>
                <w:szCs w:val="22"/>
              </w:rPr>
              <w:t xml:space="preserve"> pole</w:t>
            </w:r>
          </w:p>
        </w:tc>
        <w:tc>
          <w:tcPr>
            <w:tcW w:w="3611" w:type="dxa"/>
            <w:tcBorders>
              <w:bottom w:val="none" w:sz="0" w:space="0" w:color="auto"/>
            </w:tcBorders>
            <w:hideMark/>
          </w:tcPr>
          <w:p w14:paraId="48646D25" w14:textId="77777777" w:rsidR="00BD34ED" w:rsidRPr="00BD34ED" w:rsidRDefault="00BD34ED" w:rsidP="00BD3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D34ED">
              <w:rPr>
                <w:sz w:val="22"/>
                <w:szCs w:val="22"/>
              </w:rPr>
              <w:t>Poznámka</w:t>
            </w:r>
            <w:proofErr w:type="spellEnd"/>
          </w:p>
        </w:tc>
      </w:tr>
      <w:tr w:rsidR="00BD34ED" w14:paraId="45F9A1DB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7992A7C6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Title</w:t>
            </w:r>
            <w:r>
              <w:rPr>
                <w:noProof/>
                <w:color w:val="FF0000"/>
                <w:sz w:val="16"/>
                <w:szCs w:val="16"/>
              </w:rPr>
              <w:t>*</w:t>
            </w:r>
          </w:p>
        </w:tc>
        <w:tc>
          <w:tcPr>
            <w:tcW w:w="1590" w:type="dxa"/>
            <w:hideMark/>
          </w:tcPr>
          <w:p w14:paraId="0A3B547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Nadpis</w:t>
            </w:r>
          </w:p>
        </w:tc>
        <w:tc>
          <w:tcPr>
            <w:tcW w:w="1323" w:type="dxa"/>
            <w:hideMark/>
          </w:tcPr>
          <w:p w14:paraId="212309C2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</w:t>
            </w:r>
          </w:p>
        </w:tc>
        <w:tc>
          <w:tcPr>
            <w:tcW w:w="3611" w:type="dxa"/>
            <w:hideMark/>
          </w:tcPr>
          <w:p w14:paraId="583A0C6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Pojem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nebo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zkratka</w:t>
            </w:r>
            <w:proofErr w:type="spellEnd"/>
          </w:p>
        </w:tc>
      </w:tr>
      <w:tr w:rsidR="00BD34ED" w14:paraId="35B29D02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14C32661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VZP_Synonyms</w:t>
            </w:r>
          </w:p>
        </w:tc>
        <w:tc>
          <w:tcPr>
            <w:tcW w:w="1590" w:type="dxa"/>
            <w:hideMark/>
          </w:tcPr>
          <w:p w14:paraId="1DA40639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Synonyma</w:t>
            </w:r>
          </w:p>
        </w:tc>
        <w:tc>
          <w:tcPr>
            <w:tcW w:w="1323" w:type="dxa"/>
            <w:hideMark/>
          </w:tcPr>
          <w:p w14:paraId="388F67EA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</w:t>
            </w:r>
          </w:p>
        </w:tc>
        <w:tc>
          <w:tcPr>
            <w:tcW w:w="3611" w:type="dxa"/>
            <w:hideMark/>
          </w:tcPr>
          <w:p w14:paraId="7092401D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Možná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synonyma</w:t>
            </w:r>
            <w:proofErr w:type="spellEnd"/>
            <w:r>
              <w:rPr>
                <w:sz w:val="16"/>
                <w:szCs w:val="16"/>
              </w:rPr>
              <w:t xml:space="preserve"> k </w:t>
            </w:r>
            <w:proofErr w:type="spellStart"/>
            <w:r>
              <w:rPr>
                <w:sz w:val="16"/>
                <w:szCs w:val="16"/>
              </w:rPr>
              <w:t>pojmu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D34ED" w14:paraId="28190DA5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203E34F6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VZP_ContextLookupMulti</w:t>
            </w:r>
          </w:p>
        </w:tc>
        <w:tc>
          <w:tcPr>
            <w:tcW w:w="1590" w:type="dxa"/>
            <w:hideMark/>
          </w:tcPr>
          <w:p w14:paraId="0D82960A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Kontext</w:t>
            </w:r>
          </w:p>
        </w:tc>
        <w:tc>
          <w:tcPr>
            <w:tcW w:w="1323" w:type="dxa"/>
            <w:hideMark/>
          </w:tcPr>
          <w:p w14:paraId="65C2BAD9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Lookup</w:t>
            </w:r>
          </w:p>
        </w:tc>
        <w:tc>
          <w:tcPr>
            <w:tcW w:w="3611" w:type="dxa"/>
            <w:hideMark/>
          </w:tcPr>
          <w:p w14:paraId="7A870007" w14:textId="77777777" w:rsidR="00BD34ED" w:rsidRP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pl-PL"/>
              </w:rPr>
            </w:pPr>
            <w:r w:rsidRPr="00BD34ED">
              <w:rPr>
                <w:sz w:val="16"/>
                <w:szCs w:val="16"/>
                <w:lang w:val="pl-PL"/>
              </w:rPr>
              <w:t xml:space="preserve">Vícenásobný z pomocného číselníku </w:t>
            </w:r>
            <w:r>
              <w:rPr>
                <w:sz w:val="16"/>
                <w:szCs w:val="16"/>
              </w:rPr>
              <w:fldChar w:fldCharType="begin"/>
            </w:r>
            <w:r w:rsidRPr="00BD34ED">
              <w:rPr>
                <w:sz w:val="16"/>
                <w:szCs w:val="16"/>
                <w:lang w:val="pl-PL"/>
              </w:rPr>
              <w:instrText xml:space="preserve"> REF _Ref31722336 \h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BD34ED">
              <w:rPr>
                <w:lang w:val="pl-PL"/>
              </w:rPr>
              <w:t>Definice typu obsahu Kontextu</w:t>
            </w:r>
            <w:r>
              <w:rPr>
                <w:sz w:val="16"/>
                <w:szCs w:val="16"/>
              </w:rPr>
              <w:fldChar w:fldCharType="end"/>
            </w:r>
            <w:r w:rsidRPr="00BD34ED">
              <w:rPr>
                <w:sz w:val="16"/>
                <w:szCs w:val="16"/>
                <w:lang w:val="pl-PL"/>
              </w:rPr>
              <w:t>.</w:t>
            </w:r>
          </w:p>
        </w:tc>
      </w:tr>
      <w:tr w:rsidR="00BD34ED" w14:paraId="76270012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642D4B94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VZP_Shortcuts</w:t>
            </w:r>
            <w:r>
              <w:rPr>
                <w:noProof/>
                <w:color w:val="FF0000"/>
                <w:sz w:val="16"/>
                <w:szCs w:val="16"/>
              </w:rPr>
              <w:t>*</w:t>
            </w:r>
          </w:p>
        </w:tc>
        <w:tc>
          <w:tcPr>
            <w:tcW w:w="1590" w:type="dxa"/>
            <w:hideMark/>
          </w:tcPr>
          <w:p w14:paraId="38B96866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Zkratky</w:t>
            </w:r>
            <w:proofErr w:type="spellEnd"/>
          </w:p>
        </w:tc>
        <w:tc>
          <w:tcPr>
            <w:tcW w:w="1323" w:type="dxa"/>
            <w:hideMark/>
          </w:tcPr>
          <w:p w14:paraId="3BE6DFA8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</w:t>
            </w:r>
          </w:p>
        </w:tc>
        <w:tc>
          <w:tcPr>
            <w:tcW w:w="3611" w:type="dxa"/>
            <w:hideMark/>
          </w:tcPr>
          <w:p w14:paraId="231EF84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Zkratky</w:t>
            </w:r>
            <w:proofErr w:type="spellEnd"/>
            <w:r>
              <w:rPr>
                <w:sz w:val="16"/>
                <w:szCs w:val="16"/>
              </w:rPr>
              <w:t xml:space="preserve"> k </w:t>
            </w:r>
            <w:proofErr w:type="spellStart"/>
            <w:r>
              <w:rPr>
                <w:sz w:val="16"/>
                <w:szCs w:val="16"/>
              </w:rPr>
              <w:t>pojmu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nebude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využíváno</w:t>
            </w:r>
            <w:proofErr w:type="spellEnd"/>
            <w:r>
              <w:rPr>
                <w:sz w:val="16"/>
                <w:szCs w:val="16"/>
              </w:rPr>
              <w:t xml:space="preserve"> v </w:t>
            </w:r>
            <w:proofErr w:type="spellStart"/>
            <w:r>
              <w:rPr>
                <w:sz w:val="16"/>
                <w:szCs w:val="16"/>
              </w:rPr>
              <w:t>agendě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Slovníku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zkratek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BD34ED" w14:paraId="31476B22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513ABBA8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VZP_Content</w:t>
            </w:r>
            <w:r>
              <w:rPr>
                <w:noProof/>
                <w:color w:val="FF0000"/>
                <w:sz w:val="16"/>
                <w:szCs w:val="16"/>
              </w:rPr>
              <w:t>*</w:t>
            </w:r>
          </w:p>
        </w:tc>
        <w:tc>
          <w:tcPr>
            <w:tcW w:w="1590" w:type="dxa"/>
            <w:hideMark/>
          </w:tcPr>
          <w:p w14:paraId="553E057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Text</w:t>
            </w:r>
          </w:p>
        </w:tc>
        <w:tc>
          <w:tcPr>
            <w:tcW w:w="1323" w:type="dxa"/>
            <w:hideMark/>
          </w:tcPr>
          <w:p w14:paraId="476422C9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  <w:tc>
          <w:tcPr>
            <w:tcW w:w="3611" w:type="dxa"/>
            <w:hideMark/>
          </w:tcPr>
          <w:p w14:paraId="67974538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Text.</w:t>
            </w:r>
          </w:p>
        </w:tc>
      </w:tr>
      <w:tr w:rsidR="00BD34ED" w14:paraId="1878439F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1BE5BF83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VZP_KBLookupMulti</w:t>
            </w:r>
          </w:p>
        </w:tc>
        <w:tc>
          <w:tcPr>
            <w:tcW w:w="1590" w:type="dxa"/>
            <w:hideMark/>
          </w:tcPr>
          <w:p w14:paraId="57F0B4FE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Znalostní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báze</w:t>
            </w:r>
            <w:proofErr w:type="spellEnd"/>
          </w:p>
        </w:tc>
        <w:tc>
          <w:tcPr>
            <w:tcW w:w="1323" w:type="dxa"/>
            <w:hideMark/>
          </w:tcPr>
          <w:p w14:paraId="485C5B26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Lookup</w:t>
            </w:r>
          </w:p>
        </w:tc>
        <w:tc>
          <w:tcPr>
            <w:tcW w:w="3611" w:type="dxa"/>
            <w:hideMark/>
          </w:tcPr>
          <w:p w14:paraId="1A21A9B5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Výběr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znalostních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bází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kterých</w:t>
            </w:r>
            <w:proofErr w:type="spellEnd"/>
            <w:r>
              <w:rPr>
                <w:sz w:val="16"/>
                <w:szCs w:val="16"/>
              </w:rPr>
              <w:t xml:space="preserve"> se </w:t>
            </w:r>
            <w:proofErr w:type="spellStart"/>
            <w:r>
              <w:rPr>
                <w:sz w:val="16"/>
                <w:szCs w:val="16"/>
              </w:rPr>
              <w:t>pojem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týká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D34ED" w14:paraId="7DC51167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58C6ED72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VZP_Icon</w:t>
            </w:r>
          </w:p>
        </w:tc>
        <w:tc>
          <w:tcPr>
            <w:tcW w:w="1590" w:type="dxa"/>
            <w:hideMark/>
          </w:tcPr>
          <w:p w14:paraId="6290219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Ikona</w:t>
            </w:r>
          </w:p>
        </w:tc>
        <w:tc>
          <w:tcPr>
            <w:tcW w:w="1323" w:type="dxa"/>
            <w:hideMark/>
          </w:tcPr>
          <w:p w14:paraId="4E650B93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</w:t>
            </w:r>
          </w:p>
        </w:tc>
        <w:tc>
          <w:tcPr>
            <w:tcW w:w="3611" w:type="dxa"/>
            <w:hideMark/>
          </w:tcPr>
          <w:p w14:paraId="1579D3F5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34ED">
              <w:rPr>
                <w:sz w:val="16"/>
                <w:szCs w:val="16"/>
                <w:lang w:val="pl-PL"/>
              </w:rPr>
              <w:t xml:space="preserve">Odkaz na obrázek přiřazené ikony. </w:t>
            </w:r>
            <w:r>
              <w:rPr>
                <w:sz w:val="16"/>
                <w:szCs w:val="16"/>
              </w:rPr>
              <w:t xml:space="preserve">Viz.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_Ref535318986 \h  \* MERGEFORMAT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>
              <w:rPr>
                <w:sz w:val="16"/>
                <w:szCs w:val="16"/>
              </w:rPr>
              <w:t>Správa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médií</w:t>
            </w:r>
            <w:proofErr w:type="spellEnd"/>
            <w:r>
              <w:rPr>
                <w:sz w:val="16"/>
                <w:szCs w:val="16"/>
              </w:rPr>
              <w:fldChar w:fldCharType="end"/>
            </w:r>
          </w:p>
        </w:tc>
      </w:tr>
      <w:tr w:rsidR="00BD34ED" w14:paraId="5D23852C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0C398D7D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VZP_Process</w:t>
            </w:r>
          </w:p>
        </w:tc>
        <w:tc>
          <w:tcPr>
            <w:tcW w:w="1590" w:type="dxa"/>
            <w:hideMark/>
          </w:tcPr>
          <w:p w14:paraId="16F5ABA3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Proces</w:t>
            </w:r>
          </w:p>
        </w:tc>
        <w:tc>
          <w:tcPr>
            <w:tcW w:w="1323" w:type="dxa"/>
            <w:hideMark/>
          </w:tcPr>
          <w:p w14:paraId="69C63AAB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String</w:t>
            </w:r>
          </w:p>
        </w:tc>
        <w:tc>
          <w:tcPr>
            <w:tcW w:w="3611" w:type="dxa"/>
            <w:hideMark/>
          </w:tcPr>
          <w:p w14:paraId="74C5A3A2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Název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souvisejícího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procesu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D34ED" w14:paraId="4E8272D1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36B8C49F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VZP_KBNote</w:t>
            </w:r>
          </w:p>
        </w:tc>
        <w:tc>
          <w:tcPr>
            <w:tcW w:w="1590" w:type="dxa"/>
            <w:hideMark/>
          </w:tcPr>
          <w:p w14:paraId="695BE738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Poznámka</w:t>
            </w:r>
          </w:p>
        </w:tc>
        <w:tc>
          <w:tcPr>
            <w:tcW w:w="1323" w:type="dxa"/>
            <w:hideMark/>
          </w:tcPr>
          <w:p w14:paraId="05C238EC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  <w:tc>
          <w:tcPr>
            <w:tcW w:w="3611" w:type="dxa"/>
            <w:hideMark/>
          </w:tcPr>
          <w:p w14:paraId="070E6697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Poznámka</w:t>
            </w:r>
            <w:proofErr w:type="spellEnd"/>
          </w:p>
        </w:tc>
      </w:tr>
      <w:tr w:rsidR="00BD34ED" w14:paraId="5D355301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7D7B8C18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VZP_ExpertiseMulti</w:t>
            </w:r>
          </w:p>
        </w:tc>
        <w:tc>
          <w:tcPr>
            <w:tcW w:w="1590" w:type="dxa"/>
            <w:hideMark/>
          </w:tcPr>
          <w:p w14:paraId="07BA829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Odbornost</w:t>
            </w:r>
            <w:proofErr w:type="spellEnd"/>
          </w:p>
        </w:tc>
        <w:tc>
          <w:tcPr>
            <w:tcW w:w="1323" w:type="dxa"/>
            <w:hideMark/>
          </w:tcPr>
          <w:p w14:paraId="192F7BF2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Lookup</w:t>
            </w:r>
          </w:p>
        </w:tc>
        <w:tc>
          <w:tcPr>
            <w:tcW w:w="3611" w:type="dxa"/>
            <w:hideMark/>
          </w:tcPr>
          <w:p w14:paraId="4DB2BE2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D34ED">
              <w:rPr>
                <w:sz w:val="16"/>
                <w:szCs w:val="16"/>
                <w:lang w:val="pl-PL"/>
              </w:rPr>
              <w:t xml:space="preserve">Odbornost (de-facto skupina organizačních jednotek), ke které se OP vztahuje. </w:t>
            </w:r>
            <w:proofErr w:type="spellStart"/>
            <w:r>
              <w:rPr>
                <w:sz w:val="16"/>
                <w:szCs w:val="16"/>
              </w:rPr>
              <w:t>Možno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zvolit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více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odborností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D34ED" w14:paraId="741C78F9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61BE24BA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VZP_ValidFrom</w:t>
            </w:r>
            <w:r>
              <w:rPr>
                <w:noProof/>
                <w:color w:val="FF0000"/>
                <w:sz w:val="16"/>
                <w:szCs w:val="16"/>
              </w:rPr>
              <w:t>*</w:t>
            </w:r>
          </w:p>
        </w:tc>
        <w:tc>
          <w:tcPr>
            <w:tcW w:w="1590" w:type="dxa"/>
            <w:hideMark/>
          </w:tcPr>
          <w:p w14:paraId="5693EBD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Platno od</w:t>
            </w:r>
          </w:p>
        </w:tc>
        <w:tc>
          <w:tcPr>
            <w:tcW w:w="1323" w:type="dxa"/>
            <w:hideMark/>
          </w:tcPr>
          <w:p w14:paraId="03CB125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611" w:type="dxa"/>
            <w:hideMark/>
          </w:tcPr>
          <w:p w14:paraId="208A48ED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Platnost</w:t>
            </w:r>
            <w:proofErr w:type="spellEnd"/>
            <w:r>
              <w:rPr>
                <w:sz w:val="16"/>
                <w:szCs w:val="16"/>
              </w:rPr>
              <w:t xml:space="preserve"> od</w:t>
            </w:r>
          </w:p>
        </w:tc>
      </w:tr>
      <w:tr w:rsidR="00BD34ED" w14:paraId="5D714D94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0359D03D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VZP_ValidTo</w:t>
            </w:r>
          </w:p>
        </w:tc>
        <w:tc>
          <w:tcPr>
            <w:tcW w:w="1590" w:type="dxa"/>
            <w:hideMark/>
          </w:tcPr>
          <w:p w14:paraId="2796574E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Platno do</w:t>
            </w:r>
          </w:p>
        </w:tc>
        <w:tc>
          <w:tcPr>
            <w:tcW w:w="1323" w:type="dxa"/>
            <w:hideMark/>
          </w:tcPr>
          <w:p w14:paraId="4DA00614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611" w:type="dxa"/>
            <w:hideMark/>
          </w:tcPr>
          <w:p w14:paraId="0F1616B1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Platnost</w:t>
            </w:r>
            <w:proofErr w:type="spellEnd"/>
            <w:r>
              <w:rPr>
                <w:sz w:val="16"/>
                <w:szCs w:val="16"/>
              </w:rPr>
              <w:t xml:space="preserve"> do</w:t>
            </w:r>
          </w:p>
        </w:tc>
      </w:tr>
      <w:tr w:rsidR="00BD34ED" w14:paraId="40A2CA02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5EBA1954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VZP_ExternalLinkURL</w:t>
            </w:r>
          </w:p>
        </w:tc>
        <w:tc>
          <w:tcPr>
            <w:tcW w:w="1590" w:type="dxa"/>
            <w:hideMark/>
          </w:tcPr>
          <w:p w14:paraId="246AA14E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URL odkazu</w:t>
            </w:r>
          </w:p>
        </w:tc>
        <w:tc>
          <w:tcPr>
            <w:tcW w:w="1323" w:type="dxa"/>
            <w:hideMark/>
          </w:tcPr>
          <w:p w14:paraId="29BAF57E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</w:t>
            </w:r>
          </w:p>
        </w:tc>
        <w:tc>
          <w:tcPr>
            <w:tcW w:w="3611" w:type="dxa"/>
            <w:hideMark/>
          </w:tcPr>
          <w:p w14:paraId="0468B98B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Externí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odkaz</w:t>
            </w:r>
            <w:proofErr w:type="spellEnd"/>
          </w:p>
        </w:tc>
      </w:tr>
      <w:tr w:rsidR="00BD34ED" w14:paraId="76B9676F" w14:textId="77777777" w:rsidTr="00BD34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hideMark/>
          </w:tcPr>
          <w:p w14:paraId="402C97A0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SAF_WorkflowStatus</w:t>
            </w:r>
          </w:p>
        </w:tc>
        <w:tc>
          <w:tcPr>
            <w:tcW w:w="1590" w:type="dxa"/>
            <w:hideMark/>
          </w:tcPr>
          <w:p w14:paraId="09C1BA5B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Stav workflow</w:t>
            </w:r>
          </w:p>
        </w:tc>
        <w:tc>
          <w:tcPr>
            <w:tcW w:w="1323" w:type="dxa"/>
            <w:hideMark/>
          </w:tcPr>
          <w:p w14:paraId="6816F7BE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ReadOnly</w:t>
            </w:r>
            <w:proofErr w:type="spellEnd"/>
          </w:p>
          <w:p w14:paraId="542B273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Lookup</w:t>
            </w:r>
          </w:p>
        </w:tc>
        <w:tc>
          <w:tcPr>
            <w:tcW w:w="3611" w:type="dxa"/>
            <w:hideMark/>
          </w:tcPr>
          <w:p w14:paraId="168B3D3F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Reflektuje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schvalování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proměnné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promocí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standardního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schvalovacího</w:t>
            </w:r>
            <w:proofErr w:type="spellEnd"/>
            <w:r>
              <w:rPr>
                <w:sz w:val="16"/>
                <w:szCs w:val="16"/>
              </w:rPr>
              <w:t xml:space="preserve"> Workflow OP (viz. </w: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REF _Ref534976634 \h  \* MERGEFORMAT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proofErr w:type="spellStart"/>
            <w:r>
              <w:rPr>
                <w:sz w:val="16"/>
                <w:szCs w:val="16"/>
              </w:rPr>
              <w:t>Standardní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schvalovací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proces</w:t>
            </w:r>
            <w:proofErr w:type="spellEnd"/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).</w:t>
            </w:r>
          </w:p>
        </w:tc>
      </w:tr>
    </w:tbl>
    <w:p w14:paraId="43FB118B" w14:textId="53354A71" w:rsidR="0022049A" w:rsidRDefault="0022049A" w:rsidP="0022049A">
      <w:pPr>
        <w:pStyle w:val="Nadpis2"/>
        <w:numPr>
          <w:ilvl w:val="0"/>
          <w:numId w:val="0"/>
        </w:numPr>
        <w:ind w:left="576"/>
      </w:pPr>
      <w:bookmarkStart w:id="27" w:name="_Ref535322818"/>
      <w:bookmarkStart w:id="28" w:name="_Toc536452094"/>
      <w:bookmarkStart w:id="29" w:name="_Toc783987"/>
      <w:bookmarkStart w:id="30" w:name="_Toc31784991"/>
      <w:bookmarkStart w:id="31" w:name="_Ref31722336"/>
      <w:bookmarkStart w:id="32" w:name="_Toc534363453"/>
      <w:bookmarkStart w:id="33" w:name="_Toc534624563"/>
      <w:bookmarkEnd w:id="27"/>
      <w:bookmarkEnd w:id="28"/>
      <w:bookmarkEnd w:id="29"/>
    </w:p>
    <w:p w14:paraId="3E75AC77" w14:textId="77777777" w:rsidR="0022049A" w:rsidRPr="0022049A" w:rsidRDefault="0022049A" w:rsidP="0022049A"/>
    <w:p w14:paraId="41C20D74" w14:textId="69999521" w:rsidR="00BD34ED" w:rsidRPr="00BD34ED" w:rsidRDefault="00BD34ED" w:rsidP="00BD34ED">
      <w:pPr>
        <w:pStyle w:val="Nadpis2"/>
      </w:pPr>
      <w:bookmarkStart w:id="34" w:name="_Toc31883485"/>
      <w:r>
        <w:t>Realizace OP Slovník pojmů</w:t>
      </w:r>
      <w:bookmarkEnd w:id="30"/>
      <w:bookmarkEnd w:id="34"/>
    </w:p>
    <w:p w14:paraId="4C8AE5FE" w14:textId="77777777" w:rsidR="00BD34ED" w:rsidRPr="0022049A" w:rsidRDefault="00BD34ED" w:rsidP="0022049A">
      <w:pPr>
        <w:pStyle w:val="Nadpis3"/>
      </w:pPr>
      <w:bookmarkStart w:id="35" w:name="_Toc31784992"/>
      <w:bookmarkStart w:id="36" w:name="_Toc31883486"/>
      <w:r w:rsidRPr="0022049A">
        <w:t>Popis funkcionality</w:t>
      </w:r>
      <w:bookmarkEnd w:id="35"/>
      <w:bookmarkEnd w:id="36"/>
    </w:p>
    <w:p w14:paraId="07A62CB9" w14:textId="77777777" w:rsidR="00BD34ED" w:rsidRDefault="00BD34ED" w:rsidP="00BD34ED">
      <w:r>
        <w:t xml:space="preserve">Slovník pojmů slouží ke standardizaci pojmů napříč VZP. OP je realizován formou seznamu. Každý vložený pojem podléhá schvalování dle </w:t>
      </w:r>
      <w:r>
        <w:fldChar w:fldCharType="begin"/>
      </w:r>
      <w:r>
        <w:instrText xml:space="preserve"> REF _Ref31723483 \h </w:instrText>
      </w:r>
      <w:r>
        <w:fldChar w:fldCharType="separate"/>
      </w:r>
      <w:r>
        <w:t>Pracovní postup</w:t>
      </w:r>
      <w:r>
        <w:fldChar w:fldCharType="end"/>
      </w:r>
      <w:r>
        <w:t xml:space="preserve">. </w:t>
      </w:r>
    </w:p>
    <w:p w14:paraId="0D0E7AD2" w14:textId="6D59A308" w:rsidR="00BD34ED" w:rsidRDefault="00BD34ED" w:rsidP="00BD34ED">
      <w:r>
        <w:t xml:space="preserve">Slovník pojmů je stylem fungování podobný Nápovědě s několika minimálními rozdíly v zobrazení odkazu v rámci OP. Podobně jako u nápovědy se bude vkládat odkaz na pojem do textu obsahových prvků. V rámci editoru textu bude vkládání umožněno samostatnou ikonou na liště editoru. Pojem bude po kliknutí myší zobrazen v samostatném modálním okně aplikace. Při nahrazování pojmu není brána v potaz </w:t>
      </w:r>
      <w:r>
        <w:rPr>
          <w:i/>
        </w:rPr>
        <w:t>Platnost od, Platnost do</w:t>
      </w:r>
      <w:r>
        <w:t xml:space="preserve"> a stav schválení (</w:t>
      </w:r>
      <w:r>
        <w:rPr>
          <w:i/>
        </w:rPr>
        <w:t xml:space="preserve">Stav </w:t>
      </w:r>
      <w:proofErr w:type="spellStart"/>
      <w:r>
        <w:rPr>
          <w:i/>
        </w:rPr>
        <w:t>workflow</w:t>
      </w:r>
      <w:proofErr w:type="spellEnd"/>
      <w:r>
        <w:t>).</w:t>
      </w:r>
    </w:p>
    <w:p w14:paraId="22D05701" w14:textId="77777777" w:rsidR="0022049A" w:rsidRDefault="0022049A" w:rsidP="00BD34ED"/>
    <w:p w14:paraId="7F8A73F2" w14:textId="77777777" w:rsidR="00BD34ED" w:rsidRDefault="00BD34ED" w:rsidP="0022049A">
      <w:pPr>
        <w:pStyle w:val="Nadpis3"/>
      </w:pPr>
      <w:bookmarkStart w:id="37" w:name="_Toc31784993"/>
      <w:bookmarkStart w:id="38" w:name="_Toc31883487"/>
      <w:r>
        <w:t>Realizace OP</w:t>
      </w:r>
      <w:bookmarkEnd w:id="37"/>
      <w:bookmarkEnd w:id="38"/>
    </w:p>
    <w:p w14:paraId="7D8F0AD0" w14:textId="77777777" w:rsidR="00BD34ED" w:rsidRDefault="00BD34ED" w:rsidP="00BD34ED">
      <w:r>
        <w:t xml:space="preserve">OP </w:t>
      </w:r>
      <w:r>
        <w:rPr>
          <w:i/>
        </w:rPr>
        <w:t>Pojem  ZB</w:t>
      </w:r>
      <w:r>
        <w:t xml:space="preserve"> bude realizován formou </w:t>
      </w:r>
      <w:proofErr w:type="spellStart"/>
      <w:r>
        <w:t>LISTu</w:t>
      </w:r>
      <w:proofErr w:type="spellEnd"/>
      <w:r>
        <w:t xml:space="preserve"> s přiřazeným SC CT (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type).</w:t>
      </w:r>
    </w:p>
    <w:p w14:paraId="739ED029" w14:textId="77777777" w:rsidR="00BD34ED" w:rsidRDefault="00BD34ED" w:rsidP="00BD34ED">
      <w:pPr>
        <w:rPr>
          <w:i/>
        </w:rPr>
      </w:pPr>
      <w:r>
        <w:lastRenderedPageBreak/>
        <w:t xml:space="preserve">Název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>CZ=Slovník pojmů, EN=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dictionary</w:t>
      </w:r>
      <w:proofErr w:type="spellEnd"/>
    </w:p>
    <w:p w14:paraId="2EA4A5D0" w14:textId="77777777" w:rsidR="00BD34ED" w:rsidRDefault="00BD34ED" w:rsidP="00BD34ED">
      <w:pPr>
        <w:rPr>
          <w:i/>
        </w:rPr>
      </w:pPr>
      <w:r>
        <w:t xml:space="preserve">URL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>LIVEURL/</w:t>
      </w:r>
      <w:proofErr w:type="spellStart"/>
      <w:r>
        <w:rPr>
          <w:i/>
        </w:rPr>
        <w:t>Lists</w:t>
      </w:r>
      <w:proofErr w:type="spellEnd"/>
      <w:r>
        <w:rPr>
          <w:i/>
        </w:rPr>
        <w:t>/</w:t>
      </w:r>
      <w:proofErr w:type="spellStart"/>
      <w:r>
        <w:rPr>
          <w:i/>
        </w:rPr>
        <w:t>VZPTermsDictionary</w:t>
      </w:r>
      <w:proofErr w:type="spellEnd"/>
    </w:p>
    <w:p w14:paraId="7D79EC35" w14:textId="77777777" w:rsidR="00BD34ED" w:rsidRDefault="00BD34ED" w:rsidP="00BD34ED">
      <w:r>
        <w:t xml:space="preserve">Název CT na úrovni SC: </w:t>
      </w:r>
      <w:r>
        <w:rPr>
          <w:i/>
        </w:rPr>
        <w:t xml:space="preserve">VZP KB </w:t>
      </w:r>
      <w:proofErr w:type="spellStart"/>
      <w:r>
        <w:rPr>
          <w:i/>
        </w:rPr>
        <w:t>Dictionary</w:t>
      </w:r>
      <w:proofErr w:type="spellEnd"/>
      <w:r>
        <w:t xml:space="preserve"> </w:t>
      </w:r>
    </w:p>
    <w:p w14:paraId="4967B0AE" w14:textId="77777777" w:rsidR="00BD34ED" w:rsidRDefault="00BD34ED" w:rsidP="00BD34ED">
      <w:pPr>
        <w:pStyle w:val="Nadpis2"/>
      </w:pPr>
      <w:bookmarkStart w:id="39" w:name="_Toc31784994"/>
      <w:bookmarkStart w:id="40" w:name="_Toc31883488"/>
      <w:r>
        <w:t>Realizace OP Slovník zkratek</w:t>
      </w:r>
      <w:bookmarkEnd w:id="39"/>
      <w:bookmarkEnd w:id="40"/>
    </w:p>
    <w:p w14:paraId="29F1CDC4" w14:textId="7268F56C" w:rsidR="00BD34ED" w:rsidRDefault="00BD34ED" w:rsidP="0022049A">
      <w:pPr>
        <w:pStyle w:val="Nadpis3"/>
      </w:pPr>
      <w:bookmarkStart w:id="41" w:name="_Toc31784995"/>
      <w:bookmarkStart w:id="42" w:name="_Toc31883489"/>
      <w:r>
        <w:t>Popis funkcionality</w:t>
      </w:r>
      <w:bookmarkEnd w:id="41"/>
      <w:bookmarkEnd w:id="42"/>
    </w:p>
    <w:p w14:paraId="3C6FA7C7" w14:textId="77777777" w:rsidR="00BD34ED" w:rsidRDefault="00BD34ED" w:rsidP="00BD34ED">
      <w:r>
        <w:t xml:space="preserve">Slovník zkratek slouží ke standardizaci zkratek napříč VZP. OP je realizován formou seznamu. Každá vložená zkratka podléhá schvalování dle </w:t>
      </w:r>
      <w:r>
        <w:fldChar w:fldCharType="begin"/>
      </w:r>
      <w:r>
        <w:instrText xml:space="preserve"> REF _Ref31723483 \h </w:instrText>
      </w:r>
      <w:r>
        <w:fldChar w:fldCharType="separate"/>
      </w:r>
      <w:r>
        <w:t>Pracovní postup</w:t>
      </w:r>
      <w:r>
        <w:fldChar w:fldCharType="end"/>
      </w:r>
      <w:r>
        <w:t xml:space="preserve">. </w:t>
      </w:r>
    </w:p>
    <w:p w14:paraId="22845363" w14:textId="669C0331" w:rsidR="00BD34ED" w:rsidRDefault="00BD34ED" w:rsidP="00BD34ED">
      <w:r>
        <w:t xml:space="preserve">Slovník zkratek je stylem fungování podobný Nápovědě (a identický se Slovníkem pojmů) s několika minimálními rozdíly v zobrazení odkazu v rámci OP. Podobně jako u nápovědy se bude vkládat odkaz na zkratku do textu obsahových prvků. V rámci editoru textu bude vkládání umožněno samostatnou ikonou na liště editoru. Zkratka bude po kliknutí myší zobrazena v samostatném modálním okně aplikace. Při nahrazování zkratky není brána v potaz </w:t>
      </w:r>
      <w:r>
        <w:rPr>
          <w:i/>
        </w:rPr>
        <w:t>Platnost od, Platnost do</w:t>
      </w:r>
      <w:r>
        <w:t xml:space="preserve"> a stav schválení (</w:t>
      </w:r>
      <w:r>
        <w:rPr>
          <w:i/>
        </w:rPr>
        <w:t xml:space="preserve">Stav </w:t>
      </w:r>
      <w:proofErr w:type="spellStart"/>
      <w:r>
        <w:rPr>
          <w:i/>
        </w:rPr>
        <w:t>workflow</w:t>
      </w:r>
      <w:proofErr w:type="spellEnd"/>
      <w:r>
        <w:t>).</w:t>
      </w:r>
    </w:p>
    <w:p w14:paraId="0A334E90" w14:textId="77777777" w:rsidR="0022049A" w:rsidRDefault="0022049A" w:rsidP="00BD34ED"/>
    <w:p w14:paraId="497FCB7D" w14:textId="77777777" w:rsidR="00BD34ED" w:rsidRDefault="00BD34ED" w:rsidP="0022049A">
      <w:pPr>
        <w:pStyle w:val="Nadpis3"/>
      </w:pPr>
      <w:bookmarkStart w:id="43" w:name="_Toc31784996"/>
      <w:bookmarkStart w:id="44" w:name="_Toc31883490"/>
      <w:r>
        <w:t>Realizace OP</w:t>
      </w:r>
      <w:bookmarkEnd w:id="43"/>
      <w:bookmarkEnd w:id="44"/>
    </w:p>
    <w:p w14:paraId="46AE6209" w14:textId="77777777" w:rsidR="00BD34ED" w:rsidRDefault="00BD34ED" w:rsidP="00BD34ED">
      <w:r>
        <w:t xml:space="preserve">OP </w:t>
      </w:r>
      <w:r>
        <w:rPr>
          <w:i/>
        </w:rPr>
        <w:t>Zkratka  ZB</w:t>
      </w:r>
      <w:r>
        <w:t xml:space="preserve"> bude realizován formou </w:t>
      </w:r>
      <w:proofErr w:type="spellStart"/>
      <w:r>
        <w:t>LISTu</w:t>
      </w:r>
      <w:proofErr w:type="spellEnd"/>
      <w:r>
        <w:t xml:space="preserve"> s přiřazeným SC CT (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type).</w:t>
      </w:r>
    </w:p>
    <w:p w14:paraId="2AF3D521" w14:textId="77777777" w:rsidR="00BD34ED" w:rsidRDefault="00BD34ED" w:rsidP="00BD34ED">
      <w:pPr>
        <w:rPr>
          <w:i/>
        </w:rPr>
      </w:pPr>
      <w:r>
        <w:t xml:space="preserve">Název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>CZ=Slovník zkratek, EN=</w:t>
      </w:r>
      <w:proofErr w:type="spellStart"/>
      <w:r>
        <w:rPr>
          <w:i/>
        </w:rPr>
        <w:t>Shortcuts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dictionary</w:t>
      </w:r>
      <w:proofErr w:type="spellEnd"/>
    </w:p>
    <w:p w14:paraId="67440F01" w14:textId="77777777" w:rsidR="00BD34ED" w:rsidRDefault="00BD34ED" w:rsidP="00BD34ED">
      <w:pPr>
        <w:rPr>
          <w:i/>
        </w:rPr>
      </w:pPr>
      <w:r>
        <w:t xml:space="preserve">URL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>LIVEURL/</w:t>
      </w:r>
      <w:proofErr w:type="spellStart"/>
      <w:r>
        <w:rPr>
          <w:i/>
        </w:rPr>
        <w:t>Lists</w:t>
      </w:r>
      <w:proofErr w:type="spellEnd"/>
      <w:r>
        <w:rPr>
          <w:i/>
        </w:rPr>
        <w:t>/</w:t>
      </w:r>
      <w:proofErr w:type="spellStart"/>
      <w:r>
        <w:rPr>
          <w:i/>
        </w:rPr>
        <w:t>VZPShortcutsDictionary</w:t>
      </w:r>
      <w:proofErr w:type="spellEnd"/>
    </w:p>
    <w:p w14:paraId="39008629" w14:textId="77777777" w:rsidR="00BD34ED" w:rsidRDefault="00BD34ED" w:rsidP="00BD34ED">
      <w:r>
        <w:t xml:space="preserve">Název CT na úrovni SC: </w:t>
      </w:r>
      <w:r>
        <w:rPr>
          <w:i/>
        </w:rPr>
        <w:t xml:space="preserve">VZP KB </w:t>
      </w:r>
      <w:proofErr w:type="spellStart"/>
      <w:r>
        <w:rPr>
          <w:i/>
        </w:rPr>
        <w:t>Dictionary</w:t>
      </w:r>
      <w:proofErr w:type="spellEnd"/>
      <w:r>
        <w:t xml:space="preserve"> </w:t>
      </w:r>
    </w:p>
    <w:p w14:paraId="5F9F0B0A" w14:textId="77777777" w:rsidR="00BD34ED" w:rsidRDefault="00BD34ED" w:rsidP="00BD34ED">
      <w:pPr>
        <w:pStyle w:val="Nadpis2"/>
      </w:pPr>
      <w:bookmarkStart w:id="45" w:name="_Toc31784997"/>
      <w:bookmarkStart w:id="46" w:name="_Toc31883491"/>
      <w:r>
        <w:t>Definice typu obsahu Kontextu</w:t>
      </w:r>
      <w:bookmarkEnd w:id="31"/>
      <w:bookmarkEnd w:id="45"/>
      <w:bookmarkEnd w:id="46"/>
    </w:p>
    <w:p w14:paraId="73775EEA" w14:textId="77777777" w:rsidR="00BD34ED" w:rsidRDefault="00BD34ED" w:rsidP="0022049A">
      <w:pPr>
        <w:pStyle w:val="Nadpis3"/>
      </w:pPr>
      <w:bookmarkStart w:id="47" w:name="_Toc31784998"/>
      <w:bookmarkStart w:id="48" w:name="_Toc783988"/>
      <w:bookmarkStart w:id="49" w:name="_Toc536452095"/>
      <w:bookmarkStart w:id="50" w:name="_Toc31883492"/>
      <w:r>
        <w:t>Popis funkcionality</w:t>
      </w:r>
      <w:bookmarkEnd w:id="47"/>
      <w:bookmarkEnd w:id="48"/>
      <w:bookmarkEnd w:id="49"/>
      <w:bookmarkEnd w:id="50"/>
    </w:p>
    <w:p w14:paraId="45812082" w14:textId="44F98560" w:rsidR="00BD34ED" w:rsidRDefault="00BD34ED" w:rsidP="00BD34ED">
      <w:r>
        <w:t xml:space="preserve">Kontext je pomocným číselníkem, který je využit v obsahovém prvku Slovníku. </w:t>
      </w:r>
    </w:p>
    <w:p w14:paraId="337E852C" w14:textId="77777777" w:rsidR="0022049A" w:rsidRDefault="0022049A" w:rsidP="00BD34ED"/>
    <w:p w14:paraId="05C8EB7B" w14:textId="77777777" w:rsidR="00BD34ED" w:rsidRDefault="00BD34ED" w:rsidP="0022049A">
      <w:pPr>
        <w:pStyle w:val="Nadpis3"/>
      </w:pPr>
      <w:bookmarkStart w:id="51" w:name="_Toc31784999"/>
      <w:bookmarkStart w:id="52" w:name="_Toc783989"/>
      <w:bookmarkStart w:id="53" w:name="_Toc536452096"/>
      <w:bookmarkStart w:id="54" w:name="_Toc31883493"/>
      <w:r>
        <w:t>Realizace OP</w:t>
      </w:r>
      <w:bookmarkEnd w:id="51"/>
      <w:bookmarkEnd w:id="52"/>
      <w:bookmarkEnd w:id="53"/>
      <w:bookmarkEnd w:id="54"/>
    </w:p>
    <w:p w14:paraId="07FE6F68" w14:textId="77777777" w:rsidR="00BD34ED" w:rsidRDefault="00BD34ED" w:rsidP="00BD34ED">
      <w:r>
        <w:t xml:space="preserve">OP </w:t>
      </w:r>
      <w:r>
        <w:rPr>
          <w:i/>
        </w:rPr>
        <w:t>VZP Kontext slovníku</w:t>
      </w:r>
      <w:r>
        <w:t xml:space="preserve"> bude realizován formou </w:t>
      </w:r>
      <w:proofErr w:type="spellStart"/>
      <w:r>
        <w:t>LISTu</w:t>
      </w:r>
      <w:proofErr w:type="spellEnd"/>
      <w:r>
        <w:t xml:space="preserve"> s přiřazeným SC CT (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type).</w:t>
      </w:r>
    </w:p>
    <w:p w14:paraId="47049237" w14:textId="77777777" w:rsidR="00BD34ED" w:rsidRDefault="00BD34ED" w:rsidP="00BD34ED">
      <w:pPr>
        <w:rPr>
          <w:i/>
        </w:rPr>
      </w:pPr>
      <w:r>
        <w:t xml:space="preserve">Název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 xml:space="preserve">CZ=VZP Kontexty slovníku, EN=VZP </w:t>
      </w:r>
      <w:proofErr w:type="spellStart"/>
      <w:r>
        <w:rPr>
          <w:i/>
        </w:rPr>
        <w:t>Disctionary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contexts</w:t>
      </w:r>
      <w:proofErr w:type="spellEnd"/>
    </w:p>
    <w:p w14:paraId="156A32FB" w14:textId="77777777" w:rsidR="00BD34ED" w:rsidRDefault="00BD34ED" w:rsidP="00BD34ED">
      <w:pPr>
        <w:rPr>
          <w:i/>
        </w:rPr>
      </w:pPr>
      <w:r>
        <w:t xml:space="preserve">URL </w:t>
      </w:r>
      <w:proofErr w:type="spellStart"/>
      <w:r>
        <w:t>LISTu</w:t>
      </w:r>
      <w:proofErr w:type="spellEnd"/>
      <w:r>
        <w:t xml:space="preserve">: </w:t>
      </w:r>
      <w:r>
        <w:rPr>
          <w:i/>
        </w:rPr>
        <w:t>LIVEURL/</w:t>
      </w:r>
      <w:proofErr w:type="spellStart"/>
      <w:r>
        <w:rPr>
          <w:i/>
        </w:rPr>
        <w:t>Lists</w:t>
      </w:r>
      <w:proofErr w:type="spellEnd"/>
      <w:r>
        <w:rPr>
          <w:i/>
        </w:rPr>
        <w:t>/</w:t>
      </w:r>
      <w:proofErr w:type="spellStart"/>
      <w:r>
        <w:rPr>
          <w:i/>
        </w:rPr>
        <w:t>VZPDisctionaryContext</w:t>
      </w:r>
      <w:proofErr w:type="spellEnd"/>
    </w:p>
    <w:p w14:paraId="26328959" w14:textId="77777777" w:rsidR="00BD34ED" w:rsidRDefault="00BD34ED" w:rsidP="00BD34ED">
      <w:r>
        <w:t xml:space="preserve">Název CT na úrovni SC: </w:t>
      </w:r>
      <w:r>
        <w:rPr>
          <w:i/>
        </w:rPr>
        <w:t xml:space="preserve">VZP </w:t>
      </w:r>
      <w:proofErr w:type="spellStart"/>
      <w:r>
        <w:rPr>
          <w:i/>
        </w:rPr>
        <w:t>Disctionary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context</w:t>
      </w:r>
      <w:proofErr w:type="spellEnd"/>
      <w:r>
        <w:t xml:space="preserve"> (Nadřazený CT: </w:t>
      </w:r>
      <w:proofErr w:type="spellStart"/>
      <w:r>
        <w:rPr>
          <w:i/>
        </w:rPr>
        <w:t>Item</w:t>
      </w:r>
      <w:proofErr w:type="spellEnd"/>
      <w:r>
        <w:t>)</w:t>
      </w:r>
    </w:p>
    <w:tbl>
      <w:tblPr>
        <w:tblStyle w:val="Svtltabulkasmkou1zvraznn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587"/>
        <w:gridCol w:w="1320"/>
        <w:gridCol w:w="3598"/>
      </w:tblGrid>
      <w:tr w:rsidR="00BD34ED" w:rsidRPr="0022049A" w14:paraId="709B4303" w14:textId="77777777" w:rsidTr="00220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tcBorders>
              <w:bottom w:val="none" w:sz="0" w:space="0" w:color="auto"/>
            </w:tcBorders>
            <w:hideMark/>
          </w:tcPr>
          <w:p w14:paraId="7BCBDDB7" w14:textId="77777777" w:rsidR="00BD34ED" w:rsidRPr="0022049A" w:rsidRDefault="00BD34ED" w:rsidP="0022049A">
            <w:pPr>
              <w:jc w:val="center"/>
              <w:rPr>
                <w:sz w:val="22"/>
                <w:szCs w:val="22"/>
              </w:rPr>
            </w:pPr>
            <w:proofErr w:type="spellStart"/>
            <w:r w:rsidRPr="0022049A">
              <w:rPr>
                <w:sz w:val="22"/>
                <w:szCs w:val="22"/>
              </w:rPr>
              <w:t>Interní</w:t>
            </w:r>
            <w:proofErr w:type="spellEnd"/>
            <w:r w:rsidRPr="0022049A">
              <w:rPr>
                <w:sz w:val="22"/>
                <w:szCs w:val="22"/>
              </w:rPr>
              <w:t xml:space="preserve"> </w:t>
            </w:r>
            <w:proofErr w:type="spellStart"/>
            <w:r w:rsidRPr="0022049A">
              <w:rPr>
                <w:sz w:val="22"/>
                <w:szCs w:val="22"/>
              </w:rPr>
              <w:t>jméno</w:t>
            </w:r>
            <w:proofErr w:type="spellEnd"/>
            <w:r w:rsidRPr="0022049A">
              <w:rPr>
                <w:sz w:val="22"/>
                <w:szCs w:val="22"/>
              </w:rPr>
              <w:t xml:space="preserve"> pole</w:t>
            </w:r>
          </w:p>
        </w:tc>
        <w:tc>
          <w:tcPr>
            <w:tcW w:w="1587" w:type="dxa"/>
            <w:tcBorders>
              <w:bottom w:val="none" w:sz="0" w:space="0" w:color="auto"/>
            </w:tcBorders>
            <w:hideMark/>
          </w:tcPr>
          <w:p w14:paraId="5705B322" w14:textId="77777777" w:rsidR="00BD34ED" w:rsidRPr="0022049A" w:rsidRDefault="00BD34ED" w:rsidP="00220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22049A">
              <w:rPr>
                <w:sz w:val="22"/>
                <w:szCs w:val="22"/>
              </w:rPr>
              <w:t>Titulek</w:t>
            </w:r>
            <w:proofErr w:type="spellEnd"/>
          </w:p>
        </w:tc>
        <w:tc>
          <w:tcPr>
            <w:tcW w:w="1320" w:type="dxa"/>
            <w:tcBorders>
              <w:bottom w:val="none" w:sz="0" w:space="0" w:color="auto"/>
            </w:tcBorders>
            <w:hideMark/>
          </w:tcPr>
          <w:p w14:paraId="10B610B9" w14:textId="77777777" w:rsidR="00BD34ED" w:rsidRPr="0022049A" w:rsidRDefault="00BD34ED" w:rsidP="00220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22049A">
              <w:rPr>
                <w:sz w:val="22"/>
                <w:szCs w:val="22"/>
              </w:rPr>
              <w:t>Typ</w:t>
            </w:r>
            <w:proofErr w:type="spellEnd"/>
            <w:r w:rsidRPr="0022049A">
              <w:rPr>
                <w:sz w:val="22"/>
                <w:szCs w:val="22"/>
              </w:rPr>
              <w:t xml:space="preserve"> pole</w:t>
            </w:r>
          </w:p>
        </w:tc>
        <w:tc>
          <w:tcPr>
            <w:tcW w:w="3598" w:type="dxa"/>
            <w:tcBorders>
              <w:bottom w:val="none" w:sz="0" w:space="0" w:color="auto"/>
            </w:tcBorders>
            <w:hideMark/>
          </w:tcPr>
          <w:p w14:paraId="33AC35DE" w14:textId="77777777" w:rsidR="00BD34ED" w:rsidRPr="0022049A" w:rsidRDefault="00BD34ED" w:rsidP="00220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22049A">
              <w:rPr>
                <w:sz w:val="22"/>
                <w:szCs w:val="22"/>
              </w:rPr>
              <w:t>Poznámka</w:t>
            </w:r>
            <w:proofErr w:type="spellEnd"/>
          </w:p>
        </w:tc>
      </w:tr>
      <w:tr w:rsidR="00BD34ED" w:rsidRPr="0022049A" w14:paraId="6A1C376D" w14:textId="77777777" w:rsidTr="002204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hideMark/>
          </w:tcPr>
          <w:p w14:paraId="0F66C13B" w14:textId="77777777" w:rsidR="00BD34ED" w:rsidRPr="0022049A" w:rsidRDefault="00BD34ED" w:rsidP="0022049A">
            <w:pPr>
              <w:jc w:val="center"/>
              <w:rPr>
                <w:rFonts w:asciiTheme="minorHAnsi" w:hAnsiTheme="minorHAnsi" w:cstheme="minorHAnsi"/>
              </w:rPr>
            </w:pPr>
            <w:r w:rsidRPr="0022049A">
              <w:rPr>
                <w:rFonts w:asciiTheme="minorHAnsi" w:hAnsiTheme="minorHAnsi" w:cstheme="minorHAnsi"/>
              </w:rPr>
              <w:t>Title*</w:t>
            </w:r>
          </w:p>
        </w:tc>
        <w:tc>
          <w:tcPr>
            <w:tcW w:w="1587" w:type="dxa"/>
            <w:hideMark/>
          </w:tcPr>
          <w:p w14:paraId="740FA0B7" w14:textId="77777777" w:rsidR="00BD34ED" w:rsidRPr="0022049A" w:rsidRDefault="00BD34ED" w:rsidP="00220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2049A">
              <w:rPr>
                <w:rFonts w:asciiTheme="minorHAnsi" w:hAnsiTheme="minorHAnsi" w:cstheme="minorHAnsi"/>
              </w:rPr>
              <w:t>Nadpis</w:t>
            </w:r>
            <w:proofErr w:type="spellEnd"/>
          </w:p>
        </w:tc>
        <w:tc>
          <w:tcPr>
            <w:tcW w:w="1320" w:type="dxa"/>
            <w:hideMark/>
          </w:tcPr>
          <w:p w14:paraId="169573BC" w14:textId="77777777" w:rsidR="00BD34ED" w:rsidRPr="0022049A" w:rsidRDefault="00BD34ED" w:rsidP="00220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2049A">
              <w:rPr>
                <w:rFonts w:asciiTheme="minorHAnsi" w:hAnsiTheme="minorHAnsi" w:cstheme="minorHAnsi"/>
              </w:rPr>
              <w:t>String</w:t>
            </w:r>
          </w:p>
        </w:tc>
        <w:tc>
          <w:tcPr>
            <w:tcW w:w="3598" w:type="dxa"/>
            <w:hideMark/>
          </w:tcPr>
          <w:p w14:paraId="7E85B275" w14:textId="77777777" w:rsidR="00BD34ED" w:rsidRPr="0022049A" w:rsidRDefault="00BD34ED" w:rsidP="00220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2049A">
              <w:rPr>
                <w:rFonts w:asciiTheme="minorHAnsi" w:hAnsiTheme="minorHAnsi" w:cstheme="minorHAnsi"/>
              </w:rPr>
              <w:t>Název</w:t>
            </w:r>
            <w:proofErr w:type="spellEnd"/>
            <w:r w:rsidRPr="002204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049A">
              <w:rPr>
                <w:rFonts w:asciiTheme="minorHAnsi" w:hAnsiTheme="minorHAnsi" w:cstheme="minorHAnsi"/>
              </w:rPr>
              <w:t>kontextu</w:t>
            </w:r>
            <w:proofErr w:type="spellEnd"/>
          </w:p>
        </w:tc>
      </w:tr>
    </w:tbl>
    <w:p w14:paraId="2E67AC63" w14:textId="5A4D1181" w:rsidR="0022049A" w:rsidRDefault="0022049A" w:rsidP="0022049A">
      <w:pPr>
        <w:pStyle w:val="Nadpis3"/>
        <w:numPr>
          <w:ilvl w:val="0"/>
          <w:numId w:val="0"/>
        </w:numPr>
        <w:ind w:left="357"/>
        <w:rPr>
          <w:sz w:val="22"/>
          <w:szCs w:val="22"/>
          <w:lang w:bidi="en-US"/>
        </w:rPr>
      </w:pPr>
      <w:bookmarkStart w:id="55" w:name="_Toc31785000"/>
    </w:p>
    <w:p w14:paraId="59A55CE6" w14:textId="77777777" w:rsidR="0022049A" w:rsidRPr="0022049A" w:rsidRDefault="0022049A" w:rsidP="0022049A">
      <w:pPr>
        <w:rPr>
          <w:lang w:bidi="en-US"/>
        </w:rPr>
      </w:pPr>
    </w:p>
    <w:p w14:paraId="5787336D" w14:textId="21149A14" w:rsidR="00BD34ED" w:rsidRDefault="00BD34ED" w:rsidP="0022049A">
      <w:pPr>
        <w:pStyle w:val="Nadpis3"/>
        <w:rPr>
          <w:sz w:val="22"/>
          <w:szCs w:val="22"/>
          <w:lang w:bidi="en-US"/>
        </w:rPr>
      </w:pPr>
      <w:bookmarkStart w:id="56" w:name="_Toc31883494"/>
      <w:r>
        <w:lastRenderedPageBreak/>
        <w:t>Úvodní data</w:t>
      </w:r>
      <w:bookmarkEnd w:id="55"/>
      <w:bookmarkEnd w:id="56"/>
    </w:p>
    <w:p w14:paraId="78CCCCD6" w14:textId="77777777" w:rsidR="00BD34ED" w:rsidRDefault="00BD34ED" w:rsidP="00BD34ED">
      <w:r>
        <w:t>List Kontext slovníku bude naplněn následujícími úvodními daty:</w:t>
      </w:r>
    </w:p>
    <w:tbl>
      <w:tblPr>
        <w:tblStyle w:val="Svtltabulkasmkou1zvraznn1"/>
        <w:tblW w:w="574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BD34ED" w14:paraId="6B0E2831" w14:textId="77777777" w:rsidTr="00220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tcBorders>
              <w:bottom w:val="none" w:sz="0" w:space="0" w:color="auto"/>
            </w:tcBorders>
            <w:hideMark/>
          </w:tcPr>
          <w:p w14:paraId="63DB31B0" w14:textId="77777777" w:rsidR="00BD34ED" w:rsidRDefault="00BD34ED">
            <w:pPr>
              <w:jc w:val="left"/>
              <w:rPr>
                <w:rFonts w:ascii="Calibri" w:hAnsi="Calibri" w:cs="Calibri"/>
                <w:szCs w:val="22"/>
              </w:rPr>
            </w:pPr>
            <w:proofErr w:type="spellStart"/>
            <w:r w:rsidRPr="0022049A">
              <w:rPr>
                <w:rFonts w:ascii="Calibri" w:hAnsi="Calibri" w:cs="Calibri"/>
                <w:sz w:val="24"/>
                <w:szCs w:val="28"/>
              </w:rPr>
              <w:t>Nadpis</w:t>
            </w:r>
            <w:proofErr w:type="spellEnd"/>
          </w:p>
        </w:tc>
      </w:tr>
      <w:tr w:rsidR="00BD34ED" w14:paraId="4EFE455B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1928D84A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Obecná</w:t>
            </w:r>
            <w:proofErr w:type="spellEnd"/>
            <w:r>
              <w:rPr>
                <w:rFonts w:ascii="Calibri" w:hAnsi="Calibri" w:cs="Calibri"/>
                <w:b w:val="0"/>
                <w:szCs w:val="22"/>
              </w:rPr>
              <w:t xml:space="preserve"> evidence </w:t>
            </w: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subjektů</w:t>
            </w:r>
            <w:proofErr w:type="spellEnd"/>
            <w:r>
              <w:rPr>
                <w:rFonts w:ascii="Calibri" w:hAnsi="Calibri" w:cs="Calibri"/>
                <w:b w:val="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jejich</w:t>
            </w:r>
            <w:proofErr w:type="spellEnd"/>
            <w:r>
              <w:rPr>
                <w:rFonts w:ascii="Calibri" w:hAnsi="Calibri" w:cs="Calibri"/>
                <w:b w:val="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Cs w:val="22"/>
              </w:rPr>
              <w:t>údajů</w:t>
            </w:r>
            <w:proofErr w:type="spellEnd"/>
          </w:p>
        </w:tc>
      </w:tr>
      <w:tr w:rsidR="00BD34ED" w14:paraId="1C191EBD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0BB78FED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Evidence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poskytovatelů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zdravotních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služeb</w:t>
            </w:r>
            <w:proofErr w:type="spellEnd"/>
          </w:p>
        </w:tc>
      </w:tr>
      <w:tr w:rsidR="00BD34ED" w14:paraId="0D3D2692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0ABCEF83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Evidence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pojištěnců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plátců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pojistného</w:t>
            </w:r>
            <w:proofErr w:type="spellEnd"/>
          </w:p>
        </w:tc>
      </w:tr>
      <w:tr w:rsidR="00BD34ED" w14:paraId="7D9C4968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7DFD686E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Likvidace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úhrady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zdravotních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služeb</w:t>
            </w:r>
            <w:proofErr w:type="spellEnd"/>
          </w:p>
        </w:tc>
      </w:tr>
      <w:tr w:rsidR="00BD34ED" w14:paraId="2872E825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6FB907F3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Náhrady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refundace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zdravotních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služeb</w:t>
            </w:r>
            <w:proofErr w:type="spellEnd"/>
          </w:p>
        </w:tc>
      </w:tr>
      <w:tr w:rsidR="00BD34ED" w14:paraId="582558C8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5B409873" w14:textId="77777777" w:rsidR="00BD34ED" w:rsidRP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  <w:lang w:val="cs-CZ"/>
              </w:rPr>
            </w:pPr>
            <w:r w:rsidRPr="00BD34ED">
              <w:rPr>
                <w:rFonts w:ascii="Calibri" w:hAnsi="Calibri" w:cs="Calibri"/>
                <w:b w:val="0"/>
                <w:color w:val="000000"/>
                <w:szCs w:val="22"/>
                <w:lang w:val="cs-CZ"/>
              </w:rPr>
              <w:t>Předpis a výběr pojistného za zdravotní pojištění</w:t>
            </w:r>
          </w:p>
        </w:tc>
      </w:tr>
      <w:tr w:rsidR="00BD34ED" w14:paraId="4349C5A3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2BCBC4CD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Mezinárodní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úhrady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zdravotních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služeb</w:t>
            </w:r>
            <w:proofErr w:type="spellEnd"/>
          </w:p>
        </w:tc>
      </w:tr>
      <w:tr w:rsidR="00BD34ED" w14:paraId="476098AC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002FDDE7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Centrální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registr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pojištěnců</w:t>
            </w:r>
            <w:proofErr w:type="spellEnd"/>
          </w:p>
        </w:tc>
      </w:tr>
      <w:tr w:rsidR="00BD34ED" w14:paraId="74B1E213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5FCDC956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Kapitace</w:t>
            </w:r>
            <w:proofErr w:type="spellEnd"/>
          </w:p>
        </w:tc>
      </w:tr>
      <w:tr w:rsidR="00BD34ED" w14:paraId="57CD0FC0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673ADA14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Zpracování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dokumentů</w:t>
            </w:r>
            <w:proofErr w:type="spellEnd"/>
          </w:p>
        </w:tc>
      </w:tr>
      <w:tr w:rsidR="00BD34ED" w14:paraId="2C37D94C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70E21476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Personální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agenda</w:t>
            </w:r>
          </w:p>
        </w:tc>
      </w:tr>
      <w:tr w:rsidR="00BD34ED" w14:paraId="6209457D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7597F7C5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Řízení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bezpečnosti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obecné</w:t>
            </w:r>
            <w:proofErr w:type="spellEnd"/>
          </w:p>
        </w:tc>
      </w:tr>
      <w:tr w:rsidR="00BD34ED" w14:paraId="733EA766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18BBAF3E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IT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obecný</w:t>
            </w:r>
            <w:proofErr w:type="spellEnd"/>
          </w:p>
        </w:tc>
      </w:tr>
      <w:tr w:rsidR="00BD34ED" w14:paraId="7E3F1341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45A8F801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IT -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architektura</w:t>
            </w:r>
            <w:proofErr w:type="spellEnd"/>
          </w:p>
        </w:tc>
      </w:tr>
      <w:tr w:rsidR="00BD34ED" w14:paraId="2EE1A4EB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54D29D19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IT -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bezpečnost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řízení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přístupu</w:t>
            </w:r>
            <w:proofErr w:type="spellEnd"/>
          </w:p>
        </w:tc>
      </w:tr>
      <w:tr w:rsidR="00BD34ED" w14:paraId="5F9C76CC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2180A73C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Procesní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řízení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modelování</w:t>
            </w:r>
            <w:proofErr w:type="spellEnd"/>
          </w:p>
        </w:tc>
      </w:tr>
      <w:tr w:rsidR="00BD34ED" w14:paraId="0B511B22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10864D53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Komunikace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a knowledge management</w:t>
            </w:r>
          </w:p>
        </w:tc>
      </w:tr>
      <w:tr w:rsidR="00BD34ED" w14:paraId="7E459E78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418AA0BF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Veřejné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zakázky</w:t>
            </w:r>
            <w:proofErr w:type="spellEnd"/>
          </w:p>
        </w:tc>
      </w:tr>
      <w:tr w:rsidR="00BD34ED" w14:paraId="7820A1C2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4FDD4EB0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Obecný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pojem</w:t>
            </w:r>
            <w:proofErr w:type="spellEnd"/>
          </w:p>
        </w:tc>
      </w:tr>
      <w:tr w:rsidR="00BD34ED" w14:paraId="3C07A108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16EA77EE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Celá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V.Z.P.</w:t>
            </w:r>
          </w:p>
        </w:tc>
      </w:tr>
      <w:tr w:rsidR="00BD34ED" w14:paraId="64797D80" w14:textId="77777777" w:rsidTr="002204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0" w:type="dxa"/>
            <w:noWrap/>
            <w:hideMark/>
          </w:tcPr>
          <w:p w14:paraId="0BB972E5" w14:textId="77777777" w:rsidR="00BD34ED" w:rsidRDefault="00BD34ED">
            <w:pPr>
              <w:jc w:val="left"/>
              <w:rPr>
                <w:rFonts w:ascii="Calibri" w:hAnsi="Calibri" w:cs="Calibri"/>
                <w:b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Kontraktace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zdravotních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Cs w:val="22"/>
              </w:rPr>
              <w:t>služeb</w:t>
            </w:r>
            <w:proofErr w:type="spellEnd"/>
          </w:p>
        </w:tc>
      </w:tr>
    </w:tbl>
    <w:p w14:paraId="23D08E30" w14:textId="77777777" w:rsidR="00BD34ED" w:rsidRDefault="00BD34ED" w:rsidP="00BD34ED">
      <w:pPr>
        <w:rPr>
          <w:rFonts w:cs="Times New Roman"/>
          <w:szCs w:val="20"/>
          <w:lang w:bidi="en-US"/>
        </w:rPr>
      </w:pPr>
    </w:p>
    <w:p w14:paraId="12EB967D" w14:textId="77777777" w:rsidR="00BD34ED" w:rsidRDefault="00BD34ED" w:rsidP="00BD34ED">
      <w:pPr>
        <w:pStyle w:val="Nadpis1"/>
      </w:pPr>
      <w:bookmarkStart w:id="57" w:name="_Toc31785001"/>
      <w:bookmarkStart w:id="58" w:name="_Ref31723483"/>
      <w:bookmarkStart w:id="59" w:name="_Toc784059"/>
      <w:bookmarkStart w:id="60" w:name="_Toc536452155"/>
      <w:bookmarkStart w:id="61" w:name="_Toc534624574"/>
      <w:bookmarkStart w:id="62" w:name="_Toc534363464"/>
      <w:bookmarkStart w:id="63" w:name="_Toc31883495"/>
      <w:bookmarkEnd w:id="32"/>
      <w:bookmarkEnd w:id="33"/>
      <w:r>
        <w:lastRenderedPageBreak/>
        <w:t>Pracovní postup</w:t>
      </w:r>
      <w:bookmarkEnd w:id="57"/>
      <w:bookmarkEnd w:id="58"/>
      <w:bookmarkEnd w:id="59"/>
      <w:bookmarkEnd w:id="60"/>
      <w:bookmarkEnd w:id="61"/>
      <w:bookmarkEnd w:id="62"/>
      <w:bookmarkEnd w:id="63"/>
    </w:p>
    <w:p w14:paraId="2F722F3D" w14:textId="77777777" w:rsidR="00EB7D30" w:rsidRDefault="00BD34ED" w:rsidP="00BD34ED">
      <w:r>
        <w:t xml:space="preserve">Pracovní postup pro schválení záznamu ve Slovníku pojmů a zkratek se liší od standardně implementovaného pracovního postupu pro již realizované OP. </w:t>
      </w:r>
    </w:p>
    <w:p w14:paraId="5074A893" w14:textId="77777777" w:rsidR="00EB7D30" w:rsidRDefault="00BD34ED" w:rsidP="00BD34ED">
      <w:r>
        <w:t xml:space="preserve">V rámci pracovního postupu vystupuje </w:t>
      </w:r>
      <w:r>
        <w:rPr>
          <w:b/>
        </w:rPr>
        <w:t>role schvalovatele slovníku</w:t>
      </w:r>
      <w:r>
        <w:t xml:space="preserve"> (dále je schvalovatel). Pro všechny záznamy ve slovníku je využívána jedna role schvalovatele, která může obsahovat více uživatelů. </w:t>
      </w:r>
    </w:p>
    <w:p w14:paraId="72F90516" w14:textId="4A8AF8B9" w:rsidR="00BD34ED" w:rsidRDefault="00BD34ED" w:rsidP="00BD34ED">
      <w:r>
        <w:t>Pro schválení záznamu ve slovníku stačí schválení jedním ze schvalovatelů. Členy role schvalovatele bude možno měnit administrátory systému.</w:t>
      </w:r>
    </w:p>
    <w:p w14:paraId="5645085D" w14:textId="77777777" w:rsidR="00BD34ED" w:rsidRPr="00EB7D30" w:rsidRDefault="00BD34ED" w:rsidP="00BD34ED">
      <w:pPr>
        <w:pStyle w:val="Odstavecseseznamem"/>
        <w:numPr>
          <w:ilvl w:val="0"/>
          <w:numId w:val="8"/>
        </w:numPr>
        <w:spacing w:before="120" w:after="120" w:line="276" w:lineRule="auto"/>
        <w:rPr>
          <w:b w:val="0"/>
          <w:bCs/>
          <w:lang w:val="pl-PL"/>
        </w:rPr>
      </w:pPr>
      <w:r w:rsidRPr="00EB7D30">
        <w:rPr>
          <w:b w:val="0"/>
          <w:bCs/>
          <w:lang w:val="pl-PL"/>
        </w:rPr>
        <w:t>Člen skupiny autorů zakládá záznam do slovníku.</w:t>
      </w:r>
    </w:p>
    <w:p w14:paraId="315EBCDD" w14:textId="77777777" w:rsidR="00BD34ED" w:rsidRPr="00EB7D30" w:rsidRDefault="00BD34ED" w:rsidP="00BD34ED">
      <w:pPr>
        <w:pStyle w:val="Odstavecseseznamem"/>
        <w:numPr>
          <w:ilvl w:val="0"/>
          <w:numId w:val="8"/>
        </w:numPr>
        <w:spacing w:before="120" w:after="120" w:line="276" w:lineRule="auto"/>
        <w:rPr>
          <w:b w:val="0"/>
          <w:bCs/>
          <w:lang w:val="pl-PL"/>
        </w:rPr>
      </w:pPr>
      <w:r w:rsidRPr="00EB7D30">
        <w:rPr>
          <w:b w:val="0"/>
          <w:bCs/>
          <w:lang w:val="pl-PL"/>
        </w:rPr>
        <w:t>Autor spouští pracovní postup schválení nového záznamu. Při spuštění pracovního postupu je možno zadat poznámku, která se schvalovateli zobrazí v jemu přidělených úkolech.</w:t>
      </w:r>
    </w:p>
    <w:p w14:paraId="1A804567" w14:textId="77777777" w:rsidR="00BD34ED" w:rsidRPr="00EB7D30" w:rsidRDefault="00BD34ED" w:rsidP="00BD34ED">
      <w:pPr>
        <w:pStyle w:val="Odstavecseseznamem"/>
        <w:numPr>
          <w:ilvl w:val="0"/>
          <w:numId w:val="8"/>
        </w:numPr>
        <w:spacing w:before="120" w:after="120" w:line="276" w:lineRule="auto"/>
        <w:rPr>
          <w:b w:val="0"/>
          <w:bCs/>
          <w:lang w:val="pl-PL"/>
        </w:rPr>
      </w:pPr>
      <w:bookmarkStart w:id="64" w:name="_Ref535919270"/>
      <w:r w:rsidRPr="00EB7D30">
        <w:rPr>
          <w:b w:val="0"/>
          <w:bCs/>
          <w:lang w:val="pl-PL"/>
        </w:rPr>
        <w:t xml:space="preserve">Všem schvalovatelům je přidělen úkol ke schválení záznamu. Zároveň jsou skupině autorů odebrána oprávnění pro editaci. </w:t>
      </w:r>
      <w:bookmarkEnd w:id="64"/>
    </w:p>
    <w:p w14:paraId="45F32F19" w14:textId="77777777" w:rsidR="00BD34ED" w:rsidRPr="00EB7D30" w:rsidRDefault="00BD34ED" w:rsidP="00BD34ED">
      <w:pPr>
        <w:pStyle w:val="Odstavecseseznamem"/>
        <w:numPr>
          <w:ilvl w:val="0"/>
          <w:numId w:val="8"/>
        </w:numPr>
        <w:spacing w:before="120" w:after="120" w:line="276" w:lineRule="auto"/>
        <w:rPr>
          <w:b w:val="0"/>
          <w:bCs/>
        </w:rPr>
      </w:pPr>
      <w:proofErr w:type="spellStart"/>
      <w:r w:rsidRPr="00EB7D30">
        <w:rPr>
          <w:b w:val="0"/>
          <w:bCs/>
        </w:rPr>
        <w:t>Libovolný</w:t>
      </w:r>
      <w:proofErr w:type="spellEnd"/>
      <w:r w:rsidRPr="00EB7D30">
        <w:rPr>
          <w:b w:val="0"/>
          <w:bCs/>
        </w:rPr>
        <w:t xml:space="preserve"> ze </w:t>
      </w:r>
      <w:proofErr w:type="spellStart"/>
      <w:r w:rsidRPr="00EB7D30">
        <w:rPr>
          <w:b w:val="0"/>
          <w:bCs/>
        </w:rPr>
        <w:t>schvalovatelů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provádí</w:t>
      </w:r>
      <w:proofErr w:type="spellEnd"/>
      <w:r w:rsidRPr="00EB7D30">
        <w:rPr>
          <w:b w:val="0"/>
          <w:bCs/>
        </w:rPr>
        <w:t>:</w:t>
      </w:r>
    </w:p>
    <w:p w14:paraId="1D62B224" w14:textId="77777777" w:rsidR="00BD34ED" w:rsidRPr="00EB7D30" w:rsidRDefault="00BD34ED" w:rsidP="00BD34ED">
      <w:pPr>
        <w:pStyle w:val="Odstavecseseznamem"/>
        <w:numPr>
          <w:ilvl w:val="1"/>
          <w:numId w:val="8"/>
        </w:numPr>
        <w:spacing w:before="120" w:after="120" w:line="276" w:lineRule="auto"/>
        <w:rPr>
          <w:b w:val="0"/>
          <w:bCs/>
        </w:rPr>
      </w:pPr>
      <w:proofErr w:type="spellStart"/>
      <w:r w:rsidRPr="00EB7D30">
        <w:rPr>
          <w:b w:val="0"/>
          <w:bCs/>
        </w:rPr>
        <w:t>Schválení</w:t>
      </w:r>
      <w:proofErr w:type="spellEnd"/>
      <w:r w:rsidRPr="00EB7D30">
        <w:rPr>
          <w:b w:val="0"/>
          <w:bCs/>
        </w:rPr>
        <w:t xml:space="preserve">. </w:t>
      </w:r>
      <w:proofErr w:type="spellStart"/>
      <w:r w:rsidRPr="00EB7D30">
        <w:rPr>
          <w:b w:val="0"/>
          <w:bCs/>
        </w:rPr>
        <w:t>Schválením</w:t>
      </w:r>
      <w:proofErr w:type="spellEnd"/>
      <w:r w:rsidRPr="00EB7D30">
        <w:rPr>
          <w:b w:val="0"/>
          <w:bCs/>
        </w:rPr>
        <w:t xml:space="preserve"> se </w:t>
      </w:r>
      <w:proofErr w:type="spellStart"/>
      <w:r w:rsidRPr="00EB7D30">
        <w:rPr>
          <w:b w:val="0"/>
          <w:bCs/>
        </w:rPr>
        <w:t>záznam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stává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publikovaným</w:t>
      </w:r>
      <w:proofErr w:type="spellEnd"/>
      <w:r w:rsidRPr="00EB7D30">
        <w:rPr>
          <w:b w:val="0"/>
          <w:bCs/>
        </w:rPr>
        <w:t xml:space="preserve"> a </w:t>
      </w:r>
      <w:proofErr w:type="spellStart"/>
      <w:r w:rsidRPr="00EB7D30">
        <w:rPr>
          <w:b w:val="0"/>
          <w:bCs/>
        </w:rPr>
        <w:t>tím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pádem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plně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funkčním</w:t>
      </w:r>
      <w:proofErr w:type="spellEnd"/>
      <w:r w:rsidRPr="00EB7D30">
        <w:rPr>
          <w:b w:val="0"/>
          <w:bCs/>
        </w:rPr>
        <w:t xml:space="preserve">. O </w:t>
      </w:r>
      <w:proofErr w:type="spellStart"/>
      <w:r w:rsidRPr="00EB7D30">
        <w:rPr>
          <w:b w:val="0"/>
          <w:bCs/>
        </w:rPr>
        <w:t>schválení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záznamu</w:t>
      </w:r>
      <w:proofErr w:type="spellEnd"/>
      <w:r w:rsidRPr="00EB7D30">
        <w:rPr>
          <w:b w:val="0"/>
          <w:bCs/>
        </w:rPr>
        <w:t xml:space="preserve"> je </w:t>
      </w:r>
      <w:proofErr w:type="spellStart"/>
      <w:r w:rsidRPr="00EB7D30">
        <w:rPr>
          <w:b w:val="0"/>
          <w:bCs/>
        </w:rPr>
        <w:t>emailem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informován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původní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autor</w:t>
      </w:r>
      <w:proofErr w:type="spellEnd"/>
      <w:r w:rsidRPr="00EB7D30">
        <w:rPr>
          <w:b w:val="0"/>
          <w:bCs/>
        </w:rPr>
        <w:t>.</w:t>
      </w:r>
    </w:p>
    <w:p w14:paraId="6E58E3AB" w14:textId="77777777" w:rsidR="00BD34ED" w:rsidRPr="00EB7D30" w:rsidRDefault="00BD34ED" w:rsidP="00BD34ED">
      <w:pPr>
        <w:pStyle w:val="Odstavecseseznamem"/>
        <w:numPr>
          <w:ilvl w:val="1"/>
          <w:numId w:val="8"/>
        </w:numPr>
        <w:spacing w:before="120" w:after="120" w:line="276" w:lineRule="auto"/>
        <w:rPr>
          <w:b w:val="0"/>
          <w:bCs/>
        </w:rPr>
      </w:pPr>
      <w:proofErr w:type="spellStart"/>
      <w:r w:rsidRPr="00EB7D30">
        <w:rPr>
          <w:b w:val="0"/>
          <w:bCs/>
        </w:rPr>
        <w:t>Zamítnutí</w:t>
      </w:r>
      <w:proofErr w:type="spellEnd"/>
      <w:r w:rsidRPr="00EB7D30">
        <w:rPr>
          <w:b w:val="0"/>
          <w:bCs/>
        </w:rPr>
        <w:t xml:space="preserve">.  </w:t>
      </w:r>
      <w:proofErr w:type="spellStart"/>
      <w:r w:rsidRPr="00EB7D30">
        <w:rPr>
          <w:b w:val="0"/>
          <w:bCs/>
        </w:rPr>
        <w:t>Záznam</w:t>
      </w:r>
      <w:proofErr w:type="spellEnd"/>
      <w:r w:rsidRPr="00EB7D30">
        <w:rPr>
          <w:b w:val="0"/>
          <w:bCs/>
        </w:rPr>
        <w:t xml:space="preserve"> je </w:t>
      </w:r>
      <w:proofErr w:type="spellStart"/>
      <w:r w:rsidRPr="00EB7D30">
        <w:rPr>
          <w:b w:val="0"/>
          <w:bCs/>
        </w:rPr>
        <w:t>zamítnut</w:t>
      </w:r>
      <w:proofErr w:type="spellEnd"/>
      <w:r w:rsidRPr="00EB7D30">
        <w:rPr>
          <w:b w:val="0"/>
          <w:bCs/>
        </w:rPr>
        <w:t xml:space="preserve"> a </w:t>
      </w:r>
      <w:proofErr w:type="spellStart"/>
      <w:r w:rsidRPr="00EB7D30">
        <w:rPr>
          <w:b w:val="0"/>
          <w:bCs/>
        </w:rPr>
        <w:t>vrácen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původnímu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autorovi</w:t>
      </w:r>
      <w:proofErr w:type="spellEnd"/>
      <w:r w:rsidRPr="00EB7D30">
        <w:rPr>
          <w:b w:val="0"/>
          <w:bCs/>
        </w:rPr>
        <w:t xml:space="preserve"> k </w:t>
      </w:r>
      <w:proofErr w:type="spellStart"/>
      <w:r w:rsidRPr="00EB7D30">
        <w:rPr>
          <w:b w:val="0"/>
          <w:bCs/>
        </w:rPr>
        <w:t>jeho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přepracování</w:t>
      </w:r>
      <w:proofErr w:type="spellEnd"/>
      <w:r w:rsidRPr="00EB7D30">
        <w:rPr>
          <w:b w:val="0"/>
          <w:bCs/>
        </w:rPr>
        <w:t xml:space="preserve">. </w:t>
      </w:r>
      <w:proofErr w:type="spellStart"/>
      <w:r w:rsidRPr="00EB7D30">
        <w:rPr>
          <w:b w:val="0"/>
          <w:bCs/>
        </w:rPr>
        <w:t>Autorovi</w:t>
      </w:r>
      <w:proofErr w:type="spellEnd"/>
      <w:r w:rsidRPr="00EB7D30">
        <w:rPr>
          <w:b w:val="0"/>
          <w:bCs/>
        </w:rPr>
        <w:t xml:space="preserve"> je </w:t>
      </w:r>
      <w:proofErr w:type="spellStart"/>
      <w:r w:rsidRPr="00EB7D30">
        <w:rPr>
          <w:b w:val="0"/>
          <w:bCs/>
        </w:rPr>
        <w:t>přidělen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úkol</w:t>
      </w:r>
      <w:proofErr w:type="spellEnd"/>
      <w:r w:rsidRPr="00EB7D30">
        <w:rPr>
          <w:b w:val="0"/>
          <w:bCs/>
        </w:rPr>
        <w:t xml:space="preserve"> k </w:t>
      </w:r>
      <w:proofErr w:type="spellStart"/>
      <w:r w:rsidRPr="00EB7D30">
        <w:rPr>
          <w:b w:val="0"/>
          <w:bCs/>
        </w:rPr>
        <w:t>přepracování</w:t>
      </w:r>
      <w:proofErr w:type="spellEnd"/>
      <w:r w:rsidRPr="00EB7D30">
        <w:rPr>
          <w:b w:val="0"/>
          <w:bCs/>
        </w:rPr>
        <w:t xml:space="preserve"> / </w:t>
      </w:r>
      <w:proofErr w:type="spellStart"/>
      <w:r w:rsidRPr="00EB7D30">
        <w:rPr>
          <w:b w:val="0"/>
          <w:bCs/>
        </w:rPr>
        <w:t>doplnění</w:t>
      </w:r>
      <w:proofErr w:type="spellEnd"/>
      <w:r w:rsidRPr="00EB7D30">
        <w:rPr>
          <w:b w:val="0"/>
          <w:bCs/>
        </w:rPr>
        <w:t xml:space="preserve">. </w:t>
      </w:r>
      <w:proofErr w:type="spellStart"/>
      <w:r w:rsidRPr="00EB7D30">
        <w:rPr>
          <w:b w:val="0"/>
          <w:bCs/>
        </w:rPr>
        <w:t>Schvalovatel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může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doplnit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vysvětlující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poznámku</w:t>
      </w:r>
      <w:proofErr w:type="spellEnd"/>
      <w:r w:rsidRPr="00EB7D30">
        <w:rPr>
          <w:b w:val="0"/>
          <w:bCs/>
        </w:rPr>
        <w:t xml:space="preserve">, </w:t>
      </w:r>
      <w:proofErr w:type="spellStart"/>
      <w:r w:rsidRPr="00EB7D30">
        <w:rPr>
          <w:b w:val="0"/>
          <w:bCs/>
        </w:rPr>
        <w:t>proč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byl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záznam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zamítnut</w:t>
      </w:r>
      <w:proofErr w:type="spellEnd"/>
      <w:r w:rsidRPr="00EB7D30">
        <w:rPr>
          <w:b w:val="0"/>
          <w:bCs/>
        </w:rPr>
        <w:t xml:space="preserve">. Tato </w:t>
      </w:r>
      <w:proofErr w:type="spellStart"/>
      <w:r w:rsidRPr="00EB7D30">
        <w:rPr>
          <w:b w:val="0"/>
          <w:bCs/>
        </w:rPr>
        <w:t>poznámka</w:t>
      </w:r>
      <w:proofErr w:type="spellEnd"/>
      <w:r w:rsidRPr="00EB7D30">
        <w:rPr>
          <w:b w:val="0"/>
          <w:bCs/>
        </w:rPr>
        <w:t xml:space="preserve"> se </w:t>
      </w:r>
      <w:proofErr w:type="spellStart"/>
      <w:r w:rsidRPr="00EB7D30">
        <w:rPr>
          <w:b w:val="0"/>
          <w:bCs/>
        </w:rPr>
        <w:t>automaticky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propíše</w:t>
      </w:r>
      <w:proofErr w:type="spellEnd"/>
      <w:r w:rsidRPr="00EB7D30">
        <w:rPr>
          <w:b w:val="0"/>
          <w:bCs/>
        </w:rPr>
        <w:t xml:space="preserve"> do pole </w:t>
      </w:r>
      <w:proofErr w:type="spellStart"/>
      <w:r w:rsidRPr="00EB7D30">
        <w:rPr>
          <w:b w:val="0"/>
          <w:bCs/>
          <w:i/>
        </w:rPr>
        <w:t>Poznámka</w:t>
      </w:r>
      <w:proofErr w:type="spellEnd"/>
      <w:r w:rsidRPr="00EB7D30">
        <w:rPr>
          <w:b w:val="0"/>
          <w:bCs/>
        </w:rPr>
        <w:t xml:space="preserve">. </w:t>
      </w:r>
      <w:proofErr w:type="spellStart"/>
      <w:r w:rsidRPr="00EB7D30">
        <w:rPr>
          <w:b w:val="0"/>
          <w:bCs/>
        </w:rPr>
        <w:t>Skupině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autorů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jsou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přiřazena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zpět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oprávnění</w:t>
      </w:r>
      <w:proofErr w:type="spellEnd"/>
      <w:r w:rsidRPr="00EB7D30">
        <w:rPr>
          <w:b w:val="0"/>
          <w:bCs/>
        </w:rPr>
        <w:t xml:space="preserve"> pro </w:t>
      </w:r>
      <w:proofErr w:type="spellStart"/>
      <w:r w:rsidRPr="00EB7D30">
        <w:rPr>
          <w:b w:val="0"/>
          <w:bCs/>
        </w:rPr>
        <w:t>editaci</w:t>
      </w:r>
      <w:proofErr w:type="spellEnd"/>
      <w:r w:rsidRPr="00EB7D30">
        <w:rPr>
          <w:b w:val="0"/>
          <w:bCs/>
        </w:rPr>
        <w:t xml:space="preserve">. Autor </w:t>
      </w:r>
      <w:proofErr w:type="spellStart"/>
      <w:r w:rsidRPr="00EB7D30">
        <w:rPr>
          <w:b w:val="0"/>
          <w:bCs/>
        </w:rPr>
        <w:t>provede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požadovanou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úpravu</w:t>
      </w:r>
      <w:proofErr w:type="spellEnd"/>
      <w:r w:rsidRPr="00EB7D30">
        <w:rPr>
          <w:b w:val="0"/>
          <w:bCs/>
        </w:rPr>
        <w:t xml:space="preserve"> a </w:t>
      </w:r>
      <w:proofErr w:type="spellStart"/>
      <w:r w:rsidRPr="00EB7D30">
        <w:rPr>
          <w:b w:val="0"/>
          <w:bCs/>
        </w:rPr>
        <w:t>následně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zvolí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jednu</w:t>
      </w:r>
      <w:proofErr w:type="spellEnd"/>
      <w:r w:rsidRPr="00EB7D30">
        <w:rPr>
          <w:b w:val="0"/>
          <w:bCs/>
        </w:rPr>
        <w:t xml:space="preserve"> z </w:t>
      </w:r>
      <w:proofErr w:type="spellStart"/>
      <w:r w:rsidRPr="00EB7D30">
        <w:rPr>
          <w:b w:val="0"/>
          <w:bCs/>
        </w:rPr>
        <w:t>možností</w:t>
      </w:r>
      <w:proofErr w:type="spellEnd"/>
      <w:r w:rsidRPr="00EB7D30">
        <w:rPr>
          <w:b w:val="0"/>
          <w:bCs/>
        </w:rPr>
        <w:t>:</w:t>
      </w:r>
    </w:p>
    <w:p w14:paraId="63231A18" w14:textId="2673E14D" w:rsidR="00BD34ED" w:rsidRPr="00EB7D30" w:rsidRDefault="00BD34ED" w:rsidP="00BD34ED">
      <w:pPr>
        <w:pStyle w:val="Odstavecseseznamem"/>
        <w:numPr>
          <w:ilvl w:val="2"/>
          <w:numId w:val="8"/>
        </w:numPr>
        <w:spacing w:before="120" w:after="120" w:line="276" w:lineRule="auto"/>
        <w:rPr>
          <w:b w:val="0"/>
          <w:bCs/>
          <w:lang w:val="pl-PL"/>
        </w:rPr>
      </w:pPr>
      <w:proofErr w:type="spellStart"/>
      <w:r w:rsidRPr="00EB7D30">
        <w:rPr>
          <w:b w:val="0"/>
          <w:bCs/>
        </w:rPr>
        <w:t>Provede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potvrzení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úpravy</w:t>
      </w:r>
      <w:proofErr w:type="spellEnd"/>
      <w:r w:rsidRPr="00EB7D30">
        <w:rPr>
          <w:b w:val="0"/>
          <w:bCs/>
        </w:rPr>
        <w:t xml:space="preserve"> v </w:t>
      </w:r>
      <w:proofErr w:type="spellStart"/>
      <w:r w:rsidRPr="00EB7D30">
        <w:rPr>
          <w:b w:val="0"/>
          <w:bCs/>
        </w:rPr>
        <w:t>přiřazeném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úkolu</w:t>
      </w:r>
      <w:proofErr w:type="spellEnd"/>
      <w:r w:rsidRPr="00EB7D30">
        <w:rPr>
          <w:b w:val="0"/>
          <w:bCs/>
        </w:rPr>
        <w:t xml:space="preserve">. </w:t>
      </w:r>
      <w:r w:rsidRPr="00EB7D30">
        <w:rPr>
          <w:b w:val="0"/>
          <w:bCs/>
          <w:lang w:val="pl-PL"/>
        </w:rPr>
        <w:t xml:space="preserve">Potvrzením se pracovní postup dostává zpět do kroku </w:t>
      </w:r>
      <w:r w:rsidRPr="00EB7D30">
        <w:rPr>
          <w:b w:val="0"/>
          <w:bCs/>
        </w:rPr>
        <w:fldChar w:fldCharType="begin"/>
      </w:r>
      <w:r w:rsidRPr="00EB7D30">
        <w:rPr>
          <w:b w:val="0"/>
          <w:bCs/>
          <w:lang w:val="pl-PL"/>
        </w:rPr>
        <w:instrText xml:space="preserve"> REF _Ref535919270 \r \h </w:instrText>
      </w:r>
      <w:r w:rsidR="00EB7D30" w:rsidRPr="00EB7D30">
        <w:rPr>
          <w:b w:val="0"/>
          <w:bCs/>
          <w:lang w:val="pl-PL"/>
        </w:rPr>
        <w:instrText xml:space="preserve"> \* MERGEFORMAT </w:instrText>
      </w:r>
      <w:r w:rsidRPr="00EB7D30">
        <w:rPr>
          <w:b w:val="0"/>
          <w:bCs/>
        </w:rPr>
      </w:r>
      <w:r w:rsidRPr="00EB7D30">
        <w:rPr>
          <w:b w:val="0"/>
          <w:bCs/>
        </w:rPr>
        <w:fldChar w:fldCharType="separate"/>
      </w:r>
      <w:r w:rsidRPr="00EB7D30">
        <w:rPr>
          <w:b w:val="0"/>
          <w:bCs/>
          <w:lang w:val="pl-PL"/>
        </w:rPr>
        <w:t>3</w:t>
      </w:r>
      <w:r w:rsidRPr="00EB7D30">
        <w:rPr>
          <w:b w:val="0"/>
          <w:bCs/>
        </w:rPr>
        <w:fldChar w:fldCharType="end"/>
      </w:r>
      <w:r w:rsidRPr="00EB7D30">
        <w:rPr>
          <w:b w:val="0"/>
          <w:bCs/>
          <w:lang w:val="pl-PL"/>
        </w:rPr>
        <w:t>.</w:t>
      </w:r>
    </w:p>
    <w:p w14:paraId="54ACF80A" w14:textId="77777777" w:rsidR="00BD34ED" w:rsidRPr="00EB7D30" w:rsidRDefault="00BD34ED" w:rsidP="00BD34ED">
      <w:pPr>
        <w:pStyle w:val="Odstavecseseznamem"/>
        <w:numPr>
          <w:ilvl w:val="2"/>
          <w:numId w:val="8"/>
        </w:numPr>
        <w:spacing w:before="120" w:after="120" w:line="276" w:lineRule="auto"/>
        <w:rPr>
          <w:b w:val="0"/>
          <w:bCs/>
        </w:rPr>
      </w:pPr>
      <w:proofErr w:type="spellStart"/>
      <w:r w:rsidRPr="00EB7D30">
        <w:rPr>
          <w:b w:val="0"/>
          <w:bCs/>
        </w:rPr>
        <w:t>Provede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ukončení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pracovního</w:t>
      </w:r>
      <w:proofErr w:type="spellEnd"/>
      <w:r w:rsidRPr="00EB7D30">
        <w:rPr>
          <w:b w:val="0"/>
          <w:bCs/>
        </w:rPr>
        <w:t xml:space="preserve"> </w:t>
      </w:r>
      <w:proofErr w:type="spellStart"/>
      <w:r w:rsidRPr="00EB7D30">
        <w:rPr>
          <w:b w:val="0"/>
          <w:bCs/>
        </w:rPr>
        <w:t>postupu</w:t>
      </w:r>
      <w:proofErr w:type="spellEnd"/>
      <w:r w:rsidRPr="00EB7D30">
        <w:rPr>
          <w:b w:val="0"/>
          <w:bCs/>
        </w:rPr>
        <w:t>.</w:t>
      </w:r>
    </w:p>
    <w:p w14:paraId="0AB47200" w14:textId="77777777" w:rsidR="00BD34ED" w:rsidRPr="00BD34ED" w:rsidRDefault="00BD34ED" w:rsidP="00BD34ED">
      <w:pPr>
        <w:pStyle w:val="Nadpis1"/>
      </w:pPr>
      <w:bookmarkStart w:id="65" w:name="_Toc31785002"/>
      <w:bookmarkStart w:id="66" w:name="_Toc784073"/>
      <w:bookmarkStart w:id="67" w:name="_Toc536452170"/>
      <w:bookmarkStart w:id="68" w:name="_Toc534624575"/>
      <w:bookmarkStart w:id="69" w:name="_Toc534363465"/>
      <w:bookmarkStart w:id="70" w:name="_Toc31883496"/>
      <w:r w:rsidRPr="00BD34ED">
        <w:lastRenderedPageBreak/>
        <w:t>role</w:t>
      </w:r>
      <w:bookmarkEnd w:id="65"/>
      <w:bookmarkEnd w:id="66"/>
      <w:bookmarkEnd w:id="67"/>
      <w:bookmarkEnd w:id="68"/>
      <w:bookmarkEnd w:id="69"/>
      <w:bookmarkEnd w:id="70"/>
    </w:p>
    <w:p w14:paraId="47861FB9" w14:textId="77777777" w:rsidR="00BD34ED" w:rsidRPr="00BD34ED" w:rsidRDefault="00BD34ED" w:rsidP="00BD34ED">
      <w:pPr>
        <w:pStyle w:val="Nadpis2"/>
      </w:pPr>
      <w:bookmarkStart w:id="71" w:name="_Toc31785003"/>
      <w:bookmarkStart w:id="72" w:name="_Toc784076"/>
      <w:bookmarkStart w:id="73" w:name="_Toc536452173"/>
      <w:bookmarkStart w:id="74" w:name="_Ref536000130"/>
      <w:bookmarkStart w:id="75" w:name="_Toc31883497"/>
      <w:r w:rsidRPr="00BD34ED">
        <w:t>Role</w:t>
      </w:r>
      <w:bookmarkEnd w:id="71"/>
      <w:bookmarkEnd w:id="72"/>
      <w:bookmarkEnd w:id="73"/>
      <w:bookmarkEnd w:id="74"/>
      <w:bookmarkEnd w:id="75"/>
    </w:p>
    <w:p w14:paraId="7F7BDF1C" w14:textId="0AA6DEF3" w:rsidR="00BD34ED" w:rsidRDefault="00BD34ED" w:rsidP="00BD34ED">
      <w:r>
        <w:t>Následující tabulka shrnuje seznam nastavených rolí a jejich použití v rámci slovníku pojmů a zkratek. Konkrétní členové příslušných rolí a přiřazené bezpečnostní skupiny budou řešeny v rámci implementačního projektu.</w:t>
      </w:r>
    </w:p>
    <w:p w14:paraId="3EC3B897" w14:textId="77777777" w:rsidR="00BD34ED" w:rsidRDefault="00BD34ED" w:rsidP="00BD34ED"/>
    <w:tbl>
      <w:tblPr>
        <w:tblStyle w:val="Svtltabulkasmkou1zvraznn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7"/>
      </w:tblGrid>
      <w:tr w:rsidR="00BD34ED" w14:paraId="1DCA923E" w14:textId="77777777" w:rsidTr="00EB7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none" w:sz="0" w:space="0" w:color="auto"/>
            </w:tcBorders>
            <w:hideMark/>
          </w:tcPr>
          <w:p w14:paraId="4E2B2C62" w14:textId="77777777" w:rsidR="00BD34ED" w:rsidRPr="00EB7D30" w:rsidRDefault="00BD34ED">
            <w:pPr>
              <w:jc w:val="left"/>
              <w:rPr>
                <w:sz w:val="24"/>
                <w:szCs w:val="24"/>
              </w:rPr>
            </w:pPr>
            <w:proofErr w:type="spellStart"/>
            <w:r w:rsidRPr="00EB7D30">
              <w:rPr>
                <w:sz w:val="24"/>
                <w:szCs w:val="24"/>
              </w:rPr>
              <w:t>Jméno</w:t>
            </w:r>
            <w:proofErr w:type="spellEnd"/>
            <w:r w:rsidRPr="00EB7D30">
              <w:rPr>
                <w:sz w:val="24"/>
                <w:szCs w:val="24"/>
              </w:rPr>
              <w:t xml:space="preserve"> role</w:t>
            </w:r>
          </w:p>
        </w:tc>
        <w:tc>
          <w:tcPr>
            <w:tcW w:w="6237" w:type="dxa"/>
            <w:tcBorders>
              <w:bottom w:val="none" w:sz="0" w:space="0" w:color="auto"/>
            </w:tcBorders>
            <w:hideMark/>
          </w:tcPr>
          <w:p w14:paraId="69528524" w14:textId="77777777" w:rsidR="00BD34ED" w:rsidRPr="00EB7D30" w:rsidRDefault="00BD34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B7D30">
              <w:rPr>
                <w:sz w:val="24"/>
                <w:szCs w:val="24"/>
              </w:rPr>
              <w:t>Popis</w:t>
            </w:r>
            <w:proofErr w:type="spellEnd"/>
            <w:r w:rsidRPr="00EB7D30">
              <w:rPr>
                <w:sz w:val="24"/>
                <w:szCs w:val="24"/>
              </w:rPr>
              <w:t xml:space="preserve"> role</w:t>
            </w:r>
          </w:p>
        </w:tc>
      </w:tr>
      <w:tr w:rsidR="00BD34ED" w14:paraId="3480597A" w14:textId="77777777" w:rsidTr="00EB7D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14:paraId="7F591808" w14:textId="77777777" w:rsidR="00BD34ED" w:rsidRDefault="00BD34ED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Schvalovatelé slovníku</w:t>
            </w:r>
          </w:p>
        </w:tc>
        <w:tc>
          <w:tcPr>
            <w:tcW w:w="6237" w:type="dxa"/>
            <w:hideMark/>
          </w:tcPr>
          <w:p w14:paraId="17FBDE00" w14:textId="77777777" w:rsidR="00BD34ED" w:rsidRDefault="00BD34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Uživatelská</w:t>
            </w:r>
            <w:proofErr w:type="spellEnd"/>
            <w:r>
              <w:rPr>
                <w:sz w:val="16"/>
                <w:szCs w:val="16"/>
              </w:rPr>
              <w:t xml:space="preserve"> role </w:t>
            </w:r>
            <w:proofErr w:type="spellStart"/>
            <w:r>
              <w:rPr>
                <w:sz w:val="16"/>
                <w:szCs w:val="16"/>
              </w:rPr>
              <w:t>použitá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při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schvalování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slovníku</w:t>
            </w:r>
            <w:proofErr w:type="spellEnd"/>
          </w:p>
        </w:tc>
      </w:tr>
    </w:tbl>
    <w:p w14:paraId="3AF56EFE" w14:textId="58F7A4F4" w:rsidR="00BD34ED" w:rsidRPr="00EB7D30" w:rsidRDefault="00EB7D30" w:rsidP="00BD34ED">
      <w:pPr>
        <w:pStyle w:val="Nadpis1"/>
      </w:pPr>
      <w:bookmarkStart w:id="76" w:name="_Toc31785004"/>
      <w:bookmarkStart w:id="77" w:name="_Toc784077"/>
      <w:bookmarkStart w:id="78" w:name="_Toc536452174"/>
      <w:bookmarkStart w:id="79" w:name="_Toc534624579"/>
      <w:bookmarkStart w:id="80" w:name="_Toc534363469"/>
      <w:bookmarkStart w:id="81" w:name="_Toc31883498"/>
      <w:r>
        <w:lastRenderedPageBreak/>
        <w:t xml:space="preserve">Cenová nabídka a </w:t>
      </w:r>
      <w:r w:rsidR="00BD34ED">
        <w:t>Pracnost realizace</w:t>
      </w:r>
      <w:bookmarkEnd w:id="76"/>
      <w:bookmarkEnd w:id="77"/>
      <w:bookmarkEnd w:id="78"/>
      <w:bookmarkEnd w:id="79"/>
      <w:bookmarkEnd w:id="80"/>
      <w:bookmarkEnd w:id="81"/>
    </w:p>
    <w:p w14:paraId="6EF0DE26" w14:textId="2A94D9A5" w:rsidR="00EB7D30" w:rsidRDefault="00EB7D30" w:rsidP="00EB7D30">
      <w:pPr>
        <w:pStyle w:val="Nadpis2"/>
      </w:pPr>
      <w:bookmarkStart w:id="82" w:name="_Toc31883499"/>
      <w:r>
        <w:t>Pracnost</w:t>
      </w:r>
      <w:bookmarkEnd w:id="82"/>
    </w:p>
    <w:p w14:paraId="4000180A" w14:textId="030D4697" w:rsidR="00EB7D30" w:rsidRDefault="00BD34ED" w:rsidP="00BD34ED">
      <w:r>
        <w:t xml:space="preserve">Časová náročnost realizace agend Slovník pojmů a zkratek je </w:t>
      </w:r>
      <w:r w:rsidR="00955012">
        <w:t xml:space="preserve">odhadnuta na </w:t>
      </w:r>
      <w:r>
        <w:rPr>
          <w:b/>
        </w:rPr>
        <w:t>10 MD</w:t>
      </w:r>
      <w:r>
        <w:t xml:space="preserve">. </w:t>
      </w:r>
    </w:p>
    <w:p w14:paraId="74AFDFA9" w14:textId="476DFF07" w:rsidR="00BD34ED" w:rsidRDefault="00BD34ED" w:rsidP="00BD34ED">
      <w:r>
        <w:t xml:space="preserve">Systém bude dodán do vývojového prostředí VZP včetně příslušné dokumentace do </w:t>
      </w:r>
      <w:r>
        <w:rPr>
          <w:b/>
        </w:rPr>
        <w:t>6 týdnů</w:t>
      </w:r>
      <w:r>
        <w:t xml:space="preserve"> od data objednání.</w:t>
      </w:r>
    </w:p>
    <w:p w14:paraId="61DD8509" w14:textId="77777777" w:rsidR="00EB7D30" w:rsidRDefault="00EB7D30" w:rsidP="00BD34ED"/>
    <w:p w14:paraId="72ABE3DB" w14:textId="169E068D" w:rsidR="00EB7D30" w:rsidRDefault="00EB7D30" w:rsidP="00EB7D30">
      <w:pPr>
        <w:pStyle w:val="Nadpis2"/>
      </w:pPr>
      <w:bookmarkStart w:id="83" w:name="_Toc31883500"/>
      <w:r>
        <w:t>Cenová nabídka</w:t>
      </w:r>
      <w:bookmarkEnd w:id="83"/>
    </w:p>
    <w:p w14:paraId="1D701229" w14:textId="043A97CE" w:rsidR="00CE0F55" w:rsidRDefault="00CE0F55" w:rsidP="004B0175">
      <w:pPr>
        <w:rPr>
          <w:noProof/>
        </w:rPr>
      </w:pPr>
    </w:p>
    <w:p w14:paraId="56DE74CE" w14:textId="44C1FDC8" w:rsidR="00955012" w:rsidRPr="00DC1D84" w:rsidRDefault="00955012" w:rsidP="004B0175">
      <w:pPr>
        <w:rPr>
          <w:noProof/>
        </w:rPr>
      </w:pPr>
      <w:r>
        <w:rPr>
          <w:noProof/>
        </w:rPr>
        <w:t xml:space="preserve">Cena za 1 MD je </w:t>
      </w:r>
      <w:r w:rsidR="000E4DC5">
        <w:rPr>
          <w:noProof/>
        </w:rPr>
        <w:t xml:space="preserve"> 9 600</w:t>
      </w:r>
      <w:r>
        <w:rPr>
          <w:noProof/>
        </w:rPr>
        <w:t>,-Kč bez DPH</w:t>
      </w:r>
    </w:p>
    <w:p w14:paraId="6F757FAA" w14:textId="4039A60A" w:rsidR="00CE0F55" w:rsidRPr="00DC1D84" w:rsidRDefault="00955012" w:rsidP="004B0175">
      <w:r>
        <w:t xml:space="preserve">Cena za </w:t>
      </w:r>
      <w:proofErr w:type="gramStart"/>
      <w:r>
        <w:t>dílo</w:t>
      </w:r>
      <w:proofErr w:type="gramEnd"/>
      <w:r>
        <w:t xml:space="preserve"> které předmětem této nabídky je </w:t>
      </w:r>
      <w:r w:rsidR="000E4DC5">
        <w:t>9</w:t>
      </w:r>
      <w:r>
        <w:t>6 000,- Kč bez DPH</w:t>
      </w:r>
    </w:p>
    <w:p w14:paraId="09AF959F" w14:textId="77777777" w:rsidR="00CE0F55" w:rsidRPr="00DC1D84" w:rsidRDefault="00CE0F55" w:rsidP="004B0175"/>
    <w:p w14:paraId="300BA7CA" w14:textId="77777777" w:rsidR="00CE0F55" w:rsidRPr="00DC1D84" w:rsidRDefault="00CE0F55" w:rsidP="004B0175"/>
    <w:p w14:paraId="4A30BE9C" w14:textId="77777777" w:rsidR="00CE0F55" w:rsidRPr="00DC1D84" w:rsidRDefault="00CE0F55" w:rsidP="004B0175"/>
    <w:p w14:paraId="4B0D326D" w14:textId="77777777" w:rsidR="00CE0F55" w:rsidRPr="00DC1D84" w:rsidRDefault="00CE0F55" w:rsidP="004B0175"/>
    <w:p w14:paraId="54544B93" w14:textId="77777777" w:rsidR="00CE0F55" w:rsidRPr="00DC1D84" w:rsidRDefault="00CE0F55" w:rsidP="004B0175"/>
    <w:p w14:paraId="40E42749" w14:textId="77777777" w:rsidR="00CE0F55" w:rsidRPr="00DC1D84" w:rsidRDefault="00CE0F55" w:rsidP="004B0175"/>
    <w:p w14:paraId="0BC3F00B" w14:textId="77777777" w:rsidR="00CE0F55" w:rsidRPr="00DC1D84" w:rsidRDefault="00CE0F55" w:rsidP="004B0175"/>
    <w:p w14:paraId="76DC8546" w14:textId="77777777" w:rsidR="00CE0F55" w:rsidRPr="00DC1D84" w:rsidRDefault="00CE0F55" w:rsidP="004B0175"/>
    <w:p w14:paraId="04F1BFE0" w14:textId="77777777" w:rsidR="00CE0F55" w:rsidRPr="00DC1D84" w:rsidRDefault="00CE0F55" w:rsidP="004B0175"/>
    <w:p w14:paraId="495AA826" w14:textId="77777777" w:rsidR="00CE0F55" w:rsidRPr="00DC1D84" w:rsidRDefault="00CE0F55" w:rsidP="004B0175"/>
    <w:p w14:paraId="35F1A75A" w14:textId="77777777" w:rsidR="00CE0F55" w:rsidRPr="00DC1D84" w:rsidRDefault="00CE0F55" w:rsidP="004B0175"/>
    <w:p w14:paraId="12ADF09B" w14:textId="77777777" w:rsidR="00CE0F55" w:rsidRPr="00DC1D84" w:rsidRDefault="00CE0F55" w:rsidP="004B0175"/>
    <w:p w14:paraId="35F413AC" w14:textId="77777777" w:rsidR="00CE0F55" w:rsidRPr="00DC1D84" w:rsidRDefault="00CE0F55" w:rsidP="004B0175"/>
    <w:p w14:paraId="6FA36B26" w14:textId="77777777" w:rsidR="00CE0F55" w:rsidRPr="00DC1D84" w:rsidRDefault="00CE0F55" w:rsidP="004B0175"/>
    <w:p w14:paraId="6B527D73" w14:textId="77777777" w:rsidR="00CE0F55" w:rsidRPr="00DC1D84" w:rsidRDefault="00CE0F55" w:rsidP="004B0175"/>
    <w:p w14:paraId="56A38D4D" w14:textId="77777777" w:rsidR="002C6617" w:rsidRPr="00DC1D84" w:rsidRDefault="002C6617" w:rsidP="004B0175"/>
    <w:p w14:paraId="5B70ABCC" w14:textId="77777777" w:rsidR="002D38DB" w:rsidRPr="00DC1D84" w:rsidRDefault="002D38DB" w:rsidP="004B0175"/>
    <w:p w14:paraId="0C7B8F5F" w14:textId="77777777" w:rsidR="00FD3452" w:rsidRPr="00DC1D84" w:rsidRDefault="00602D2D" w:rsidP="00BD34ED">
      <w:pPr>
        <w:pStyle w:val="Nadpis1"/>
      </w:pPr>
      <w:bookmarkStart w:id="84" w:name="_Toc31883501"/>
      <w:bookmarkEnd w:id="11"/>
      <w:r w:rsidRPr="00DC1D84">
        <w:lastRenderedPageBreak/>
        <w:t>I</w:t>
      </w:r>
      <w:r w:rsidR="00FD3452" w:rsidRPr="00DC1D84">
        <w:t>nformace o společnosti</w:t>
      </w:r>
      <w:bookmarkEnd w:id="84"/>
    </w:p>
    <w:p w14:paraId="7B37F651" w14:textId="77777777" w:rsidR="00BD5C33" w:rsidRPr="00DC1D84" w:rsidRDefault="00BD5C33" w:rsidP="004B0175">
      <w:r w:rsidRPr="00DC1D84">
        <w:t xml:space="preserve">Firma </w:t>
      </w:r>
      <w:proofErr w:type="spellStart"/>
      <w:r w:rsidR="00396A0D" w:rsidRPr="00DC1D84">
        <w:t>Rexonix</w:t>
      </w:r>
      <w:proofErr w:type="spellEnd"/>
      <w:r w:rsidR="00396A0D" w:rsidRPr="00DC1D84">
        <w:t xml:space="preserve"> s.r.o.</w:t>
      </w:r>
      <w:r w:rsidRPr="00DC1D84">
        <w:t xml:space="preserve"> je ryze českou společností působící na trhu od roku 2015.</w:t>
      </w:r>
      <w:r w:rsidR="009A2092" w:rsidRPr="00DC1D84">
        <w:t xml:space="preserve"> </w:t>
      </w:r>
      <w:r w:rsidRPr="00DC1D84">
        <w:t>Svým zákazníkům n</w:t>
      </w:r>
      <w:r w:rsidR="00396A0D" w:rsidRPr="00DC1D84">
        <w:t xml:space="preserve">abízí </w:t>
      </w:r>
      <w:r w:rsidR="009A2092" w:rsidRPr="00DC1D84">
        <w:t>specializované a odborné</w:t>
      </w:r>
      <w:r w:rsidR="00396A0D" w:rsidRPr="00DC1D84">
        <w:t xml:space="preserve"> služby v oblasti IT/ICT</w:t>
      </w:r>
      <w:r w:rsidR="009A2092" w:rsidRPr="00DC1D84">
        <w:t xml:space="preserve"> s </w:t>
      </w:r>
      <w:r w:rsidR="00396A0D" w:rsidRPr="00DC1D84">
        <w:t>pokrytí</w:t>
      </w:r>
      <w:r w:rsidR="009A2092" w:rsidRPr="00DC1D84">
        <w:t xml:space="preserve">m </w:t>
      </w:r>
      <w:r w:rsidR="00396A0D" w:rsidRPr="00DC1D84">
        <w:t>celé ČR</w:t>
      </w:r>
      <w:r w:rsidRPr="00DC1D84">
        <w:t xml:space="preserve">. Díky svému rozsáhlému technickému zázemí </w:t>
      </w:r>
      <w:r w:rsidR="00396A0D" w:rsidRPr="00DC1D84">
        <w:t>disponuje kvalitními zdroji v oblasti outsourcingových služeb bez ohledu na infrastrukturní či aplikační dodávku služeb</w:t>
      </w:r>
      <w:r w:rsidRPr="00DC1D84">
        <w:t>.</w:t>
      </w:r>
      <w:r w:rsidR="00396A0D" w:rsidRPr="00DC1D84">
        <w:t xml:space="preserve"> </w:t>
      </w:r>
    </w:p>
    <w:p w14:paraId="2CF17438" w14:textId="77777777" w:rsidR="00396A0D" w:rsidRPr="00DC1D84" w:rsidRDefault="00BD5C33" w:rsidP="004B0175">
      <w:r w:rsidRPr="00DC1D84">
        <w:t>Jsme</w:t>
      </w:r>
      <w:r w:rsidR="00396A0D" w:rsidRPr="00DC1D84">
        <w:t xml:space="preserve"> partnerem významných společností jako jsou např. </w:t>
      </w:r>
      <w:r w:rsidR="002D38DB" w:rsidRPr="00DC1D84">
        <w:t>Cisco Systems</w:t>
      </w:r>
      <w:r w:rsidR="00396A0D" w:rsidRPr="00DC1D84">
        <w:t xml:space="preserve">, </w:t>
      </w:r>
      <w:r w:rsidR="0086707E" w:rsidRPr="00DC1D84">
        <w:t xml:space="preserve">DELL </w:t>
      </w:r>
      <w:proofErr w:type="gramStart"/>
      <w:r w:rsidR="0086707E" w:rsidRPr="00DC1D84">
        <w:t xml:space="preserve">EMC,  </w:t>
      </w:r>
      <w:proofErr w:type="spellStart"/>
      <w:r w:rsidR="0086707E" w:rsidRPr="00DC1D84">
        <w:t>Fortinet</w:t>
      </w:r>
      <w:proofErr w:type="spellEnd"/>
      <w:proofErr w:type="gramEnd"/>
      <w:r w:rsidR="00081F5C">
        <w:t>, Fujitsu</w:t>
      </w:r>
      <w:r w:rsidR="0086707E" w:rsidRPr="00DC1D84">
        <w:t xml:space="preserve">, Hewlett Packard, Hewlett Packard </w:t>
      </w:r>
      <w:proofErr w:type="spellStart"/>
      <w:r w:rsidR="0086707E" w:rsidRPr="00DC1D84">
        <w:t>Enterprise</w:t>
      </w:r>
      <w:proofErr w:type="spellEnd"/>
      <w:r w:rsidR="0086707E" w:rsidRPr="00DC1D84">
        <w:t xml:space="preserve">, </w:t>
      </w:r>
      <w:proofErr w:type="spellStart"/>
      <w:r w:rsidR="00081F5C">
        <w:t>Huawei</w:t>
      </w:r>
      <w:proofErr w:type="spellEnd"/>
      <w:r w:rsidR="00081F5C">
        <w:t xml:space="preserve">, </w:t>
      </w:r>
      <w:proofErr w:type="spellStart"/>
      <w:r w:rsidR="00396A0D" w:rsidRPr="00DC1D84">
        <w:t>Lenovo</w:t>
      </w:r>
      <w:proofErr w:type="spellEnd"/>
      <w:r w:rsidR="00396A0D" w:rsidRPr="00DC1D84">
        <w:t>, Microsoft</w:t>
      </w:r>
      <w:r w:rsidR="0086707E" w:rsidRPr="00DC1D84">
        <w:t xml:space="preserve">, </w:t>
      </w:r>
      <w:proofErr w:type="spellStart"/>
      <w:r w:rsidR="0086707E" w:rsidRPr="00DC1D84">
        <w:t>Veeam</w:t>
      </w:r>
      <w:proofErr w:type="spellEnd"/>
      <w:r w:rsidR="0086707E" w:rsidRPr="00DC1D84">
        <w:t>,</w:t>
      </w:r>
      <w:r w:rsidR="00DC1D84" w:rsidRPr="00DC1D84">
        <w:t xml:space="preserve"> </w:t>
      </w:r>
      <w:proofErr w:type="spellStart"/>
      <w:r w:rsidR="0086707E" w:rsidRPr="00DC1D84">
        <w:t>VMware</w:t>
      </w:r>
      <w:proofErr w:type="spellEnd"/>
      <w:r w:rsidR="00396A0D" w:rsidRPr="00DC1D84">
        <w:t xml:space="preserve"> a dalš</w:t>
      </w:r>
      <w:r w:rsidRPr="00DC1D84">
        <w:t>í.</w:t>
      </w:r>
    </w:p>
    <w:p w14:paraId="4604464F" w14:textId="77777777" w:rsidR="00396A0D" w:rsidRPr="00DC1D84" w:rsidRDefault="00396A0D" w:rsidP="004B0175">
      <w:r w:rsidRPr="00DC1D84">
        <w:t xml:space="preserve">Klademe důraz na kvalitně provedenou </w:t>
      </w:r>
      <w:r w:rsidR="00FD5E76" w:rsidRPr="00DC1D84">
        <w:t>analýzu zákaznických požadavků</w:t>
      </w:r>
      <w:r w:rsidRPr="00DC1D84">
        <w:t xml:space="preserve">, která je pro nás i zákazníka velmi důležitá, protože právě v této fázi se mohou </w:t>
      </w:r>
      <w:r w:rsidR="00BD5C33" w:rsidRPr="00DC1D84">
        <w:t>odhalit případná úzká místa</w:t>
      </w:r>
      <w:r w:rsidRPr="00DC1D84">
        <w:t xml:space="preserve"> mezi popt</w:t>
      </w:r>
      <w:r w:rsidR="00BD5C33" w:rsidRPr="00DC1D84">
        <w:t xml:space="preserve">ávaným a nabízeným řešením. </w:t>
      </w:r>
    </w:p>
    <w:p w14:paraId="2D0A26DB" w14:textId="77777777" w:rsidR="0086707E" w:rsidRPr="00DC1D84" w:rsidRDefault="0086707E" w:rsidP="004B0175">
      <w:r w:rsidRPr="00DC1D84">
        <w:t>Jsme dodavatelem firem ve státní správě i komerční sféře</w:t>
      </w:r>
      <w:r w:rsidR="00322CFC">
        <w:t>.</w:t>
      </w:r>
    </w:p>
    <w:p w14:paraId="79817772" w14:textId="77777777" w:rsidR="00BD5C33" w:rsidRPr="00DC1D84" w:rsidRDefault="009A2092" w:rsidP="004B0175">
      <w:r w:rsidRPr="00DC1D84">
        <w:t>P</w:t>
      </w:r>
      <w:r w:rsidR="00396A0D" w:rsidRPr="00DC1D84">
        <w:t>ovažuje</w:t>
      </w:r>
      <w:r w:rsidRPr="00DC1D84">
        <w:t>me</w:t>
      </w:r>
      <w:r w:rsidR="00396A0D" w:rsidRPr="00DC1D84">
        <w:t xml:space="preserve"> veškeré své projekty bez ohledu na jejich velikost a délku trvání za klíčové, protože právě vysoká kvalita dodávky projektů ve spojení s přijatelnou cenou dělá společnost vhodným </w:t>
      </w:r>
      <w:r w:rsidR="00BD5C33" w:rsidRPr="00DC1D84">
        <w:t>dodavatelem</w:t>
      </w:r>
      <w:r w:rsidR="00396A0D" w:rsidRPr="00DC1D84">
        <w:t xml:space="preserve"> nejen pro stávající</w:t>
      </w:r>
      <w:r w:rsidR="00BD5C33" w:rsidRPr="00DC1D84">
        <w:t>,</w:t>
      </w:r>
      <w:r w:rsidR="00396A0D" w:rsidRPr="00DC1D84">
        <w:t xml:space="preserve"> ale i nové dodávky. Jsme přesvědčeni, že právě díky získání pozitivně hodnocených referencí je </w:t>
      </w:r>
      <w:r w:rsidR="00BD5C33" w:rsidRPr="00DC1D84">
        <w:t xml:space="preserve">naše </w:t>
      </w:r>
      <w:r w:rsidR="00396A0D" w:rsidRPr="00DC1D84">
        <w:t xml:space="preserve">společnost </w:t>
      </w:r>
      <w:r w:rsidR="00BD5C33" w:rsidRPr="00DC1D84">
        <w:t>rovnocenným partnerem našim současným, ale i potenciálním zákazníkům</w:t>
      </w:r>
      <w:r w:rsidR="00396A0D" w:rsidRPr="00DC1D84">
        <w:t xml:space="preserve">. </w:t>
      </w:r>
    </w:p>
    <w:p w14:paraId="76D05316" w14:textId="77777777" w:rsidR="00396A0D" w:rsidRDefault="00396A0D" w:rsidP="004B0175">
      <w:r w:rsidRPr="00DC1D84">
        <w:t>Našim cílem je mít spokojené zákazníky, kteří se na nás obrátí vždy, když budou hledat spolehlivého, cílevědomého a profesionálního partnera na půdě IT/ICT.</w:t>
      </w:r>
    </w:p>
    <w:p w14:paraId="31106ACE" w14:textId="77777777" w:rsidR="00322CFC" w:rsidRDefault="00322CFC" w:rsidP="004B0175"/>
    <w:p w14:paraId="5DDE2565" w14:textId="77777777" w:rsidR="00322CFC" w:rsidRDefault="00322CFC" w:rsidP="00322CFC">
      <w:pPr>
        <w:pStyle w:val="Nadpis2"/>
      </w:pPr>
      <w:bookmarkStart w:id="85" w:name="_Toc31883502"/>
      <w:r>
        <w:t>Vybraní zákazníci</w:t>
      </w:r>
      <w:bookmarkEnd w:id="85"/>
    </w:p>
    <w:p w14:paraId="2E4D7540" w14:textId="77777777" w:rsidR="00322CFC" w:rsidRPr="00322CFC" w:rsidRDefault="003F6E6C" w:rsidP="003F6E6C">
      <w:r>
        <w:rPr>
          <w:noProof/>
          <w:lang w:eastAsia="cs-CZ"/>
        </w:rPr>
        <w:drawing>
          <wp:inline distT="0" distB="0" distL="0" distR="0" wp14:anchorId="368D9F55" wp14:editId="72265DC3">
            <wp:extent cx="4629150" cy="79057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DEC1" w14:textId="77777777" w:rsidR="00A51100" w:rsidRPr="00DC1D84" w:rsidRDefault="00826AB4" w:rsidP="004B0175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4E7F288" wp14:editId="11502C71">
            <wp:simplePos x="0" y="0"/>
            <wp:positionH relativeFrom="margin">
              <wp:align>left</wp:align>
            </wp:positionH>
            <wp:positionV relativeFrom="paragraph">
              <wp:posOffset>958850</wp:posOffset>
            </wp:positionV>
            <wp:extent cx="5314950" cy="790575"/>
            <wp:effectExtent l="0" t="0" r="0" b="9525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BC5A725" wp14:editId="78AA03D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629150" cy="7905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CFC">
        <w:rPr>
          <w:noProof/>
        </w:rPr>
        <w:t xml:space="preserve">          </w:t>
      </w:r>
    </w:p>
    <w:p w14:paraId="19498F65" w14:textId="77777777" w:rsidR="00C26DC3" w:rsidRDefault="00BD576D" w:rsidP="00322CFC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D62414C" wp14:editId="2D6FD38E">
            <wp:extent cx="5314950" cy="790575"/>
            <wp:effectExtent l="0" t="0" r="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EE424" w14:textId="77777777" w:rsidR="00C26DC3" w:rsidRDefault="00BD576D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3613CB59" wp14:editId="306CEA3A">
            <wp:extent cx="5314950" cy="7905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319BC" w14:textId="77777777" w:rsidR="00C26DC3" w:rsidRDefault="00BD576D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5D628531" wp14:editId="279C85A4">
            <wp:extent cx="5314950" cy="79057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2747" w14:textId="77777777" w:rsidR="00C26DC3" w:rsidRDefault="00BD576D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3ABF9A14" wp14:editId="6386BF44">
            <wp:extent cx="5314950" cy="7905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8A82" w14:textId="77777777" w:rsidR="00C26DC3" w:rsidRDefault="00BD576D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436470EA" wp14:editId="7F4C9958">
            <wp:extent cx="5314950" cy="7905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9483" w14:textId="77777777" w:rsidR="00C26DC3" w:rsidRDefault="00BD576D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38A3CB17" wp14:editId="7EB31096">
            <wp:extent cx="5314950" cy="7905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64606" w14:textId="77777777" w:rsidR="00C26DC3" w:rsidRDefault="00614BE9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36904586" wp14:editId="57C80968">
            <wp:extent cx="5314950" cy="7905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2540" w14:textId="77777777" w:rsidR="00FD3452" w:rsidRPr="00DC1D84" w:rsidRDefault="00022E64" w:rsidP="00322CFC">
      <w:pPr>
        <w:jc w:val="center"/>
      </w:pPr>
      <w:r>
        <w:rPr>
          <w:noProof/>
          <w:lang w:eastAsia="cs-CZ"/>
        </w:rPr>
        <w:drawing>
          <wp:inline distT="0" distB="0" distL="0" distR="0" wp14:anchorId="301DD1EB" wp14:editId="030AF6DF">
            <wp:extent cx="5314950" cy="7905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6F69E" w14:textId="77777777" w:rsidR="003D60F4" w:rsidRPr="00DC1D84" w:rsidRDefault="003D60F4" w:rsidP="00BD34ED">
      <w:pPr>
        <w:pStyle w:val="Nadpis1"/>
      </w:pPr>
      <w:bookmarkStart w:id="86" w:name="_Toc31883503"/>
      <w:r w:rsidRPr="00DC1D84">
        <w:lastRenderedPageBreak/>
        <w:t>Rozsah poskytovaných služeb</w:t>
      </w:r>
      <w:bookmarkEnd w:id="86"/>
    </w:p>
    <w:p w14:paraId="170FFA98" w14:textId="77777777" w:rsidR="00A3153E" w:rsidRPr="00DE440E" w:rsidRDefault="00A3153E" w:rsidP="004B0175">
      <w:r w:rsidRPr="00DE440E">
        <w:t>Pro naše zákazníky realizujeme projekty v následujících oblastech:</w:t>
      </w:r>
    </w:p>
    <w:p w14:paraId="5B0D61F9" w14:textId="77777777" w:rsidR="002B73BD" w:rsidRPr="00DE440E" w:rsidRDefault="002B73BD" w:rsidP="004B0175"/>
    <w:p w14:paraId="2B74759C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Komplexní řešení ICT potřeb</w:t>
      </w:r>
      <w:r w:rsidRPr="00DE440E">
        <w:rPr>
          <w:lang w:val="cs-CZ"/>
        </w:rPr>
        <w:t xml:space="preserve"> </w:t>
      </w:r>
    </w:p>
    <w:p w14:paraId="2DD0A795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Zajišťujeme komplexní návrh, dodávku nebo pronájem systémů včetně následné podpory, monitoringu nebo kompletní správy řešení z oblasti IT.</w:t>
      </w:r>
    </w:p>
    <w:p w14:paraId="38B9C4AA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Datová úložiště, zálohování a archivace dat</w:t>
      </w:r>
      <w:r w:rsidRPr="00DE440E">
        <w:rPr>
          <w:lang w:val="cs-CZ"/>
        </w:rPr>
        <w:t xml:space="preserve"> </w:t>
      </w:r>
    </w:p>
    <w:p w14:paraId="49BA76D0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Pomůžeme s doporučením architektury, optimalizaci infrastruktury, i s jejím zálohováním a archivací.</w:t>
      </w:r>
    </w:p>
    <w:p w14:paraId="116CE73A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Síťová infrastruktura včetně video a hlasových služeb</w:t>
      </w:r>
      <w:r w:rsidRPr="00DE440E">
        <w:rPr>
          <w:lang w:val="cs-CZ"/>
        </w:rPr>
        <w:t xml:space="preserve"> </w:t>
      </w:r>
    </w:p>
    <w:p w14:paraId="19EF517F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Vybudujeme síťovou infrastrukturu od kabeláže po LAN, WAN a WIFI prvky a zároveň zajistíme provoz, monitoring či nahrávání hlasu a videa.</w:t>
      </w:r>
    </w:p>
    <w:p w14:paraId="0D163C2C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proofErr w:type="spellStart"/>
      <w:r w:rsidRPr="00DE440E">
        <w:rPr>
          <w:bCs/>
          <w:lang w:val="cs-CZ"/>
        </w:rPr>
        <w:t>Virtualizace</w:t>
      </w:r>
      <w:proofErr w:type="spellEnd"/>
      <w:r w:rsidRPr="00DE440E">
        <w:rPr>
          <w:bCs/>
          <w:lang w:val="cs-CZ"/>
        </w:rPr>
        <w:t xml:space="preserve"> serverů, diskových polí a koncových stanic</w:t>
      </w:r>
      <w:r w:rsidRPr="00DE440E">
        <w:rPr>
          <w:lang w:val="cs-CZ"/>
        </w:rPr>
        <w:t xml:space="preserve"> </w:t>
      </w:r>
    </w:p>
    <w:p w14:paraId="290F1EF4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 xml:space="preserve">Najdeme úsporu zákaznických nákladů formou </w:t>
      </w:r>
      <w:proofErr w:type="spellStart"/>
      <w:r w:rsidRPr="00DE440E">
        <w:rPr>
          <w:lang w:val="cs-CZ"/>
        </w:rPr>
        <w:t>virtualizace</w:t>
      </w:r>
      <w:proofErr w:type="spellEnd"/>
      <w:r w:rsidRPr="00DE440E">
        <w:rPr>
          <w:lang w:val="cs-CZ"/>
        </w:rPr>
        <w:t xml:space="preserve"> infrastruktury.</w:t>
      </w:r>
    </w:p>
    <w:p w14:paraId="44234E9B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Informační systémy, webová řešení a internetový marketing</w:t>
      </w:r>
      <w:r w:rsidRPr="00DE440E">
        <w:rPr>
          <w:lang w:val="cs-CZ"/>
        </w:rPr>
        <w:t xml:space="preserve"> </w:t>
      </w:r>
    </w:p>
    <w:p w14:paraId="198B7397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Od webu, portálu, přes informační systém,  po zviditelnění společnosti v prostředí internetu.</w:t>
      </w:r>
    </w:p>
    <w:p w14:paraId="15DE352F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 xml:space="preserve">ICT </w:t>
      </w:r>
      <w:r w:rsidR="00BE1970">
        <w:rPr>
          <w:bCs/>
          <w:lang w:val="cs-CZ"/>
        </w:rPr>
        <w:t>b</w:t>
      </w:r>
      <w:r w:rsidRPr="00DE440E">
        <w:rPr>
          <w:bCs/>
          <w:lang w:val="cs-CZ"/>
        </w:rPr>
        <w:t>ezpečnost</w:t>
      </w:r>
      <w:r w:rsidRPr="00DE440E">
        <w:rPr>
          <w:lang w:val="cs-CZ"/>
        </w:rPr>
        <w:t xml:space="preserve"> </w:t>
      </w:r>
    </w:p>
    <w:p w14:paraId="08AB10F0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Pohlídáme, kdo přistupuje k datům, co se děje v síti i to zda máte v pořádku plány obnovy či jste v souladu s GDPR.</w:t>
      </w:r>
    </w:p>
    <w:p w14:paraId="25B577E5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Kamerové systémy</w:t>
      </w:r>
      <w:r w:rsidRPr="00DE440E">
        <w:rPr>
          <w:lang w:val="cs-CZ"/>
        </w:rPr>
        <w:t xml:space="preserve"> </w:t>
      </w:r>
    </w:p>
    <w:p w14:paraId="3DC54237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Zabezpečíme přístup do budovy, monitoring volných parkovacích míst, až po identifikaci osob v monitorovaném prostředí.</w:t>
      </w:r>
    </w:p>
    <w:p w14:paraId="538A1065" w14:textId="77777777" w:rsidR="00226A39" w:rsidRPr="00DE440E" w:rsidRDefault="00226A39" w:rsidP="00DE440E">
      <w:pPr>
        <w:pStyle w:val="Odstavecseseznamem"/>
        <w:ind w:left="993" w:hanging="567"/>
        <w:rPr>
          <w:lang w:val="cs-CZ"/>
        </w:rPr>
      </w:pPr>
      <w:r w:rsidRPr="00DE440E">
        <w:rPr>
          <w:bCs/>
          <w:lang w:val="cs-CZ"/>
        </w:rPr>
        <w:t>Servisní podpora a outsourcing ICT</w:t>
      </w:r>
      <w:r w:rsidRPr="00DE440E">
        <w:rPr>
          <w:lang w:val="cs-CZ"/>
        </w:rPr>
        <w:t xml:space="preserve"> </w:t>
      </w:r>
    </w:p>
    <w:p w14:paraId="72A3D96A" w14:textId="77777777" w:rsidR="00226A39" w:rsidRPr="00DE440E" w:rsidRDefault="00226A39" w:rsidP="00DE440E">
      <w:pPr>
        <w:pStyle w:val="Odstavecodsazen"/>
        <w:ind w:left="1418" w:hanging="425"/>
        <w:rPr>
          <w:lang w:val="cs-CZ"/>
        </w:rPr>
      </w:pPr>
      <w:r w:rsidRPr="00DE440E">
        <w:rPr>
          <w:lang w:val="cs-CZ"/>
        </w:rPr>
        <w:t>Z</w:t>
      </w:r>
      <w:r w:rsidR="00E845A7" w:rsidRPr="00DE440E">
        <w:rPr>
          <w:lang w:val="cs-CZ"/>
        </w:rPr>
        <w:t>a</w:t>
      </w:r>
      <w:r w:rsidRPr="00DE440E">
        <w:rPr>
          <w:lang w:val="cs-CZ"/>
        </w:rPr>
        <w:t xml:space="preserve">jistíme provoz Vašich řešení od základní dostupnosti po 24x7 v rámci celé </w:t>
      </w:r>
      <w:r w:rsidR="00DE440E" w:rsidRPr="00DE440E">
        <w:rPr>
          <w:lang w:val="cs-CZ"/>
        </w:rPr>
        <w:t>Č</w:t>
      </w:r>
      <w:r w:rsidRPr="00DE440E">
        <w:rPr>
          <w:lang w:val="cs-CZ"/>
        </w:rPr>
        <w:t>eské republiky.</w:t>
      </w:r>
    </w:p>
    <w:p w14:paraId="12D8B8D6" w14:textId="77777777" w:rsidR="00226A39" w:rsidRPr="00DE440E" w:rsidRDefault="00226A39" w:rsidP="00226A39"/>
    <w:p w14:paraId="1F37B100" w14:textId="77777777" w:rsidR="00226A39" w:rsidRPr="00DE440E" w:rsidRDefault="00226A39" w:rsidP="00226A39">
      <w:pPr>
        <w:rPr>
          <w:b/>
          <w:bCs/>
        </w:rPr>
      </w:pPr>
    </w:p>
    <w:p w14:paraId="368E1CE0" w14:textId="77777777" w:rsidR="00226A39" w:rsidRPr="00DE440E" w:rsidRDefault="00226A39" w:rsidP="00226A39">
      <w:pPr>
        <w:rPr>
          <w:b/>
          <w:bCs/>
        </w:rPr>
      </w:pPr>
    </w:p>
    <w:p w14:paraId="04F688FB" w14:textId="77777777" w:rsidR="00226A39" w:rsidRPr="00DE440E" w:rsidRDefault="002B73BD" w:rsidP="00226A39">
      <w:pPr>
        <w:pStyle w:val="Nadpis2"/>
      </w:pPr>
      <w:bookmarkStart w:id="87" w:name="_Toc31883504"/>
      <w:r w:rsidRPr="00DE440E">
        <w:lastRenderedPageBreak/>
        <w:t>Bližší s</w:t>
      </w:r>
      <w:r w:rsidR="00226A39" w:rsidRPr="00DE440E">
        <w:t xml:space="preserve">pecifikace </w:t>
      </w:r>
      <w:r w:rsidRPr="00DE440E">
        <w:t xml:space="preserve">nabízených </w:t>
      </w:r>
      <w:r w:rsidR="00226A39" w:rsidRPr="00DE440E">
        <w:t>služeb</w:t>
      </w:r>
      <w:bookmarkEnd w:id="87"/>
    </w:p>
    <w:p w14:paraId="00F1C33A" w14:textId="77777777" w:rsidR="00226A39" w:rsidRPr="00DE440E" w:rsidRDefault="00226A39" w:rsidP="00226A39"/>
    <w:p w14:paraId="55DB4AD5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>Komplexní řešení ICT potřeb</w:t>
      </w:r>
    </w:p>
    <w:p w14:paraId="58D2A12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Realizace infrastrukturních či systémových řešení</w:t>
      </w:r>
    </w:p>
    <w:p w14:paraId="237D16F5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Návrh či optimalizace prostředí</w:t>
      </w:r>
    </w:p>
    <w:p w14:paraId="10E67AEA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Dodávky i řešení </w:t>
      </w:r>
      <w:proofErr w:type="spellStart"/>
      <w:r w:rsidRPr="00DE440E">
        <w:rPr>
          <w:lang w:val="cs-CZ"/>
        </w:rPr>
        <w:t>XaaS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Anything</w:t>
      </w:r>
      <w:proofErr w:type="spellEnd"/>
      <w:r w:rsidRPr="00DE440E">
        <w:rPr>
          <w:lang w:val="cs-CZ"/>
        </w:rPr>
        <w:t xml:space="preserve"> as a Service)</w:t>
      </w:r>
    </w:p>
    <w:p w14:paraId="7506288A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proofErr w:type="spellStart"/>
      <w:r w:rsidRPr="00DE440E">
        <w:rPr>
          <w:lang w:val="cs-CZ"/>
        </w:rPr>
        <w:t>Infrastructure</w:t>
      </w:r>
      <w:proofErr w:type="spellEnd"/>
      <w:r w:rsidRPr="00DE440E">
        <w:rPr>
          <w:lang w:val="cs-CZ"/>
        </w:rPr>
        <w:t xml:space="preserve">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IaaS</w:t>
      </w:r>
      <w:proofErr w:type="spellEnd"/>
      <w:r w:rsidRPr="00DE440E">
        <w:rPr>
          <w:lang w:val="cs-CZ"/>
        </w:rPr>
        <w:t xml:space="preserve">) </w:t>
      </w:r>
    </w:p>
    <w:p w14:paraId="084E258E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proofErr w:type="spellStart"/>
      <w:r w:rsidRPr="00DE440E">
        <w:rPr>
          <w:lang w:val="cs-CZ"/>
        </w:rPr>
        <w:t>Platform</w:t>
      </w:r>
      <w:proofErr w:type="spellEnd"/>
      <w:r w:rsidRPr="00DE440E">
        <w:rPr>
          <w:lang w:val="cs-CZ"/>
        </w:rPr>
        <w:t xml:space="preserve">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PaaS</w:t>
      </w:r>
      <w:proofErr w:type="spellEnd"/>
      <w:r w:rsidRPr="00DE440E">
        <w:rPr>
          <w:lang w:val="cs-CZ"/>
        </w:rPr>
        <w:t xml:space="preserve">) </w:t>
      </w:r>
    </w:p>
    <w:p w14:paraId="39036FF5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proofErr w:type="spellStart"/>
      <w:r w:rsidRPr="00DE440E">
        <w:rPr>
          <w:lang w:val="cs-CZ"/>
        </w:rPr>
        <w:t>Storage</w:t>
      </w:r>
      <w:proofErr w:type="spellEnd"/>
      <w:r w:rsidRPr="00DE440E">
        <w:rPr>
          <w:lang w:val="cs-CZ"/>
        </w:rPr>
        <w:t xml:space="preserve">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SaaS</w:t>
      </w:r>
      <w:proofErr w:type="spellEnd"/>
      <w:r w:rsidRPr="00DE440E">
        <w:rPr>
          <w:lang w:val="cs-CZ"/>
        </w:rPr>
        <w:t xml:space="preserve">) </w:t>
      </w:r>
    </w:p>
    <w:p w14:paraId="53EAECC2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r w:rsidRPr="00DE440E">
        <w:rPr>
          <w:lang w:val="cs-CZ"/>
        </w:rPr>
        <w:t xml:space="preserve">Communications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CaaS</w:t>
      </w:r>
      <w:proofErr w:type="spellEnd"/>
      <w:r w:rsidRPr="00DE440E">
        <w:rPr>
          <w:lang w:val="cs-CZ"/>
        </w:rPr>
        <w:t xml:space="preserve">) </w:t>
      </w:r>
    </w:p>
    <w:p w14:paraId="7689B7BF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r w:rsidRPr="00DE440E">
        <w:rPr>
          <w:lang w:val="cs-CZ"/>
        </w:rPr>
        <w:t xml:space="preserve">Network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NaaS</w:t>
      </w:r>
      <w:proofErr w:type="spellEnd"/>
      <w:r w:rsidRPr="00DE440E">
        <w:rPr>
          <w:lang w:val="cs-CZ"/>
        </w:rPr>
        <w:t xml:space="preserve">) </w:t>
      </w:r>
    </w:p>
    <w:p w14:paraId="1C5B2276" w14:textId="77777777" w:rsidR="00226A39" w:rsidRPr="00DE440E" w:rsidRDefault="00226A39" w:rsidP="00F2246E">
      <w:pPr>
        <w:pStyle w:val="Odstavecodsazen"/>
        <w:numPr>
          <w:ilvl w:val="2"/>
          <w:numId w:val="3"/>
        </w:numPr>
        <w:rPr>
          <w:lang w:val="cs-CZ"/>
        </w:rPr>
      </w:pPr>
      <w:r w:rsidRPr="00DE440E">
        <w:rPr>
          <w:lang w:val="cs-CZ"/>
        </w:rPr>
        <w:t xml:space="preserve">Monitoring as a </w:t>
      </w:r>
      <w:proofErr w:type="spellStart"/>
      <w:r w:rsidRPr="00DE440E">
        <w:rPr>
          <w:lang w:val="cs-CZ"/>
        </w:rPr>
        <w:t>service</w:t>
      </w:r>
      <w:proofErr w:type="spellEnd"/>
      <w:r w:rsidRPr="00DE440E">
        <w:rPr>
          <w:lang w:val="cs-CZ"/>
        </w:rPr>
        <w:t xml:space="preserve"> (</w:t>
      </w:r>
      <w:proofErr w:type="spellStart"/>
      <w:r w:rsidRPr="00DE440E">
        <w:rPr>
          <w:lang w:val="cs-CZ"/>
        </w:rPr>
        <w:t>MaaS</w:t>
      </w:r>
      <w:proofErr w:type="spellEnd"/>
      <w:r w:rsidRPr="00DE440E">
        <w:rPr>
          <w:lang w:val="cs-CZ"/>
        </w:rPr>
        <w:t>)</w:t>
      </w:r>
    </w:p>
    <w:p w14:paraId="6F45B6F2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>Datová úložiště, zálohování a archivace dat</w:t>
      </w:r>
    </w:p>
    <w:p w14:paraId="608856F3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Návrh datové infrastruktury</w:t>
      </w:r>
    </w:p>
    <w:p w14:paraId="697C9DFD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Migrace dat</w:t>
      </w:r>
    </w:p>
    <w:p w14:paraId="6CC5DA75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Optimalizace stávajícího prostředí</w:t>
      </w:r>
    </w:p>
    <w:p w14:paraId="7D5ABBC0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Poskytování datového prostoru formou služby</w:t>
      </w:r>
    </w:p>
    <w:p w14:paraId="1CE1C1B1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Řešení zálohování a obnovy dat</w:t>
      </w:r>
    </w:p>
    <w:p w14:paraId="1BD07068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>Síťová infrastruktura včetně video a hlasových služeb</w:t>
      </w:r>
    </w:p>
    <w:p w14:paraId="2674F5BD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Správa LAN, WAN, </w:t>
      </w:r>
      <w:proofErr w:type="spellStart"/>
      <w:r w:rsidRPr="00DE440E">
        <w:rPr>
          <w:lang w:val="cs-CZ"/>
        </w:rPr>
        <w:t>WiFi</w:t>
      </w:r>
      <w:proofErr w:type="spellEnd"/>
    </w:p>
    <w:p w14:paraId="700410B9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Centrální distribuční dispečink</w:t>
      </w:r>
    </w:p>
    <w:p w14:paraId="67028AD5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Služby video konferenčních zařízení</w:t>
      </w:r>
    </w:p>
    <w:p w14:paraId="6794F082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Správa </w:t>
      </w:r>
      <w:proofErr w:type="spellStart"/>
      <w:r w:rsidRPr="00DE440E">
        <w:rPr>
          <w:lang w:val="cs-CZ"/>
        </w:rPr>
        <w:t>Security</w:t>
      </w:r>
      <w:proofErr w:type="spellEnd"/>
      <w:r w:rsidRPr="00DE440E">
        <w:rPr>
          <w:lang w:val="cs-CZ"/>
        </w:rPr>
        <w:t xml:space="preserve"> (Firewall, Proxy, VPN)</w:t>
      </w:r>
    </w:p>
    <w:p w14:paraId="57DB90FA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Monitoring infrastruktury</w:t>
      </w:r>
    </w:p>
    <w:p w14:paraId="1D55BA4A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Služby IPT, </w:t>
      </w:r>
      <w:proofErr w:type="spellStart"/>
      <w:r w:rsidRPr="00DE440E">
        <w:rPr>
          <w:lang w:val="cs-CZ"/>
        </w:rPr>
        <w:t>Callcentrum</w:t>
      </w:r>
      <w:proofErr w:type="spellEnd"/>
      <w:r w:rsidRPr="00DE440E">
        <w:rPr>
          <w:lang w:val="cs-CZ"/>
        </w:rPr>
        <w:t>, zákaznické kanceláře a centrální GW</w:t>
      </w:r>
    </w:p>
    <w:p w14:paraId="7CD858D5" w14:textId="77777777" w:rsidR="00226A39" w:rsidRPr="00DE440E" w:rsidRDefault="00226A39" w:rsidP="00226A39">
      <w:pPr>
        <w:pStyle w:val="Odstavecseseznamem"/>
        <w:rPr>
          <w:lang w:val="cs-CZ"/>
        </w:rPr>
      </w:pPr>
      <w:proofErr w:type="spellStart"/>
      <w:r w:rsidRPr="00DE440E">
        <w:rPr>
          <w:lang w:val="cs-CZ"/>
        </w:rPr>
        <w:t>Virtualizace</w:t>
      </w:r>
      <w:proofErr w:type="spellEnd"/>
      <w:r w:rsidRPr="00DE440E">
        <w:rPr>
          <w:lang w:val="cs-CZ"/>
        </w:rPr>
        <w:t xml:space="preserve"> serverů, diskových polí a koncových stanic</w:t>
      </w:r>
    </w:p>
    <w:p w14:paraId="12D4ED2D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Optimalizace prostředí formou </w:t>
      </w:r>
      <w:proofErr w:type="spellStart"/>
      <w:r w:rsidRPr="00DE440E">
        <w:rPr>
          <w:lang w:val="cs-CZ"/>
        </w:rPr>
        <w:t>virtualizace</w:t>
      </w:r>
      <w:proofErr w:type="spellEnd"/>
    </w:p>
    <w:p w14:paraId="0D9B8C53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Instalace a konfigurace v prostředí AIX, Linux, HP-UX, </w:t>
      </w:r>
      <w:proofErr w:type="spellStart"/>
      <w:r w:rsidRPr="00DE440E">
        <w:rPr>
          <w:lang w:val="cs-CZ"/>
        </w:rPr>
        <w:t>VMware</w:t>
      </w:r>
      <w:proofErr w:type="spellEnd"/>
      <w:r w:rsidRPr="00DE440E">
        <w:rPr>
          <w:lang w:val="cs-CZ"/>
        </w:rPr>
        <w:t>, Microsoft</w:t>
      </w:r>
    </w:p>
    <w:p w14:paraId="23630FBD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Migrační služby z fyzického prostředí pro </w:t>
      </w:r>
      <w:proofErr w:type="spellStart"/>
      <w:r w:rsidRPr="00DE440E">
        <w:rPr>
          <w:lang w:val="cs-CZ"/>
        </w:rPr>
        <w:t>cloudu</w:t>
      </w:r>
      <w:proofErr w:type="spellEnd"/>
    </w:p>
    <w:p w14:paraId="2A5F995B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Podpora </w:t>
      </w:r>
      <w:proofErr w:type="spellStart"/>
      <w:r w:rsidRPr="00DE440E">
        <w:rPr>
          <w:lang w:val="cs-CZ"/>
        </w:rPr>
        <w:t>cloudového</w:t>
      </w:r>
      <w:proofErr w:type="spellEnd"/>
      <w:r w:rsidRPr="00DE440E">
        <w:rPr>
          <w:lang w:val="cs-CZ"/>
        </w:rPr>
        <w:t xml:space="preserve"> prostředí</w:t>
      </w:r>
    </w:p>
    <w:p w14:paraId="308B0DC7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Podpora nasazování MS Office 365</w:t>
      </w:r>
    </w:p>
    <w:p w14:paraId="619C5D56" w14:textId="77777777" w:rsidR="00163DF5" w:rsidRDefault="00226A39" w:rsidP="006B328A">
      <w:pPr>
        <w:pStyle w:val="Odstavecseseznamem"/>
      </w:pPr>
      <w:r w:rsidRPr="00163DF5">
        <w:rPr>
          <w:lang w:val="cs-CZ"/>
        </w:rPr>
        <w:t> </w:t>
      </w:r>
      <w:r w:rsidR="00163DF5" w:rsidRPr="00163DF5">
        <w:rPr>
          <w:lang w:val="cs-CZ"/>
        </w:rPr>
        <w:t>Informační systémy, webová řešení a internetový marketing</w:t>
      </w:r>
    </w:p>
    <w:p w14:paraId="46B5A879" w14:textId="77777777" w:rsidR="00163DF5" w:rsidRPr="00163DF5" w:rsidRDefault="00163DF5" w:rsidP="00163DF5">
      <w:pPr>
        <w:pStyle w:val="Odstavecodsazen"/>
        <w:rPr>
          <w:lang w:val="cs-CZ"/>
        </w:rPr>
      </w:pPr>
      <w:r w:rsidRPr="00163DF5">
        <w:rPr>
          <w:lang w:val="cs-CZ"/>
        </w:rPr>
        <w:t>Analytické práce a UX/UI Design</w:t>
      </w:r>
    </w:p>
    <w:p w14:paraId="420D09F1" w14:textId="77777777" w:rsidR="00163DF5" w:rsidRPr="00163DF5" w:rsidRDefault="00163DF5" w:rsidP="00163DF5">
      <w:pPr>
        <w:pStyle w:val="Odstavecodsazen"/>
        <w:rPr>
          <w:lang w:val="cs-CZ"/>
        </w:rPr>
      </w:pPr>
      <w:r w:rsidRPr="00163DF5">
        <w:rPr>
          <w:lang w:val="cs-CZ"/>
        </w:rPr>
        <w:t>Kompletní realizace webových stránek a portálů</w:t>
      </w:r>
    </w:p>
    <w:p w14:paraId="0943302E" w14:textId="77777777" w:rsidR="00163DF5" w:rsidRPr="00163DF5" w:rsidRDefault="00163DF5" w:rsidP="00163DF5">
      <w:pPr>
        <w:pStyle w:val="Odstavecodsazen"/>
        <w:rPr>
          <w:lang w:val="cs-CZ"/>
        </w:rPr>
      </w:pPr>
      <w:r w:rsidRPr="00163DF5">
        <w:rPr>
          <w:lang w:val="cs-CZ"/>
        </w:rPr>
        <w:t>E-</w:t>
      </w:r>
      <w:proofErr w:type="spellStart"/>
      <w:r w:rsidRPr="00163DF5">
        <w:rPr>
          <w:lang w:val="cs-CZ"/>
        </w:rPr>
        <w:t>shopy</w:t>
      </w:r>
      <w:proofErr w:type="spellEnd"/>
      <w:r w:rsidRPr="00163DF5">
        <w:rPr>
          <w:lang w:val="cs-CZ"/>
        </w:rPr>
        <w:t xml:space="preserve"> a E-komerce</w:t>
      </w:r>
    </w:p>
    <w:p w14:paraId="719C0F14" w14:textId="77777777" w:rsidR="00163DF5" w:rsidRPr="00163DF5" w:rsidRDefault="00163DF5" w:rsidP="00163DF5">
      <w:pPr>
        <w:pStyle w:val="Odstavecodsazen"/>
        <w:rPr>
          <w:lang w:val="cs-CZ"/>
        </w:rPr>
      </w:pPr>
      <w:r w:rsidRPr="00163DF5">
        <w:rPr>
          <w:lang w:val="cs-CZ"/>
        </w:rPr>
        <w:t xml:space="preserve">Intranet na platformě PHP </w:t>
      </w:r>
      <w:proofErr w:type="spellStart"/>
      <w:r w:rsidRPr="00163DF5">
        <w:rPr>
          <w:lang w:val="cs-CZ"/>
        </w:rPr>
        <w:t>MySql</w:t>
      </w:r>
      <w:proofErr w:type="spellEnd"/>
      <w:r w:rsidRPr="00163DF5">
        <w:rPr>
          <w:lang w:val="cs-CZ"/>
        </w:rPr>
        <w:t xml:space="preserve"> (</w:t>
      </w:r>
      <w:proofErr w:type="spellStart"/>
      <w:r w:rsidRPr="00163DF5">
        <w:rPr>
          <w:lang w:val="cs-CZ"/>
        </w:rPr>
        <w:t>linux</w:t>
      </w:r>
      <w:proofErr w:type="spellEnd"/>
      <w:r w:rsidRPr="00163DF5">
        <w:rPr>
          <w:lang w:val="cs-CZ"/>
        </w:rPr>
        <w:t xml:space="preserve">, </w:t>
      </w:r>
      <w:proofErr w:type="spellStart"/>
      <w:r w:rsidRPr="00163DF5">
        <w:rPr>
          <w:lang w:val="cs-CZ"/>
        </w:rPr>
        <w:t>windows</w:t>
      </w:r>
      <w:proofErr w:type="spellEnd"/>
      <w:r w:rsidRPr="00163DF5">
        <w:rPr>
          <w:lang w:val="cs-CZ"/>
        </w:rPr>
        <w:t xml:space="preserve"> </w:t>
      </w:r>
      <w:proofErr w:type="spellStart"/>
      <w:r w:rsidRPr="00163DF5">
        <w:rPr>
          <w:lang w:val="cs-CZ"/>
        </w:rPr>
        <w:t>apache</w:t>
      </w:r>
      <w:proofErr w:type="spellEnd"/>
      <w:r w:rsidRPr="00163DF5">
        <w:rPr>
          <w:lang w:val="cs-CZ"/>
        </w:rPr>
        <w:t>)</w:t>
      </w:r>
    </w:p>
    <w:p w14:paraId="0AFB5F37" w14:textId="77777777" w:rsidR="00163DF5" w:rsidRPr="00163DF5" w:rsidRDefault="00163DF5" w:rsidP="00163DF5">
      <w:pPr>
        <w:pStyle w:val="Odstavecodsazen"/>
        <w:rPr>
          <w:lang w:val="cs-CZ"/>
        </w:rPr>
      </w:pPr>
      <w:r w:rsidRPr="00163DF5">
        <w:rPr>
          <w:lang w:val="cs-CZ"/>
        </w:rPr>
        <w:t xml:space="preserve">Grafické práce a </w:t>
      </w:r>
      <w:proofErr w:type="spellStart"/>
      <w:r w:rsidRPr="00163DF5">
        <w:rPr>
          <w:lang w:val="cs-CZ"/>
        </w:rPr>
        <w:t>kreativa</w:t>
      </w:r>
      <w:proofErr w:type="spellEnd"/>
    </w:p>
    <w:p w14:paraId="688078A6" w14:textId="77777777" w:rsidR="00163DF5" w:rsidRPr="00163DF5" w:rsidRDefault="00163DF5" w:rsidP="00163DF5">
      <w:pPr>
        <w:pStyle w:val="Odstavecodsazen"/>
        <w:rPr>
          <w:lang w:val="cs-CZ"/>
        </w:rPr>
      </w:pPr>
      <w:r>
        <w:rPr>
          <w:lang w:val="cs-CZ"/>
        </w:rPr>
        <w:lastRenderedPageBreak/>
        <w:t>P</w:t>
      </w:r>
      <w:r w:rsidRPr="00163DF5">
        <w:rPr>
          <w:lang w:val="cs-CZ"/>
        </w:rPr>
        <w:t xml:space="preserve">rogramování a </w:t>
      </w:r>
      <w:proofErr w:type="spellStart"/>
      <w:r w:rsidRPr="00163DF5">
        <w:rPr>
          <w:lang w:val="cs-CZ"/>
        </w:rPr>
        <w:t>kodérské</w:t>
      </w:r>
      <w:proofErr w:type="spellEnd"/>
      <w:r w:rsidRPr="00163DF5">
        <w:rPr>
          <w:lang w:val="cs-CZ"/>
        </w:rPr>
        <w:t xml:space="preserve"> práce</w:t>
      </w:r>
    </w:p>
    <w:p w14:paraId="23A176F0" w14:textId="77777777" w:rsidR="00163DF5" w:rsidRDefault="00163DF5" w:rsidP="00163DF5">
      <w:pPr>
        <w:pStyle w:val="Odstavecodsazen"/>
      </w:pPr>
      <w:r w:rsidRPr="00163DF5">
        <w:rPr>
          <w:lang w:val="cs-CZ"/>
        </w:rPr>
        <w:t>Internetový marketing a sociální sítě</w:t>
      </w:r>
    </w:p>
    <w:p w14:paraId="045C879E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 xml:space="preserve">ICT </w:t>
      </w:r>
      <w:r w:rsidR="00BE1970">
        <w:rPr>
          <w:lang w:val="cs-CZ"/>
        </w:rPr>
        <w:t>b</w:t>
      </w:r>
      <w:r w:rsidRPr="00DE440E">
        <w:rPr>
          <w:lang w:val="cs-CZ"/>
        </w:rPr>
        <w:t xml:space="preserve">ezpečnost </w:t>
      </w:r>
    </w:p>
    <w:p w14:paraId="6CCB753D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Antivirové, antispamové systémy, </w:t>
      </w:r>
      <w:proofErr w:type="spellStart"/>
      <w:r w:rsidRPr="00DE440E">
        <w:rPr>
          <w:lang w:val="cs-CZ"/>
        </w:rPr>
        <w:t>DDoS</w:t>
      </w:r>
      <w:proofErr w:type="spellEnd"/>
      <w:r w:rsidRPr="00DE440E">
        <w:rPr>
          <w:lang w:val="cs-CZ"/>
        </w:rPr>
        <w:t xml:space="preserve"> ochrana</w:t>
      </w:r>
    </w:p>
    <w:p w14:paraId="545D91E1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Konzultace spojené se stávající legislativou – zákon o kybernetické bezpečnosti, GDPR</w:t>
      </w:r>
    </w:p>
    <w:p w14:paraId="24B25429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Identifikace a analýza rizik ve společnosti</w:t>
      </w:r>
    </w:p>
    <w:p w14:paraId="68536031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Doporučení a návrh vyššího zabezpečení dat ve společnosti</w:t>
      </w:r>
    </w:p>
    <w:p w14:paraId="619E139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Definice potenciálních hrozeb</w:t>
      </w:r>
    </w:p>
    <w:p w14:paraId="08624EE4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Zabezpečení perimetru společnosti</w:t>
      </w:r>
    </w:p>
    <w:p w14:paraId="3E793BCC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Řešení SIEM obsahující moduly </w:t>
      </w:r>
      <w:proofErr w:type="spellStart"/>
      <w:r w:rsidRPr="00DE440E">
        <w:rPr>
          <w:lang w:val="cs-CZ"/>
        </w:rPr>
        <w:t>Security</w:t>
      </w:r>
      <w:proofErr w:type="spellEnd"/>
      <w:r w:rsidRPr="00DE440E">
        <w:rPr>
          <w:lang w:val="cs-CZ"/>
        </w:rPr>
        <w:t xml:space="preserve"> </w:t>
      </w:r>
      <w:proofErr w:type="spellStart"/>
      <w:r w:rsidRPr="00DE440E">
        <w:rPr>
          <w:lang w:val="cs-CZ"/>
        </w:rPr>
        <w:t>Information</w:t>
      </w:r>
      <w:proofErr w:type="spellEnd"/>
      <w:r w:rsidRPr="00DE440E">
        <w:rPr>
          <w:lang w:val="cs-CZ"/>
        </w:rPr>
        <w:t xml:space="preserve"> Management a </w:t>
      </w:r>
      <w:proofErr w:type="spellStart"/>
      <w:r w:rsidRPr="00DE440E">
        <w:rPr>
          <w:lang w:val="cs-CZ"/>
        </w:rPr>
        <w:t>Security</w:t>
      </w:r>
      <w:proofErr w:type="spellEnd"/>
      <w:r w:rsidRPr="00DE440E">
        <w:rPr>
          <w:lang w:val="cs-CZ"/>
        </w:rPr>
        <w:t xml:space="preserve"> </w:t>
      </w:r>
      <w:proofErr w:type="spellStart"/>
      <w:r w:rsidRPr="00DE440E">
        <w:rPr>
          <w:lang w:val="cs-CZ"/>
        </w:rPr>
        <w:t>Event</w:t>
      </w:r>
      <w:proofErr w:type="spellEnd"/>
      <w:r w:rsidRPr="00DE440E">
        <w:rPr>
          <w:lang w:val="cs-CZ"/>
        </w:rPr>
        <w:t xml:space="preserve"> Management </w:t>
      </w:r>
    </w:p>
    <w:p w14:paraId="4BF7D913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 xml:space="preserve">Kamerové systémy </w:t>
      </w:r>
    </w:p>
    <w:p w14:paraId="7E4F912E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Návrhy kamerových systémů včetně řešení nahrávání</w:t>
      </w:r>
    </w:p>
    <w:p w14:paraId="4D81856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Systémy identifikace osob a automobilů</w:t>
      </w:r>
    </w:p>
    <w:p w14:paraId="7CE7854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Přístupové systémy a monitoring pohybu v rámci lokality</w:t>
      </w:r>
    </w:p>
    <w:p w14:paraId="58F0CBDC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Identifikace osob v souladu se směrnicí GDPR</w:t>
      </w:r>
    </w:p>
    <w:p w14:paraId="28C9937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Řešení leteckého snímání a monitoringu – </w:t>
      </w:r>
      <w:proofErr w:type="spellStart"/>
      <w:r w:rsidRPr="00DE440E">
        <w:rPr>
          <w:lang w:val="cs-CZ"/>
        </w:rPr>
        <w:t>drony</w:t>
      </w:r>
      <w:proofErr w:type="spellEnd"/>
    </w:p>
    <w:p w14:paraId="582AD5DB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Parkovací systémy postavené na bázi optického monitoringu lokality</w:t>
      </w:r>
    </w:p>
    <w:p w14:paraId="7E5B110A" w14:textId="77777777" w:rsidR="00226A39" w:rsidRPr="00DE440E" w:rsidRDefault="00226A39" w:rsidP="00226A39">
      <w:pPr>
        <w:pStyle w:val="Odstavecseseznamem"/>
        <w:rPr>
          <w:lang w:val="cs-CZ"/>
        </w:rPr>
      </w:pPr>
      <w:r w:rsidRPr="00DE440E">
        <w:rPr>
          <w:lang w:val="cs-CZ"/>
        </w:rPr>
        <w:t xml:space="preserve">Servisní podpora a outsourcing ICT </w:t>
      </w:r>
    </w:p>
    <w:p w14:paraId="06A9AEB6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Zajištění servisní podpory v rámci pobočkové sítě v ČR</w:t>
      </w:r>
    </w:p>
    <w:p w14:paraId="36A03C2F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Servisní režim až do úrovně 24x7</w:t>
      </w:r>
    </w:p>
    <w:p w14:paraId="3C31962A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 xml:space="preserve">Interní </w:t>
      </w:r>
      <w:proofErr w:type="spellStart"/>
      <w:r w:rsidRPr="00DE440E">
        <w:rPr>
          <w:lang w:val="cs-CZ"/>
        </w:rPr>
        <w:t>helpdesk</w:t>
      </w:r>
      <w:proofErr w:type="spellEnd"/>
      <w:r w:rsidRPr="00DE440E">
        <w:rPr>
          <w:lang w:val="cs-CZ"/>
        </w:rPr>
        <w:t xml:space="preserve"> stavěný na míru zákazníkovi</w:t>
      </w:r>
    </w:p>
    <w:p w14:paraId="555AA0D9" w14:textId="77777777" w:rsidR="00226A39" w:rsidRPr="00DE440E" w:rsidRDefault="00226A39" w:rsidP="00226A39">
      <w:pPr>
        <w:pStyle w:val="Odstavecodsazen"/>
        <w:rPr>
          <w:lang w:val="cs-CZ"/>
        </w:rPr>
      </w:pPr>
      <w:r w:rsidRPr="00DE440E">
        <w:rPr>
          <w:lang w:val="cs-CZ"/>
        </w:rPr>
        <w:t>Zajištění systémového dohledu a podpory administrace až po kompletní převzetí IT společnosti</w:t>
      </w:r>
    </w:p>
    <w:p w14:paraId="10D98BA3" w14:textId="77777777" w:rsidR="00226A39" w:rsidRPr="00537992" w:rsidRDefault="00226A39" w:rsidP="00226A39">
      <w:pPr>
        <w:pStyle w:val="Odstavecodsazen"/>
        <w:numPr>
          <w:ilvl w:val="0"/>
          <w:numId w:val="0"/>
        </w:numPr>
        <w:ind w:left="2160"/>
        <w:rPr>
          <w:lang w:val="cs-CZ"/>
        </w:rPr>
      </w:pPr>
    </w:p>
    <w:p w14:paraId="04CEA7C9" w14:textId="77777777" w:rsidR="006726C8" w:rsidRPr="00DC1D84" w:rsidRDefault="006726C8" w:rsidP="004B0175">
      <w:pPr>
        <w:pStyle w:val="Nadpis2"/>
      </w:pPr>
      <w:bookmarkStart w:id="88" w:name="_Toc31883505"/>
      <w:r w:rsidRPr="00DC1D84">
        <w:t>Detailní specifikace služeb v oblasti webových řešení a e-aplikací</w:t>
      </w:r>
      <w:bookmarkEnd w:id="88"/>
    </w:p>
    <w:p w14:paraId="07078D02" w14:textId="77777777" w:rsidR="00A348E6" w:rsidRDefault="00A348E6" w:rsidP="00A348E6">
      <w:pPr>
        <w:pStyle w:val="Odstavecseseznamem"/>
        <w:numPr>
          <w:ilvl w:val="0"/>
          <w:numId w:val="0"/>
        </w:numPr>
        <w:ind w:left="1440"/>
        <w:rPr>
          <w:lang w:val="cs-CZ"/>
        </w:rPr>
      </w:pPr>
    </w:p>
    <w:p w14:paraId="47B9480A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t>Kompletní realizace webových stránek</w:t>
      </w:r>
    </w:p>
    <w:p w14:paraId="2A0D77F5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Analýza stávajícího stavu</w:t>
      </w:r>
    </w:p>
    <w:p w14:paraId="61BFC10D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Analýza síly konkurence</w:t>
      </w:r>
    </w:p>
    <w:p w14:paraId="145E01C4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Návrh interaktivních </w:t>
      </w:r>
      <w:proofErr w:type="spellStart"/>
      <w:r w:rsidRPr="00DC1D84">
        <w:rPr>
          <w:lang w:val="cs-CZ"/>
        </w:rPr>
        <w:t>Wireframes</w:t>
      </w:r>
      <w:proofErr w:type="spellEnd"/>
    </w:p>
    <w:p w14:paraId="75768136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Grafické práce, návrh designu, </w:t>
      </w:r>
      <w:proofErr w:type="spellStart"/>
      <w:r w:rsidRPr="00DC1D84">
        <w:rPr>
          <w:lang w:val="cs-CZ"/>
        </w:rPr>
        <w:t>kreativa</w:t>
      </w:r>
      <w:proofErr w:type="spellEnd"/>
    </w:p>
    <w:p w14:paraId="5E47D99E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Kodérské</w:t>
      </w:r>
      <w:proofErr w:type="spellEnd"/>
      <w:r w:rsidRPr="00DC1D84">
        <w:rPr>
          <w:lang w:val="cs-CZ"/>
        </w:rPr>
        <w:t xml:space="preserve"> práce – příprava HTML šablon</w:t>
      </w:r>
    </w:p>
    <w:p w14:paraId="05747CE9" w14:textId="77777777" w:rsidR="006726C8" w:rsidRPr="00894EC6" w:rsidRDefault="006726C8" w:rsidP="00226A39">
      <w:pPr>
        <w:pStyle w:val="Odstavecodsazen"/>
        <w:rPr>
          <w:lang w:val="cs-CZ"/>
        </w:rPr>
      </w:pPr>
      <w:r w:rsidRPr="00894EC6">
        <w:rPr>
          <w:lang w:val="cs-CZ"/>
        </w:rPr>
        <w:t xml:space="preserve">Programátorské práce </w:t>
      </w:r>
      <w:proofErr w:type="spellStart"/>
      <w:r w:rsidRPr="00894EC6">
        <w:rPr>
          <w:lang w:val="cs-CZ"/>
        </w:rPr>
        <w:t>Copywritting</w:t>
      </w:r>
      <w:proofErr w:type="spellEnd"/>
      <w:r w:rsidRPr="00894EC6">
        <w:rPr>
          <w:lang w:val="cs-CZ"/>
        </w:rPr>
        <w:t xml:space="preserve"> – příprava a korektura textů </w:t>
      </w:r>
    </w:p>
    <w:p w14:paraId="60E8A972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Plnění obsahu</w:t>
      </w:r>
    </w:p>
    <w:p w14:paraId="58B95A19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t>E</w:t>
      </w:r>
      <w:r w:rsidR="00BE1970">
        <w:rPr>
          <w:lang w:val="cs-CZ"/>
        </w:rPr>
        <w:t>-</w:t>
      </w:r>
      <w:proofErr w:type="spellStart"/>
      <w:r w:rsidRPr="00DC1D84">
        <w:rPr>
          <w:lang w:val="cs-CZ"/>
        </w:rPr>
        <w:t>shopy</w:t>
      </w:r>
      <w:proofErr w:type="spellEnd"/>
    </w:p>
    <w:p w14:paraId="59C24932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lastRenderedPageBreak/>
        <w:t>Analýza stávajícího stavu</w:t>
      </w:r>
    </w:p>
    <w:p w14:paraId="0D7EF462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Analýza síly konkurence</w:t>
      </w:r>
    </w:p>
    <w:p w14:paraId="5A7218AF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Grafické práce, návrh designu</w:t>
      </w:r>
    </w:p>
    <w:p w14:paraId="6629DD8B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Kodérské</w:t>
      </w:r>
      <w:proofErr w:type="spellEnd"/>
      <w:r w:rsidRPr="00DC1D84">
        <w:rPr>
          <w:lang w:val="cs-CZ"/>
        </w:rPr>
        <w:t xml:space="preserve"> práce – příprava HTML šablon</w:t>
      </w:r>
    </w:p>
    <w:p w14:paraId="6F2513E1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Programátorské práce </w:t>
      </w:r>
    </w:p>
    <w:p w14:paraId="7C789EA3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Napojení na účetní systémy (sklad, ceny, dostupnost, popis, kategorie apod.)</w:t>
      </w:r>
    </w:p>
    <w:p w14:paraId="3A6AD5D1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Platební brány, Více měnové řešení</w:t>
      </w:r>
    </w:p>
    <w:p w14:paraId="2F997D7B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Velkoobchodní režim a slevy</w:t>
      </w:r>
    </w:p>
    <w:p w14:paraId="2E6FA742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Napojení na dopravní služby</w:t>
      </w:r>
    </w:p>
    <w:p w14:paraId="0C706513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Vícejazyčné řešení</w:t>
      </w:r>
    </w:p>
    <w:p w14:paraId="4EE23210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t xml:space="preserve">Intranet na platformě PHP </w:t>
      </w:r>
      <w:proofErr w:type="spellStart"/>
      <w:r w:rsidRPr="00DC1D84">
        <w:rPr>
          <w:lang w:val="cs-CZ"/>
        </w:rPr>
        <w:t>MySql</w:t>
      </w:r>
      <w:proofErr w:type="spellEnd"/>
      <w:r w:rsidRPr="00DC1D84">
        <w:rPr>
          <w:lang w:val="cs-CZ"/>
        </w:rPr>
        <w:t xml:space="preserve"> (</w:t>
      </w:r>
      <w:proofErr w:type="spellStart"/>
      <w:r w:rsidRPr="00DC1D84">
        <w:rPr>
          <w:lang w:val="cs-CZ"/>
        </w:rPr>
        <w:t>linux</w:t>
      </w:r>
      <w:proofErr w:type="spellEnd"/>
      <w:r w:rsidRPr="00DC1D84">
        <w:rPr>
          <w:lang w:val="cs-CZ"/>
        </w:rPr>
        <w:t xml:space="preserve">, </w:t>
      </w:r>
      <w:proofErr w:type="spellStart"/>
      <w:r w:rsidRPr="00DC1D84">
        <w:rPr>
          <w:lang w:val="cs-CZ"/>
        </w:rPr>
        <w:t>windows</w:t>
      </w:r>
      <w:proofErr w:type="spellEnd"/>
      <w:r w:rsidR="00BE1970">
        <w:rPr>
          <w:lang w:val="cs-CZ"/>
        </w:rPr>
        <w:t>,</w:t>
      </w:r>
      <w:r w:rsidRPr="00DC1D84">
        <w:rPr>
          <w:lang w:val="cs-CZ"/>
        </w:rPr>
        <w:t xml:space="preserve"> </w:t>
      </w:r>
      <w:proofErr w:type="spellStart"/>
      <w:r w:rsidRPr="00DC1D84">
        <w:rPr>
          <w:lang w:val="cs-CZ"/>
        </w:rPr>
        <w:t>apache</w:t>
      </w:r>
      <w:proofErr w:type="spellEnd"/>
      <w:r w:rsidRPr="00DC1D84">
        <w:rPr>
          <w:lang w:val="cs-CZ"/>
        </w:rPr>
        <w:t>)</w:t>
      </w:r>
    </w:p>
    <w:p w14:paraId="56A77770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Správa a řízení dokumentů</w:t>
      </w:r>
    </w:p>
    <w:p w14:paraId="719DE58B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HelpDesk</w:t>
      </w:r>
      <w:proofErr w:type="spellEnd"/>
      <w:r w:rsidRPr="00DC1D84">
        <w:rPr>
          <w:lang w:val="cs-CZ"/>
        </w:rPr>
        <w:t>, znalostní báze</w:t>
      </w:r>
    </w:p>
    <w:p w14:paraId="517BE7E0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Kalendáře</w:t>
      </w:r>
    </w:p>
    <w:p w14:paraId="197B6940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Aktuality, </w:t>
      </w:r>
      <w:proofErr w:type="spellStart"/>
      <w:r w:rsidRPr="00DC1D84">
        <w:rPr>
          <w:lang w:val="cs-CZ"/>
        </w:rPr>
        <w:t>newslettery</w:t>
      </w:r>
      <w:proofErr w:type="spellEnd"/>
      <w:r w:rsidRPr="00DC1D84">
        <w:rPr>
          <w:lang w:val="cs-CZ"/>
        </w:rPr>
        <w:t>, RSS</w:t>
      </w:r>
    </w:p>
    <w:p w14:paraId="2E816CCE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Řízení přístupových práv</w:t>
      </w:r>
    </w:p>
    <w:p w14:paraId="3637E949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Formuláře všeho druhu, XML CSV Excel exporty, mailing</w:t>
      </w:r>
    </w:p>
    <w:p w14:paraId="19FD762E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Ankety</w:t>
      </w:r>
    </w:p>
    <w:p w14:paraId="2BAB8254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Vyhledávání</w:t>
      </w:r>
    </w:p>
    <w:p w14:paraId="6DB38C28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 další funkce</w:t>
      </w:r>
    </w:p>
    <w:p w14:paraId="1C14CADA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t>Grafické práce</w:t>
      </w:r>
    </w:p>
    <w:p w14:paraId="64B6CB75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Vizualizace webů, </w:t>
      </w:r>
      <w:proofErr w:type="spellStart"/>
      <w:r w:rsidRPr="00DC1D84">
        <w:rPr>
          <w:lang w:val="cs-CZ"/>
        </w:rPr>
        <w:t>eshopů</w:t>
      </w:r>
      <w:proofErr w:type="spellEnd"/>
      <w:r w:rsidRPr="00DC1D84">
        <w:rPr>
          <w:lang w:val="cs-CZ"/>
        </w:rPr>
        <w:t>, intranetů</w:t>
      </w:r>
    </w:p>
    <w:p w14:paraId="53A84588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Newslettery</w:t>
      </w:r>
      <w:proofErr w:type="spellEnd"/>
    </w:p>
    <w:p w14:paraId="7980602C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Reklamní bannery do online prostředí</w:t>
      </w:r>
    </w:p>
    <w:p w14:paraId="4CF67C28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Tvorba firemních log, vizitky a jiné CI prvky</w:t>
      </w:r>
    </w:p>
    <w:p w14:paraId="2705F442" w14:textId="77777777" w:rsidR="006726C8" w:rsidRPr="00DC1D84" w:rsidRDefault="006726C8" w:rsidP="004B0175">
      <w:pPr>
        <w:pStyle w:val="Odstavecseseznamem"/>
        <w:rPr>
          <w:lang w:val="cs-CZ"/>
        </w:rPr>
      </w:pPr>
      <w:proofErr w:type="spellStart"/>
      <w:r w:rsidRPr="00DC1D84">
        <w:rPr>
          <w:lang w:val="cs-CZ"/>
        </w:rPr>
        <w:t>Kodérské</w:t>
      </w:r>
      <w:proofErr w:type="spellEnd"/>
      <w:r w:rsidRPr="00DC1D84">
        <w:rPr>
          <w:lang w:val="cs-CZ"/>
        </w:rPr>
        <w:t xml:space="preserve"> práce</w:t>
      </w:r>
    </w:p>
    <w:p w14:paraId="2A7846C5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Kódování webů, </w:t>
      </w:r>
      <w:proofErr w:type="spellStart"/>
      <w:r w:rsidRPr="00DC1D84">
        <w:rPr>
          <w:lang w:val="cs-CZ"/>
        </w:rPr>
        <w:t>microsite</w:t>
      </w:r>
      <w:proofErr w:type="spellEnd"/>
      <w:r w:rsidRPr="00DC1D84">
        <w:rPr>
          <w:lang w:val="cs-CZ"/>
        </w:rPr>
        <w:t xml:space="preserve"> a </w:t>
      </w:r>
      <w:proofErr w:type="spellStart"/>
      <w:r w:rsidRPr="00DC1D84">
        <w:rPr>
          <w:lang w:val="cs-CZ"/>
        </w:rPr>
        <w:t>eshopů</w:t>
      </w:r>
      <w:proofErr w:type="spellEnd"/>
    </w:p>
    <w:p w14:paraId="633FAF48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Newslettery</w:t>
      </w:r>
      <w:proofErr w:type="spellEnd"/>
    </w:p>
    <w:p w14:paraId="1D345472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t>E-marketing</w:t>
      </w:r>
    </w:p>
    <w:p w14:paraId="7B98537B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Analýza trhu, analýza konkurence, analýza stávajícího stavu</w:t>
      </w:r>
    </w:p>
    <w:p w14:paraId="1DC78D1F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Sestavení rozpočtu</w:t>
      </w:r>
    </w:p>
    <w:p w14:paraId="0B7DA66C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Návrh marketingové strategie, výběr médií</w:t>
      </w:r>
    </w:p>
    <w:p w14:paraId="6E662DA3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Tvorba a správa PPC kampaní</w:t>
      </w:r>
    </w:p>
    <w:p w14:paraId="60F1AD17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 xml:space="preserve">Google </w:t>
      </w:r>
      <w:proofErr w:type="spellStart"/>
      <w:r w:rsidRPr="00DC1D84">
        <w:rPr>
          <w:lang w:val="cs-CZ"/>
        </w:rPr>
        <w:t>analytics</w:t>
      </w:r>
      <w:proofErr w:type="spellEnd"/>
      <w:r w:rsidRPr="00DC1D84">
        <w:rPr>
          <w:lang w:val="cs-CZ"/>
        </w:rPr>
        <w:t xml:space="preserve">, </w:t>
      </w:r>
      <w:proofErr w:type="spellStart"/>
      <w:r w:rsidRPr="00DC1D84">
        <w:rPr>
          <w:lang w:val="cs-CZ"/>
        </w:rPr>
        <w:t>webmasters</w:t>
      </w:r>
      <w:proofErr w:type="spellEnd"/>
      <w:r w:rsidRPr="00DC1D84">
        <w:rPr>
          <w:lang w:val="cs-CZ"/>
        </w:rPr>
        <w:t xml:space="preserve"> </w:t>
      </w:r>
      <w:proofErr w:type="spellStart"/>
      <w:r w:rsidRPr="00DC1D84">
        <w:rPr>
          <w:lang w:val="cs-CZ"/>
        </w:rPr>
        <w:t>tools</w:t>
      </w:r>
      <w:proofErr w:type="spellEnd"/>
      <w:r w:rsidRPr="00DC1D84">
        <w:rPr>
          <w:lang w:val="cs-CZ"/>
        </w:rPr>
        <w:t xml:space="preserve"> a jiné</w:t>
      </w:r>
    </w:p>
    <w:p w14:paraId="328A3455" w14:textId="77777777" w:rsidR="006726C8" w:rsidRPr="00DC1D84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Optimalizace webů pro vyhledávání</w:t>
      </w:r>
    </w:p>
    <w:p w14:paraId="7B0666B5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Copywritting</w:t>
      </w:r>
      <w:proofErr w:type="spellEnd"/>
      <w:r w:rsidRPr="00DC1D84">
        <w:rPr>
          <w:lang w:val="cs-CZ"/>
        </w:rPr>
        <w:t xml:space="preserve"> – PR články</w:t>
      </w:r>
    </w:p>
    <w:p w14:paraId="3F9F390C" w14:textId="77777777" w:rsidR="006726C8" w:rsidRDefault="006726C8" w:rsidP="004B0175">
      <w:pPr>
        <w:pStyle w:val="Odstavecodsazen"/>
        <w:rPr>
          <w:lang w:val="cs-CZ"/>
        </w:rPr>
      </w:pPr>
      <w:r w:rsidRPr="00DC1D84">
        <w:rPr>
          <w:lang w:val="cs-CZ"/>
        </w:rPr>
        <w:t>Vyhodnocení, reporting</w:t>
      </w:r>
    </w:p>
    <w:p w14:paraId="5A5C4E9C" w14:textId="77777777" w:rsidR="00903843" w:rsidRPr="00DC1D84" w:rsidRDefault="00903843" w:rsidP="00903843">
      <w:pPr>
        <w:pStyle w:val="Odstavecodsazen"/>
        <w:numPr>
          <w:ilvl w:val="0"/>
          <w:numId w:val="0"/>
        </w:numPr>
        <w:ind w:left="2160"/>
        <w:rPr>
          <w:lang w:val="cs-CZ"/>
        </w:rPr>
      </w:pPr>
    </w:p>
    <w:p w14:paraId="22409AEE" w14:textId="77777777" w:rsidR="006726C8" w:rsidRPr="00DC1D84" w:rsidRDefault="006726C8" w:rsidP="004B0175">
      <w:pPr>
        <w:pStyle w:val="Odstavecseseznamem"/>
        <w:rPr>
          <w:lang w:val="cs-CZ"/>
        </w:rPr>
      </w:pPr>
      <w:r w:rsidRPr="00DC1D84">
        <w:rPr>
          <w:lang w:val="cs-CZ"/>
        </w:rPr>
        <w:lastRenderedPageBreak/>
        <w:t>Ostatní</w:t>
      </w:r>
    </w:p>
    <w:p w14:paraId="2384514A" w14:textId="77777777" w:rsidR="006726C8" w:rsidRPr="00DC1D84" w:rsidRDefault="006726C8" w:rsidP="004B0175">
      <w:pPr>
        <w:pStyle w:val="Odstavecodsazen"/>
        <w:rPr>
          <w:lang w:val="cs-CZ"/>
        </w:rPr>
      </w:pPr>
      <w:proofErr w:type="spellStart"/>
      <w:r w:rsidRPr="00DC1D84">
        <w:rPr>
          <w:lang w:val="cs-CZ"/>
        </w:rPr>
        <w:t>Webhosting</w:t>
      </w:r>
      <w:proofErr w:type="spellEnd"/>
      <w:r w:rsidRPr="00DC1D84">
        <w:rPr>
          <w:lang w:val="cs-CZ"/>
        </w:rPr>
        <w:t xml:space="preserve"> – provoz webů</w:t>
      </w:r>
    </w:p>
    <w:p w14:paraId="262F3989" w14:textId="77777777" w:rsidR="006726C8" w:rsidRPr="00994002" w:rsidRDefault="006726C8" w:rsidP="00226A39">
      <w:pPr>
        <w:pStyle w:val="Odstavecodsazen"/>
      </w:pPr>
      <w:r w:rsidRPr="00DC1D84">
        <w:rPr>
          <w:lang w:val="cs-CZ"/>
        </w:rPr>
        <w:t>Domény – správa domén, DNS, maily</w:t>
      </w:r>
    </w:p>
    <w:sectPr w:rsidR="006726C8" w:rsidRPr="00994002" w:rsidSect="00D870E9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68F9" w14:textId="77777777" w:rsidR="000A1492" w:rsidRDefault="000A1492" w:rsidP="004B0175">
      <w:r>
        <w:separator/>
      </w:r>
    </w:p>
  </w:endnote>
  <w:endnote w:type="continuationSeparator" w:id="0">
    <w:p w14:paraId="7C4CCB40" w14:textId="77777777" w:rsidR="000A1492" w:rsidRDefault="000A1492" w:rsidP="004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A527" w14:textId="4CDF2EBB" w:rsidR="0022049A" w:rsidRPr="00D870E9" w:rsidRDefault="0022049A" w:rsidP="008D36A1">
    <w:pPr>
      <w:pStyle w:val="Zpat"/>
      <w:jc w:val="center"/>
    </w:pPr>
    <w:r w:rsidRPr="00D870E9">
      <w:t xml:space="preserve">- </w:t>
    </w:r>
    <w:sdt>
      <w:sdtPr>
        <w:id w:val="-2118134651"/>
        <w:docPartObj>
          <w:docPartGallery w:val="Page Numbers (Bottom of Page)"/>
          <w:docPartUnique/>
        </w:docPartObj>
      </w:sdtPr>
      <w:sdtEndPr/>
      <w:sdtContent>
        <w:r w:rsidRPr="00D870E9">
          <w:fldChar w:fldCharType="begin"/>
        </w:r>
        <w:r w:rsidRPr="00D870E9">
          <w:instrText>PAGE   \* MERGEFORMAT</w:instrText>
        </w:r>
        <w:r w:rsidRPr="00D870E9">
          <w:fldChar w:fldCharType="separate"/>
        </w:r>
        <w:r w:rsidR="00025C3F">
          <w:rPr>
            <w:noProof/>
          </w:rPr>
          <w:t>2</w:t>
        </w:r>
        <w:r w:rsidRPr="00D870E9">
          <w:fldChar w:fldCharType="end"/>
        </w:r>
        <w:r w:rsidRPr="00D870E9">
          <w:t xml:space="preserve"> -</w:t>
        </w:r>
      </w:sdtContent>
    </w:sdt>
  </w:p>
  <w:p w14:paraId="25C98C61" w14:textId="77777777" w:rsidR="0022049A" w:rsidRPr="008D36A1" w:rsidRDefault="0022049A" w:rsidP="008D36A1">
    <w:pPr>
      <w:pStyle w:val="Zpat"/>
    </w:pPr>
    <w:r w:rsidRPr="00D870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776" behindDoc="0" locked="1" layoutInCell="1" allowOverlap="0" wp14:anchorId="6383AFF3" wp14:editId="4E01DBE9">
              <wp:simplePos x="0" y="0"/>
              <wp:positionH relativeFrom="margin">
                <wp:posOffset>-352425</wp:posOffset>
              </wp:positionH>
              <wp:positionV relativeFrom="page">
                <wp:posOffset>9960610</wp:posOffset>
              </wp:positionV>
              <wp:extent cx="6612890" cy="266065"/>
              <wp:effectExtent l="0" t="0" r="0" b="635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89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3ED3C" w14:textId="77777777" w:rsidR="0022049A" w:rsidRPr="00907CF3" w:rsidRDefault="0022049A" w:rsidP="008D36A1">
                          <w:proofErr w:type="spellStart"/>
                          <w:r>
                            <w:t>Rexonix</w:t>
                          </w:r>
                          <w:proofErr w:type="spellEnd"/>
                          <w:r w:rsidRPr="00907CF3">
                            <w:t xml:space="preserve"> s.r.o. • </w:t>
                          </w:r>
                          <w:r>
                            <w:t>Pod višňovkou 35</w:t>
                          </w:r>
                          <w:r w:rsidRPr="00907CF3">
                            <w:t xml:space="preserve"> • 14</w:t>
                          </w:r>
                          <w:r>
                            <w:t>0</w:t>
                          </w:r>
                          <w:r w:rsidRPr="00907CF3">
                            <w:t xml:space="preserve"> 00 Praha 4 • IČ: </w:t>
                          </w:r>
                          <w:r w:rsidRPr="00907CF3">
                            <w:rPr>
                              <w:noProof/>
                            </w:rPr>
                            <w:t>04493982 • DIČ: CZ04493982 • www.rexonix.cz  info@rexonix.cz</w:t>
                          </w:r>
                        </w:p>
                        <w:p w14:paraId="2080CF25" w14:textId="77777777" w:rsidR="0022049A" w:rsidRPr="00907CF3" w:rsidRDefault="0022049A" w:rsidP="008D36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383AFF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7.75pt;margin-top:784.3pt;width:520.7pt;height:20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" o:allowoverlap="f" filled="f" stroked="f">
              <v:textbox>
                <w:txbxContent>
                  <w:p w14:paraId="1D13ED3C" w14:textId="77777777" w:rsidR="0022049A" w:rsidRPr="00907CF3" w:rsidRDefault="0022049A" w:rsidP="008D36A1">
                    <w:r>
                      <w:t>Rexonix</w:t>
                    </w:r>
                    <w:r w:rsidRPr="00907CF3">
                      <w:t xml:space="preserve"> s.r.o. • </w:t>
                    </w:r>
                    <w:r>
                      <w:t>Pod višňovkou 35</w:t>
                    </w:r>
                    <w:r w:rsidRPr="00907CF3">
                      <w:t xml:space="preserve"> • 14</w:t>
                    </w:r>
                    <w:r>
                      <w:t>0</w:t>
                    </w:r>
                    <w:r w:rsidRPr="00907CF3">
                      <w:t xml:space="preserve"> 00 Praha 4 • IČ: </w:t>
                    </w:r>
                    <w:r w:rsidRPr="00907CF3">
                      <w:rPr>
                        <w:noProof/>
                      </w:rPr>
                      <w:t>04493982 • DIČ: CZ04493982 • www.rexonix.cz  info@rexonix.cz</w:t>
                    </w:r>
                  </w:p>
                  <w:p w14:paraId="2080CF25" w14:textId="77777777" w:rsidR="0022049A" w:rsidRPr="00907CF3" w:rsidRDefault="0022049A" w:rsidP="008D36A1"/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D870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385E634B" wp14:editId="1814126F">
              <wp:simplePos x="0" y="0"/>
              <wp:positionH relativeFrom="column">
                <wp:posOffset>-208280</wp:posOffset>
              </wp:positionH>
              <wp:positionV relativeFrom="page">
                <wp:posOffset>9867900</wp:posOffset>
              </wp:positionV>
              <wp:extent cx="6280150" cy="18415"/>
              <wp:effectExtent l="0" t="0" r="25400" b="19685"/>
              <wp:wrapSquare wrapText="bothSides"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0150" cy="18415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6B654EC" id="Přímá spojnic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6.4pt,777pt" to="478.1pt,7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" o:allowoverlap="f" strokecolor="#5b9bd5 [3204]" strokeweight="1.75pt">
              <v:stroke opacity="39321f" joinstyle="miter"/>
              <w10:wrap type="squar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8B0E" w14:textId="7FC398B1" w:rsidR="0022049A" w:rsidRPr="00D870E9" w:rsidRDefault="0022049A" w:rsidP="008D36A1">
    <w:pPr>
      <w:pStyle w:val="Zpat"/>
      <w:jc w:val="center"/>
    </w:pPr>
    <w:r w:rsidRPr="00D870E9">
      <w:t xml:space="preserve">- </w:t>
    </w:r>
    <w:sdt>
      <w:sdtPr>
        <w:id w:val="-1524005482"/>
        <w:docPartObj>
          <w:docPartGallery w:val="Page Numbers (Bottom of Page)"/>
          <w:docPartUnique/>
        </w:docPartObj>
      </w:sdtPr>
      <w:sdtEndPr/>
      <w:sdtContent>
        <w:r w:rsidRPr="00D870E9">
          <w:fldChar w:fldCharType="begin"/>
        </w:r>
        <w:r w:rsidRPr="00D870E9">
          <w:instrText>PAGE   \* MERGEFORMAT</w:instrText>
        </w:r>
        <w:r w:rsidRPr="00D870E9">
          <w:fldChar w:fldCharType="separate"/>
        </w:r>
        <w:r w:rsidR="00025C3F">
          <w:rPr>
            <w:noProof/>
          </w:rPr>
          <w:t>1</w:t>
        </w:r>
        <w:r w:rsidRPr="00D870E9">
          <w:fldChar w:fldCharType="end"/>
        </w:r>
        <w:r w:rsidRPr="00D870E9">
          <w:t xml:space="preserve"> -</w:t>
        </w:r>
      </w:sdtContent>
    </w:sdt>
  </w:p>
  <w:p w14:paraId="4AB84EC9" w14:textId="77777777" w:rsidR="0022049A" w:rsidRDefault="0022049A" w:rsidP="004B0175">
    <w:pPr>
      <w:pStyle w:val="Zpat"/>
    </w:pPr>
    <w:r w:rsidRPr="00D870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0" wp14:anchorId="5CFEDDCA" wp14:editId="388F7436">
              <wp:simplePos x="0" y="0"/>
              <wp:positionH relativeFrom="margin">
                <wp:posOffset>-133350</wp:posOffset>
              </wp:positionH>
              <wp:positionV relativeFrom="page">
                <wp:posOffset>9960610</wp:posOffset>
              </wp:positionV>
              <wp:extent cx="6612890" cy="266065"/>
              <wp:effectExtent l="0" t="0" r="0" b="635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89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3EEBB" w14:textId="77777777" w:rsidR="0022049A" w:rsidRPr="00907CF3" w:rsidRDefault="0022049A" w:rsidP="008D36A1">
                          <w:proofErr w:type="spellStart"/>
                          <w:r>
                            <w:t>Rexonix</w:t>
                          </w:r>
                          <w:proofErr w:type="spellEnd"/>
                          <w:r w:rsidRPr="00907CF3">
                            <w:t xml:space="preserve"> s.r.o. • </w:t>
                          </w:r>
                          <w:r>
                            <w:t>Pod višňovkou 35</w:t>
                          </w:r>
                          <w:r w:rsidRPr="00907CF3">
                            <w:t xml:space="preserve"> • 14</w:t>
                          </w:r>
                          <w:r>
                            <w:t>0</w:t>
                          </w:r>
                          <w:r w:rsidRPr="00907CF3">
                            <w:t xml:space="preserve"> 00 Praha 4 • IČ: </w:t>
                          </w:r>
                          <w:r w:rsidRPr="00907CF3">
                            <w:rPr>
                              <w:noProof/>
                            </w:rPr>
                            <w:t>04493982 • DIČ: CZ04493982 • www.rexonix.cz • info@rexonix.cz</w:t>
                          </w:r>
                        </w:p>
                        <w:p w14:paraId="6CCA3C25" w14:textId="77777777" w:rsidR="0022049A" w:rsidRPr="00907CF3" w:rsidRDefault="0022049A" w:rsidP="008D36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CFEDD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5pt;margin-top:784.3pt;width:520.7pt;height:2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" o:allowoverlap="f" filled="f" stroked="f">
              <v:textbox>
                <w:txbxContent>
                  <w:p w14:paraId="3863EEBB" w14:textId="77777777" w:rsidR="0022049A" w:rsidRPr="00907CF3" w:rsidRDefault="0022049A" w:rsidP="008D36A1">
                    <w:r>
                      <w:t>Rexonix</w:t>
                    </w:r>
                    <w:r w:rsidRPr="00907CF3">
                      <w:t xml:space="preserve"> s.r.o. • </w:t>
                    </w:r>
                    <w:r>
                      <w:t>Pod višňovkou 35</w:t>
                    </w:r>
                    <w:r w:rsidRPr="00907CF3">
                      <w:t xml:space="preserve"> • 14</w:t>
                    </w:r>
                    <w:r>
                      <w:t>0</w:t>
                    </w:r>
                    <w:r w:rsidRPr="00907CF3">
                      <w:t xml:space="preserve"> 00 Praha 4 • IČ: </w:t>
                    </w:r>
                    <w:r w:rsidRPr="00907CF3">
                      <w:rPr>
                        <w:noProof/>
                      </w:rPr>
                      <w:t>04493982 • DIČ: CZ04493982 • www.rexonix.cz • info@rexonix.cz</w:t>
                    </w:r>
                  </w:p>
                  <w:p w14:paraId="6CCA3C25" w14:textId="77777777" w:rsidR="0022049A" w:rsidRPr="00907CF3" w:rsidRDefault="0022049A" w:rsidP="008D36A1"/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D870E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726A0FAF" wp14:editId="69E8A522">
              <wp:simplePos x="0" y="0"/>
              <wp:positionH relativeFrom="column">
                <wp:posOffset>0</wp:posOffset>
              </wp:positionH>
              <wp:positionV relativeFrom="page">
                <wp:posOffset>9867900</wp:posOffset>
              </wp:positionV>
              <wp:extent cx="6280150" cy="18415"/>
              <wp:effectExtent l="0" t="0" r="25400" b="1968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0150" cy="18415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F2FE924" id="Přímá spojnic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777pt" to="494.5pt,7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" o:allowoverlap="f" strokecolor="#5b9bd5 [3204]" strokeweight="1.75pt">
              <v:stroke opacity="39321f" joinstyle="miter"/>
              <w10:wrap type="squar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AC51" w14:textId="77777777" w:rsidR="000A1492" w:rsidRDefault="000A1492" w:rsidP="004B0175">
      <w:r>
        <w:separator/>
      </w:r>
    </w:p>
  </w:footnote>
  <w:footnote w:type="continuationSeparator" w:id="0">
    <w:p w14:paraId="3101D95F" w14:textId="77777777" w:rsidR="000A1492" w:rsidRDefault="000A1492" w:rsidP="004B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FE26" w14:textId="77777777" w:rsidR="0022049A" w:rsidRDefault="00485285" w:rsidP="004B0175">
    <w:pPr>
      <w:pStyle w:val="Zhlav"/>
    </w:pPr>
    <w:r>
      <w:rPr>
        <w:noProof/>
        <w:lang w:eastAsia="cs-CZ"/>
      </w:rPr>
      <w:pict w14:anchorId="5C50A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91938" o:spid="_x0000_s2050" type="#_x0000_t75" style="position:absolute;left:0;text-align:left;margin-left:0;margin-top:0;width:453.4pt;height:636.15pt;z-index:-251655680;mso-position-horizontal:center;mso-position-horizontal-relative:margin;mso-position-vertical:center;mso-position-vertical-relative:margin" o:allowincell="f">
          <v:imagedata r:id="rId1" o:title="LOGO-NA-POZA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B2AA" w14:textId="77777777" w:rsidR="0022049A" w:rsidRDefault="0022049A" w:rsidP="004B01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1" layoutInCell="1" allowOverlap="0" wp14:anchorId="1E351C21" wp14:editId="7684E64B">
          <wp:simplePos x="0" y="0"/>
          <wp:positionH relativeFrom="column">
            <wp:posOffset>4254500</wp:posOffset>
          </wp:positionH>
          <wp:positionV relativeFrom="margin">
            <wp:posOffset>-659130</wp:posOffset>
          </wp:positionV>
          <wp:extent cx="1814195" cy="305435"/>
          <wp:effectExtent l="0" t="0" r="0" b="0"/>
          <wp:wrapTight wrapText="bothSides">
            <wp:wrapPolygon edited="0">
              <wp:start x="0" y="0"/>
              <wp:lineTo x="0" y="20208"/>
              <wp:lineTo x="21320" y="20208"/>
              <wp:lineTo x="21320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XONIX-logoty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26D9" w14:textId="77777777" w:rsidR="0022049A" w:rsidRDefault="0022049A" w:rsidP="004B01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1" locked="1" layoutInCell="1" allowOverlap="0" wp14:anchorId="5513EC2A" wp14:editId="7857D7CD">
          <wp:simplePos x="0" y="0"/>
          <wp:positionH relativeFrom="column">
            <wp:posOffset>4244975</wp:posOffset>
          </wp:positionH>
          <wp:positionV relativeFrom="margin">
            <wp:posOffset>-673100</wp:posOffset>
          </wp:positionV>
          <wp:extent cx="1831975" cy="305435"/>
          <wp:effectExtent l="0" t="0" r="0" b="0"/>
          <wp:wrapTight wrapText="bothSides">
            <wp:wrapPolygon edited="0">
              <wp:start x="0" y="0"/>
              <wp:lineTo x="0" y="20208"/>
              <wp:lineTo x="21338" y="20208"/>
              <wp:lineTo x="213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XONIX-logoty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5A3"/>
    <w:multiLevelType w:val="hybridMultilevel"/>
    <w:tmpl w:val="079AE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070"/>
    <w:multiLevelType w:val="hybridMultilevel"/>
    <w:tmpl w:val="6DB4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A26"/>
    <w:multiLevelType w:val="hybridMultilevel"/>
    <w:tmpl w:val="B796ABEA"/>
    <w:lvl w:ilvl="0" w:tplc="613E03B8">
      <w:start w:val="1"/>
      <w:numFmt w:val="decimal"/>
      <w:pStyle w:val="Nadpistabulka2"/>
      <w:lvlText w:val="%1."/>
      <w:lvlJc w:val="left"/>
      <w:pPr>
        <w:ind w:left="720" w:hanging="360"/>
      </w:pPr>
    </w:lvl>
    <w:lvl w:ilvl="1" w:tplc="B2B8F2C6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6798"/>
    <w:multiLevelType w:val="hybridMultilevel"/>
    <w:tmpl w:val="A6A803E6"/>
    <w:lvl w:ilvl="0" w:tplc="6EFE876A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B96B4C8">
      <w:start w:val="1"/>
      <w:numFmt w:val="bullet"/>
      <w:pStyle w:val="Odstavecodsazen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9452A"/>
    <w:multiLevelType w:val="hybridMultilevel"/>
    <w:tmpl w:val="2BA0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202AB"/>
    <w:multiLevelType w:val="multilevel"/>
    <w:tmpl w:val="93548C8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39"/>
    <w:rsid w:val="00003396"/>
    <w:rsid w:val="00015403"/>
    <w:rsid w:val="00022E64"/>
    <w:rsid w:val="00025C3F"/>
    <w:rsid w:val="000478BB"/>
    <w:rsid w:val="00056B6F"/>
    <w:rsid w:val="000643A9"/>
    <w:rsid w:val="000779B2"/>
    <w:rsid w:val="00081F5C"/>
    <w:rsid w:val="000A0584"/>
    <w:rsid w:val="000A1492"/>
    <w:rsid w:val="000A57C2"/>
    <w:rsid w:val="000A7A50"/>
    <w:rsid w:val="000C4E69"/>
    <w:rsid w:val="000C581E"/>
    <w:rsid w:val="000D21A6"/>
    <w:rsid w:val="000E4DC5"/>
    <w:rsid w:val="00135270"/>
    <w:rsid w:val="001462E9"/>
    <w:rsid w:val="00153A06"/>
    <w:rsid w:val="00154E69"/>
    <w:rsid w:val="00163DF5"/>
    <w:rsid w:val="00193045"/>
    <w:rsid w:val="00194E28"/>
    <w:rsid w:val="0019712D"/>
    <w:rsid w:val="001A5741"/>
    <w:rsid w:val="001C3A8B"/>
    <w:rsid w:val="001C529B"/>
    <w:rsid w:val="001C7639"/>
    <w:rsid w:val="001F02CF"/>
    <w:rsid w:val="002043E6"/>
    <w:rsid w:val="00204C8C"/>
    <w:rsid w:val="0021187A"/>
    <w:rsid w:val="00212959"/>
    <w:rsid w:val="002159B2"/>
    <w:rsid w:val="0022049A"/>
    <w:rsid w:val="00222AAA"/>
    <w:rsid w:val="00226136"/>
    <w:rsid w:val="00226A39"/>
    <w:rsid w:val="00255EA4"/>
    <w:rsid w:val="00263BE8"/>
    <w:rsid w:val="002738B5"/>
    <w:rsid w:val="00276703"/>
    <w:rsid w:val="002767B1"/>
    <w:rsid w:val="002862F2"/>
    <w:rsid w:val="002B1681"/>
    <w:rsid w:val="002B73BD"/>
    <w:rsid w:val="002C268E"/>
    <w:rsid w:val="002C6617"/>
    <w:rsid w:val="002D38DB"/>
    <w:rsid w:val="002D3F9C"/>
    <w:rsid w:val="002D6174"/>
    <w:rsid w:val="002E5DB1"/>
    <w:rsid w:val="00305F5F"/>
    <w:rsid w:val="0030741A"/>
    <w:rsid w:val="00315E4B"/>
    <w:rsid w:val="00322CFC"/>
    <w:rsid w:val="00360311"/>
    <w:rsid w:val="00361424"/>
    <w:rsid w:val="00380F6F"/>
    <w:rsid w:val="0038683C"/>
    <w:rsid w:val="003905F0"/>
    <w:rsid w:val="00396A0D"/>
    <w:rsid w:val="003B0D35"/>
    <w:rsid w:val="003B5E84"/>
    <w:rsid w:val="003D01C9"/>
    <w:rsid w:val="003D1622"/>
    <w:rsid w:val="003D60F4"/>
    <w:rsid w:val="003E3B32"/>
    <w:rsid w:val="003E724C"/>
    <w:rsid w:val="003F6521"/>
    <w:rsid w:val="003F6E6C"/>
    <w:rsid w:val="00401B63"/>
    <w:rsid w:val="00404749"/>
    <w:rsid w:val="00406DAF"/>
    <w:rsid w:val="00420036"/>
    <w:rsid w:val="004206A5"/>
    <w:rsid w:val="0043037C"/>
    <w:rsid w:val="00430E2E"/>
    <w:rsid w:val="00436281"/>
    <w:rsid w:val="0044457A"/>
    <w:rsid w:val="00453E5B"/>
    <w:rsid w:val="0045608C"/>
    <w:rsid w:val="00460C82"/>
    <w:rsid w:val="00484BA8"/>
    <w:rsid w:val="00485285"/>
    <w:rsid w:val="004902F6"/>
    <w:rsid w:val="00492601"/>
    <w:rsid w:val="00493626"/>
    <w:rsid w:val="0049532A"/>
    <w:rsid w:val="004A3CA7"/>
    <w:rsid w:val="004B0175"/>
    <w:rsid w:val="004C5147"/>
    <w:rsid w:val="004D0AF1"/>
    <w:rsid w:val="004E541A"/>
    <w:rsid w:val="004F096D"/>
    <w:rsid w:val="004F731B"/>
    <w:rsid w:val="00515C38"/>
    <w:rsid w:val="005260C7"/>
    <w:rsid w:val="005333B9"/>
    <w:rsid w:val="005736C9"/>
    <w:rsid w:val="00575E2D"/>
    <w:rsid w:val="005C1A3A"/>
    <w:rsid w:val="005C4B8C"/>
    <w:rsid w:val="005D2AB9"/>
    <w:rsid w:val="005D74A0"/>
    <w:rsid w:val="005E2452"/>
    <w:rsid w:val="005F6AA7"/>
    <w:rsid w:val="00602D2D"/>
    <w:rsid w:val="00614BE9"/>
    <w:rsid w:val="00622178"/>
    <w:rsid w:val="00622D97"/>
    <w:rsid w:val="00624AB5"/>
    <w:rsid w:val="006469A4"/>
    <w:rsid w:val="00664DF2"/>
    <w:rsid w:val="006726C8"/>
    <w:rsid w:val="0067419C"/>
    <w:rsid w:val="00686CEA"/>
    <w:rsid w:val="006B328A"/>
    <w:rsid w:val="006C4BD9"/>
    <w:rsid w:val="006C5A7F"/>
    <w:rsid w:val="006E34BB"/>
    <w:rsid w:val="006F06D9"/>
    <w:rsid w:val="006F0753"/>
    <w:rsid w:val="006F223C"/>
    <w:rsid w:val="006F48D4"/>
    <w:rsid w:val="00702EFA"/>
    <w:rsid w:val="007216AE"/>
    <w:rsid w:val="00723FEC"/>
    <w:rsid w:val="00732CDC"/>
    <w:rsid w:val="0074075A"/>
    <w:rsid w:val="007441EF"/>
    <w:rsid w:val="0075123B"/>
    <w:rsid w:val="00752B76"/>
    <w:rsid w:val="00770B60"/>
    <w:rsid w:val="007867B6"/>
    <w:rsid w:val="00794DC1"/>
    <w:rsid w:val="007A7EFC"/>
    <w:rsid w:val="007B5CBD"/>
    <w:rsid w:val="007C455C"/>
    <w:rsid w:val="007E27DE"/>
    <w:rsid w:val="007E4E6F"/>
    <w:rsid w:val="007F2266"/>
    <w:rsid w:val="007F34F1"/>
    <w:rsid w:val="007F79E7"/>
    <w:rsid w:val="00802E18"/>
    <w:rsid w:val="00820B37"/>
    <w:rsid w:val="00821E46"/>
    <w:rsid w:val="00826AB4"/>
    <w:rsid w:val="0086707E"/>
    <w:rsid w:val="00882760"/>
    <w:rsid w:val="008836A8"/>
    <w:rsid w:val="00884A53"/>
    <w:rsid w:val="00887DE8"/>
    <w:rsid w:val="00894EC6"/>
    <w:rsid w:val="008B4041"/>
    <w:rsid w:val="008C0F45"/>
    <w:rsid w:val="008C7CEC"/>
    <w:rsid w:val="008D36A1"/>
    <w:rsid w:val="008D752C"/>
    <w:rsid w:val="00900985"/>
    <w:rsid w:val="00903843"/>
    <w:rsid w:val="00907CF3"/>
    <w:rsid w:val="0091344F"/>
    <w:rsid w:val="009147F0"/>
    <w:rsid w:val="00914910"/>
    <w:rsid w:val="00921793"/>
    <w:rsid w:val="009433E8"/>
    <w:rsid w:val="00955012"/>
    <w:rsid w:val="0096098C"/>
    <w:rsid w:val="00962258"/>
    <w:rsid w:val="009667C7"/>
    <w:rsid w:val="00993E12"/>
    <w:rsid w:val="00994002"/>
    <w:rsid w:val="009A2092"/>
    <w:rsid w:val="009A20A2"/>
    <w:rsid w:val="009B6C72"/>
    <w:rsid w:val="009C1DFE"/>
    <w:rsid w:val="009D2D7F"/>
    <w:rsid w:val="009E530C"/>
    <w:rsid w:val="00A1294E"/>
    <w:rsid w:val="00A220A8"/>
    <w:rsid w:val="00A23050"/>
    <w:rsid w:val="00A3153E"/>
    <w:rsid w:val="00A33DBF"/>
    <w:rsid w:val="00A348E6"/>
    <w:rsid w:val="00A51100"/>
    <w:rsid w:val="00A556B1"/>
    <w:rsid w:val="00A76CF1"/>
    <w:rsid w:val="00A81DA3"/>
    <w:rsid w:val="00A90A1E"/>
    <w:rsid w:val="00AA2181"/>
    <w:rsid w:val="00AA7A9C"/>
    <w:rsid w:val="00B04C19"/>
    <w:rsid w:val="00B05210"/>
    <w:rsid w:val="00B10BD0"/>
    <w:rsid w:val="00B1372D"/>
    <w:rsid w:val="00B1483C"/>
    <w:rsid w:val="00B20B1A"/>
    <w:rsid w:val="00B221CD"/>
    <w:rsid w:val="00B81B7F"/>
    <w:rsid w:val="00BB5807"/>
    <w:rsid w:val="00BD080D"/>
    <w:rsid w:val="00BD34ED"/>
    <w:rsid w:val="00BD576D"/>
    <w:rsid w:val="00BD5C33"/>
    <w:rsid w:val="00BE1970"/>
    <w:rsid w:val="00BE2AE1"/>
    <w:rsid w:val="00BE5CD9"/>
    <w:rsid w:val="00BE74FC"/>
    <w:rsid w:val="00C1403D"/>
    <w:rsid w:val="00C26DC3"/>
    <w:rsid w:val="00C30BBE"/>
    <w:rsid w:val="00C51010"/>
    <w:rsid w:val="00CB3251"/>
    <w:rsid w:val="00CE0F55"/>
    <w:rsid w:val="00D0776B"/>
    <w:rsid w:val="00D40A45"/>
    <w:rsid w:val="00D45C16"/>
    <w:rsid w:val="00D47FFC"/>
    <w:rsid w:val="00D67ADC"/>
    <w:rsid w:val="00D86008"/>
    <w:rsid w:val="00D865C7"/>
    <w:rsid w:val="00D870E9"/>
    <w:rsid w:val="00DB2093"/>
    <w:rsid w:val="00DB5648"/>
    <w:rsid w:val="00DC1D84"/>
    <w:rsid w:val="00DD788E"/>
    <w:rsid w:val="00DE280B"/>
    <w:rsid w:val="00DE440E"/>
    <w:rsid w:val="00DE7A49"/>
    <w:rsid w:val="00E01D7C"/>
    <w:rsid w:val="00E145E9"/>
    <w:rsid w:val="00E34842"/>
    <w:rsid w:val="00E35151"/>
    <w:rsid w:val="00E469D8"/>
    <w:rsid w:val="00E47273"/>
    <w:rsid w:val="00E55D1D"/>
    <w:rsid w:val="00E63A53"/>
    <w:rsid w:val="00E73D9C"/>
    <w:rsid w:val="00E80A6C"/>
    <w:rsid w:val="00E845A7"/>
    <w:rsid w:val="00EA4677"/>
    <w:rsid w:val="00EB7D30"/>
    <w:rsid w:val="00EC2A2D"/>
    <w:rsid w:val="00ED42E5"/>
    <w:rsid w:val="00EE001E"/>
    <w:rsid w:val="00EF3207"/>
    <w:rsid w:val="00F2246E"/>
    <w:rsid w:val="00F40339"/>
    <w:rsid w:val="00F43EA6"/>
    <w:rsid w:val="00F5207A"/>
    <w:rsid w:val="00F67CA4"/>
    <w:rsid w:val="00F74CD8"/>
    <w:rsid w:val="00F7510E"/>
    <w:rsid w:val="00F80D6C"/>
    <w:rsid w:val="00F83822"/>
    <w:rsid w:val="00FA555A"/>
    <w:rsid w:val="00FB60C0"/>
    <w:rsid w:val="00FC011A"/>
    <w:rsid w:val="00FC2A4D"/>
    <w:rsid w:val="00FC518E"/>
    <w:rsid w:val="00FD3452"/>
    <w:rsid w:val="00FD5E76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E74727"/>
  <w15:chartTrackingRefBased/>
  <w15:docId w15:val="{D9A90073-8653-4481-8CF7-D907E5E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0175"/>
    <w:pPr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D34ED"/>
    <w:pPr>
      <w:keepNext/>
      <w:keepLines/>
      <w:pageBreakBefore/>
      <w:numPr>
        <w:numId w:val="2"/>
      </w:numPr>
      <w:spacing w:before="720" w:after="120" w:line="360" w:lineRule="auto"/>
      <w:outlineLvl w:val="0"/>
    </w:pPr>
    <w:rPr>
      <w:rFonts w:eastAsiaTheme="majorEastAsia" w:cstheme="minorHAnsi"/>
      <w:caps/>
      <w:color w:val="0070C0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0175"/>
    <w:pPr>
      <w:keepNext/>
      <w:keepLines/>
      <w:numPr>
        <w:ilvl w:val="1"/>
        <w:numId w:val="2"/>
      </w:numPr>
      <w:spacing w:before="40" w:after="0" w:line="256" w:lineRule="auto"/>
      <w:outlineLvl w:val="1"/>
    </w:pPr>
    <w:rPr>
      <w:rFonts w:eastAsiaTheme="majorEastAsia" w:cstheme="minorHAnsi"/>
      <w:smallCaps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049A"/>
    <w:pPr>
      <w:numPr>
        <w:ilvl w:val="2"/>
        <w:numId w:val="2"/>
      </w:numPr>
      <w:spacing w:after="0" w:line="240" w:lineRule="auto"/>
      <w:ind w:left="357" w:hanging="357"/>
      <w:outlineLvl w:val="2"/>
    </w:pPr>
    <w:rPr>
      <w:rFonts w:eastAsiaTheme="majorEastAsia" w:cstheme="minorHAns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B0175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inorHAns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A20A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A20A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A20A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A20A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20A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vrn">
    <w:name w:val="Zavírání"/>
    <w:basedOn w:val="Normln"/>
    <w:link w:val="Znakzavrn"/>
    <w:uiPriority w:val="1"/>
    <w:unhideWhenUsed/>
    <w:rsid w:val="00255EA4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avrn">
    <w:name w:val="Znak zavírání"/>
    <w:basedOn w:val="Standardnpsmoodstavce"/>
    <w:link w:val="Zavrn"/>
    <w:uiPriority w:val="1"/>
    <w:rsid w:val="00255EA4"/>
    <w:rPr>
      <w:color w:val="595959" w:themeColor="text1" w:themeTint="A6"/>
      <w:kern w:val="2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5EA4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nhideWhenUsed/>
    <w:rsid w:val="00255EA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55EA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255EA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83C"/>
  </w:style>
  <w:style w:type="paragraph" w:styleId="Zpat">
    <w:name w:val="footer"/>
    <w:basedOn w:val="Normln"/>
    <w:link w:val="ZpatChar"/>
    <w:uiPriority w:val="99"/>
    <w:unhideWhenUsed/>
    <w:rsid w:val="00B14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83C"/>
  </w:style>
  <w:style w:type="character" w:styleId="Sledovanodkaz">
    <w:name w:val="FollowedHyperlink"/>
    <w:basedOn w:val="Standardnpsmoodstavce"/>
    <w:uiPriority w:val="99"/>
    <w:semiHidden/>
    <w:unhideWhenUsed/>
    <w:rsid w:val="00907CF3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49532A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D34ED"/>
    <w:rPr>
      <w:rFonts w:eastAsiaTheme="majorEastAsia" w:cstheme="minorHAnsi"/>
      <w:caps/>
      <w:color w:val="0070C0"/>
      <w:sz w:val="44"/>
      <w:szCs w:val="32"/>
    </w:rPr>
  </w:style>
  <w:style w:type="paragraph" w:styleId="Bezmezer">
    <w:name w:val="No Spacing"/>
    <w:link w:val="BezmezerChar"/>
    <w:uiPriority w:val="1"/>
    <w:rsid w:val="00484B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84BA8"/>
    <w:rPr>
      <w:rFonts w:eastAsiaTheme="minorEastAsia"/>
      <w:lang w:eastAsia="cs-CZ"/>
    </w:rPr>
  </w:style>
  <w:style w:type="paragraph" w:customStyle="1" w:styleId="Default">
    <w:name w:val="Default"/>
    <w:rsid w:val="002D3F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Normaltab01">
    <w:name w:val="Normal_tab_01"/>
    <w:basedOn w:val="Nadpistabulka2"/>
    <w:link w:val="Normaltab01Char"/>
    <w:rsid w:val="005333B9"/>
    <w:pPr>
      <w:numPr>
        <w:numId w:val="0"/>
      </w:numPr>
    </w:pPr>
  </w:style>
  <w:style w:type="character" w:customStyle="1" w:styleId="Normaltab01Char">
    <w:name w:val="Normal_tab_01 Char"/>
    <w:basedOn w:val="Standardnpsmoodstavce"/>
    <w:link w:val="Normaltab01"/>
    <w:rsid w:val="005333B9"/>
    <w:rPr>
      <w:rFonts w:asciiTheme="majorHAnsi" w:eastAsiaTheme="majorEastAsia" w:hAnsiTheme="majorHAnsi" w:cstheme="majorHAnsi"/>
      <w:b/>
      <w:sz w:val="24"/>
      <w:szCs w:val="28"/>
    </w:rPr>
  </w:style>
  <w:style w:type="paragraph" w:customStyle="1" w:styleId="p1">
    <w:name w:val="p1"/>
    <w:basedOn w:val="Normln"/>
    <w:rsid w:val="00FD3452"/>
    <w:pPr>
      <w:spacing w:after="0" w:line="240" w:lineRule="auto"/>
    </w:pPr>
    <w:rPr>
      <w:rFonts w:ascii="Arial" w:hAnsi="Arial" w:cs="Arial"/>
      <w:color w:val="000000"/>
      <w:sz w:val="15"/>
      <w:szCs w:val="15"/>
      <w:lang w:eastAsia="cs-CZ"/>
    </w:rPr>
  </w:style>
  <w:style w:type="character" w:customStyle="1" w:styleId="s1">
    <w:name w:val="s1"/>
    <w:basedOn w:val="Standardnpsmoodstavce"/>
    <w:rsid w:val="00FD3452"/>
    <w:rPr>
      <w:rFonts w:ascii="Helvetica" w:hAnsi="Helvetica" w:hint="default"/>
      <w:sz w:val="15"/>
      <w:szCs w:val="15"/>
    </w:rPr>
  </w:style>
  <w:style w:type="character" w:customStyle="1" w:styleId="apple-converted-space">
    <w:name w:val="apple-converted-space"/>
    <w:basedOn w:val="Standardnpsmoodstavce"/>
    <w:rsid w:val="00FD3452"/>
  </w:style>
  <w:style w:type="character" w:customStyle="1" w:styleId="Nadpis2Char">
    <w:name w:val="Nadpis 2 Char"/>
    <w:basedOn w:val="Standardnpsmoodstavce"/>
    <w:link w:val="Nadpis2"/>
    <w:uiPriority w:val="9"/>
    <w:rsid w:val="004B0175"/>
    <w:rPr>
      <w:rFonts w:eastAsiaTheme="majorEastAsia" w:cstheme="minorHAnsi"/>
      <w:smallCaps/>
      <w:color w:val="2E74B5" w:themeColor="accent1" w:themeShade="BF"/>
      <w:sz w:val="32"/>
      <w:szCs w:val="26"/>
    </w:rPr>
  </w:style>
  <w:style w:type="paragraph" w:styleId="Nzev">
    <w:name w:val="Title"/>
    <w:basedOn w:val="Normln"/>
    <w:next w:val="Normln"/>
    <w:link w:val="NzevChar"/>
    <w:uiPriority w:val="10"/>
    <w:rsid w:val="00BE7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zevChar">
    <w:name w:val="Název Char"/>
    <w:basedOn w:val="Standardnpsmoodstavce"/>
    <w:link w:val="Nzev"/>
    <w:uiPriority w:val="10"/>
    <w:rsid w:val="00BE74F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"/>
    <w:basedOn w:val="Normln"/>
    <w:link w:val="OdstavecseseznamemChar"/>
    <w:uiPriority w:val="34"/>
    <w:qFormat/>
    <w:rsid w:val="004B0175"/>
    <w:pPr>
      <w:numPr>
        <w:numId w:val="3"/>
      </w:numPr>
      <w:spacing w:line="256" w:lineRule="auto"/>
      <w:contextualSpacing/>
    </w:pPr>
    <w:rPr>
      <w:b/>
      <w:lang w:val="en-GB"/>
    </w:rPr>
  </w:style>
  <w:style w:type="paragraph" w:customStyle="1" w:styleId="Nadpistabulka">
    <w:name w:val="Nadpis tabulka"/>
    <w:basedOn w:val="Nadpis1"/>
    <w:link w:val="NadpistabulkaChar"/>
    <w:rsid w:val="005333B9"/>
    <w:pPr>
      <w:keepNext w:val="0"/>
      <w:keepLines w:val="0"/>
      <w:widowControl w:val="0"/>
      <w:numPr>
        <w:numId w:val="0"/>
      </w:numPr>
      <w:spacing w:before="60" w:after="60"/>
    </w:pPr>
    <w:rPr>
      <w:rFonts w:cstheme="majorHAnsi"/>
      <w:b/>
      <w:color w:val="auto"/>
      <w:sz w:val="28"/>
      <w:szCs w:val="28"/>
    </w:rPr>
  </w:style>
  <w:style w:type="paragraph" w:customStyle="1" w:styleId="Nadpistabulka2">
    <w:name w:val="Nadpis tabulka 2"/>
    <w:basedOn w:val="Nadpis1"/>
    <w:link w:val="Nadpistabulka2Char"/>
    <w:rsid w:val="005333B9"/>
    <w:pPr>
      <w:keepNext w:val="0"/>
      <w:keepLines w:val="0"/>
      <w:widowControl w:val="0"/>
      <w:numPr>
        <w:numId w:val="1"/>
      </w:numPr>
      <w:spacing w:before="60" w:after="60"/>
    </w:pPr>
    <w:rPr>
      <w:rFonts w:cstheme="majorHAnsi"/>
      <w:b/>
      <w:color w:val="auto"/>
      <w:sz w:val="24"/>
      <w:szCs w:val="28"/>
    </w:rPr>
  </w:style>
  <w:style w:type="character" w:customStyle="1" w:styleId="NadpistabulkaChar">
    <w:name w:val="Nadpis tabulka Char"/>
    <w:basedOn w:val="Nadpis1Char"/>
    <w:link w:val="Nadpistabulka"/>
    <w:rsid w:val="005333B9"/>
    <w:rPr>
      <w:rFonts w:asciiTheme="majorHAnsi" w:eastAsiaTheme="majorEastAsia" w:hAnsiTheme="majorHAnsi" w:cstheme="majorHAnsi"/>
      <w:b/>
      <w:caps/>
      <w:color w:val="2E74B5" w:themeColor="accent1" w:themeShade="BF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FF2A2C"/>
    <w:pPr>
      <w:spacing w:after="100"/>
      <w:ind w:left="220"/>
    </w:pPr>
    <w:rPr>
      <w:rFonts w:eastAsiaTheme="minorEastAsia" w:cs="Times New Roman"/>
      <w:lang w:eastAsia="cs-CZ"/>
    </w:rPr>
  </w:style>
  <w:style w:type="character" w:customStyle="1" w:styleId="Nadpistabulka2Char">
    <w:name w:val="Nadpis tabulka 2 Char"/>
    <w:basedOn w:val="Nadpis1Char"/>
    <w:link w:val="Nadpistabulka2"/>
    <w:rsid w:val="005333B9"/>
    <w:rPr>
      <w:rFonts w:eastAsiaTheme="majorEastAsia" w:cstheme="majorHAnsi"/>
      <w:b/>
      <w:caps/>
      <w:color w:val="0070C0"/>
      <w:sz w:val="24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2A2C"/>
    <w:pPr>
      <w:spacing w:after="100"/>
      <w:ind w:left="851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049A"/>
    <w:rPr>
      <w:rFonts w:eastAsiaTheme="majorEastAsia" w:cstheme="minorHAns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B0175"/>
    <w:rPr>
      <w:rFonts w:eastAsiaTheme="majorEastAsia" w:cstheme="minorHAns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9A20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9A20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9A20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0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20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tabulky">
    <w:name w:val="Text tabulky"/>
    <w:basedOn w:val="Default"/>
    <w:link w:val="TexttabulkyChar"/>
    <w:qFormat/>
    <w:rsid w:val="00E80A6C"/>
    <w:pPr>
      <w:jc w:val="center"/>
    </w:pPr>
    <w:rPr>
      <w:rFonts w:asciiTheme="minorHAnsi" w:hAnsiTheme="minorHAnsi" w:cstheme="minorHAnsi"/>
      <w:color w:val="auto"/>
      <w:sz w:val="22"/>
      <w:lang w:val="cs-CZ"/>
    </w:rPr>
  </w:style>
  <w:style w:type="character" w:customStyle="1" w:styleId="TexttabulkyChar">
    <w:name w:val="Text tabulky Char"/>
    <w:basedOn w:val="Normaltab01Char"/>
    <w:link w:val="Texttabulky"/>
    <w:rsid w:val="00E80A6C"/>
    <w:rPr>
      <w:rFonts w:asciiTheme="majorHAnsi" w:eastAsia="Times New Roman" w:hAnsiTheme="majorHAnsi" w:cstheme="minorHAnsi"/>
      <w:b w:val="0"/>
      <w:sz w:val="24"/>
      <w:szCs w:val="24"/>
    </w:rPr>
  </w:style>
  <w:style w:type="paragraph" w:customStyle="1" w:styleId="CNB-odstavec">
    <w:name w:val="CNB-odstavec"/>
    <w:basedOn w:val="Normln"/>
    <w:rsid w:val="00DE7A49"/>
    <w:pPr>
      <w:keepLines/>
      <w:spacing w:before="160" w:after="60" w:line="240" w:lineRule="auto"/>
      <w:ind w:firstLine="706"/>
    </w:pPr>
    <w:rPr>
      <w:rFonts w:ascii="Times New Roman" w:eastAsia="Times New Roman" w:hAnsi="Times New Roman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96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rsid w:val="009667C7"/>
    <w:rPr>
      <w:rFonts w:ascii="Courier New" w:hAnsi="Courier New" w:cs="Courier New"/>
      <w:color w:val="000000"/>
      <w:sz w:val="20"/>
      <w:szCs w:val="20"/>
    </w:rPr>
  </w:style>
  <w:style w:type="paragraph" w:customStyle="1" w:styleId="Odstavecodsazen">
    <w:name w:val="Odstavec odsazení"/>
    <w:basedOn w:val="Odstavecseseznamem"/>
    <w:link w:val="OdstavecodsazenChar"/>
    <w:qFormat/>
    <w:rsid w:val="004B0175"/>
    <w:pPr>
      <w:numPr>
        <w:ilvl w:val="1"/>
      </w:numPr>
    </w:pPr>
    <w:rPr>
      <w:b w:val="0"/>
    </w:rPr>
  </w:style>
  <w:style w:type="paragraph" w:customStyle="1" w:styleId="TextTabulkyNadpis">
    <w:name w:val="Text Tabulky Nadpis"/>
    <w:basedOn w:val="Texttabulky"/>
    <w:link w:val="TextTabulkyNadpisChar"/>
    <w:qFormat/>
    <w:rsid w:val="00E80A6C"/>
    <w:rPr>
      <w:rFonts w:eastAsiaTheme="majorEastAsia"/>
      <w:caps/>
      <w:color w:val="FFFFFF" w:themeColor="background1"/>
      <w:sz w:val="40"/>
    </w:rPr>
  </w:style>
  <w:style w:type="character" w:customStyle="1" w:styleId="OdstavecseseznamemCha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4B0175"/>
    <w:rPr>
      <w:b/>
      <w:lang w:val="en-GB"/>
    </w:rPr>
  </w:style>
  <w:style w:type="character" w:customStyle="1" w:styleId="OdstavecodsazenChar">
    <w:name w:val="Odstavec odsazení Char"/>
    <w:basedOn w:val="OdstavecseseznamemChar"/>
    <w:link w:val="Odstavecodsazen"/>
    <w:rsid w:val="004B0175"/>
    <w:rPr>
      <w:b w:val="0"/>
      <w:lang w:val="en-GB"/>
    </w:rPr>
  </w:style>
  <w:style w:type="paragraph" w:customStyle="1" w:styleId="TextTabulkyNadpis2">
    <w:name w:val="Text Tabulky Nadpis 2"/>
    <w:basedOn w:val="TextTabulkyNadpis"/>
    <w:link w:val="TextTabulkyNadpis2Char"/>
    <w:qFormat/>
    <w:rsid w:val="00E80A6C"/>
    <w:rPr>
      <w:sz w:val="28"/>
    </w:rPr>
  </w:style>
  <w:style w:type="character" w:customStyle="1" w:styleId="TextTabulkyNadpisChar">
    <w:name w:val="Text Tabulky Nadpis Char"/>
    <w:basedOn w:val="TexttabulkyChar"/>
    <w:link w:val="TextTabulkyNadpis"/>
    <w:rsid w:val="00E80A6C"/>
    <w:rPr>
      <w:rFonts w:asciiTheme="majorHAnsi" w:eastAsiaTheme="majorEastAsia" w:hAnsiTheme="majorHAnsi" w:cstheme="minorHAnsi"/>
      <w:b w:val="0"/>
      <w:caps/>
      <w:color w:val="FFFFFF" w:themeColor="background1"/>
      <w:sz w:val="40"/>
      <w:szCs w:val="24"/>
    </w:rPr>
  </w:style>
  <w:style w:type="paragraph" w:customStyle="1" w:styleId="TextTabulkyNadpis3">
    <w:name w:val="Text Tabulky Nadpis 3"/>
    <w:basedOn w:val="TextTabulkyNadpis2"/>
    <w:link w:val="TextTabulkyNadpis3Char"/>
    <w:qFormat/>
    <w:rsid w:val="00DC1D84"/>
    <w:rPr>
      <w:sz w:val="24"/>
    </w:rPr>
  </w:style>
  <w:style w:type="character" w:customStyle="1" w:styleId="TextTabulkyNadpis2Char">
    <w:name w:val="Text Tabulky Nadpis 2 Char"/>
    <w:basedOn w:val="TextTabulkyNadpisChar"/>
    <w:link w:val="TextTabulkyNadpis2"/>
    <w:rsid w:val="00E80A6C"/>
    <w:rPr>
      <w:rFonts w:asciiTheme="majorHAnsi" w:eastAsiaTheme="majorEastAsia" w:hAnsiTheme="majorHAnsi" w:cstheme="minorHAnsi"/>
      <w:b w:val="0"/>
      <w:caps/>
      <w:color w:val="FFFFFF" w:themeColor="background1"/>
      <w:sz w:val="28"/>
      <w:szCs w:val="24"/>
    </w:rPr>
  </w:style>
  <w:style w:type="paragraph" w:customStyle="1" w:styleId="TextTabulkyvod">
    <w:name w:val="Text Tabulky Úvod"/>
    <w:basedOn w:val="Texttabulky"/>
    <w:link w:val="TextTabulkyvodChar"/>
    <w:qFormat/>
    <w:rsid w:val="00E80A6C"/>
    <w:pPr>
      <w:jc w:val="left"/>
    </w:pPr>
  </w:style>
  <w:style w:type="character" w:customStyle="1" w:styleId="TextTabulkyNadpis3Char">
    <w:name w:val="Text Tabulky Nadpis 3 Char"/>
    <w:basedOn w:val="TextTabulkyNadpis2Char"/>
    <w:link w:val="TextTabulkyNadpis3"/>
    <w:rsid w:val="00DC1D84"/>
    <w:rPr>
      <w:rFonts w:asciiTheme="majorHAnsi" w:eastAsiaTheme="majorEastAsia" w:hAnsiTheme="majorHAnsi" w:cstheme="minorHAnsi"/>
      <w:b w:val="0"/>
      <w:caps/>
      <w:color w:val="FFFFFF" w:themeColor="background1"/>
      <w:sz w:val="24"/>
      <w:szCs w:val="24"/>
    </w:rPr>
  </w:style>
  <w:style w:type="paragraph" w:customStyle="1" w:styleId="TextTabulkyZvraznn">
    <w:name w:val="Text Tabulky Zvýrazněné"/>
    <w:basedOn w:val="TextTabulkyvod"/>
    <w:link w:val="TextTabulkyZvraznnChar"/>
    <w:qFormat/>
    <w:rsid w:val="00E80A6C"/>
    <w:rPr>
      <w:b/>
      <w:sz w:val="28"/>
    </w:rPr>
  </w:style>
  <w:style w:type="character" w:customStyle="1" w:styleId="TextTabulkyvodChar">
    <w:name w:val="Text Tabulky Úvod Char"/>
    <w:basedOn w:val="TexttabulkyChar"/>
    <w:link w:val="TextTabulkyvod"/>
    <w:rsid w:val="00E80A6C"/>
    <w:rPr>
      <w:rFonts w:asciiTheme="majorHAnsi" w:eastAsia="Times New Roman" w:hAnsiTheme="majorHAnsi" w:cstheme="minorHAnsi"/>
      <w:b w:val="0"/>
      <w:sz w:val="24"/>
      <w:szCs w:val="24"/>
    </w:rPr>
  </w:style>
  <w:style w:type="paragraph" w:customStyle="1" w:styleId="Podpisy">
    <w:name w:val="Podpisy"/>
    <w:basedOn w:val="Normln"/>
    <w:link w:val="PodpisyChar"/>
    <w:qFormat/>
    <w:rsid w:val="00E80A6C"/>
    <w:pPr>
      <w:ind w:left="3540"/>
    </w:pPr>
  </w:style>
  <w:style w:type="character" w:customStyle="1" w:styleId="TextTabulkyZvraznnChar">
    <w:name w:val="Text Tabulky Zvýrazněné Char"/>
    <w:basedOn w:val="TextTabulkyvodChar"/>
    <w:link w:val="TextTabulkyZvraznn"/>
    <w:rsid w:val="00E80A6C"/>
    <w:rPr>
      <w:rFonts w:asciiTheme="majorHAnsi" w:eastAsia="Times New Roman" w:hAnsiTheme="majorHAnsi" w:cstheme="minorHAnsi"/>
      <w:b/>
      <w:sz w:val="28"/>
      <w:szCs w:val="24"/>
    </w:rPr>
  </w:style>
  <w:style w:type="paragraph" w:customStyle="1" w:styleId="Prohlentun">
    <w:name w:val="Prohlášení tučné"/>
    <w:basedOn w:val="Normln"/>
    <w:link w:val="ProhlentunChar"/>
    <w:qFormat/>
    <w:rsid w:val="002E5DB1"/>
    <w:pPr>
      <w:jc w:val="center"/>
    </w:pPr>
    <w:rPr>
      <w:b/>
      <w:sz w:val="28"/>
    </w:rPr>
  </w:style>
  <w:style w:type="character" w:customStyle="1" w:styleId="PodpisyChar">
    <w:name w:val="Podpisy Char"/>
    <w:basedOn w:val="Standardnpsmoodstavce"/>
    <w:link w:val="Podpisy"/>
    <w:rsid w:val="00E80A6C"/>
  </w:style>
  <w:style w:type="paragraph" w:customStyle="1" w:styleId="Odkazy">
    <w:name w:val="Odkazy"/>
    <w:basedOn w:val="Textpoznpodarou"/>
    <w:link w:val="OdkazyChar"/>
    <w:qFormat/>
    <w:rsid w:val="007867B6"/>
    <w:rPr>
      <w:sz w:val="16"/>
      <w:szCs w:val="16"/>
    </w:rPr>
  </w:style>
  <w:style w:type="character" w:customStyle="1" w:styleId="ProhlentunChar">
    <w:name w:val="Prohlášení tučné Char"/>
    <w:basedOn w:val="Standardnpsmoodstavce"/>
    <w:link w:val="Prohlentun"/>
    <w:rsid w:val="002E5DB1"/>
    <w:rPr>
      <w:b/>
      <w:sz w:val="28"/>
    </w:rPr>
  </w:style>
  <w:style w:type="character" w:customStyle="1" w:styleId="OdkazyChar">
    <w:name w:val="Odkazy Char"/>
    <w:basedOn w:val="TextpoznpodarouChar"/>
    <w:link w:val="Odkazy"/>
    <w:rsid w:val="007867B6"/>
    <w:rPr>
      <w:sz w:val="16"/>
      <w:szCs w:val="16"/>
    </w:rPr>
  </w:style>
  <w:style w:type="paragraph" w:styleId="Obsah3">
    <w:name w:val="toc 3"/>
    <w:basedOn w:val="Normln"/>
    <w:next w:val="Normln"/>
    <w:autoRedefine/>
    <w:uiPriority w:val="39"/>
    <w:unhideWhenUsed/>
    <w:rsid w:val="008D36A1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A5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30741A"/>
    <w:pPr>
      <w:spacing w:after="0" w:line="360" w:lineRule="auto"/>
      <w:jc w:val="left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0741A"/>
    <w:rPr>
      <w:rFonts w:ascii="Arial" w:eastAsia="Times New Roman" w:hAnsi="Arial" w:cs="Arial"/>
      <w:sz w:val="20"/>
      <w:szCs w:val="24"/>
      <w:lang w:eastAsia="cs-CZ"/>
    </w:rPr>
  </w:style>
  <w:style w:type="paragraph" w:customStyle="1" w:styleId="Hlavikaobsahu2">
    <w:name w:val="Hlavička obsahu2"/>
    <w:basedOn w:val="Normln"/>
    <w:next w:val="Normln"/>
    <w:rsid w:val="0030741A"/>
    <w:pPr>
      <w:tabs>
        <w:tab w:val="left" w:pos="9000"/>
        <w:tab w:val="right" w:pos="9360"/>
      </w:tabs>
      <w:suppressAutoHyphens/>
      <w:spacing w:after="0" w:line="100" w:lineRule="atLeast"/>
      <w:jc w:val="left"/>
    </w:pPr>
    <w:rPr>
      <w:rFonts w:ascii="Courier New" w:eastAsia="Times New Roman" w:hAnsi="Courier New" w:cs="Times New Roman"/>
      <w:color w:val="000000"/>
      <w:sz w:val="20"/>
      <w:szCs w:val="20"/>
      <w:lang w:val="en-US" w:eastAsia="ar-SA"/>
    </w:rPr>
  </w:style>
  <w:style w:type="table" w:styleId="Svtltabulkasmkou1zvraznn1">
    <w:name w:val="Grid Table 1 Light Accent 1"/>
    <w:basedOn w:val="Normlntabulka"/>
    <w:uiPriority w:val="46"/>
    <w:rsid w:val="00BD34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D34E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Plevka\Documents\Vlastn&#237;%20&#353;ablony%20Office\YYMMDD_IDZA_NAB_popis_0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2017-01-13T00:00:00</PublishDate>
  <Abstract/>
  <CompanyAddress>Jméno aresáta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F6DFBAA29CE42AB52E966C4603430" ma:contentTypeVersion="9" ma:contentTypeDescription="Vytvoří nový dokument" ma:contentTypeScope="" ma:versionID="ed2891d44a73f45784b67c2e07ae3486">
  <xsd:schema xmlns:xsd="http://www.w3.org/2001/XMLSchema" xmlns:xs="http://www.w3.org/2001/XMLSchema" xmlns:p="http://schemas.microsoft.com/office/2006/metadata/properties" xmlns:ns2="6e816f40-37ac-4347-babe-f11ba5df51af" xmlns:ns3="87d62582-0f5c-4860-905d-cc39378cfda5" targetNamespace="http://schemas.microsoft.com/office/2006/metadata/properties" ma:root="true" ma:fieldsID="4c686380a8a4a1f749686b725e82b773" ns2:_="" ns3:_="">
    <xsd:import namespace="6e816f40-37ac-4347-babe-f11ba5df51af"/>
    <xsd:import namespace="87d62582-0f5c-4860-905d-cc39378cf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16f40-37ac-4347-babe-f11ba5df5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2582-0f5c-4860-905d-cc39378cf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634049-BFF6-4C4B-B912-F07C57D85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EC9E9-7CB1-4CBD-A429-8D505BFC5AC9}">
  <ds:schemaRefs>
    <ds:schemaRef ds:uri="http://schemas.microsoft.com/office/infopath/2007/PartnerControls"/>
    <ds:schemaRef ds:uri="6e816f40-37ac-4347-babe-f11ba5df51a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7d62582-0f5c-4860-905d-cc39378cfda5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361F55-0A88-4C05-B860-29B5CE0B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16f40-37ac-4347-babe-f11ba5df51af"/>
    <ds:schemaRef ds:uri="87d62582-0f5c-4860-905d-cc39378cf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E3C861-3FE7-4488-A3A5-5A2E77F5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YYMMDD_IDZA_NAB_popis_06</Template>
  <TotalTime>0</TotalTime>
  <Pages>17</Pages>
  <Words>2472</Words>
  <Characters>14590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Nabídka_Rexonix</vt:lpstr>
      <vt:lpstr>Nabídka na Outsourcing správy aplikací</vt:lpstr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Nabídka_Rexonix</dc:title>
  <dc:subject/>
  <dc:creator>Radek Plevka</dc:creator>
  <cp:keywords/>
  <dc:description/>
  <cp:lastModifiedBy>Čtvrtlíková Lucie Ing. (VZP ČR Ústředí)</cp:lastModifiedBy>
  <cp:revision>2</cp:revision>
  <dcterms:created xsi:type="dcterms:W3CDTF">2020-03-20T09:50:00Z</dcterms:created>
  <dcterms:modified xsi:type="dcterms:W3CDTF">2020-03-20T09:50:00Z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0x010100214F6DFBAA29CE42AB52E966C4603430</vt:lpwstr>
  </property>
</Properties>
</file>