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4" w:rsidRPr="000E48A4" w:rsidRDefault="000E48A4" w:rsidP="000E48A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Garamond" w:hAnsi="Garamond"/>
          <w:b/>
          <w:color w:val="000000"/>
          <w:szCs w:val="24"/>
        </w:rPr>
      </w:pPr>
      <w:r w:rsidRPr="000E48A4">
        <w:rPr>
          <w:rFonts w:ascii="Garamond" w:hAnsi="Garamond"/>
          <w:b/>
          <w:color w:val="000000"/>
          <w:szCs w:val="24"/>
        </w:rPr>
        <w:t>Smlouva</w:t>
      </w:r>
    </w:p>
    <w:p w:rsidR="000E48A4" w:rsidRPr="000E48A4" w:rsidRDefault="000E48A4" w:rsidP="000E48A4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/>
          <w:b/>
          <w:color w:val="000000"/>
          <w:sz w:val="24"/>
          <w:szCs w:val="24"/>
        </w:rPr>
      </w:pPr>
      <w:r w:rsidRPr="000E48A4">
        <w:rPr>
          <w:rFonts w:ascii="Garamond" w:hAnsi="Garamond"/>
          <w:b/>
          <w:color w:val="000000"/>
          <w:sz w:val="24"/>
          <w:szCs w:val="24"/>
        </w:rPr>
        <w:t>o poskytnutí dotace pro rok 2020</w:t>
      </w:r>
    </w:p>
    <w:p w:rsidR="000E48A4" w:rsidRPr="000E48A4" w:rsidRDefault="000E48A4" w:rsidP="000E48A4">
      <w:pPr>
        <w:pStyle w:val="NormlnIMP"/>
        <w:tabs>
          <w:tab w:val="left" w:pos="315"/>
        </w:tabs>
        <w:rPr>
          <w:rFonts w:ascii="Garamond" w:hAnsi="Garamond"/>
          <w:b/>
          <w:color w:val="000000"/>
          <w:sz w:val="24"/>
          <w:szCs w:val="24"/>
        </w:rPr>
      </w:pPr>
      <w:r w:rsidRPr="000E48A4">
        <w:rPr>
          <w:rFonts w:ascii="Garamond" w:hAnsi="Garamond"/>
          <w:b/>
          <w:color w:val="000000"/>
          <w:sz w:val="24"/>
          <w:szCs w:val="24"/>
        </w:rPr>
        <w:tab/>
      </w:r>
    </w:p>
    <w:p w:rsidR="000E48A4" w:rsidRPr="000E48A4" w:rsidRDefault="000E48A4" w:rsidP="000E48A4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 w:rsidRPr="000E48A4"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0E48A4" w:rsidRPr="000E48A4" w:rsidRDefault="000E48A4" w:rsidP="000E48A4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color w:val="000000"/>
          <w:sz w:val="24"/>
          <w:szCs w:val="24"/>
        </w:rPr>
        <w:t>mezi těmito smluvními stranami: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</w:p>
    <w:p w:rsidR="000E48A4" w:rsidRPr="000E48A4" w:rsidRDefault="000E48A4" w:rsidP="000E48A4">
      <w:pPr>
        <w:rPr>
          <w:rFonts w:ascii="Garamond" w:hAnsi="Garamond"/>
          <w:b/>
          <w:sz w:val="24"/>
          <w:szCs w:val="24"/>
        </w:rPr>
      </w:pPr>
      <w:r w:rsidRPr="000E48A4">
        <w:rPr>
          <w:rFonts w:ascii="Garamond" w:hAnsi="Garamond"/>
          <w:b/>
          <w:sz w:val="24"/>
          <w:szCs w:val="24"/>
        </w:rPr>
        <w:t>Město Jindřichův Hradec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sídlo: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IČ: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002 46 875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DIČ: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CZ00246875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 xml:space="preserve">Bank. </w:t>
      </w:r>
      <w:proofErr w:type="gramStart"/>
      <w:r w:rsidRPr="000E48A4">
        <w:rPr>
          <w:rFonts w:ascii="Garamond" w:hAnsi="Garamond"/>
          <w:sz w:val="24"/>
          <w:szCs w:val="24"/>
        </w:rPr>
        <w:t>spoj</w:t>
      </w:r>
      <w:proofErr w:type="gramEnd"/>
      <w:r w:rsidRPr="000E48A4">
        <w:rPr>
          <w:rFonts w:ascii="Garamond" w:hAnsi="Garamond"/>
          <w:sz w:val="24"/>
          <w:szCs w:val="24"/>
        </w:rPr>
        <w:t>.:</w:t>
      </w:r>
      <w:r w:rsidRPr="000E48A4"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č. účtu: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 xml:space="preserve">27-0603140379/0800 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 xml:space="preserve">zastoupeno: </w:t>
      </w:r>
      <w:r w:rsidRPr="000E48A4">
        <w:rPr>
          <w:rFonts w:ascii="Garamond" w:hAnsi="Garamond"/>
          <w:sz w:val="24"/>
          <w:szCs w:val="24"/>
        </w:rPr>
        <w:tab/>
        <w:t>Ing. Stanislavem Mrvkou, starostou města</w:t>
      </w:r>
    </w:p>
    <w:p w:rsidR="000E48A4" w:rsidRPr="000E48A4" w:rsidRDefault="000E48A4" w:rsidP="000E48A4">
      <w:pPr>
        <w:ind w:left="1410" w:hanging="1410"/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(jako „poskytovatel“)</w:t>
      </w:r>
    </w:p>
    <w:p w:rsidR="000E48A4" w:rsidRPr="000E48A4" w:rsidRDefault="000E48A4" w:rsidP="000E48A4">
      <w:pPr>
        <w:ind w:left="1410" w:hanging="1410"/>
        <w:rPr>
          <w:rFonts w:ascii="Garamond" w:hAnsi="Garamond"/>
          <w:sz w:val="24"/>
          <w:szCs w:val="24"/>
        </w:rPr>
      </w:pPr>
    </w:p>
    <w:p w:rsidR="000E48A4" w:rsidRPr="000E48A4" w:rsidRDefault="000E48A4" w:rsidP="000E48A4">
      <w:pPr>
        <w:ind w:left="1410" w:hanging="1410"/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a</w:t>
      </w:r>
    </w:p>
    <w:p w:rsidR="000E48A4" w:rsidRPr="000E48A4" w:rsidRDefault="000E48A4" w:rsidP="000E48A4">
      <w:pPr>
        <w:ind w:left="1410" w:hanging="1410"/>
        <w:rPr>
          <w:rFonts w:ascii="Garamond" w:hAnsi="Garamond"/>
          <w:sz w:val="24"/>
          <w:szCs w:val="24"/>
        </w:rPr>
      </w:pPr>
    </w:p>
    <w:p w:rsidR="000E48A4" w:rsidRPr="00EC21DE" w:rsidRDefault="000E48A4" w:rsidP="000E48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Hasičský záchranný sbor Jihočeského kraje</w:t>
      </w:r>
      <w:r w:rsidR="00EC21DE">
        <w:rPr>
          <w:rFonts w:ascii="Garamond" w:hAnsi="Garamond"/>
          <w:b/>
          <w:sz w:val="24"/>
          <w:szCs w:val="24"/>
        </w:rPr>
        <w:t xml:space="preserve">, </w:t>
      </w:r>
      <w:r w:rsidR="00EC21DE">
        <w:rPr>
          <w:rFonts w:ascii="Garamond" w:hAnsi="Garamond"/>
          <w:sz w:val="24"/>
          <w:szCs w:val="24"/>
        </w:rPr>
        <w:t>organizační složka státu</w:t>
      </w:r>
    </w:p>
    <w:p w:rsidR="000E48A4" w:rsidRPr="000E48A4" w:rsidRDefault="000E48A4" w:rsidP="000E48A4">
      <w:pPr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0E48A4">
        <w:rPr>
          <w:rFonts w:ascii="Garamond" w:hAnsi="Garamond"/>
          <w:sz w:val="24"/>
          <w:szCs w:val="24"/>
        </w:rPr>
        <w:t>sídlo: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Pražská tř. 2666/52</w:t>
      </w:r>
      <w:r w:rsidR="003E0725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b, </w:t>
      </w:r>
      <w:r w:rsidRPr="000E48A4">
        <w:rPr>
          <w:rFonts w:ascii="Garamond" w:hAnsi="Garamond"/>
          <w:color w:val="333333"/>
          <w:sz w:val="24"/>
          <w:szCs w:val="24"/>
          <w:shd w:val="clear" w:color="auto" w:fill="FFFFFF"/>
        </w:rPr>
        <w:t>370</w:t>
      </w:r>
      <w:r w:rsidR="003E0725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04 České Budějovice 3</w:t>
      </w:r>
    </w:p>
    <w:p w:rsidR="000E48A4" w:rsidRPr="000E48A4" w:rsidRDefault="009E6D21" w:rsidP="000E48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="000E48A4" w:rsidRPr="000E48A4">
        <w:rPr>
          <w:rFonts w:ascii="Garamond" w:hAnsi="Garamond"/>
          <w:sz w:val="24"/>
          <w:szCs w:val="24"/>
        </w:rPr>
        <w:t>:</w:t>
      </w:r>
      <w:r w:rsidR="000E48A4" w:rsidRPr="000E48A4">
        <w:rPr>
          <w:rFonts w:ascii="Garamond" w:hAnsi="Garamond"/>
          <w:sz w:val="24"/>
          <w:szCs w:val="24"/>
        </w:rPr>
        <w:tab/>
      </w:r>
      <w:r w:rsidR="000E48A4" w:rsidRPr="000E48A4">
        <w:rPr>
          <w:rFonts w:ascii="Garamond" w:hAnsi="Garamond"/>
          <w:sz w:val="24"/>
          <w:szCs w:val="24"/>
        </w:rPr>
        <w:tab/>
      </w:r>
      <w:r w:rsidR="003E0725">
        <w:rPr>
          <w:rFonts w:ascii="Garamond" w:hAnsi="Garamond"/>
          <w:sz w:val="24"/>
          <w:szCs w:val="24"/>
        </w:rPr>
        <w:t>708 82 835</w:t>
      </w:r>
    </w:p>
    <w:p w:rsidR="000E48A4" w:rsidRPr="000E48A4" w:rsidRDefault="003E0725" w:rsidP="000E48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0E48A4" w:rsidRPr="000E48A4">
        <w:rPr>
          <w:rFonts w:ascii="Garamond" w:hAnsi="Garamond"/>
          <w:sz w:val="24"/>
          <w:szCs w:val="24"/>
        </w:rPr>
        <w:t xml:space="preserve">ank. </w:t>
      </w:r>
      <w:proofErr w:type="gramStart"/>
      <w:r w:rsidR="000E48A4" w:rsidRPr="000E48A4">
        <w:rPr>
          <w:rFonts w:ascii="Garamond" w:hAnsi="Garamond"/>
          <w:sz w:val="24"/>
          <w:szCs w:val="24"/>
        </w:rPr>
        <w:t>spoj</w:t>
      </w:r>
      <w:proofErr w:type="gramEnd"/>
      <w:r w:rsidR="000E48A4" w:rsidRPr="000E48A4">
        <w:rPr>
          <w:rFonts w:ascii="Garamond" w:hAnsi="Garamond"/>
          <w:sz w:val="24"/>
          <w:szCs w:val="24"/>
        </w:rPr>
        <w:t>.:</w:t>
      </w:r>
      <w:r w:rsidR="000E48A4" w:rsidRPr="000E48A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Česká národní banka</w:t>
      </w:r>
    </w:p>
    <w:p w:rsidR="000E48A4" w:rsidRPr="000E48A4" w:rsidRDefault="000E48A4" w:rsidP="000E48A4">
      <w:pPr>
        <w:rPr>
          <w:rFonts w:ascii="Garamond" w:hAnsi="Garamond"/>
          <w:b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č. účtu: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</w:r>
      <w:r w:rsidR="003E0725" w:rsidRPr="003E0725">
        <w:rPr>
          <w:rFonts w:ascii="Garamond" w:hAnsi="Garamond"/>
          <w:color w:val="000000"/>
          <w:sz w:val="24"/>
          <w:szCs w:val="24"/>
        </w:rPr>
        <w:t>19-125135881/0710</w:t>
      </w:r>
    </w:p>
    <w:p w:rsidR="000E48A4" w:rsidRPr="000E48A4" w:rsidRDefault="000E48A4" w:rsidP="000E48A4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zastoupena:</w:t>
      </w:r>
      <w:r w:rsidRPr="000E48A4">
        <w:rPr>
          <w:rFonts w:ascii="Garamond" w:hAnsi="Garamond"/>
          <w:sz w:val="24"/>
          <w:szCs w:val="24"/>
        </w:rPr>
        <w:tab/>
      </w:r>
      <w:r w:rsidR="003E0725" w:rsidRPr="003E0725">
        <w:rPr>
          <w:rFonts w:ascii="Garamond" w:hAnsi="Garamond"/>
          <w:color w:val="000000"/>
          <w:sz w:val="24"/>
          <w:szCs w:val="24"/>
        </w:rPr>
        <w:t>plk. Ing. Lubomírem Burešem</w:t>
      </w:r>
      <w:r w:rsidRPr="000E48A4">
        <w:rPr>
          <w:rFonts w:ascii="Garamond" w:hAnsi="Garamond"/>
          <w:sz w:val="24"/>
          <w:szCs w:val="24"/>
        </w:rPr>
        <w:t xml:space="preserve">, </w:t>
      </w:r>
      <w:r w:rsidR="003E0725">
        <w:rPr>
          <w:rFonts w:ascii="Garamond" w:hAnsi="Garamond"/>
          <w:sz w:val="24"/>
          <w:szCs w:val="24"/>
        </w:rPr>
        <w:t>ředitelem HZS Jihočeského kraje</w:t>
      </w:r>
      <w:r w:rsidRPr="000E48A4">
        <w:rPr>
          <w:rFonts w:ascii="Garamond" w:hAnsi="Garamond"/>
          <w:sz w:val="24"/>
          <w:szCs w:val="24"/>
        </w:rPr>
        <w:t xml:space="preserve"> </w:t>
      </w:r>
    </w:p>
    <w:p w:rsidR="000E48A4" w:rsidRPr="000E48A4" w:rsidRDefault="000E48A4" w:rsidP="000E48A4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 w:rsidRPr="000E48A4">
        <w:rPr>
          <w:rFonts w:ascii="Garamond" w:hAnsi="Garamond"/>
          <w:sz w:val="24"/>
          <w:szCs w:val="24"/>
          <w:lang w:eastAsia="cs-CZ"/>
        </w:rPr>
        <w:t>(jako „příjemce“)</w:t>
      </w:r>
    </w:p>
    <w:p w:rsidR="000E48A4" w:rsidRPr="003E0725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3E0725" w:rsidRDefault="000E48A4" w:rsidP="003E0725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3E0725">
        <w:rPr>
          <w:rFonts w:ascii="Garamond" w:hAnsi="Garamond"/>
          <w:color w:val="000000"/>
          <w:sz w:val="24"/>
          <w:szCs w:val="24"/>
        </w:rPr>
        <w:t>I.</w:t>
      </w:r>
    </w:p>
    <w:p w:rsidR="000E48A4" w:rsidRDefault="000E48A4" w:rsidP="006E451F">
      <w:pPr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 w:rsidR="003E0725">
        <w:rPr>
          <w:rFonts w:ascii="Garamond" w:hAnsi="Garamond"/>
          <w:sz w:val="24"/>
          <w:szCs w:val="24"/>
        </w:rPr>
        <w:t>1. 8. 2019, která byla poskytovateli doručena dne 14. 8. 2019</w:t>
      </w:r>
      <w:r w:rsidRPr="003E0725">
        <w:rPr>
          <w:rFonts w:ascii="Garamond" w:hAnsi="Garamond"/>
          <w:sz w:val="24"/>
          <w:szCs w:val="24"/>
        </w:rPr>
        <w:t xml:space="preserve">, na základě </w:t>
      </w:r>
      <w:r w:rsidR="003E0725">
        <w:rPr>
          <w:rFonts w:ascii="Garamond" w:hAnsi="Garamond"/>
          <w:sz w:val="24"/>
          <w:szCs w:val="24"/>
        </w:rPr>
        <w:t>schváleného rozpočtu na rok 2020</w:t>
      </w:r>
      <w:r w:rsidRPr="003E0725">
        <w:rPr>
          <w:rFonts w:ascii="Garamond" w:hAnsi="Garamond"/>
          <w:sz w:val="24"/>
          <w:szCs w:val="24"/>
        </w:rPr>
        <w:t xml:space="preserve"> (usnesení zastupitelstva města </w:t>
      </w:r>
      <w:r w:rsidR="006E451F" w:rsidRPr="006E451F">
        <w:rPr>
          <w:rFonts w:ascii="Garamond" w:hAnsi="Garamond"/>
          <w:sz w:val="24"/>
          <w:szCs w:val="24"/>
        </w:rPr>
        <w:t>č. 230/13Z/2019 ze dne 18. 12. 2019</w:t>
      </w:r>
      <w:r w:rsidRPr="003E0725">
        <w:rPr>
          <w:rFonts w:ascii="Garamond" w:hAnsi="Garamond"/>
          <w:sz w:val="24"/>
          <w:szCs w:val="24"/>
        </w:rPr>
        <w:t xml:space="preserve">) a dle této smlouvy poskytnout příjemci finanční prostředky ve </w:t>
      </w:r>
      <w:r w:rsidRPr="003E0725">
        <w:rPr>
          <w:rFonts w:ascii="Garamond" w:hAnsi="Garamond"/>
          <w:b/>
          <w:sz w:val="24"/>
          <w:szCs w:val="24"/>
        </w:rPr>
        <w:t xml:space="preserve">výši 150 000,- Kč </w:t>
      </w:r>
      <w:r w:rsidRPr="003E0725">
        <w:rPr>
          <w:rFonts w:ascii="Garamond" w:hAnsi="Garamond"/>
          <w:sz w:val="24"/>
          <w:szCs w:val="24"/>
        </w:rPr>
        <w:t xml:space="preserve">(slovy: </w:t>
      </w:r>
      <w:r w:rsidR="006E451F">
        <w:rPr>
          <w:rFonts w:ascii="Garamond" w:hAnsi="Garamond"/>
          <w:sz w:val="24"/>
          <w:szCs w:val="24"/>
        </w:rPr>
        <w:t>jedno sto padesát tisíc</w:t>
      </w:r>
      <w:r w:rsidRPr="003E0725">
        <w:rPr>
          <w:rFonts w:ascii="Garamond" w:hAnsi="Garamond"/>
          <w:sz w:val="24"/>
          <w:szCs w:val="24"/>
        </w:rPr>
        <w:t xml:space="preserve"> korun českých) </w:t>
      </w:r>
      <w:r w:rsidRPr="003E0725">
        <w:rPr>
          <w:rFonts w:ascii="Garamond" w:hAnsi="Garamond"/>
          <w:i/>
          <w:sz w:val="24"/>
          <w:szCs w:val="24"/>
        </w:rPr>
        <w:t xml:space="preserve">účelově určené na provoz a vybavení jednotky Hasičského záchranného sboru Jihočeského kraje dislokované na požární stanici Jindřichův Hradec </w:t>
      </w:r>
      <w:r w:rsidR="006E451F">
        <w:rPr>
          <w:rFonts w:ascii="Garamond" w:hAnsi="Garamond"/>
          <w:sz w:val="24"/>
          <w:szCs w:val="24"/>
        </w:rPr>
        <w:t>v roce 2020</w:t>
      </w:r>
      <w:r w:rsidRPr="003E0725">
        <w:rPr>
          <w:rFonts w:ascii="Garamond" w:hAnsi="Garamond"/>
          <w:sz w:val="24"/>
          <w:szCs w:val="24"/>
        </w:rPr>
        <w:t xml:space="preserve"> (dále též projekt)</w:t>
      </w:r>
      <w:r w:rsidRPr="003E0725">
        <w:rPr>
          <w:rFonts w:ascii="Garamond" w:hAnsi="Garamond"/>
          <w:i/>
          <w:sz w:val="24"/>
          <w:szCs w:val="24"/>
        </w:rPr>
        <w:t>.</w:t>
      </w:r>
      <w:r w:rsidR="008314F9">
        <w:rPr>
          <w:rFonts w:ascii="Garamond" w:hAnsi="Garamond"/>
          <w:i/>
          <w:sz w:val="24"/>
          <w:szCs w:val="24"/>
        </w:rPr>
        <w:t xml:space="preserve"> </w:t>
      </w:r>
      <w:r w:rsidR="008314F9">
        <w:rPr>
          <w:rFonts w:ascii="Garamond" w:hAnsi="Garamond"/>
          <w:i/>
          <w:sz w:val="24"/>
          <w:szCs w:val="24"/>
        </w:rPr>
        <w:br/>
      </w:r>
      <w:r w:rsidR="008314F9">
        <w:rPr>
          <w:rFonts w:ascii="Garamond" w:hAnsi="Garamond"/>
          <w:sz w:val="24"/>
          <w:szCs w:val="24"/>
        </w:rPr>
        <w:t>Shora uvedené finanční prostředky ve výši 150 000,- Kč (slovy jedno sto padesát tisíc korun českých) budou rozděleny na dvě části následovně:</w:t>
      </w:r>
    </w:p>
    <w:p w:rsidR="008314F9" w:rsidRDefault="008314F9" w:rsidP="008314F9">
      <w:pPr>
        <w:pStyle w:val="Odstavecseseznamem"/>
        <w:numPr>
          <w:ilvl w:val="0"/>
          <w:numId w:val="2"/>
        </w:numPr>
        <w:ind w:left="567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část investiční, ve které budou ze shora uvedené částky alokovány prostředky v celkové částce 70 000,- Kč (slovy sedmdesát tisíc korun českých); a</w:t>
      </w:r>
    </w:p>
    <w:p w:rsidR="008314F9" w:rsidRPr="008314F9" w:rsidRDefault="008314F9" w:rsidP="008314F9">
      <w:pPr>
        <w:pStyle w:val="Odstavecseseznamem"/>
        <w:numPr>
          <w:ilvl w:val="0"/>
          <w:numId w:val="2"/>
        </w:numPr>
        <w:ind w:left="567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část neinvestiční, ve které budou ze shora uvedené částky alokovány prostředky v celkové částce 80 000,- Kč (slovy osmdesát tisíc korun českých (osmdesát tisíc korun českých). </w:t>
      </w:r>
    </w:p>
    <w:p w:rsidR="006E451F" w:rsidRDefault="006E451F" w:rsidP="006E451F">
      <w:pPr>
        <w:jc w:val="both"/>
        <w:rPr>
          <w:rFonts w:ascii="Garamond" w:hAnsi="Garamond"/>
          <w:sz w:val="24"/>
          <w:szCs w:val="24"/>
        </w:rPr>
      </w:pPr>
    </w:p>
    <w:p w:rsidR="006E451F" w:rsidRPr="003E0725" w:rsidRDefault="006E451F" w:rsidP="006E451F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:rsidR="000E48A4" w:rsidRPr="003E0725" w:rsidRDefault="000E48A4" w:rsidP="000E48A4">
      <w:pPr>
        <w:spacing w:after="120"/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Příjemce je povinen užít dotaci výhradně k účelu uvedenému </w:t>
      </w:r>
      <w:r w:rsidR="006E451F">
        <w:rPr>
          <w:rFonts w:ascii="Garamond" w:hAnsi="Garamond"/>
          <w:sz w:val="24"/>
          <w:szCs w:val="24"/>
        </w:rPr>
        <w:t>v článku I</w:t>
      </w:r>
      <w:r w:rsidRPr="003E0725">
        <w:rPr>
          <w:rFonts w:ascii="Garamond" w:hAnsi="Garamond"/>
          <w:sz w:val="24"/>
          <w:szCs w:val="24"/>
        </w:rPr>
        <w:t>.</w:t>
      </w:r>
      <w:r w:rsidR="006E451F">
        <w:rPr>
          <w:rFonts w:ascii="Garamond" w:hAnsi="Garamond"/>
          <w:sz w:val="24"/>
          <w:szCs w:val="24"/>
        </w:rPr>
        <w:t xml:space="preserve"> této smlouvy.</w:t>
      </w:r>
      <w:r w:rsidRPr="003E0725">
        <w:rPr>
          <w:rFonts w:ascii="Garamond" w:hAnsi="Garamond"/>
          <w:sz w:val="24"/>
          <w:szCs w:val="24"/>
        </w:rPr>
        <w:t xml:space="preserve"> Výše uvedené finanční prostředky nesmí být použity na mzdy zaměstnanců ani odměny statutárních</w:t>
      </w:r>
      <w:r w:rsidR="006E451F">
        <w:rPr>
          <w:rFonts w:ascii="Garamond" w:hAnsi="Garamond"/>
          <w:sz w:val="24"/>
          <w:szCs w:val="24"/>
        </w:rPr>
        <w:br/>
      </w:r>
      <w:r w:rsidRPr="003E0725">
        <w:rPr>
          <w:rFonts w:ascii="Garamond" w:hAnsi="Garamond"/>
          <w:sz w:val="24"/>
          <w:szCs w:val="24"/>
        </w:rPr>
        <w:t>a jiných orgánů příjemce.</w:t>
      </w:r>
    </w:p>
    <w:p w:rsidR="000E48A4" w:rsidRPr="003E0725" w:rsidRDefault="000E48A4" w:rsidP="000E48A4">
      <w:pPr>
        <w:spacing w:after="120"/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:rsidR="000E48A4" w:rsidRDefault="000E48A4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8314F9" w:rsidRDefault="008314F9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8314F9" w:rsidRPr="003E0725" w:rsidRDefault="008314F9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E48A4" w:rsidRPr="003E0725" w:rsidRDefault="000E48A4" w:rsidP="006E451F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3E0725">
        <w:rPr>
          <w:rFonts w:ascii="Garamond" w:hAnsi="Garamond"/>
          <w:color w:val="000000"/>
          <w:sz w:val="24"/>
          <w:szCs w:val="24"/>
        </w:rPr>
        <w:lastRenderedPageBreak/>
        <w:t>II</w:t>
      </w:r>
      <w:r w:rsidR="006E451F">
        <w:rPr>
          <w:rFonts w:ascii="Garamond" w:hAnsi="Garamond"/>
          <w:color w:val="000000"/>
          <w:sz w:val="24"/>
          <w:szCs w:val="24"/>
        </w:rPr>
        <w:t>I</w:t>
      </w:r>
      <w:r w:rsidRPr="003E0725">
        <w:rPr>
          <w:rFonts w:ascii="Garamond" w:hAnsi="Garamond"/>
          <w:color w:val="000000"/>
          <w:sz w:val="24"/>
          <w:szCs w:val="24"/>
        </w:rPr>
        <w:t>.</w:t>
      </w:r>
    </w:p>
    <w:p w:rsidR="000E48A4" w:rsidRPr="003E0725" w:rsidRDefault="000E48A4" w:rsidP="000E48A4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3E0725">
        <w:rPr>
          <w:rFonts w:ascii="Garamond" w:hAnsi="Garamond"/>
          <w:color w:val="000000"/>
          <w:szCs w:val="24"/>
        </w:rPr>
        <w:t xml:space="preserve">Vyplacení dotace proběhne jednorázově na </w:t>
      </w:r>
      <w:r w:rsidR="006166C9">
        <w:rPr>
          <w:rFonts w:ascii="Garamond" w:hAnsi="Garamond"/>
          <w:color w:val="000000"/>
          <w:szCs w:val="24"/>
        </w:rPr>
        <w:t>účet příjemce č. 19-125135881/0710</w:t>
      </w:r>
      <w:r w:rsidR="006E451F">
        <w:rPr>
          <w:rFonts w:ascii="Garamond" w:hAnsi="Garamond"/>
          <w:color w:val="000000"/>
          <w:szCs w:val="24"/>
        </w:rPr>
        <w:t xml:space="preserve"> </w:t>
      </w:r>
      <w:r w:rsidRPr="003E0725">
        <w:rPr>
          <w:rFonts w:ascii="Garamond" w:hAnsi="Garamond"/>
          <w:color w:val="000000"/>
          <w:szCs w:val="24"/>
        </w:rPr>
        <w:t>nejpozději do 10 dnů po uzavření této smlouvy. Po ukončení realizace projektu, na který je dotace poskytována, předloží příjemce dotace poskytovateli do 14 dnů ode dne ukončení,</w:t>
      </w:r>
      <w:r w:rsidR="006E451F">
        <w:rPr>
          <w:rFonts w:ascii="Garamond" w:hAnsi="Garamond"/>
          <w:color w:val="000000"/>
          <w:szCs w:val="24"/>
        </w:rPr>
        <w:t xml:space="preserve"> nejpozději však do 31. 12. 2020</w:t>
      </w:r>
      <w:r w:rsidRPr="003E0725">
        <w:rPr>
          <w:rFonts w:ascii="Garamond" w:hAnsi="Garamond"/>
          <w:color w:val="000000"/>
          <w:szCs w:val="24"/>
        </w:rPr>
        <w:t xml:space="preserve">, závěrečnou zprávu a vyúčtování poskytnuté dotace formou soupisu účetních dokladů souvisejících s realizací projektu s uvedením výše částky a účelu platby u jednotlivých dokladů </w:t>
      </w:r>
      <w:r w:rsidR="006166C9">
        <w:rPr>
          <w:rFonts w:ascii="Garamond" w:hAnsi="Garamond"/>
          <w:color w:val="000000"/>
          <w:szCs w:val="24"/>
        </w:rPr>
        <w:br/>
      </w:r>
      <w:r w:rsidRPr="003E0725">
        <w:rPr>
          <w:rFonts w:ascii="Garamond" w:hAnsi="Garamond"/>
          <w:color w:val="000000"/>
          <w:szCs w:val="24"/>
        </w:rPr>
        <w:t xml:space="preserve">a jako přílohy přiloží fotokopie těchto dokladů a doklady prokazující provedení platby příjemcem. </w:t>
      </w:r>
    </w:p>
    <w:p w:rsidR="000E48A4" w:rsidRPr="003E0725" w:rsidRDefault="000E48A4" w:rsidP="000E48A4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3E0725">
        <w:rPr>
          <w:rFonts w:ascii="Garamond" w:hAnsi="Garamond"/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:rsidR="000E48A4" w:rsidRDefault="006E451F" w:rsidP="006E451F">
      <w:pPr>
        <w:pStyle w:val="ZkladntextIMP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Pokud příjemce </w:t>
      </w:r>
      <w:r w:rsidR="000E48A4" w:rsidRPr="003E0725">
        <w:rPr>
          <w:rFonts w:ascii="Garamond" w:hAnsi="Garamond"/>
          <w:color w:val="000000"/>
          <w:szCs w:val="24"/>
        </w:rPr>
        <w:t>nevyčerpá všechny prostředky dotace na stanovený účel, je povinen vrátit poskytovateli nevyčerpanou č</w:t>
      </w:r>
      <w:r>
        <w:rPr>
          <w:rFonts w:ascii="Garamond" w:hAnsi="Garamond"/>
          <w:color w:val="000000"/>
          <w:szCs w:val="24"/>
        </w:rPr>
        <w:t>ástku nejpozději do 31. 12. 2020</w:t>
      </w:r>
      <w:r w:rsidR="000E48A4" w:rsidRPr="003E0725">
        <w:rPr>
          <w:rFonts w:ascii="Garamond" w:hAnsi="Garamond"/>
          <w:color w:val="000000"/>
          <w:szCs w:val="24"/>
        </w:rPr>
        <w:t xml:space="preserve"> bezhotovostním převodem na účet poskytovatele uvedený shora.</w:t>
      </w:r>
    </w:p>
    <w:p w:rsidR="006E451F" w:rsidRPr="003E0725" w:rsidRDefault="006E451F" w:rsidP="006E451F">
      <w:pPr>
        <w:pStyle w:val="ZkladntextIMP"/>
        <w:rPr>
          <w:rFonts w:ascii="Garamond" w:hAnsi="Garamond"/>
          <w:color w:val="000000"/>
          <w:szCs w:val="24"/>
        </w:rPr>
      </w:pPr>
    </w:p>
    <w:p w:rsidR="000E48A4" w:rsidRPr="003E0725" w:rsidRDefault="002C56D2" w:rsidP="006E451F">
      <w:pPr>
        <w:pStyle w:val="ZkladntextIMP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="000E48A4" w:rsidRPr="003E0725">
        <w:rPr>
          <w:rFonts w:ascii="Garamond" w:hAnsi="Garamond"/>
          <w:color w:val="000000"/>
          <w:szCs w:val="24"/>
        </w:rPr>
        <w:t>.</w:t>
      </w:r>
    </w:p>
    <w:p w:rsidR="000E48A4" w:rsidRPr="003E0725" w:rsidRDefault="000E48A4" w:rsidP="000E48A4">
      <w:pPr>
        <w:pStyle w:val="Zkladntext"/>
        <w:suppressAutoHyphens w:val="0"/>
        <w:spacing w:before="120" w:after="0"/>
        <w:jc w:val="both"/>
        <w:rPr>
          <w:rFonts w:ascii="Garamond" w:hAnsi="Garamond"/>
          <w:i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Poskytovatel je oprávněn tuto smlouvu vypovědět z důvodů na straně příjemce, a to zejména </w:t>
      </w:r>
      <w:r w:rsidR="006E451F">
        <w:rPr>
          <w:rFonts w:ascii="Garamond" w:hAnsi="Garamond"/>
          <w:sz w:val="24"/>
          <w:szCs w:val="24"/>
        </w:rPr>
        <w:br/>
      </w:r>
      <w:r w:rsidRPr="003E0725">
        <w:rPr>
          <w:rFonts w:ascii="Garamond" w:hAnsi="Garamond"/>
          <w:sz w:val="24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 w:rsidR="006E451F">
        <w:rPr>
          <w:rFonts w:ascii="Garamond" w:hAnsi="Garamond"/>
          <w:sz w:val="24"/>
          <w:szCs w:val="24"/>
        </w:rPr>
        <w:t>zejména, nikoliv však výlučně,</w:t>
      </w:r>
      <w:r w:rsidRPr="003E0725">
        <w:rPr>
          <w:rFonts w:ascii="Garamond" w:hAnsi="Garamond"/>
          <w:sz w:val="24"/>
          <w:szCs w:val="24"/>
        </w:rPr>
        <w:t xml:space="preserve"> zjištění poskytovatele, že údaje, které mu příjemce sdělil a které měly vliv na rozhodnutí </w:t>
      </w:r>
      <w:r w:rsidR="006E451F">
        <w:rPr>
          <w:rFonts w:ascii="Garamond" w:hAnsi="Garamond"/>
          <w:sz w:val="24"/>
          <w:szCs w:val="24"/>
        </w:rPr>
        <w:br/>
      </w:r>
      <w:r w:rsidRPr="003E0725">
        <w:rPr>
          <w:rFonts w:ascii="Garamond" w:hAnsi="Garamond"/>
          <w:sz w:val="24"/>
          <w:szCs w:val="24"/>
        </w:rPr>
        <w:t xml:space="preserve">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3E0725">
        <w:rPr>
          <w:rFonts w:ascii="Garamond" w:hAnsi="Garamond"/>
          <w:sz w:val="24"/>
          <w:szCs w:val="24"/>
        </w:rPr>
        <w:t>apod</w:t>
      </w:r>
      <w:proofErr w:type="spellEnd"/>
      <w:r w:rsidRPr="003E0725">
        <w:rPr>
          <w:rFonts w:ascii="Garamond" w:hAnsi="Garamond"/>
          <w:sz w:val="24"/>
          <w:szCs w:val="24"/>
        </w:rPr>
        <w:t>).</w:t>
      </w:r>
    </w:p>
    <w:p w:rsidR="000E48A4" w:rsidRPr="003E0725" w:rsidRDefault="000E48A4" w:rsidP="000E48A4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Výpovědní lhůta činí 10 dní a začíná běžet dnem doručení písemné výpovědi příjemci. </w:t>
      </w:r>
    </w:p>
    <w:p w:rsidR="000E48A4" w:rsidRPr="003E0725" w:rsidRDefault="000E48A4" w:rsidP="000E48A4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3E0725">
        <w:rPr>
          <w:rFonts w:ascii="Garamond" w:hAnsi="Garamond"/>
          <w:color w:val="000000"/>
          <w:sz w:val="24"/>
          <w:szCs w:val="24"/>
        </w:rPr>
        <w:t xml:space="preserve">27-603140379/0800 </w:t>
      </w:r>
      <w:r w:rsidRPr="003E0725">
        <w:rPr>
          <w:rFonts w:ascii="Garamond" w:hAnsi="Garamond"/>
          <w:iCs/>
          <w:sz w:val="24"/>
          <w:szCs w:val="24"/>
        </w:rPr>
        <w:t>se stejným variabilním symbolem, pod kterým dotaci obdržel</w:t>
      </w:r>
      <w:r w:rsidRPr="003E0725">
        <w:rPr>
          <w:rFonts w:ascii="Garamond" w:hAnsi="Garamond"/>
          <w:sz w:val="24"/>
          <w:szCs w:val="24"/>
        </w:rPr>
        <w:t>. Pokud dotace ještě nebyla převedena na účet příjemce, má poskytovatel právo dotaci neposkytnout.</w:t>
      </w:r>
    </w:p>
    <w:p w:rsidR="000E48A4" w:rsidRPr="003E0725" w:rsidRDefault="000E48A4" w:rsidP="000E48A4">
      <w:pPr>
        <w:pStyle w:val="NormlnIMP"/>
        <w:jc w:val="both"/>
        <w:rPr>
          <w:rFonts w:ascii="Garamond" w:hAnsi="Garamond"/>
          <w:sz w:val="24"/>
          <w:szCs w:val="24"/>
        </w:rPr>
      </w:pPr>
    </w:p>
    <w:p w:rsidR="000E48A4" w:rsidRPr="009E6D21" w:rsidRDefault="000E48A4" w:rsidP="00A04AC9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9E6D21">
        <w:rPr>
          <w:rFonts w:ascii="Garamond" w:hAnsi="Garamond"/>
          <w:sz w:val="24"/>
          <w:szCs w:val="24"/>
        </w:rPr>
        <w:t>V.</w:t>
      </w:r>
    </w:p>
    <w:p w:rsidR="000E48A4" w:rsidRPr="009E6D21" w:rsidRDefault="000E48A4" w:rsidP="000E48A4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sz w:val="24"/>
          <w:szCs w:val="24"/>
        </w:rPr>
        <w:t>V případě přeměny nebo zrušení</w:t>
      </w:r>
      <w:r w:rsidR="002C56D2" w:rsidRPr="009E6D21">
        <w:rPr>
          <w:rFonts w:ascii="Garamond" w:hAnsi="Garamond"/>
          <w:sz w:val="24"/>
          <w:szCs w:val="24"/>
        </w:rPr>
        <w:t xml:space="preserve"> (zániku)</w:t>
      </w:r>
      <w:r w:rsidRPr="009E6D21">
        <w:rPr>
          <w:rFonts w:ascii="Garamond" w:hAnsi="Garamond"/>
          <w:sz w:val="24"/>
          <w:szCs w:val="24"/>
        </w:rPr>
        <w:t xml:space="preserve">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</w:t>
      </w:r>
      <w:r w:rsidR="002C56D2" w:rsidRPr="009E6D21">
        <w:rPr>
          <w:rFonts w:ascii="Garamond" w:hAnsi="Garamond"/>
          <w:sz w:val="24"/>
          <w:szCs w:val="24"/>
        </w:rPr>
        <w:t>rpanou část dotace na účet poskytovatele č.</w:t>
      </w:r>
      <w:r w:rsidRPr="009E6D21">
        <w:rPr>
          <w:rFonts w:ascii="Garamond" w:hAnsi="Garamond"/>
          <w:sz w:val="24"/>
          <w:szCs w:val="24"/>
        </w:rPr>
        <w:t xml:space="preserve"> </w:t>
      </w:r>
      <w:r w:rsidRPr="009E6D21">
        <w:rPr>
          <w:rFonts w:ascii="Garamond" w:hAnsi="Garamond"/>
          <w:color w:val="000000"/>
          <w:sz w:val="24"/>
          <w:szCs w:val="24"/>
        </w:rPr>
        <w:t>27-</w:t>
      </w:r>
      <w:r w:rsidR="002C56D2" w:rsidRPr="009E6D21">
        <w:rPr>
          <w:rFonts w:ascii="Garamond" w:hAnsi="Garamond"/>
          <w:color w:val="000000"/>
          <w:sz w:val="24"/>
          <w:szCs w:val="24"/>
        </w:rPr>
        <w:t>0</w:t>
      </w:r>
      <w:r w:rsidRPr="009E6D21">
        <w:rPr>
          <w:rFonts w:ascii="Garamond" w:hAnsi="Garamond"/>
          <w:color w:val="000000"/>
          <w:sz w:val="24"/>
          <w:szCs w:val="24"/>
        </w:rPr>
        <w:t>603140379/0800</w:t>
      </w:r>
      <w:r w:rsidRPr="009E6D21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0E48A4" w:rsidRPr="009E6D21" w:rsidRDefault="000E48A4" w:rsidP="000E48A4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A04AC9" w:rsidRPr="009E6D21">
        <w:rPr>
          <w:rFonts w:ascii="Garamond" w:hAnsi="Garamond"/>
          <w:color w:val="000000"/>
          <w:sz w:val="24"/>
          <w:szCs w:val="24"/>
        </w:rPr>
        <w:t>,</w:t>
      </w:r>
      <w:r w:rsidR="00A04AC9" w:rsidRPr="009E6D21">
        <w:rPr>
          <w:rFonts w:ascii="Garamond" w:hAnsi="Garamond"/>
          <w:color w:val="000000"/>
          <w:sz w:val="24"/>
          <w:szCs w:val="24"/>
        </w:rPr>
        <w:br/>
      </w:r>
      <w:r w:rsidR="002C56D2" w:rsidRPr="009E6D21">
        <w:rPr>
          <w:rFonts w:ascii="Garamond" w:hAnsi="Garamond"/>
          <w:color w:val="000000"/>
          <w:sz w:val="24"/>
          <w:szCs w:val="24"/>
        </w:rPr>
        <w:t>a to na účet poskytovatele č. 27-0603140379/0800</w:t>
      </w:r>
      <w:r w:rsidRPr="009E6D21">
        <w:rPr>
          <w:rFonts w:ascii="Garamond" w:hAnsi="Garamond"/>
          <w:color w:val="000000"/>
          <w:sz w:val="24"/>
          <w:szCs w:val="24"/>
        </w:rPr>
        <w:t>.</w:t>
      </w:r>
    </w:p>
    <w:p w:rsidR="000E48A4" w:rsidRPr="009E6D21" w:rsidRDefault="000E48A4" w:rsidP="00A04AC9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 xml:space="preserve">Nepoužité či neoprávněně užité finanční prostředky je příjemce povinen vrátit </w:t>
      </w:r>
      <w:r w:rsidR="00A04AC9" w:rsidRPr="009E6D21">
        <w:rPr>
          <w:rFonts w:ascii="Garamond" w:hAnsi="Garamond"/>
          <w:color w:val="000000"/>
          <w:sz w:val="24"/>
          <w:szCs w:val="24"/>
        </w:rPr>
        <w:t xml:space="preserve">účet poskytovatele č. </w:t>
      </w:r>
      <w:r w:rsidRPr="009E6D21">
        <w:rPr>
          <w:rFonts w:ascii="Garamond" w:hAnsi="Garamond"/>
          <w:color w:val="000000"/>
          <w:sz w:val="24"/>
          <w:szCs w:val="24"/>
        </w:rPr>
        <w:t>27-</w:t>
      </w:r>
      <w:r w:rsidR="00A04AC9" w:rsidRPr="009E6D21">
        <w:rPr>
          <w:rFonts w:ascii="Garamond" w:hAnsi="Garamond"/>
          <w:color w:val="000000"/>
          <w:sz w:val="24"/>
          <w:szCs w:val="24"/>
        </w:rPr>
        <w:t>0</w:t>
      </w:r>
      <w:r w:rsidRPr="009E6D21">
        <w:rPr>
          <w:rFonts w:ascii="Garamond" w:hAnsi="Garamond"/>
          <w:color w:val="000000"/>
          <w:sz w:val="24"/>
          <w:szCs w:val="24"/>
        </w:rPr>
        <w:t>603140379/0800</w:t>
      </w:r>
      <w:r w:rsidRPr="009E6D21">
        <w:rPr>
          <w:rFonts w:ascii="Garamond" w:hAnsi="Garamond"/>
          <w:sz w:val="24"/>
          <w:szCs w:val="24"/>
        </w:rPr>
        <w:t xml:space="preserve">, </w:t>
      </w:r>
      <w:r w:rsidRPr="009E6D21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:rsidR="000E48A4" w:rsidRPr="009E6D21" w:rsidRDefault="000E48A4" w:rsidP="00A04AC9">
      <w:pPr>
        <w:pStyle w:val="NormlnIMP"/>
        <w:ind w:left="3538" w:firstLine="709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E53CAC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V</w:t>
      </w:r>
      <w:r w:rsidR="00A04AC9" w:rsidRPr="009E6D21">
        <w:rPr>
          <w:rFonts w:ascii="Garamond" w:hAnsi="Garamond"/>
          <w:color w:val="000000"/>
          <w:sz w:val="24"/>
          <w:szCs w:val="24"/>
        </w:rPr>
        <w:t>I</w:t>
      </w:r>
      <w:r w:rsidRPr="009E6D21">
        <w:rPr>
          <w:rFonts w:ascii="Garamond" w:hAnsi="Garamond"/>
          <w:color w:val="000000"/>
          <w:sz w:val="24"/>
          <w:szCs w:val="24"/>
        </w:rPr>
        <w:t>.</w:t>
      </w:r>
    </w:p>
    <w:p w:rsidR="000E48A4" w:rsidRPr="009E6D21" w:rsidRDefault="000E48A4" w:rsidP="000E48A4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Příjemce se zavazuje předložit poskytovateli dotace, na jeho výzvu, k nahlédnutí vešk</w:t>
      </w:r>
      <w:r w:rsidR="00A04AC9" w:rsidRPr="009E6D21">
        <w:rPr>
          <w:rFonts w:ascii="Garamond" w:hAnsi="Garamond"/>
          <w:color w:val="000000"/>
          <w:sz w:val="24"/>
          <w:szCs w:val="24"/>
        </w:rPr>
        <w:t xml:space="preserve">eré </w:t>
      </w:r>
      <w:r w:rsidRPr="009E6D21">
        <w:rPr>
          <w:rFonts w:ascii="Garamond" w:hAnsi="Garamond"/>
          <w:color w:val="000000"/>
          <w:sz w:val="24"/>
          <w:szCs w:val="24"/>
        </w:rPr>
        <w:t>požadované účetní doklady za účetní období roku, ve kterém byla dotace poskytnuta.</w:t>
      </w:r>
    </w:p>
    <w:p w:rsidR="000E48A4" w:rsidRPr="009E6D21" w:rsidRDefault="000E48A4" w:rsidP="000E48A4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lastRenderedPageBreak/>
        <w:t xml:space="preserve">Poskytovatel dotace si dále vyhrazuje právo kontroly využití poskytnutých finančních prostředků, právo nahlížet do účetnictví s možností předběžné, průběžné a následné kontroly dle zákona </w:t>
      </w:r>
      <w:r w:rsidR="00A04AC9" w:rsidRPr="009E6D21">
        <w:rPr>
          <w:rFonts w:ascii="Garamond" w:hAnsi="Garamond"/>
          <w:color w:val="000000"/>
          <w:sz w:val="24"/>
          <w:szCs w:val="24"/>
        </w:rPr>
        <w:br/>
      </w:r>
      <w:r w:rsidRPr="009E6D21">
        <w:rPr>
          <w:rFonts w:ascii="Garamond" w:hAnsi="Garamond"/>
          <w:color w:val="000000"/>
          <w:sz w:val="24"/>
          <w:szCs w:val="24"/>
        </w:rPr>
        <w:t>č. 320/2001 Sb., o finanční kontrole, v platném znění.</w:t>
      </w:r>
    </w:p>
    <w:p w:rsidR="000E48A4" w:rsidRPr="009E6D21" w:rsidRDefault="000E48A4" w:rsidP="000E48A4">
      <w:pPr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  <w:r w:rsidRPr="009E6D21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:rsidR="000E48A4" w:rsidRPr="009E6D21" w:rsidRDefault="000E48A4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E53CAC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VI</w:t>
      </w:r>
      <w:r w:rsidR="00A04AC9" w:rsidRPr="009E6D21">
        <w:rPr>
          <w:rFonts w:ascii="Garamond" w:hAnsi="Garamond"/>
          <w:color w:val="000000"/>
          <w:sz w:val="24"/>
          <w:szCs w:val="24"/>
        </w:rPr>
        <w:t>I</w:t>
      </w:r>
      <w:r w:rsidRPr="009E6D21">
        <w:rPr>
          <w:rFonts w:ascii="Garamond" w:hAnsi="Garamond"/>
          <w:color w:val="000000"/>
          <w:sz w:val="24"/>
          <w:szCs w:val="24"/>
        </w:rPr>
        <w:t>.</w:t>
      </w:r>
    </w:p>
    <w:p w:rsidR="000E48A4" w:rsidRPr="009E6D21" w:rsidRDefault="000E48A4" w:rsidP="000E48A4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 xml:space="preserve">Smlouva je vyhotovena ve třech stejnopisech, z nichž </w:t>
      </w:r>
      <w:r w:rsidR="00A04AC9" w:rsidRPr="009E6D21">
        <w:rPr>
          <w:rFonts w:ascii="Garamond" w:hAnsi="Garamond"/>
          <w:color w:val="000000"/>
          <w:szCs w:val="24"/>
        </w:rPr>
        <w:t xml:space="preserve">dva obdrží poskytovatel, z toho </w:t>
      </w:r>
      <w:r w:rsidRPr="009E6D21">
        <w:rPr>
          <w:rFonts w:ascii="Garamond" w:hAnsi="Garamond"/>
          <w:color w:val="000000"/>
          <w:szCs w:val="24"/>
        </w:rPr>
        <w:t>jeden obdrž</w:t>
      </w:r>
      <w:r w:rsidR="00A04AC9" w:rsidRPr="009E6D21">
        <w:rPr>
          <w:rFonts w:ascii="Garamond" w:hAnsi="Garamond"/>
          <w:color w:val="000000"/>
          <w:szCs w:val="24"/>
        </w:rPr>
        <w:t>í</w:t>
      </w:r>
      <w:r w:rsidR="00E8333F" w:rsidRPr="009E6D21">
        <w:rPr>
          <w:rFonts w:ascii="Garamond" w:hAnsi="Garamond"/>
          <w:color w:val="000000"/>
          <w:szCs w:val="24"/>
        </w:rPr>
        <w:t xml:space="preserve"> finanční odbor </w:t>
      </w:r>
      <w:proofErr w:type="spellStart"/>
      <w:r w:rsidR="00E8333F" w:rsidRPr="009E6D21">
        <w:rPr>
          <w:rFonts w:ascii="Garamond" w:hAnsi="Garamond"/>
          <w:color w:val="000000"/>
          <w:szCs w:val="24"/>
        </w:rPr>
        <w:t>MěÚ</w:t>
      </w:r>
      <w:proofErr w:type="spellEnd"/>
      <w:r w:rsidR="00E8333F" w:rsidRPr="009E6D21">
        <w:rPr>
          <w:rFonts w:ascii="Garamond" w:hAnsi="Garamond"/>
          <w:color w:val="000000"/>
          <w:szCs w:val="24"/>
        </w:rPr>
        <w:t xml:space="preserve"> J. Hradec, </w:t>
      </w:r>
      <w:r w:rsidRPr="009E6D21">
        <w:rPr>
          <w:rFonts w:ascii="Garamond" w:hAnsi="Garamond"/>
          <w:color w:val="000000"/>
          <w:szCs w:val="24"/>
        </w:rPr>
        <w:t xml:space="preserve">jeden </w:t>
      </w:r>
      <w:r w:rsidR="00A04AC9" w:rsidRPr="009E6D21">
        <w:rPr>
          <w:rFonts w:ascii="Garamond" w:hAnsi="Garamond"/>
          <w:color w:val="000000"/>
          <w:szCs w:val="24"/>
        </w:rPr>
        <w:t xml:space="preserve">obdrží </w:t>
      </w:r>
      <w:r w:rsidRPr="009E6D21">
        <w:rPr>
          <w:rFonts w:ascii="Garamond" w:hAnsi="Garamond"/>
          <w:color w:val="000000"/>
          <w:szCs w:val="24"/>
        </w:rPr>
        <w:t xml:space="preserve">odbor kanceláře starosty </w:t>
      </w:r>
      <w:proofErr w:type="spellStart"/>
      <w:r w:rsidRPr="009E6D21">
        <w:rPr>
          <w:rFonts w:ascii="Garamond" w:hAnsi="Garamond"/>
          <w:color w:val="000000"/>
          <w:szCs w:val="24"/>
        </w:rPr>
        <w:t>MěÚ</w:t>
      </w:r>
      <w:proofErr w:type="spellEnd"/>
      <w:r w:rsidRPr="009E6D21">
        <w:rPr>
          <w:rFonts w:ascii="Garamond" w:hAnsi="Garamond"/>
          <w:color w:val="000000"/>
          <w:szCs w:val="24"/>
        </w:rPr>
        <w:t xml:space="preserve"> J. Hradec</w:t>
      </w:r>
      <w:r w:rsidR="00A04AC9" w:rsidRPr="009E6D21">
        <w:rPr>
          <w:rFonts w:ascii="Garamond" w:hAnsi="Garamond"/>
          <w:color w:val="000000"/>
          <w:szCs w:val="24"/>
        </w:rPr>
        <w:t>,</w:t>
      </w:r>
      <w:r w:rsidRPr="009E6D21">
        <w:rPr>
          <w:rFonts w:ascii="Garamond" w:hAnsi="Garamond"/>
          <w:color w:val="000000"/>
          <w:szCs w:val="24"/>
        </w:rPr>
        <w:t xml:space="preserve"> </w:t>
      </w:r>
      <w:r w:rsidR="00E8333F" w:rsidRPr="009E6D21">
        <w:rPr>
          <w:rFonts w:ascii="Garamond" w:hAnsi="Garamond"/>
          <w:color w:val="000000"/>
          <w:szCs w:val="24"/>
        </w:rPr>
        <w:t xml:space="preserve">a </w:t>
      </w:r>
      <w:r w:rsidRPr="009E6D21">
        <w:rPr>
          <w:rFonts w:ascii="Garamond" w:hAnsi="Garamond"/>
          <w:color w:val="000000"/>
          <w:szCs w:val="24"/>
        </w:rPr>
        <w:t xml:space="preserve">jeden </w:t>
      </w:r>
      <w:r w:rsidR="00A04AC9" w:rsidRPr="009E6D21">
        <w:rPr>
          <w:rFonts w:ascii="Garamond" w:hAnsi="Garamond"/>
          <w:color w:val="000000"/>
          <w:szCs w:val="24"/>
        </w:rPr>
        <w:t xml:space="preserve">obdrží </w:t>
      </w:r>
      <w:r w:rsidR="001C2C5D" w:rsidRPr="009E6D21">
        <w:rPr>
          <w:rFonts w:ascii="Garamond" w:hAnsi="Garamond"/>
          <w:color w:val="000000"/>
          <w:szCs w:val="24"/>
        </w:rPr>
        <w:t>příjemce.</w:t>
      </w:r>
    </w:p>
    <w:p w:rsidR="000E48A4" w:rsidRPr="009E6D21" w:rsidRDefault="000E48A4" w:rsidP="000E48A4">
      <w:pPr>
        <w:pStyle w:val="Zkladntext"/>
        <w:suppressAutoHyphens w:val="0"/>
        <w:jc w:val="both"/>
        <w:rPr>
          <w:rFonts w:ascii="Garamond" w:hAnsi="Garamond" w:cs="Arial"/>
          <w:sz w:val="24"/>
          <w:szCs w:val="24"/>
        </w:rPr>
      </w:pPr>
      <w:r w:rsidRPr="009E6D21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</w:t>
      </w:r>
      <w:r w:rsidR="00A04AC9" w:rsidRPr="009E6D21">
        <w:rPr>
          <w:rFonts w:ascii="Garamond" w:hAnsi="Garamond" w:cs="Arial"/>
          <w:sz w:val="24"/>
          <w:szCs w:val="24"/>
        </w:rPr>
        <w:br/>
      </w:r>
      <w:r w:rsidRPr="009E6D21">
        <w:rPr>
          <w:rFonts w:ascii="Garamond" w:hAnsi="Garamond" w:cs="Arial"/>
          <w:sz w:val="24"/>
          <w:szCs w:val="24"/>
        </w:rPr>
        <w:t xml:space="preserve">ve smyslu </w:t>
      </w:r>
      <w:proofErr w:type="spellStart"/>
      <w:r w:rsidRPr="009E6D21">
        <w:rPr>
          <w:rFonts w:ascii="Garamond" w:hAnsi="Garamond" w:cs="Arial"/>
          <w:sz w:val="24"/>
          <w:szCs w:val="24"/>
        </w:rPr>
        <w:t>ust</w:t>
      </w:r>
      <w:proofErr w:type="spellEnd"/>
      <w:r w:rsidRPr="009E6D21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 w:rsidR="00A04AC9" w:rsidRPr="009E6D21">
        <w:rPr>
          <w:rFonts w:ascii="Garamond" w:hAnsi="Garamond" w:cs="Arial"/>
          <w:sz w:val="24"/>
          <w:szCs w:val="24"/>
        </w:rPr>
        <w:br/>
      </w:r>
      <w:r w:rsidRPr="009E6D21">
        <w:rPr>
          <w:rFonts w:ascii="Garamond" w:hAnsi="Garamond" w:cs="Arial"/>
          <w:sz w:val="24"/>
          <w:szCs w:val="24"/>
        </w:rPr>
        <w:t xml:space="preserve">a zveřejnění bez stanovení jakýchkoliv dalších podmínek. </w:t>
      </w:r>
    </w:p>
    <w:p w:rsidR="000E48A4" w:rsidRPr="009E6D21" w:rsidRDefault="000E48A4" w:rsidP="000E48A4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0E48A4" w:rsidRPr="009E6D21" w:rsidRDefault="000E48A4" w:rsidP="000E48A4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:rsidR="000E48A4" w:rsidRPr="009E6D21" w:rsidRDefault="000E48A4" w:rsidP="000E48A4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0E48A4" w:rsidRPr="009E6D21" w:rsidRDefault="000E48A4" w:rsidP="000E48A4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szCs w:val="24"/>
        </w:rPr>
        <w:t xml:space="preserve">Uzavření této smlouvy schválilo Zastupitelstvo města Jindřichův Hradec </w:t>
      </w:r>
      <w:r w:rsidR="00A04AC9" w:rsidRPr="009E6D21">
        <w:rPr>
          <w:rFonts w:ascii="Garamond" w:hAnsi="Garamond"/>
        </w:rPr>
        <w:t xml:space="preserve">dne 29. 1. 2020, usnesením č. </w:t>
      </w:r>
      <w:r w:rsidR="00285A05">
        <w:rPr>
          <w:rFonts w:ascii="Garamond" w:hAnsi="Garamond"/>
        </w:rPr>
        <w:t>252</w:t>
      </w:r>
      <w:bookmarkStart w:id="0" w:name="_GoBack"/>
      <w:bookmarkEnd w:id="0"/>
      <w:r w:rsidR="00A04AC9" w:rsidRPr="009E6D21">
        <w:rPr>
          <w:rFonts w:ascii="Garamond" w:hAnsi="Garamond"/>
        </w:rPr>
        <w:t>/14Z/2020</w:t>
      </w:r>
      <w:r w:rsidRPr="009E6D21">
        <w:rPr>
          <w:rFonts w:ascii="Garamond" w:hAnsi="Garamond"/>
          <w:szCs w:val="24"/>
        </w:rPr>
        <w:t>. Toto prohlášení se považuje za doložku ve smyslu § 41 zákona č. 128/2000 Sb.</w:t>
      </w:r>
    </w:p>
    <w:p w:rsidR="000E48A4" w:rsidRPr="009E6D21" w:rsidRDefault="000E48A4" w:rsidP="000E48A4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:rsidR="000E48A4" w:rsidRPr="009E6D21" w:rsidRDefault="000E48A4" w:rsidP="000E48A4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:rsidR="000E48A4" w:rsidRPr="009E6D21" w:rsidRDefault="000E48A4" w:rsidP="000E48A4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>V Jindřichově Hradci dne                                             V </w:t>
      </w:r>
      <w:r w:rsidR="00E53CAC" w:rsidRPr="009E6D21">
        <w:rPr>
          <w:rFonts w:ascii="Garamond" w:hAnsi="Garamond"/>
          <w:color w:val="000000"/>
          <w:szCs w:val="24"/>
        </w:rPr>
        <w:t>……………………….</w:t>
      </w:r>
      <w:r w:rsidRPr="009E6D21">
        <w:rPr>
          <w:rFonts w:ascii="Garamond" w:hAnsi="Garamond"/>
          <w:color w:val="000000"/>
          <w:szCs w:val="24"/>
        </w:rPr>
        <w:t xml:space="preserve"> </w:t>
      </w:r>
      <w:proofErr w:type="gramStart"/>
      <w:r w:rsidRPr="009E6D21">
        <w:rPr>
          <w:rFonts w:ascii="Garamond" w:hAnsi="Garamond"/>
          <w:color w:val="000000"/>
          <w:szCs w:val="24"/>
        </w:rPr>
        <w:t>dne</w:t>
      </w:r>
      <w:proofErr w:type="gramEnd"/>
      <w:r w:rsidRPr="009E6D21">
        <w:rPr>
          <w:rFonts w:ascii="Garamond" w:hAnsi="Garamond"/>
          <w:color w:val="000000"/>
          <w:szCs w:val="24"/>
        </w:rPr>
        <w:t xml:space="preserve"> </w:t>
      </w:r>
      <w:r w:rsidR="00E53CAC" w:rsidRPr="009E6D21">
        <w:rPr>
          <w:rFonts w:ascii="Garamond" w:hAnsi="Garamond"/>
          <w:color w:val="000000"/>
          <w:szCs w:val="24"/>
        </w:rPr>
        <w:t>………………</w:t>
      </w:r>
      <w:r w:rsidRPr="009E6D21">
        <w:rPr>
          <w:rFonts w:ascii="Garamond" w:hAnsi="Garamond"/>
          <w:color w:val="000000"/>
          <w:szCs w:val="24"/>
        </w:rPr>
        <w:t xml:space="preserve"> </w:t>
      </w: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E48A4" w:rsidRPr="009E6D21" w:rsidRDefault="000E48A4" w:rsidP="000E48A4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……………………………….                                                ………………………………….</w:t>
      </w:r>
    </w:p>
    <w:p w:rsidR="000E48A4" w:rsidRPr="009E6D21" w:rsidRDefault="00E53CAC" w:rsidP="000E48A4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 xml:space="preserve">        </w:t>
      </w:r>
      <w:r w:rsidR="000E48A4" w:rsidRPr="009E6D21">
        <w:rPr>
          <w:rFonts w:ascii="Garamond" w:hAnsi="Garamond"/>
          <w:color w:val="000000"/>
          <w:szCs w:val="24"/>
        </w:rPr>
        <w:t>Ing. Stanislav Mrvka</w:t>
      </w:r>
      <w:r w:rsidR="000E48A4" w:rsidRPr="009E6D21">
        <w:rPr>
          <w:rFonts w:ascii="Garamond" w:hAnsi="Garamond"/>
          <w:color w:val="000000"/>
          <w:szCs w:val="24"/>
        </w:rPr>
        <w:tab/>
      </w:r>
      <w:r w:rsidR="000E48A4" w:rsidRPr="009E6D21">
        <w:rPr>
          <w:rFonts w:ascii="Garamond" w:hAnsi="Garamond"/>
          <w:color w:val="000000"/>
          <w:szCs w:val="24"/>
        </w:rPr>
        <w:tab/>
      </w:r>
      <w:r w:rsidR="000E48A4" w:rsidRPr="009E6D21">
        <w:rPr>
          <w:rFonts w:ascii="Garamond" w:hAnsi="Garamond"/>
          <w:color w:val="000000"/>
          <w:szCs w:val="24"/>
        </w:rPr>
        <w:tab/>
        <w:t xml:space="preserve">     </w:t>
      </w:r>
      <w:r w:rsidRPr="009E6D21">
        <w:rPr>
          <w:rFonts w:ascii="Garamond" w:hAnsi="Garamond"/>
          <w:color w:val="000000"/>
          <w:szCs w:val="24"/>
        </w:rPr>
        <w:t xml:space="preserve"> </w:t>
      </w:r>
      <w:r w:rsidR="000E48A4" w:rsidRPr="009E6D21">
        <w:rPr>
          <w:rFonts w:ascii="Garamond" w:hAnsi="Garamond"/>
          <w:color w:val="000000"/>
          <w:szCs w:val="24"/>
        </w:rPr>
        <w:t xml:space="preserve">   </w:t>
      </w:r>
      <w:r w:rsidRPr="009E6D21">
        <w:rPr>
          <w:rFonts w:ascii="Garamond" w:hAnsi="Garamond"/>
          <w:color w:val="000000"/>
          <w:szCs w:val="24"/>
        </w:rPr>
        <w:t xml:space="preserve"> </w:t>
      </w:r>
      <w:r w:rsidR="000E48A4" w:rsidRPr="009E6D21">
        <w:rPr>
          <w:rFonts w:ascii="Garamond" w:hAnsi="Garamond"/>
          <w:color w:val="000000"/>
          <w:szCs w:val="24"/>
        </w:rPr>
        <w:t xml:space="preserve">plk. Ing. Lubomír Bureš </w:t>
      </w:r>
    </w:p>
    <w:p w:rsidR="000E48A4" w:rsidRPr="003E0725" w:rsidRDefault="00E53CAC" w:rsidP="000E48A4">
      <w:pPr>
        <w:rPr>
          <w:rFonts w:ascii="Garamond" w:hAnsi="Garamond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 xml:space="preserve">            </w:t>
      </w:r>
      <w:r w:rsidR="000E48A4" w:rsidRPr="009E6D21">
        <w:rPr>
          <w:rFonts w:ascii="Garamond" w:hAnsi="Garamond"/>
          <w:color w:val="000000"/>
          <w:sz w:val="24"/>
          <w:szCs w:val="24"/>
        </w:rPr>
        <w:t xml:space="preserve">starosta </w:t>
      </w:r>
      <w:proofErr w:type="gramStart"/>
      <w:r w:rsidR="000E48A4" w:rsidRPr="009E6D21">
        <w:rPr>
          <w:rFonts w:ascii="Garamond" w:hAnsi="Garamond"/>
          <w:color w:val="000000"/>
          <w:sz w:val="24"/>
          <w:szCs w:val="24"/>
        </w:rPr>
        <w:t xml:space="preserve">města                                                         </w:t>
      </w:r>
      <w:r w:rsidRPr="009E6D21">
        <w:rPr>
          <w:rFonts w:ascii="Garamond" w:hAnsi="Garamond"/>
          <w:color w:val="000000"/>
          <w:sz w:val="24"/>
          <w:szCs w:val="24"/>
        </w:rPr>
        <w:t xml:space="preserve">         </w:t>
      </w:r>
      <w:r w:rsidR="000E48A4" w:rsidRPr="009E6D21">
        <w:rPr>
          <w:rFonts w:ascii="Garamond" w:hAnsi="Garamond"/>
          <w:color w:val="000000"/>
          <w:sz w:val="24"/>
          <w:szCs w:val="24"/>
        </w:rPr>
        <w:t>ředitel</w:t>
      </w:r>
      <w:proofErr w:type="gramEnd"/>
      <w:r w:rsidRPr="009E6D21">
        <w:rPr>
          <w:rFonts w:ascii="Garamond" w:hAnsi="Garamond"/>
          <w:color w:val="000000"/>
          <w:sz w:val="24"/>
          <w:szCs w:val="24"/>
        </w:rPr>
        <w:t xml:space="preserve"> HZS</w:t>
      </w:r>
      <w:r>
        <w:rPr>
          <w:rFonts w:ascii="Garamond" w:hAnsi="Garamond"/>
          <w:color w:val="000000"/>
          <w:sz w:val="24"/>
          <w:szCs w:val="24"/>
        </w:rPr>
        <w:t xml:space="preserve"> Jihočeského kraje</w:t>
      </w:r>
    </w:p>
    <w:p w:rsidR="00791AB8" w:rsidRDefault="00791AB8"/>
    <w:sectPr w:rsidR="00791AB8" w:rsidSect="00951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1C46"/>
    <w:multiLevelType w:val="hybridMultilevel"/>
    <w:tmpl w:val="90C07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CD9"/>
    <w:multiLevelType w:val="hybridMultilevel"/>
    <w:tmpl w:val="E4009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A4"/>
    <w:rsid w:val="000E48A4"/>
    <w:rsid w:val="001C2C5D"/>
    <w:rsid w:val="00285A05"/>
    <w:rsid w:val="002C56D2"/>
    <w:rsid w:val="003E0725"/>
    <w:rsid w:val="006166C9"/>
    <w:rsid w:val="006E451F"/>
    <w:rsid w:val="00791AB8"/>
    <w:rsid w:val="008314F9"/>
    <w:rsid w:val="00951CDB"/>
    <w:rsid w:val="009A6069"/>
    <w:rsid w:val="009E6D21"/>
    <w:rsid w:val="00A04AC9"/>
    <w:rsid w:val="00B76B33"/>
    <w:rsid w:val="00D84A2A"/>
    <w:rsid w:val="00E479AD"/>
    <w:rsid w:val="00E53CAC"/>
    <w:rsid w:val="00E8333F"/>
    <w:rsid w:val="00E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A1FA-E7F3-47A7-8B3B-C777814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8A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E4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E48A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0E48A4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0E48A4"/>
    <w:rPr>
      <w:sz w:val="24"/>
    </w:rPr>
  </w:style>
  <w:style w:type="paragraph" w:customStyle="1" w:styleId="Nadpis2IMP">
    <w:name w:val="Nadpis 2_IMP"/>
    <w:basedOn w:val="NormlnIMP"/>
    <w:next w:val="NormlnIMP"/>
    <w:rsid w:val="000E48A4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0E48A4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0E48A4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0E48A4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314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Vít Pošvář</cp:lastModifiedBy>
  <cp:revision>4</cp:revision>
  <cp:lastPrinted>2020-02-10T07:41:00Z</cp:lastPrinted>
  <dcterms:created xsi:type="dcterms:W3CDTF">2020-01-20T08:20:00Z</dcterms:created>
  <dcterms:modified xsi:type="dcterms:W3CDTF">2020-02-10T07:42:00Z</dcterms:modified>
</cp:coreProperties>
</file>