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641" w:rsidRDefault="000E55AE">
      <w:pPr>
        <w:pStyle w:val="Nadpis10"/>
        <w:keepNext/>
        <w:keepLines/>
        <w:shd w:val="clear" w:color="auto" w:fill="auto"/>
        <w:sectPr w:rsidR="00E00641">
          <w:headerReference w:type="default" r:id="rId7"/>
          <w:pgSz w:w="12248" w:h="17232"/>
          <w:pgMar w:top="260" w:right="2095" w:bottom="97" w:left="7173" w:header="0" w:footer="3" w:gutter="0"/>
          <w:cols w:space="720"/>
          <w:noEndnote/>
          <w:titlePg/>
          <w:docGrid w:linePitch="360"/>
        </w:sectPr>
      </w:pPr>
      <w:bookmarkStart w:id="0" w:name="bookmark0"/>
      <w:proofErr w:type="spellStart"/>
      <w:proofErr w:type="gramStart"/>
      <w:r>
        <w:t>Mettler</w:t>
      </w:r>
      <w:proofErr w:type="spellEnd"/>
      <w:r>
        <w:t xml:space="preserve">-Toledo, s. </w:t>
      </w:r>
      <w:proofErr w:type="spellStart"/>
      <w:r>
        <w:t>r.o</w:t>
      </w:r>
      <w:proofErr w:type="spellEnd"/>
      <w:r>
        <w:t>.</w:t>
      </w:r>
      <w:bookmarkEnd w:id="0"/>
      <w:proofErr w:type="gramEnd"/>
    </w:p>
    <w:p w:rsidR="00E00641" w:rsidRDefault="00E00641">
      <w:pPr>
        <w:spacing w:line="240" w:lineRule="exact"/>
        <w:rPr>
          <w:sz w:val="19"/>
          <w:szCs w:val="19"/>
        </w:rPr>
      </w:pPr>
    </w:p>
    <w:p w:rsidR="00E00641" w:rsidRDefault="00E00641">
      <w:pPr>
        <w:spacing w:before="3" w:after="3" w:line="240" w:lineRule="exact"/>
        <w:rPr>
          <w:sz w:val="19"/>
          <w:szCs w:val="19"/>
        </w:rPr>
      </w:pPr>
    </w:p>
    <w:p w:rsidR="00E00641" w:rsidRDefault="00E00641">
      <w:pPr>
        <w:spacing w:line="14" w:lineRule="exact"/>
        <w:sectPr w:rsidR="00E00641">
          <w:type w:val="continuous"/>
          <w:pgSz w:w="12248" w:h="17232"/>
          <w:pgMar w:top="260" w:right="0" w:bottom="97" w:left="0" w:header="0" w:footer="3" w:gutter="0"/>
          <w:cols w:space="720"/>
          <w:noEndnote/>
          <w:docGrid w:linePitch="360"/>
        </w:sectPr>
      </w:pPr>
    </w:p>
    <w:p w:rsidR="00E00641" w:rsidRDefault="000E55AE">
      <w:pPr>
        <w:pStyle w:val="Nadpis20"/>
        <w:keepNext/>
        <w:keepLines/>
        <w:framePr w:w="4618" w:h="1373" w:wrap="none" w:vAnchor="text" w:hAnchor="margin" w:x="1143" w:y="1124"/>
        <w:shd w:val="clear" w:color="auto" w:fill="auto"/>
      </w:pPr>
      <w:bookmarkStart w:id="1" w:name="bookmark1"/>
      <w:proofErr w:type="spellStart"/>
      <w:r>
        <w:rPr>
          <w:lang w:val="en-US" w:eastAsia="en-US" w:bidi="en-US"/>
        </w:rPr>
        <w:t>Nemocnice</w:t>
      </w:r>
      <w:proofErr w:type="spellEnd"/>
      <w:r>
        <w:rPr>
          <w:lang w:val="en-US" w:eastAsia="en-US" w:bidi="en-US"/>
        </w:rPr>
        <w:t xml:space="preserve"> </w:t>
      </w:r>
      <w:r>
        <w:t xml:space="preserve">Nové Město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>Moravě, příspěvková</w:t>
      </w:r>
      <w:bookmarkEnd w:id="1"/>
    </w:p>
    <w:p w:rsidR="00E00641" w:rsidRDefault="000E55AE">
      <w:pPr>
        <w:pStyle w:val="Nadpis20"/>
        <w:keepNext/>
        <w:keepLines/>
        <w:framePr w:w="4618" w:h="1373" w:wrap="none" w:vAnchor="text" w:hAnchor="margin" w:x="1143" w:y="1124"/>
        <w:shd w:val="clear" w:color="auto" w:fill="auto"/>
      </w:pPr>
      <w:bookmarkStart w:id="2" w:name="bookmark2"/>
      <w:proofErr w:type="spellStart"/>
      <w:proofErr w:type="gramStart"/>
      <w:r>
        <w:rPr>
          <w:lang w:val="en-US" w:eastAsia="en-US" w:bidi="en-US"/>
        </w:rPr>
        <w:t>organizace</w:t>
      </w:r>
      <w:bookmarkEnd w:id="2"/>
      <w:proofErr w:type="spellEnd"/>
      <w:proofErr w:type="gramEnd"/>
    </w:p>
    <w:p w:rsidR="00E00641" w:rsidRDefault="000E55AE">
      <w:pPr>
        <w:pStyle w:val="Nadpis20"/>
        <w:keepNext/>
        <w:keepLines/>
        <w:framePr w:w="4618" w:h="1373" w:wrap="none" w:vAnchor="text" w:hAnchor="margin" w:x="1143" w:y="1124"/>
        <w:shd w:val="clear" w:color="auto" w:fill="auto"/>
      </w:pPr>
      <w:r>
        <w:rPr>
          <w:lang w:val="en-US" w:eastAsia="en-US" w:bidi="en-US"/>
        </w:rPr>
        <w:t>XXXX</w:t>
      </w:r>
    </w:p>
    <w:p w:rsidR="00E00641" w:rsidRDefault="000E55AE">
      <w:pPr>
        <w:pStyle w:val="Nadpis20"/>
        <w:keepNext/>
        <w:keepLines/>
        <w:framePr w:w="4618" w:h="1373" w:wrap="none" w:vAnchor="text" w:hAnchor="margin" w:x="1143" w:y="1124"/>
        <w:shd w:val="clear" w:color="auto" w:fill="auto"/>
      </w:pPr>
      <w:bookmarkStart w:id="3" w:name="bookmark4"/>
      <w:r>
        <w:t xml:space="preserve">Žďárská </w:t>
      </w:r>
      <w:r>
        <w:rPr>
          <w:lang w:val="en-US" w:eastAsia="en-US" w:bidi="en-US"/>
        </w:rPr>
        <w:t>610</w:t>
      </w:r>
      <w:bookmarkEnd w:id="3"/>
    </w:p>
    <w:p w:rsidR="00E00641" w:rsidRDefault="000E55AE">
      <w:pPr>
        <w:pStyle w:val="Nadpis20"/>
        <w:keepNext/>
        <w:keepLines/>
        <w:framePr w:w="4618" w:h="1373" w:wrap="none" w:vAnchor="text" w:hAnchor="margin" w:x="1143" w:y="1124"/>
        <w:shd w:val="clear" w:color="auto" w:fill="auto"/>
      </w:pPr>
      <w:bookmarkStart w:id="4" w:name="bookmark5"/>
      <w:r>
        <w:rPr>
          <w:lang w:val="en-US" w:eastAsia="en-US" w:bidi="en-US"/>
        </w:rPr>
        <w:t xml:space="preserve">59231 </w:t>
      </w:r>
      <w:r>
        <w:t xml:space="preserve">Nové Město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>Moravě</w:t>
      </w:r>
      <w:bookmarkEnd w:id="4"/>
    </w:p>
    <w:p w:rsidR="00E00641" w:rsidRDefault="000E55AE">
      <w:pPr>
        <w:pStyle w:val="Zkladntext30"/>
        <w:framePr w:w="451" w:h="1306" w:wrap="none" w:vAnchor="text" w:hAnchor="margin" w:x="6284" w:y="21"/>
        <w:shd w:val="clear" w:color="auto" w:fill="auto"/>
        <w:jc w:val="right"/>
      </w:pPr>
      <w:r>
        <w:t>Adresa</w:t>
      </w:r>
    </w:p>
    <w:p w:rsidR="00E00641" w:rsidRDefault="000E55AE">
      <w:pPr>
        <w:pStyle w:val="Zkladntext30"/>
        <w:framePr w:w="451" w:h="1306" w:wrap="none" w:vAnchor="text" w:hAnchor="margin" w:x="6284" w:y="21"/>
        <w:shd w:val="clear" w:color="auto" w:fill="auto"/>
        <w:jc w:val="right"/>
      </w:pPr>
      <w:r>
        <w:t>Telefon</w:t>
      </w:r>
    </w:p>
    <w:p w:rsidR="00E00641" w:rsidRDefault="000E55AE">
      <w:pPr>
        <w:pStyle w:val="Zkladntext30"/>
        <w:framePr w:w="451" w:h="1306" w:wrap="none" w:vAnchor="text" w:hAnchor="margin" w:x="6284" w:y="21"/>
        <w:shd w:val="clear" w:color="auto" w:fill="auto"/>
        <w:jc w:val="right"/>
      </w:pPr>
      <w:r>
        <w:t>Servis</w:t>
      </w:r>
    </w:p>
    <w:p w:rsidR="00E00641" w:rsidRDefault="000E55AE">
      <w:pPr>
        <w:pStyle w:val="Zkladntext30"/>
        <w:framePr w:w="451" w:h="1306" w:wrap="none" w:vAnchor="text" w:hAnchor="margin" w:x="6284" w:y="21"/>
        <w:shd w:val="clear" w:color="auto" w:fill="auto"/>
        <w:jc w:val="right"/>
      </w:pPr>
      <w:r>
        <w:rPr>
          <w:lang w:val="en-US" w:eastAsia="en-US" w:bidi="en-US"/>
        </w:rPr>
        <w:t>Fax</w:t>
      </w:r>
    </w:p>
    <w:p w:rsidR="00E00641" w:rsidRDefault="000E55AE">
      <w:pPr>
        <w:pStyle w:val="Zkladntext30"/>
        <w:framePr w:w="451" w:h="1306" w:wrap="none" w:vAnchor="text" w:hAnchor="margin" w:x="6284" w:y="21"/>
        <w:shd w:val="clear" w:color="auto" w:fill="auto"/>
        <w:spacing w:after="140"/>
        <w:jc w:val="right"/>
      </w:pPr>
      <w:r>
        <w:rPr>
          <w:lang w:val="en-US" w:eastAsia="en-US" w:bidi="en-US"/>
        </w:rPr>
        <w:t>E-mail</w:t>
      </w:r>
    </w:p>
    <w:p w:rsidR="00E00641" w:rsidRDefault="000E55AE">
      <w:pPr>
        <w:pStyle w:val="Zkladntext30"/>
        <w:framePr w:w="451" w:h="1306" w:wrap="none" w:vAnchor="text" w:hAnchor="margin" w:x="6284" w:y="21"/>
        <w:shd w:val="clear" w:color="auto" w:fill="auto"/>
        <w:jc w:val="right"/>
      </w:pPr>
      <w:r>
        <w:rPr>
          <w:color w:val="6B72A5"/>
        </w:rPr>
        <w:t>IČO</w:t>
      </w:r>
    </w:p>
    <w:p w:rsidR="00E00641" w:rsidRDefault="000E55AE">
      <w:pPr>
        <w:pStyle w:val="Zkladntext30"/>
        <w:framePr w:w="451" w:h="1306" w:wrap="none" w:vAnchor="text" w:hAnchor="margin" w:x="6284" w:y="21"/>
        <w:shd w:val="clear" w:color="auto" w:fill="auto"/>
        <w:jc w:val="right"/>
      </w:pPr>
      <w:r>
        <w:t>DIČ</w:t>
      </w:r>
    </w:p>
    <w:p w:rsidR="00E00641" w:rsidRDefault="000E55AE">
      <w:pPr>
        <w:pStyle w:val="Zkladntext30"/>
        <w:framePr w:w="2443" w:h="1306" w:wrap="none" w:vAnchor="text" w:hAnchor="margin" w:x="6831" w:y="21"/>
        <w:shd w:val="clear" w:color="auto" w:fill="auto"/>
      </w:pPr>
      <w:r>
        <w:t>Třebohostická 2283/2, 100 00 Praha 10</w:t>
      </w:r>
    </w:p>
    <w:p w:rsidR="00E00641" w:rsidRDefault="000E55AE">
      <w:pPr>
        <w:pStyle w:val="Zkladntext30"/>
        <w:framePr w:w="2443" w:h="1306" w:wrap="none" w:vAnchor="text" w:hAnchor="margin" w:x="6831" w:y="21"/>
        <w:shd w:val="clear" w:color="auto" w:fill="auto"/>
      </w:pPr>
      <w:r>
        <w:t>+XXXX</w:t>
      </w:r>
    </w:p>
    <w:p w:rsidR="00E00641" w:rsidRDefault="000E55AE">
      <w:pPr>
        <w:pStyle w:val="Zkladntext30"/>
        <w:framePr w:w="2443" w:h="1306" w:wrap="none" w:vAnchor="text" w:hAnchor="margin" w:x="6831" w:y="21"/>
        <w:shd w:val="clear" w:color="auto" w:fill="auto"/>
      </w:pPr>
      <w:r>
        <w:t>+</w:t>
      </w:r>
      <w:r>
        <w:t xml:space="preserve"> XXXX</w:t>
      </w:r>
    </w:p>
    <w:p w:rsidR="00E00641" w:rsidRDefault="000E55AE">
      <w:pPr>
        <w:pStyle w:val="Zkladntext30"/>
        <w:framePr w:w="2443" w:h="1306" w:wrap="none" w:vAnchor="text" w:hAnchor="margin" w:x="6831" w:y="21"/>
        <w:shd w:val="clear" w:color="auto" w:fill="auto"/>
      </w:pPr>
      <w:r>
        <w:t>+XXXX</w:t>
      </w:r>
    </w:p>
    <w:p w:rsidR="00E00641" w:rsidRDefault="000E55AE">
      <w:pPr>
        <w:pStyle w:val="Zkladntext30"/>
        <w:framePr w:w="2443" w:h="1306" w:wrap="none" w:vAnchor="text" w:hAnchor="margin" w:x="6831" w:y="21"/>
        <w:shd w:val="clear" w:color="auto" w:fill="auto"/>
      </w:pPr>
      <w:hyperlink r:id="rId8" w:history="1">
        <w:r>
          <w:rPr>
            <w:lang w:val="en-US" w:eastAsia="en-US" w:bidi="en-US"/>
          </w:rPr>
          <w:t>XXXX</w:t>
        </w:r>
      </w:hyperlink>
    </w:p>
    <w:p w:rsidR="00E00641" w:rsidRDefault="000E55AE">
      <w:pPr>
        <w:pStyle w:val="Zkladntext30"/>
        <w:framePr w:w="2443" w:h="1306" w:wrap="none" w:vAnchor="text" w:hAnchor="margin" w:x="6831" w:y="21"/>
        <w:shd w:val="clear" w:color="auto" w:fill="auto"/>
      </w:pPr>
      <w:hyperlink r:id="rId9" w:history="1">
        <w:r>
          <w:rPr>
            <w:lang w:val="en-US" w:eastAsia="en-US" w:bidi="en-US"/>
          </w:rPr>
          <w:t>XXXX</w:t>
        </w:r>
      </w:hyperlink>
    </w:p>
    <w:p w:rsidR="00E00641" w:rsidRDefault="000E55AE">
      <w:pPr>
        <w:pStyle w:val="Zkladntext30"/>
        <w:framePr w:w="2443" w:h="1306" w:wrap="none" w:vAnchor="text" w:hAnchor="margin" w:x="6831" w:y="21"/>
        <w:shd w:val="clear" w:color="auto" w:fill="auto"/>
      </w:pPr>
      <w:r>
        <w:t>60463031</w:t>
      </w:r>
    </w:p>
    <w:p w:rsidR="00E00641" w:rsidRDefault="000E55AE">
      <w:pPr>
        <w:pStyle w:val="Zkladntext30"/>
        <w:framePr w:w="2443" w:h="1306" w:wrap="none" w:vAnchor="text" w:hAnchor="margin" w:x="6831" w:y="21"/>
        <w:shd w:val="clear" w:color="auto" w:fill="auto"/>
      </w:pPr>
      <w:r>
        <w:t>CZ60463031</w:t>
      </w:r>
    </w:p>
    <w:p w:rsidR="00E00641" w:rsidRDefault="000E55AE">
      <w:pPr>
        <w:pStyle w:val="Zkladntext40"/>
        <w:framePr w:w="816" w:h="221" w:wrap="none" w:vAnchor="text" w:hAnchor="margin" w:x="6447" w:y="1422"/>
        <w:shd w:val="clear" w:color="auto" w:fill="auto"/>
        <w:spacing w:line="240" w:lineRule="auto"/>
        <w:ind w:left="0" w:firstLine="0"/>
      </w:pPr>
      <w:hyperlink r:id="rId10" w:history="1">
        <w:r>
          <w:rPr>
            <w:color w:val="2E3D8A"/>
            <w:lang w:val="en-US" w:eastAsia="en-US" w:bidi="en-US"/>
          </w:rPr>
          <w:t>www.mt.com</w:t>
        </w:r>
      </w:hyperlink>
    </w:p>
    <w:p w:rsidR="00E00641" w:rsidRDefault="00E00641">
      <w:pPr>
        <w:spacing w:line="360" w:lineRule="exact"/>
      </w:pPr>
    </w:p>
    <w:p w:rsidR="00E00641" w:rsidRDefault="00E00641">
      <w:pPr>
        <w:spacing w:line="360" w:lineRule="exact"/>
      </w:pPr>
    </w:p>
    <w:p w:rsidR="00E00641" w:rsidRDefault="00E00641">
      <w:pPr>
        <w:spacing w:line="360" w:lineRule="exact"/>
      </w:pPr>
    </w:p>
    <w:p w:rsidR="00E00641" w:rsidRDefault="00E00641">
      <w:pPr>
        <w:spacing w:line="360" w:lineRule="exact"/>
      </w:pPr>
    </w:p>
    <w:p w:rsidR="00E00641" w:rsidRDefault="00E00641">
      <w:pPr>
        <w:spacing w:line="360" w:lineRule="exact"/>
      </w:pPr>
    </w:p>
    <w:p w:rsidR="00E00641" w:rsidRDefault="00E00641">
      <w:pPr>
        <w:spacing w:line="696" w:lineRule="exact"/>
      </w:pPr>
    </w:p>
    <w:p w:rsidR="00E00641" w:rsidRDefault="00E00641">
      <w:pPr>
        <w:spacing w:line="14" w:lineRule="exact"/>
        <w:sectPr w:rsidR="00E00641">
          <w:type w:val="continuous"/>
          <w:pgSz w:w="12248" w:h="17232"/>
          <w:pgMar w:top="260" w:right="1240" w:bottom="97" w:left="1053" w:header="0" w:footer="3" w:gutter="0"/>
          <w:cols w:space="720"/>
          <w:noEndnote/>
          <w:docGrid w:linePitch="360"/>
        </w:sectPr>
      </w:pPr>
    </w:p>
    <w:p w:rsidR="00E00641" w:rsidRDefault="00E00641">
      <w:pPr>
        <w:spacing w:line="240" w:lineRule="exact"/>
        <w:rPr>
          <w:sz w:val="19"/>
          <w:szCs w:val="19"/>
        </w:rPr>
      </w:pPr>
    </w:p>
    <w:p w:rsidR="00E00641" w:rsidRDefault="00E00641">
      <w:pPr>
        <w:spacing w:before="7" w:after="7" w:line="240" w:lineRule="exact"/>
        <w:rPr>
          <w:sz w:val="19"/>
          <w:szCs w:val="19"/>
        </w:rPr>
      </w:pPr>
    </w:p>
    <w:p w:rsidR="00E00641" w:rsidRDefault="00E00641">
      <w:pPr>
        <w:spacing w:line="14" w:lineRule="exact"/>
        <w:sectPr w:rsidR="00E00641">
          <w:type w:val="continuous"/>
          <w:pgSz w:w="12248" w:h="17232"/>
          <w:pgMar w:top="501" w:right="0" w:bottom="301" w:left="0" w:header="0" w:footer="3" w:gutter="0"/>
          <w:cols w:space="720"/>
          <w:noEndnote/>
          <w:docGrid w:linePitch="360"/>
        </w:sectPr>
      </w:pPr>
    </w:p>
    <w:p w:rsidR="00E00641" w:rsidRDefault="000E55AE">
      <w:pPr>
        <w:pStyle w:val="Zkladntext40"/>
        <w:shd w:val="clear" w:color="auto" w:fill="auto"/>
        <w:ind w:right="7120" w:firstLine="220"/>
      </w:pPr>
      <w:r>
        <w:lastRenderedPageBreak/>
        <w:t>Datum: 21. 2. 2020 Označení:</w:t>
      </w:r>
    </w:p>
    <w:p w:rsidR="00E00641" w:rsidRDefault="000E55AE">
      <w:pPr>
        <w:pStyle w:val="Zkladntext40"/>
        <w:shd w:val="clear" w:color="auto" w:fill="auto"/>
        <w:ind w:left="0" w:firstLine="0"/>
      </w:pPr>
      <w:r>
        <w:t>Číslo nabídky: 2000-2200003691</w:t>
      </w:r>
    </w:p>
    <w:p w:rsidR="00E00641" w:rsidRDefault="000E55AE">
      <w:pPr>
        <w:pStyle w:val="Zkladntext40"/>
        <w:shd w:val="clear" w:color="auto" w:fill="auto"/>
        <w:ind w:left="440" w:firstLine="0"/>
      </w:pPr>
      <w:r>
        <w:t>Telefon: +XXXX</w:t>
      </w:r>
    </w:p>
    <w:p w:rsidR="00E00641" w:rsidRDefault="000E55AE">
      <w:pPr>
        <w:pStyle w:val="Zkladntext40"/>
        <w:shd w:val="clear" w:color="auto" w:fill="auto"/>
        <w:ind w:left="720" w:firstLine="0"/>
      </w:pPr>
      <w:r>
        <w:t>Fax: +XXXX</w:t>
      </w:r>
    </w:p>
    <w:p w:rsidR="00E00641" w:rsidRDefault="000E55AE">
      <w:pPr>
        <w:pStyle w:val="Zkladntext40"/>
        <w:shd w:val="clear" w:color="auto" w:fill="auto"/>
        <w:spacing w:after="880"/>
        <w:ind w:firstLine="220"/>
      </w:pPr>
      <w:r>
        <w:t xml:space="preserve">E-mail: </w:t>
      </w:r>
      <w:hyperlink r:id="rId11" w:history="1">
        <w:r>
          <w:t>XXXX</w:t>
        </w:r>
      </w:hyperlink>
    </w:p>
    <w:p w:rsidR="00E00641" w:rsidRDefault="000E55AE">
      <w:pPr>
        <w:pStyle w:val="Nadpis20"/>
        <w:keepNext/>
        <w:keepLines/>
        <w:shd w:val="clear" w:color="auto" w:fill="auto"/>
        <w:spacing w:after="440"/>
        <w:ind w:left="1160"/>
      </w:pPr>
      <w:bookmarkStart w:id="5" w:name="bookmark6"/>
      <w:r>
        <w:t>Cenová nabídka č. 2000-2200003691</w:t>
      </w:r>
      <w:bookmarkEnd w:id="5"/>
    </w:p>
    <w:p w:rsidR="00E00641" w:rsidRDefault="000E55AE">
      <w:pPr>
        <w:pStyle w:val="Zkladntext20"/>
        <w:shd w:val="clear" w:color="auto" w:fill="auto"/>
        <w:ind w:left="1160"/>
      </w:pPr>
      <w:r>
        <w:t>Vážená paní XXXX</w:t>
      </w:r>
      <w:r>
        <w:t>,</w:t>
      </w:r>
    </w:p>
    <w:p w:rsidR="00E00641" w:rsidRDefault="000E55AE">
      <w:pPr>
        <w:pStyle w:val="Zkladntext20"/>
        <w:shd w:val="clear" w:color="auto" w:fill="auto"/>
        <w:ind w:left="1160"/>
      </w:pPr>
      <w:r>
        <w:t>zasílám Vám požadovanou nabídku spolu s informacemi o termínech dodání, platebních podmínkách a záruční době.</w:t>
      </w:r>
    </w:p>
    <w:p w:rsidR="00E00641" w:rsidRDefault="000E55AE">
      <w:pPr>
        <w:pStyle w:val="Zkladntext20"/>
        <w:shd w:val="clear" w:color="auto" w:fill="auto"/>
        <w:spacing w:after="440"/>
        <w:ind w:left="1160"/>
      </w:pPr>
      <w:r>
        <w:t xml:space="preserve">V případě </w:t>
      </w:r>
      <w:r>
        <w:t>jakýchkoliv dotazů či dalších požadavků mě prosím kontaktujte.</w:t>
      </w:r>
    </w:p>
    <w:p w:rsidR="00E00641" w:rsidRDefault="000E55AE">
      <w:pPr>
        <w:pStyle w:val="Zkladntext20"/>
        <w:shd w:val="clear" w:color="auto" w:fill="auto"/>
        <w:ind w:left="1160"/>
      </w:pPr>
      <w:r>
        <w:t>S pozdravem</w:t>
      </w:r>
    </w:p>
    <w:p w:rsidR="00E00641" w:rsidRDefault="000E55AE">
      <w:pPr>
        <w:pStyle w:val="Zkladntext20"/>
        <w:shd w:val="clear" w:color="auto" w:fill="auto"/>
        <w:spacing w:after="4600"/>
        <w:ind w:left="1160" w:right="900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4539615</wp:posOffset>
            </wp:positionH>
            <wp:positionV relativeFrom="paragraph">
              <wp:posOffset>3136900</wp:posOffset>
            </wp:positionV>
            <wp:extent cx="2060575" cy="1329055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060575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t>XXXX</w:t>
      </w:r>
      <w:r>
        <w:t xml:space="preserve"> Obchodní zástupce </w:t>
      </w:r>
      <w:hyperlink r:id="rId13" w:history="1">
        <w:r>
          <w:rPr>
            <w:color w:val="0000FF"/>
            <w:u w:val="single"/>
          </w:rPr>
          <w:t>XXXX</w:t>
        </w:r>
      </w:hyperlink>
    </w:p>
    <w:p w:rsidR="00E00641" w:rsidRDefault="000E55AE">
      <w:pPr>
        <w:pStyle w:val="Zkladntext30"/>
        <w:shd w:val="clear" w:color="auto" w:fill="auto"/>
        <w:spacing w:after="160" w:line="283" w:lineRule="auto"/>
        <w:ind w:left="500" w:firstLine="720"/>
      </w:pPr>
      <w:r>
        <w:t>XXXX</w:t>
      </w:r>
    </w:p>
    <w:p w:rsidR="00E00641" w:rsidRDefault="000E55AE">
      <w:pPr>
        <w:pStyle w:val="Zkladntext30"/>
        <w:shd w:val="clear" w:color="auto" w:fill="auto"/>
        <w:spacing w:line="283" w:lineRule="auto"/>
        <w:ind w:right="280"/>
      </w:pPr>
      <w:r>
        <w:t xml:space="preserve">Firma </w:t>
      </w:r>
      <w:proofErr w:type="spellStart"/>
      <w:r>
        <w:t>Mettler</w:t>
      </w:r>
      <w:proofErr w:type="spellEnd"/>
      <w:r>
        <w:t xml:space="preserve">-Toledo, s. r.o. </w:t>
      </w:r>
      <w:r>
        <w:rPr>
          <w:color w:val="6B72A5"/>
        </w:rPr>
        <w:t xml:space="preserve">je </w:t>
      </w:r>
      <w:r>
        <w:t xml:space="preserve">zapsána v </w:t>
      </w:r>
      <w:r>
        <w:rPr>
          <w:lang w:val="en-US" w:eastAsia="en-US" w:bidi="en-US"/>
        </w:rPr>
        <w:t xml:space="preserve">OR </w:t>
      </w:r>
      <w:r>
        <w:t xml:space="preserve">u Městského soudu v Praze, spisová značka C-26404. Den zápisu </w:t>
      </w:r>
      <w:proofErr w:type="gramStart"/>
      <w:r>
        <w:t>2.2.1994</w:t>
      </w:r>
      <w:proofErr w:type="gramEnd"/>
      <w:r>
        <w:t>. Základní kapitál: 8000000 Kč.</w:t>
      </w:r>
      <w:r>
        <w:br w:type="page"/>
      </w:r>
    </w:p>
    <w:p w:rsidR="00E00641" w:rsidRDefault="000E55AE">
      <w:pPr>
        <w:pStyle w:val="Nadpis20"/>
        <w:keepNext/>
        <w:keepLines/>
        <w:shd w:val="clear" w:color="auto" w:fill="auto"/>
        <w:spacing w:after="220"/>
      </w:pPr>
      <w:bookmarkStart w:id="6" w:name="bookmark7"/>
      <w:r>
        <w:lastRenderedPageBreak/>
        <w:t>020 30355366 XSR225DU/M Analytická váha 1 248 000 20% 198 400</w:t>
      </w:r>
      <w:bookmarkEnd w:id="6"/>
    </w:p>
    <w:p w:rsidR="00E00641" w:rsidRDefault="000E55AE">
      <w:pPr>
        <w:pStyle w:val="Zkladntext1"/>
        <w:shd w:val="clear" w:color="auto" w:fill="auto"/>
        <w:spacing w:after="300"/>
        <w:ind w:left="960" w:right="1380"/>
      </w:pPr>
      <w:r>
        <w:rPr>
          <w:b/>
          <w:bCs/>
        </w:rPr>
        <w:t>Analytické váhy XSR, váživost 121/220 g, odečitatelnost 0,01/0,1 mg, motorizov</w:t>
      </w:r>
      <w:r>
        <w:rPr>
          <w:b/>
          <w:bCs/>
        </w:rPr>
        <w:t xml:space="preserve">aný ochranný kryt proti proudění vzduchu, ochrana heslem, automatické interní </w:t>
      </w:r>
      <w:proofErr w:type="spellStart"/>
      <w:r>
        <w:rPr>
          <w:b/>
          <w:bCs/>
        </w:rPr>
        <w:t>sjustování</w:t>
      </w:r>
      <w:proofErr w:type="spellEnd"/>
      <w:r>
        <w:rPr>
          <w:b/>
          <w:bCs/>
        </w:rPr>
        <w:t xml:space="preserve"> a připravenost pro </w:t>
      </w:r>
      <w:proofErr w:type="spellStart"/>
      <w:r>
        <w:rPr>
          <w:b/>
          <w:bCs/>
        </w:rPr>
        <w:t>LabX</w:t>
      </w:r>
      <w:proofErr w:type="spellEnd"/>
    </w:p>
    <w:p w:rsidR="00E00641" w:rsidRDefault="000E55AE">
      <w:pPr>
        <w:pStyle w:val="Zkladntext1"/>
        <w:shd w:val="clear" w:color="auto" w:fill="auto"/>
        <w:tabs>
          <w:tab w:val="left" w:pos="4526"/>
        </w:tabs>
        <w:spacing w:after="0"/>
        <w:ind w:left="960"/>
        <w:jc w:val="both"/>
      </w:pPr>
      <w:r>
        <w:t>Maximální váživost: 220 g/121 g</w:t>
      </w:r>
      <w:r>
        <w:tab/>
        <w:t>Odečitatelnost: 0,1 mg;0,01 mg</w:t>
      </w:r>
    </w:p>
    <w:p w:rsidR="00E00641" w:rsidRDefault="000E55AE">
      <w:pPr>
        <w:pStyle w:val="Zkladntext1"/>
        <w:shd w:val="clear" w:color="auto" w:fill="auto"/>
        <w:tabs>
          <w:tab w:val="left" w:pos="4526"/>
        </w:tabs>
        <w:spacing w:after="120"/>
        <w:ind w:left="960" w:right="1380"/>
      </w:pPr>
      <w:r>
        <w:t>Opakovatelnost (závaží): 0,02 mg (10 g) Minimální navážka USP ((0,10%) typická):</w:t>
      </w:r>
      <w:r>
        <w:t xml:space="preserve"> 20 mg Justování: Interní / FACT</w:t>
      </w:r>
      <w:r>
        <w:tab/>
        <w:t>Rozměry vážicí misky (</w:t>
      </w:r>
      <w:proofErr w:type="spellStart"/>
      <w:r>
        <w:t>šxh</w:t>
      </w:r>
      <w:proofErr w:type="spellEnd"/>
      <w:r>
        <w:t>): 78 mm x 73 mm</w:t>
      </w:r>
    </w:p>
    <w:p w:rsidR="00E00641" w:rsidRDefault="000E55AE">
      <w:pPr>
        <w:pStyle w:val="Zkladntext1"/>
        <w:shd w:val="clear" w:color="auto" w:fill="auto"/>
        <w:ind w:left="960"/>
        <w:jc w:val="both"/>
      </w:pPr>
      <w:r>
        <w:rPr>
          <w:b/>
          <w:bCs/>
        </w:rPr>
        <w:t>Zjednodušené procesy vážení</w:t>
      </w:r>
    </w:p>
    <w:p w:rsidR="00E00641" w:rsidRDefault="000E55AE">
      <w:pPr>
        <w:pStyle w:val="Zkladntext1"/>
        <w:shd w:val="clear" w:color="auto" w:fill="auto"/>
        <w:spacing w:after="0"/>
        <w:ind w:left="960"/>
        <w:jc w:val="both"/>
      </w:pPr>
      <w:r>
        <w:rPr>
          <w:b/>
          <w:bCs/>
        </w:rPr>
        <w:t>Automatická dvířka</w:t>
      </w:r>
    </w:p>
    <w:p w:rsidR="00E00641" w:rsidRDefault="000E55AE">
      <w:pPr>
        <w:pStyle w:val="Zkladntext1"/>
        <w:shd w:val="clear" w:color="auto" w:fill="auto"/>
        <w:ind w:left="960"/>
      </w:pPr>
      <w:r>
        <w:t>Motorizovaná dvířka krytu proti proudění vzduchu usnadňují procesy vážení a pomáhají zvyšovat efektivitu. Dvířka lze nastavit na různé</w:t>
      </w:r>
      <w:r>
        <w:t xml:space="preserve"> stupně automatizace.</w:t>
      </w:r>
    </w:p>
    <w:p w:rsidR="00E00641" w:rsidRDefault="000E55AE">
      <w:pPr>
        <w:pStyle w:val="Zkladntext1"/>
        <w:shd w:val="clear" w:color="auto" w:fill="auto"/>
        <w:spacing w:after="0"/>
        <w:ind w:left="960"/>
        <w:jc w:val="both"/>
      </w:pPr>
      <w:r>
        <w:rPr>
          <w:b/>
          <w:bCs/>
        </w:rPr>
        <w:t>Intuitivní obsluha</w:t>
      </w:r>
    </w:p>
    <w:p w:rsidR="00E00641" w:rsidRDefault="000E55AE">
      <w:pPr>
        <w:pStyle w:val="Zkladntext1"/>
        <w:shd w:val="clear" w:color="auto" w:fill="auto"/>
        <w:ind w:left="960"/>
      </w:pPr>
      <w:r>
        <w:t>Integrované metody a protokol o výsledcích zjednodušují vaše úkoly. Díky jasným ikonám a nabídkám s jednoduchým přístupem je barevná dotyková obrazovka snadno ovladatelná.</w:t>
      </w:r>
    </w:p>
    <w:p w:rsidR="00E00641" w:rsidRDefault="000E55AE">
      <w:pPr>
        <w:pStyle w:val="Zkladntext1"/>
        <w:shd w:val="clear" w:color="auto" w:fill="auto"/>
        <w:spacing w:after="0"/>
        <w:ind w:left="960"/>
        <w:jc w:val="both"/>
      </w:pPr>
      <w:r>
        <w:rPr>
          <w:b/>
          <w:bCs/>
        </w:rPr>
        <w:t>Ergonomický design</w:t>
      </w:r>
    </w:p>
    <w:p w:rsidR="00E00641" w:rsidRDefault="000E55AE">
      <w:pPr>
        <w:pStyle w:val="Zkladntext1"/>
        <w:shd w:val="clear" w:color="auto" w:fill="auto"/>
        <w:spacing w:after="440"/>
        <w:ind w:left="960"/>
        <w:jc w:val="both"/>
      </w:pPr>
      <w:r>
        <w:t>Analytické váhy XSR jsou</w:t>
      </w:r>
      <w:r>
        <w:t xml:space="preserve"> optimálně navrženy dle potřeby uživatelů pro ruční dávkování bez námahy.</w:t>
      </w:r>
    </w:p>
    <w:p w:rsidR="00E00641" w:rsidRDefault="000E55AE">
      <w:pPr>
        <w:pStyle w:val="Zkladntext1"/>
        <w:shd w:val="clear" w:color="auto" w:fill="auto"/>
        <w:ind w:left="960"/>
        <w:jc w:val="both"/>
      </w:pPr>
      <w:r>
        <w:rPr>
          <w:noProof/>
          <w:lang w:bidi="ar-SA"/>
        </w:rPr>
        <w:drawing>
          <wp:anchor distT="0" distB="0" distL="76200" distR="76200" simplePos="0" relativeHeight="125829379" behindDoc="0" locked="0" layoutInCell="1" allowOverlap="1">
            <wp:simplePos x="0" y="0"/>
            <wp:positionH relativeFrom="page">
              <wp:posOffset>4420870</wp:posOffset>
            </wp:positionH>
            <wp:positionV relativeFrom="margin">
              <wp:posOffset>1606550</wp:posOffset>
            </wp:positionV>
            <wp:extent cx="1804670" cy="1920240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80467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4724400" distB="0" distL="114300" distR="114300" simplePos="0" relativeHeight="125829380" behindDoc="0" locked="0" layoutInCell="1" allowOverlap="1">
            <wp:simplePos x="0" y="0"/>
            <wp:positionH relativeFrom="page">
              <wp:posOffset>62230</wp:posOffset>
            </wp:positionH>
            <wp:positionV relativeFrom="margin">
              <wp:posOffset>8647430</wp:posOffset>
            </wp:positionV>
            <wp:extent cx="7565390" cy="138366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756539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 více informací:</w:t>
      </w:r>
      <w:hyperlink r:id="rId16" w:history="1">
        <w:r>
          <w:t xml:space="preserve"> </w:t>
        </w:r>
        <w:r>
          <w:rPr>
            <w:color w:val="0000FF"/>
          </w:rPr>
          <w:t>XXXX</w:t>
        </w:r>
      </w:hyperlink>
      <w:r>
        <w:br w:type="page"/>
      </w:r>
    </w:p>
    <w:p w:rsidR="00E00641" w:rsidRDefault="000E55AE">
      <w:pPr>
        <w:pStyle w:val="Nadpis20"/>
        <w:keepNext/>
        <w:keepLines/>
        <w:shd w:val="clear" w:color="auto" w:fill="auto"/>
        <w:spacing w:after="420"/>
        <w:jc w:val="both"/>
      </w:pPr>
      <w:bookmarkStart w:id="7" w:name="bookmark8"/>
      <w:r>
        <w:rPr>
          <w:u w:val="single"/>
        </w:rPr>
        <w:lastRenderedPageBreak/>
        <w:t>Obchodní podmínky:</w:t>
      </w:r>
      <w:bookmarkEnd w:id="7"/>
    </w:p>
    <w:p w:rsidR="00E00641" w:rsidRDefault="000E55AE">
      <w:pPr>
        <w:pStyle w:val="Zkladntext20"/>
        <w:shd w:val="clear" w:color="auto" w:fill="auto"/>
        <w:tabs>
          <w:tab w:val="left" w:pos="2155"/>
        </w:tabs>
        <w:spacing w:after="420"/>
        <w:jc w:val="both"/>
      </w:pPr>
      <w:r>
        <w:t>Ceny:</w:t>
      </w:r>
      <w:r>
        <w:tab/>
        <w:t>Ceny jsou uváděny bez DPH (21%).</w:t>
      </w:r>
    </w:p>
    <w:p w:rsidR="00E00641" w:rsidRDefault="000E55AE">
      <w:pPr>
        <w:pStyle w:val="Zkladntext20"/>
        <w:shd w:val="clear" w:color="auto" w:fill="auto"/>
        <w:tabs>
          <w:tab w:val="left" w:pos="2155"/>
        </w:tabs>
        <w:spacing w:after="80"/>
        <w:jc w:val="both"/>
      </w:pPr>
      <w:r>
        <w:t>Dodací podmínky:</w:t>
      </w:r>
      <w:r>
        <w:tab/>
        <w:t>DDP</w:t>
      </w:r>
    </w:p>
    <w:p w:rsidR="00E00641" w:rsidRDefault="000E55AE">
      <w:pPr>
        <w:pStyle w:val="Zkladntext20"/>
        <w:shd w:val="clear" w:color="auto" w:fill="auto"/>
        <w:tabs>
          <w:tab w:val="left" w:pos="2155"/>
        </w:tabs>
        <w:spacing w:after="80"/>
        <w:jc w:val="both"/>
      </w:pPr>
      <w:r>
        <w:t xml:space="preserve">Dodací </w:t>
      </w:r>
      <w:r>
        <w:t>lhůta:</w:t>
      </w:r>
      <w:r>
        <w:tab/>
        <w:t>2-3 týdny</w:t>
      </w:r>
    </w:p>
    <w:p w:rsidR="00E00641" w:rsidRDefault="000E55AE">
      <w:pPr>
        <w:pStyle w:val="Zkladntext20"/>
        <w:shd w:val="clear" w:color="auto" w:fill="auto"/>
        <w:tabs>
          <w:tab w:val="left" w:pos="2155"/>
        </w:tabs>
        <w:spacing w:after="80"/>
        <w:jc w:val="both"/>
      </w:pPr>
      <w:r>
        <w:t>Záruka:</w:t>
      </w:r>
      <w:r>
        <w:tab/>
        <w:t>12 měsíců</w:t>
      </w:r>
    </w:p>
    <w:p w:rsidR="00E00641" w:rsidRDefault="000E55AE">
      <w:pPr>
        <w:pStyle w:val="Zkladntext20"/>
        <w:shd w:val="clear" w:color="auto" w:fill="auto"/>
        <w:spacing w:after="80"/>
        <w:jc w:val="both"/>
      </w:pPr>
      <w:r>
        <w:t>Platební podmínky: Splatnost faktury 60 dní od data vystavení</w:t>
      </w:r>
    </w:p>
    <w:p w:rsidR="00E00641" w:rsidRDefault="000E55AE">
      <w:pPr>
        <w:pStyle w:val="Zkladntext20"/>
        <w:shd w:val="clear" w:color="auto" w:fill="auto"/>
        <w:spacing w:after="80"/>
        <w:jc w:val="both"/>
      </w:pPr>
      <w:r>
        <w:t xml:space="preserve">Platnost nabídky </w:t>
      </w:r>
      <w:proofErr w:type="gramStart"/>
      <w:r>
        <w:t>do</w:t>
      </w:r>
      <w:proofErr w:type="gramEnd"/>
      <w:r>
        <w:t>: 22. 3. 2020</w:t>
      </w:r>
    </w:p>
    <w:p w:rsidR="00E00641" w:rsidRDefault="000E55AE">
      <w:pPr>
        <w:pStyle w:val="Zkladntext20"/>
        <w:shd w:val="clear" w:color="auto" w:fill="auto"/>
        <w:tabs>
          <w:tab w:val="left" w:pos="2155"/>
        </w:tabs>
        <w:spacing w:after="680"/>
        <w:jc w:val="both"/>
      </w:pPr>
      <w:r>
        <w:t>Instalace:</w:t>
      </w:r>
      <w:r>
        <w:tab/>
        <w:t>Instalace není zahrnuta v ceně produktů.</w:t>
      </w:r>
    </w:p>
    <w:p w:rsidR="00E00641" w:rsidRDefault="000E55AE">
      <w:pPr>
        <w:pStyle w:val="Zkladntext20"/>
        <w:shd w:val="clear" w:color="auto" w:fill="auto"/>
      </w:pPr>
      <w:r>
        <w:t>U objednávek do hodnoty 27.000 Kč bez DPH účtujeme poplatek za poštovné, b</w:t>
      </w:r>
      <w:r>
        <w:t>alné a manipulaci ve výši 599,- Kč + DPH.</w:t>
      </w:r>
    </w:p>
    <w:p w:rsidR="00E00641" w:rsidRDefault="000E55AE">
      <w:pPr>
        <w:pStyle w:val="Zkladntext20"/>
        <w:shd w:val="clear" w:color="auto" w:fill="auto"/>
        <w:spacing w:after="160"/>
        <w:jc w:val="both"/>
      </w:pPr>
      <w:r>
        <w:t xml:space="preserve">Tato nabídka se řídí našimi Všeobecnými obchodními a servisními podmínkami, které jsou Vám k dispozici na </w:t>
      </w:r>
      <w:hyperlink r:id="rId17" w:history="1">
        <w:r>
          <w:rPr>
            <w:color w:val="0000FF"/>
          </w:rPr>
          <w:t>XXXX</w:t>
        </w:r>
        <w:bookmarkStart w:id="8" w:name="_GoBack"/>
        <w:bookmarkEnd w:id="8"/>
      </w:hyperlink>
    </w:p>
    <w:p w:rsidR="00E00641" w:rsidRDefault="000E55AE">
      <w:pPr>
        <w:spacing w:line="14" w:lineRule="exact"/>
      </w:pPr>
      <w:r>
        <w:rPr>
          <w:rFonts w:ascii="Arial" w:eastAsia="Arial" w:hAnsi="Arial" w:cs="Arial"/>
          <w:noProof/>
          <w:sz w:val="20"/>
          <w:szCs w:val="20"/>
          <w:lang w:bidi="ar-SA"/>
        </w:rPr>
        <w:drawing>
          <wp:anchor distT="4220210" distB="0" distL="114300" distR="114300" simplePos="0" relativeHeight="125829381" behindDoc="0" locked="0" layoutInCell="1" allowOverlap="1">
            <wp:simplePos x="0" y="0"/>
            <wp:positionH relativeFrom="page">
              <wp:posOffset>126365</wp:posOffset>
            </wp:positionH>
            <wp:positionV relativeFrom="paragraph">
              <wp:posOffset>4229100</wp:posOffset>
            </wp:positionV>
            <wp:extent cx="7565390" cy="1383665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756539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00641">
      <w:type w:val="continuous"/>
      <w:pgSz w:w="12248" w:h="17232"/>
      <w:pgMar w:top="501" w:right="1085" w:bottom="301" w:left="12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55AE">
      <w:r>
        <w:separator/>
      </w:r>
    </w:p>
  </w:endnote>
  <w:endnote w:type="continuationSeparator" w:id="0">
    <w:p w:rsidR="00000000" w:rsidRDefault="000E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641" w:rsidRDefault="00E00641"/>
  </w:footnote>
  <w:footnote w:type="continuationSeparator" w:id="0">
    <w:p w:rsidR="00E00641" w:rsidRDefault="00E006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41" w:rsidRDefault="000E55A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5746750</wp:posOffset>
              </wp:positionH>
              <wp:positionV relativeFrom="page">
                <wp:posOffset>178435</wp:posOffset>
              </wp:positionV>
              <wp:extent cx="1316990" cy="762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0641" w:rsidRDefault="000E55A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nabídka č. 2000-2200003691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52.5pt;margin-top:14.05pt;width:103.7pt;height: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u1kgEAACEDAAAOAAAAZHJzL2Uyb0RvYy54bWysUlFLAzEMfhf8D6Xv7rYJ0x27DUUUQVRQ&#10;f0DXa3eFa1Oabnf796bdbYq+iS9tmqRfvuTLYtXblu1UQAOu4pPRmDPlJNTGbSr+8X5/cc0ZRuFq&#10;0YJTFd8r5Kvl+dmi86WaQgNtrQIjEIdl5yvexOjLokDZKCtwBF45CmoIVkR6hk1RB9ERum2L6Xg8&#10;KzoItQ8gFSJ57w5Bvsz4WisZX7RGFVlbceIW8xnyuU5nsVyIchOEb4wcaIg/sLDCOCp6groTUbBt&#10;ML+grJEBEHQcSbAFaG2kyj1QN5Pxj27eGuFV7oWGg/40Jvw/WPm8ew3M1KQdZ05YkihXZZM0ms5j&#10;SRlvnnJifwt9Shv8SM7Uca+DTTf1wihOQ96fBqv6yGT6dDmZzecUkhS7mpFwCaX4+uwDxgcFliWj&#10;4oF0y+MUuyeMh9RjSqrl4N60bfInhgcmyYr9uh/oraHeE+uOpK24o93jrH10NLm0BUcjHI31YCRw&#10;9DfbSAVy3YR6gBqKkQ6Z+bAzSejv75z1tdnLTwAAAP//AwBQSwMEFAAGAAgAAAAhAMNhe9zdAAAA&#10;CgEAAA8AAABkcnMvZG93bnJldi54bWxMj81OwzAQhO9IvIO1lbhR21GBELKpUCUu3CgIiZsbb+Oo&#10;/oliN03eHvcEx9GMZr6pt7OzbKIx9sEjyLUARr4Nuvcdwtfn230JLCbltbLBE8JCEbbN7U2tKh0u&#10;/oOmfepYLvGxUggmpaHiPLaGnIrrMJDP3jGMTqUsx47rUV1yubO8EOKRO9X7vGDUQDtD7Wl/dghP&#10;83egIdKOfo5TO5p+Ke37gni3ml9fgCWa018YrvgZHZrMdAhnryOzCM/iIX9JCEUpgV0DUhYbYAeE&#10;jZDAm5r/v9D8AgAA//8DAFBLAQItABQABgAIAAAAIQC2gziS/gAAAOEBAAATAAAAAAAAAAAAAAAA&#10;AAAAAABbQ29udGVudF9UeXBlc10ueG1sUEsBAi0AFAAGAAgAAAAhADj9If/WAAAAlAEAAAsAAAAA&#10;AAAAAAAAAAAALwEAAF9yZWxzLy5yZWxzUEsBAi0AFAAGAAgAAAAhADBSu7WSAQAAIQMAAA4AAAAA&#10;AAAAAAAAAAAALgIAAGRycy9lMm9Eb2MueG1sUEsBAi0AFAAGAAgAAAAhAMNhe9zdAAAACgEAAA8A&#10;AAAAAAAAAAAAAAAA7AMAAGRycy9kb3ducmV2LnhtbFBLBQYAAAAABAAEAPMAAAD2BAAAAAA=&#10;" filled="f" stroked="f">
              <v:textbox style="mso-fit-shape-to-text:t" inset="0,0,0,0">
                <w:txbxContent>
                  <w:p w:rsidR="00E00641" w:rsidRDefault="000E55AE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nabídka č. 2000-2200003691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00641"/>
    <w:rsid w:val="000E55AE"/>
    <w:rsid w:val="00E0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81BA29"/>
      <w:w w:val="80"/>
      <w:sz w:val="36"/>
      <w:szCs w:val="36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D5898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81BA29"/>
      <w:w w:val="80"/>
      <w:sz w:val="36"/>
      <w:szCs w:val="36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4D5898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14" w:lineRule="auto"/>
      <w:ind w:left="300" w:firstLine="11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81BA29"/>
      <w:w w:val="80"/>
      <w:sz w:val="36"/>
      <w:szCs w:val="36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D5898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81BA29"/>
      <w:w w:val="80"/>
      <w:sz w:val="36"/>
      <w:szCs w:val="36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4D5898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14" w:lineRule="auto"/>
      <w:ind w:left="300" w:firstLine="11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.mtcz@mt.com" TargetMode="External"/><Relationship Id="rId13" Type="http://schemas.openxmlformats.org/officeDocument/2006/relationships/hyperlink" Target="mailto:Anna.Parandyk@mt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jpeg"/><Relationship Id="rId17" Type="http://schemas.openxmlformats.org/officeDocument/2006/relationships/hyperlink" Target="http://www.mt.com/term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t.com/xsr-analytica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ana.lacinova@nnm.c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://www.mt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ervice.mtcz@mt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375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Document</dc:title>
  <dc:subject/>
  <dc:creator>Martin Ocelak</dc:creator>
  <cp:keywords/>
  <cp:lastModifiedBy>Uživatel systému Windows</cp:lastModifiedBy>
  <cp:revision>2</cp:revision>
  <dcterms:created xsi:type="dcterms:W3CDTF">2020-03-20T06:21:00Z</dcterms:created>
  <dcterms:modified xsi:type="dcterms:W3CDTF">2020-03-20T06:23:00Z</dcterms:modified>
</cp:coreProperties>
</file>