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B40F" w14:textId="0F0138C3" w:rsidR="003B634E" w:rsidRPr="003B634E" w:rsidRDefault="00E22D76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FA93D08" wp14:editId="7A97469A">
            <wp:simplePos x="0" y="0"/>
            <wp:positionH relativeFrom="margin">
              <wp:posOffset>4450080</wp:posOffset>
            </wp:positionH>
            <wp:positionV relativeFrom="paragraph">
              <wp:posOffset>-403860</wp:posOffset>
            </wp:positionV>
            <wp:extent cx="1639609" cy="669925"/>
            <wp:effectExtent l="0" t="0" r="0" b="0"/>
            <wp:wrapNone/>
            <wp:docPr id="6" name="Obrázek 6" descr="RENOS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OSPOR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09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4E" w:rsidRPr="003B634E">
        <w:rPr>
          <w:rFonts w:ascii="Times New Roman" w:eastAsia="Calibri" w:hAnsi="Times New Roman" w:cs="Times New Roman"/>
          <w:sz w:val="40"/>
          <w:szCs w:val="40"/>
        </w:rPr>
        <w:t xml:space="preserve">Smlouva o dílo č. </w:t>
      </w:r>
      <w:r w:rsidR="00E8743B" w:rsidRPr="00E8743B">
        <w:rPr>
          <w:rFonts w:ascii="Times New Roman" w:eastAsia="Calibri" w:hAnsi="Times New Roman" w:cs="Times New Roman"/>
          <w:sz w:val="40"/>
          <w:szCs w:val="40"/>
        </w:rPr>
        <w:t>5</w:t>
      </w:r>
      <w:r w:rsidR="00544D46">
        <w:rPr>
          <w:rFonts w:ascii="Times New Roman" w:eastAsia="Calibri" w:hAnsi="Times New Roman" w:cs="Times New Roman"/>
          <w:sz w:val="40"/>
          <w:szCs w:val="40"/>
        </w:rPr>
        <w:t>0</w:t>
      </w:r>
      <w:r w:rsidR="003B634E" w:rsidRPr="00E8743B">
        <w:rPr>
          <w:rFonts w:ascii="Times New Roman" w:eastAsia="Calibri" w:hAnsi="Times New Roman" w:cs="Times New Roman"/>
          <w:sz w:val="40"/>
          <w:szCs w:val="40"/>
        </w:rPr>
        <w:t>M20</w:t>
      </w:r>
      <w:r w:rsidR="00544D46">
        <w:rPr>
          <w:rFonts w:ascii="Times New Roman" w:eastAsia="Calibri" w:hAnsi="Times New Roman" w:cs="Times New Roman"/>
          <w:sz w:val="40"/>
          <w:szCs w:val="40"/>
        </w:rPr>
        <w:t>20</w:t>
      </w:r>
    </w:p>
    <w:p w14:paraId="437A6E74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EC2B29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0A79F" w14:textId="57362F09" w:rsidR="003B634E" w:rsidRDefault="0059139B" w:rsidP="00760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Základní škola Bruntál, Cihelní 6</w:t>
      </w:r>
    </w:p>
    <w:p w14:paraId="086B75E7" w14:textId="3739FF83" w:rsid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139B">
        <w:rPr>
          <w:rFonts w:ascii="Times New Roman" w:eastAsia="Calibri" w:hAnsi="Times New Roman" w:cs="Times New Roman"/>
          <w:sz w:val="24"/>
          <w:szCs w:val="24"/>
        </w:rPr>
        <w:t>sídlem</w:t>
      </w:r>
      <w:r w:rsidR="004F56E6" w:rsidRPr="00591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39B">
        <w:rPr>
          <w:rFonts w:ascii="Times New Roman" w:eastAsia="Calibri" w:hAnsi="Times New Roman" w:cs="Times New Roman"/>
          <w:sz w:val="24"/>
          <w:szCs w:val="24"/>
        </w:rPr>
        <w:t>Cihelní 1620/6, Bruntál 792 01</w:t>
      </w:r>
    </w:p>
    <w:p w14:paraId="3CF88B0A" w14:textId="247252CF" w:rsidR="004F56E6" w:rsidRDefault="0059139B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zastoupen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á </w:t>
      </w:r>
      <w:r>
        <w:rPr>
          <w:rFonts w:ascii="Times New Roman" w:eastAsia="Calibri" w:hAnsi="Times New Roman" w:cs="Times New Roman"/>
          <w:sz w:val="24"/>
          <w:szCs w:val="24"/>
        </w:rPr>
        <w:t xml:space="preserve">ředitele školy Mgr. Bc. Jiřím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Pozdíškem</w:t>
      </w:r>
      <w:proofErr w:type="spellEnd"/>
    </w:p>
    <w:p w14:paraId="25FAC5E4" w14:textId="6E06CEBC" w:rsidR="007601E2" w:rsidRPr="007601E2" w:rsidRDefault="004F56E6" w:rsidP="00760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59139B">
        <w:rPr>
          <w:rFonts w:ascii="Times New Roman" w:eastAsia="Calibri" w:hAnsi="Times New Roman" w:cs="Times New Roman"/>
          <w:sz w:val="24"/>
          <w:szCs w:val="24"/>
        </w:rPr>
        <w:t>66145309</w:t>
      </w:r>
    </w:p>
    <w:p w14:paraId="20868BB4" w14:textId="44537FBA" w:rsid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DIČ: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AA43FE" w14:textId="5D6458B9" w:rsidR="007601E2" w:rsidRDefault="00502821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601E2" w:rsidRPr="003B634E">
        <w:rPr>
          <w:rFonts w:ascii="Times New Roman" w:eastAsia="Calibri" w:hAnsi="Times New Roman" w:cs="Times New Roman"/>
          <w:sz w:val="24"/>
          <w:szCs w:val="24"/>
        </w:rPr>
        <w:t>ankovní spojení: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39B">
        <w:rPr>
          <w:rFonts w:ascii="Times New Roman" w:eastAsia="Calibri" w:hAnsi="Times New Roman" w:cs="Times New Roman"/>
          <w:sz w:val="24"/>
          <w:szCs w:val="24"/>
        </w:rPr>
        <w:t>ČSOB, a.s., č. účtu 153456420/0300</w:t>
      </w:r>
      <w:r w:rsidR="007601E2" w:rsidRPr="003B634E">
        <w:rPr>
          <w:rFonts w:ascii="Times New Roman" w:eastAsia="Calibri" w:hAnsi="Times New Roman" w:cs="Times New Roman"/>
          <w:sz w:val="24"/>
          <w:szCs w:val="24"/>
        </w:rPr>
        <w:tab/>
      </w:r>
    </w:p>
    <w:p w14:paraId="72FF4BAD" w14:textId="77777777" w:rsidR="007601E2" w:rsidRP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jedné jako „</w:t>
      </w:r>
      <w:r w:rsidR="00C4034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bjednatel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70714F9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75BC684D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A35A0" w14:textId="77777777" w:rsidR="003B634E" w:rsidRPr="003B634E" w:rsidRDefault="00E22D76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2D76">
        <w:rPr>
          <w:rFonts w:ascii="Times New Roman" w:eastAsia="Calibri" w:hAnsi="Times New Roman" w:cs="Times New Roman"/>
          <w:b/>
          <w:sz w:val="24"/>
          <w:szCs w:val="24"/>
        </w:rPr>
        <w:t>RENOSPORT profi s.r.o.</w:t>
      </w:r>
    </w:p>
    <w:p w14:paraId="34E82B72" w14:textId="77777777" w:rsidR="003B634E" w:rsidRPr="003B634E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7601E2" w:rsidRPr="004F56E6">
        <w:rPr>
          <w:rFonts w:ascii="Times New Roman" w:eastAsia="Calibri" w:hAnsi="Times New Roman" w:cs="Times New Roman"/>
          <w:sz w:val="24"/>
          <w:szCs w:val="24"/>
        </w:rPr>
        <w:t>ídlem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D76" w:rsidRPr="00A545CA">
        <w:rPr>
          <w:rFonts w:ascii="Times New Roman" w:eastAsia="Calibri" w:hAnsi="Times New Roman" w:cs="Times New Roman"/>
          <w:sz w:val="24"/>
          <w:szCs w:val="24"/>
        </w:rPr>
        <w:t>Batelovská 1206/3, Michle, 140 00 Praha 4</w:t>
      </w:r>
    </w:p>
    <w:p w14:paraId="49D7729B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zapsaná v obchodním rejstříku vedeném </w:t>
      </w:r>
      <w:r w:rsidR="00E22D76">
        <w:rPr>
          <w:rFonts w:ascii="Times New Roman" w:eastAsia="Calibri" w:hAnsi="Times New Roman" w:cs="Times New Roman"/>
          <w:sz w:val="24"/>
          <w:szCs w:val="24"/>
        </w:rPr>
        <w:t>Městským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soudem v </w:t>
      </w:r>
      <w:r w:rsidR="00E22D76">
        <w:rPr>
          <w:rFonts w:ascii="Times New Roman" w:eastAsia="Calibri" w:hAnsi="Times New Roman" w:cs="Times New Roman"/>
          <w:sz w:val="24"/>
          <w:szCs w:val="24"/>
        </w:rPr>
        <w:t>Praze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oddíl C, vložka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213609</w:t>
      </w:r>
    </w:p>
    <w:p w14:paraId="69547501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zastoupená jednatelem společnosti </w:t>
      </w:r>
      <w:r w:rsidR="00E22D76">
        <w:rPr>
          <w:rFonts w:ascii="Times New Roman" w:eastAsia="Calibri" w:hAnsi="Times New Roman" w:cs="Times New Roman"/>
          <w:sz w:val="24"/>
          <w:szCs w:val="24"/>
        </w:rPr>
        <w:t xml:space="preserve">Kamilem </w:t>
      </w:r>
      <w:proofErr w:type="spellStart"/>
      <w:r w:rsidR="00E22D76">
        <w:rPr>
          <w:rFonts w:ascii="Times New Roman" w:eastAsia="Calibri" w:hAnsi="Times New Roman" w:cs="Times New Roman"/>
          <w:sz w:val="24"/>
          <w:szCs w:val="24"/>
        </w:rPr>
        <w:t>Milčákem</w:t>
      </w:r>
      <w:proofErr w:type="spellEnd"/>
    </w:p>
    <w:p w14:paraId="68199941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019</w:t>
      </w:r>
      <w:r w:rsidR="00E22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39</w:t>
      </w:r>
      <w:r w:rsidR="00E22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971</w:t>
      </w:r>
    </w:p>
    <w:p w14:paraId="3919300D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CZ019</w:t>
      </w:r>
      <w:r w:rsidR="00E22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39</w:t>
      </w:r>
      <w:r w:rsidR="00E22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971</w:t>
      </w:r>
    </w:p>
    <w:p w14:paraId="1655299C" w14:textId="77777777" w:rsidR="003B634E" w:rsidRPr="003B634E" w:rsidRDefault="00977358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ankovní spojení: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KB č. účtu </w:t>
      </w:r>
      <w:r w:rsidR="00E22D76" w:rsidRPr="00E22D76">
        <w:rPr>
          <w:rFonts w:ascii="Times New Roman" w:eastAsia="Calibri" w:hAnsi="Times New Roman" w:cs="Times New Roman"/>
          <w:sz w:val="24"/>
          <w:szCs w:val="24"/>
        </w:rPr>
        <w:t>107-5315120237/0100</w:t>
      </w:r>
    </w:p>
    <w:p w14:paraId="5C29F2B4" w14:textId="77777777" w:rsidR="003B634E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druhé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hotovitel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5050C399" w14:textId="73843045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13CC5B2" w14:textId="77777777" w:rsidR="0059139B" w:rsidRDefault="0059139B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6CA71D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společně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mluvní strany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7453D7E7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8EA6FD" w14:textId="77777777" w:rsidR="004F56E6" w:rsidRPr="004F56E6" w:rsidRDefault="004F56E6" w:rsidP="004F5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uzavírají níže uvedeného dne, měsíce a roku dle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§ 2586 a násl. zákona č. 89/2012 Sb., občanský zákoník, v platném znění, tuto smlouvu o dílo (dále jen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mlouva</w:t>
      </w:r>
      <w:r>
        <w:rPr>
          <w:rFonts w:ascii="Times New Roman" w:eastAsia="Calibri" w:hAnsi="Times New Roman" w:cs="Times New Roman"/>
          <w:sz w:val="24"/>
          <w:szCs w:val="24"/>
        </w:rPr>
        <w:t>“)</w:t>
      </w:r>
    </w:p>
    <w:p w14:paraId="2EA90B4F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238F8C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46AA07" w14:textId="77777777" w:rsidR="003B634E" w:rsidRPr="003B634E" w:rsidRDefault="004F56E6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PŘEDMĚT SMLOUVY</w:t>
      </w:r>
    </w:p>
    <w:p w14:paraId="5AF5A2E9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7B2B7" w14:textId="77777777" w:rsidR="00945DE0" w:rsidRPr="00E8743B" w:rsidRDefault="003B634E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Na základě </w:t>
      </w:r>
      <w:r w:rsidR="00945DE0">
        <w:rPr>
          <w:rFonts w:ascii="Times New Roman" w:eastAsia="Calibri" w:hAnsi="Times New Roman" w:cs="Times New Roman"/>
          <w:sz w:val="24"/>
          <w:szCs w:val="24"/>
        </w:rPr>
        <w:t>Smlouvy se z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hotovitel zavazuje za podmínek obsažených </w:t>
      </w:r>
      <w:r w:rsidR="00945DE0">
        <w:rPr>
          <w:rFonts w:ascii="Times New Roman" w:eastAsia="Calibri" w:hAnsi="Times New Roman" w:cs="Times New Roman"/>
          <w:sz w:val="24"/>
          <w:szCs w:val="24"/>
        </w:rPr>
        <w:t>v Smlouvě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na své nebezpečí a v níž</w:t>
      </w:r>
      <w:r w:rsidR="00945DE0">
        <w:rPr>
          <w:rFonts w:ascii="Times New Roman" w:eastAsia="Calibri" w:hAnsi="Times New Roman" w:cs="Times New Roman"/>
          <w:sz w:val="24"/>
          <w:szCs w:val="24"/>
        </w:rPr>
        <w:t>e uvedeném termínu provést pro o</w:t>
      </w:r>
      <w:r w:rsidRPr="003B634E">
        <w:rPr>
          <w:rFonts w:ascii="Times New Roman" w:eastAsia="Calibri" w:hAnsi="Times New Roman" w:cs="Times New Roman"/>
          <w:sz w:val="24"/>
          <w:szCs w:val="24"/>
        </w:rPr>
        <w:t>bjednatele dílo, které spočívá v</w:t>
      </w:r>
      <w:r w:rsidR="00E8743B">
        <w:rPr>
          <w:rFonts w:ascii="Times New Roman" w:eastAsia="Calibri" w:hAnsi="Times New Roman" w:cs="Times New Roman"/>
          <w:sz w:val="24"/>
          <w:szCs w:val="24"/>
        </w:rPr>
        <w:t> opravě sportovní dřevěné podlahy</w:t>
      </w:r>
      <w:r w:rsidR="004F56E6" w:rsidRPr="008808FA">
        <w:rPr>
          <w:rFonts w:ascii="Times New Roman" w:eastAsia="Calibri" w:hAnsi="Times New Roman" w:cs="Times New Roman"/>
          <w:sz w:val="24"/>
          <w:szCs w:val="24"/>
        </w:rPr>
        <w:t xml:space="preserve"> (dále jen „</w:t>
      </w:r>
      <w:r w:rsidR="00945DE0" w:rsidRPr="008808FA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8808FA">
        <w:rPr>
          <w:rFonts w:ascii="Times New Roman" w:eastAsia="Calibri" w:hAnsi="Times New Roman" w:cs="Times New Roman"/>
          <w:b/>
          <w:sz w:val="24"/>
          <w:szCs w:val="24"/>
        </w:rPr>
        <w:t>ílo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“), </w:t>
      </w:r>
      <w:r w:rsidR="005D293A">
        <w:rPr>
          <w:rFonts w:ascii="Times New Roman" w:eastAsia="Calibri" w:hAnsi="Times New Roman" w:cs="Times New Roman"/>
          <w:sz w:val="24"/>
          <w:szCs w:val="24"/>
        </w:rPr>
        <w:t xml:space="preserve">a to </w:t>
      </w:r>
      <w:r w:rsidR="00790EBC">
        <w:rPr>
          <w:rFonts w:ascii="Times New Roman" w:eastAsia="Calibri" w:hAnsi="Times New Roman" w:cs="Times New Roman"/>
          <w:sz w:val="24"/>
          <w:szCs w:val="24"/>
        </w:rPr>
        <w:t xml:space="preserve">v rozsahu </w:t>
      </w:r>
      <w:r w:rsidRPr="00E8743B">
        <w:rPr>
          <w:rFonts w:ascii="Times New Roman" w:eastAsia="Calibri" w:hAnsi="Times New Roman" w:cs="Times New Roman"/>
          <w:sz w:val="24"/>
          <w:szCs w:val="24"/>
        </w:rPr>
        <w:t>cenové nabídky, kter</w:t>
      </w:r>
      <w:r w:rsidR="00E8743B" w:rsidRPr="00E8743B">
        <w:rPr>
          <w:rFonts w:ascii="Times New Roman" w:eastAsia="Calibri" w:hAnsi="Times New Roman" w:cs="Times New Roman"/>
          <w:sz w:val="24"/>
          <w:szCs w:val="24"/>
        </w:rPr>
        <w:t>á</w:t>
      </w:r>
      <w:r w:rsidRPr="00E8743B">
        <w:rPr>
          <w:rFonts w:ascii="Times New Roman" w:eastAsia="Calibri" w:hAnsi="Times New Roman" w:cs="Times New Roman"/>
          <w:sz w:val="24"/>
          <w:szCs w:val="24"/>
        </w:rPr>
        <w:t xml:space="preserve"> je přílohou č. 1</w:t>
      </w:r>
      <w:r w:rsidR="00945DE0" w:rsidRPr="00E8743B">
        <w:rPr>
          <w:rFonts w:ascii="Times New Roman" w:eastAsia="Calibri" w:hAnsi="Times New Roman" w:cs="Times New Roman"/>
          <w:sz w:val="24"/>
          <w:szCs w:val="24"/>
        </w:rPr>
        <w:t xml:space="preserve"> Smlouvy.</w:t>
      </w:r>
    </w:p>
    <w:p w14:paraId="370FE9CD" w14:textId="77777777" w:rsidR="003B634E" w:rsidRPr="008808FA" w:rsidRDefault="00945DE0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>Objednatel se zavazuje d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ílo převzí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t a zaplatit cenu za </w:t>
      </w:r>
      <w:r w:rsidR="00790EBC">
        <w:rPr>
          <w:rFonts w:ascii="Times New Roman" w:eastAsia="Calibri" w:hAnsi="Times New Roman" w:cs="Times New Roman"/>
          <w:sz w:val="24"/>
          <w:szCs w:val="24"/>
        </w:rPr>
        <w:t>dílo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DD065F">
        <w:rPr>
          <w:rFonts w:ascii="Times New Roman" w:eastAsia="Calibri" w:hAnsi="Times New Roman" w:cs="Times New Roman"/>
          <w:sz w:val="24"/>
          <w:szCs w:val="24"/>
        </w:rPr>
        <w:t xml:space="preserve">čl. III. </w:t>
      </w:r>
      <w:r w:rsidRPr="008808FA">
        <w:rPr>
          <w:rFonts w:ascii="Times New Roman" w:eastAsia="Calibri" w:hAnsi="Times New Roman" w:cs="Times New Roman"/>
          <w:sz w:val="24"/>
          <w:szCs w:val="24"/>
        </w:rPr>
        <w:t>Smlouvy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936B6" w14:textId="661AB83E" w:rsidR="003B634E" w:rsidRPr="008808FA" w:rsidRDefault="003B634E" w:rsidP="003B634E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Místo plnění: </w:t>
      </w:r>
      <w:r w:rsidR="00E8743B">
        <w:rPr>
          <w:rFonts w:ascii="Times New Roman" w:eastAsia="Calibri" w:hAnsi="Times New Roman" w:cs="Times New Roman"/>
          <w:sz w:val="24"/>
          <w:szCs w:val="24"/>
        </w:rPr>
        <w:t xml:space="preserve">ZŠ </w:t>
      </w:r>
      <w:r w:rsidR="00544D46" w:rsidRPr="00544D46">
        <w:rPr>
          <w:rFonts w:ascii="Times New Roman" w:eastAsia="Calibri" w:hAnsi="Times New Roman" w:cs="Times New Roman"/>
          <w:sz w:val="24"/>
          <w:szCs w:val="24"/>
        </w:rPr>
        <w:t>Bruntál, Cihelní 6</w:t>
      </w:r>
    </w:p>
    <w:p w14:paraId="29E3BBB6" w14:textId="77777777"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sz w:val="24"/>
          <w:szCs w:val="24"/>
        </w:rPr>
        <w:t xml:space="preserve">Veškeré změny díla musí být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provedeny 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výlučně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formou písemného dodatku k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Smlouvě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Věcná náplň dodatku může být odsouhlasena zápisem do stavebního deníku, kter</w:t>
      </w:r>
      <w:r w:rsidR="00945DE0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ý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odsouhlasí zplnomocnění zástupci obou smluvních stran.</w:t>
      </w:r>
      <w:r w:rsidR="00715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B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tyto práce se nevztahují termíny </w:t>
      </w:r>
      <w:r w:rsidR="002B0B52" w:rsidRPr="00715B53">
        <w:rPr>
          <w:rFonts w:ascii="Times New Roman" w:eastAsia="Calibri" w:hAnsi="Times New Roman" w:cs="Times New Roman"/>
          <w:sz w:val="24"/>
          <w:szCs w:val="24"/>
          <w:lang w:eastAsia="ar-SA"/>
        </w:rPr>
        <w:t>dokončení prací</w:t>
      </w:r>
      <w:r w:rsidR="00945DE0"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dle čl. II. Smlouvy</w:t>
      </w:r>
      <w:r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a cena díla dle</w:t>
      </w:r>
      <w:r w:rsidR="00A85C62"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čl. III. Smlouvy</w:t>
      </w:r>
      <w:r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0A50E49" w14:textId="2A1B1730" w:rsidR="003B634E" w:rsidRDefault="003B634E" w:rsidP="00715B5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Případné neprovedené práce bu</w:t>
      </w:r>
      <w:r w:rsidR="00715B53">
        <w:rPr>
          <w:rFonts w:ascii="Times New Roman" w:eastAsia="Calibri" w:hAnsi="Times New Roman" w:cs="Times New Roman"/>
          <w:sz w:val="24"/>
          <w:szCs w:val="24"/>
        </w:rPr>
        <w:t>dou zúčtovány v konečné faktuře.</w:t>
      </w:r>
    </w:p>
    <w:p w14:paraId="6C555F28" w14:textId="77777777" w:rsidR="00544D46" w:rsidRPr="00715B53" w:rsidRDefault="00544D46" w:rsidP="00544D46">
      <w:p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21BFD6" w14:textId="77777777" w:rsidR="003B634E" w:rsidRPr="003B634E" w:rsidRDefault="00A85C62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I. DOBA PLNĚNÍ</w:t>
      </w:r>
    </w:p>
    <w:p w14:paraId="64C97338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561C90" w14:textId="6BA55BDB" w:rsidR="0051439E" w:rsidRPr="00E8743B" w:rsidRDefault="003B634E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743B">
        <w:rPr>
          <w:rFonts w:ascii="Times New Roman" w:eastAsia="Calibri" w:hAnsi="Times New Roman" w:cs="Times New Roman"/>
          <w:sz w:val="24"/>
          <w:szCs w:val="24"/>
        </w:rPr>
        <w:t>Zhotovitel se zavazuje</w:t>
      </w:r>
      <w:r w:rsidR="00A85C62" w:rsidRPr="00E8743B">
        <w:rPr>
          <w:rFonts w:ascii="Times New Roman" w:eastAsia="Calibri" w:hAnsi="Times New Roman" w:cs="Times New Roman"/>
          <w:sz w:val="24"/>
          <w:szCs w:val="24"/>
        </w:rPr>
        <w:t xml:space="preserve"> provést </w:t>
      </w:r>
      <w:r w:rsidR="00A85C62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dílo specifikované v čl. I. Smlouvy</w:t>
      </w:r>
      <w:r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</w:t>
      </w:r>
      <w:r w:rsidR="00E8743B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C969BC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C969BC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15</w:t>
      </w:r>
      <w:r w:rsidR="00C969BC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C969BC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51439E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5928565" w14:textId="51B306F3" w:rsidR="0051439E" w:rsidRPr="00E8743B" w:rsidRDefault="0051439E" w:rsidP="0051439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tum </w:t>
      </w:r>
      <w:r w:rsidR="00E8743B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54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54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54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specifikované v odst. 1 tohoto ustanovení 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prvním 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dnem, kdy může zhotovitel započít s </w:t>
      </w:r>
      <w:r w:rsidR="0066349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realizací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díla (dále jen „</w:t>
      </w:r>
      <w:r w:rsidR="00C969BC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termín zahájení prací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“), </w:t>
      </w:r>
      <w:r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když stanovení tohoto dne </w:t>
      </w:r>
      <w:r w:rsidRPr="00E8743B">
        <w:rPr>
          <w:rFonts w:ascii="Times New Roman" w:eastAsia="Calibri" w:hAnsi="Times New Roman" w:cs="Times New Roman"/>
          <w:sz w:val="24"/>
          <w:szCs w:val="24"/>
        </w:rPr>
        <w:t>nebrání zhotoviteli započít s realizací díla později, při splnění podmínky, že bude dodržen termín dokončení prací tak, jak je specifikován v odst. 1 tohoto ustanovení.</w:t>
      </w:r>
    </w:p>
    <w:p w14:paraId="21145FAA" w14:textId="1E71F531" w:rsidR="00454916" w:rsidRPr="0051439E" w:rsidRDefault="0051439E" w:rsidP="0051439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atum </w:t>
      </w:r>
      <w:r w:rsidR="0054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54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8743B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54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82DB1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specifikované v odst. 1 tohoto ustanovení </w:t>
      </w:r>
      <w:r w:rsidR="00C969BC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nejzazším dnem pro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dokončení prací (dále jen „</w:t>
      </w:r>
      <w:r w:rsidR="00C969BC" w:rsidRPr="005143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termín dokončení prací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když stanovení </w:t>
      </w:r>
      <w:r>
        <w:rPr>
          <w:rFonts w:ascii="Times New Roman" w:eastAsia="Calibri" w:hAnsi="Times New Roman" w:cs="Times New Roman"/>
          <w:sz w:val="24"/>
          <w:szCs w:val="24"/>
        </w:rPr>
        <w:t>tohoto dne</w:t>
      </w:r>
      <w:r w:rsidR="00454916" w:rsidRPr="0051439E">
        <w:rPr>
          <w:rFonts w:ascii="Times New Roman" w:eastAsia="Calibri" w:hAnsi="Times New Roman" w:cs="Times New Roman"/>
          <w:sz w:val="24"/>
          <w:szCs w:val="24"/>
        </w:rPr>
        <w:t xml:space="preserve"> nebrání zhotoviteli </w:t>
      </w:r>
      <w:r w:rsidR="0002454F">
        <w:rPr>
          <w:rFonts w:ascii="Times New Roman" w:eastAsia="Calibri" w:hAnsi="Times New Roman" w:cs="Times New Roman"/>
          <w:sz w:val="24"/>
          <w:szCs w:val="24"/>
        </w:rPr>
        <w:t xml:space="preserve">provést </w:t>
      </w:r>
      <w:r w:rsidR="0066349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dokončit dílo</w:t>
      </w:r>
      <w:r w:rsidR="00B03E8F">
        <w:rPr>
          <w:rFonts w:ascii="Times New Roman" w:eastAsia="Calibri" w:hAnsi="Times New Roman" w:cs="Times New Roman"/>
          <w:sz w:val="24"/>
          <w:szCs w:val="24"/>
        </w:rPr>
        <w:t xml:space="preserve"> a toto objednateli předat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před takto stanoveným dnem.</w:t>
      </w:r>
    </w:p>
    <w:p w14:paraId="25A6CCC8" w14:textId="77777777" w:rsidR="003B634E" w:rsidRPr="003B634E" w:rsidRDefault="00A85C62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Objednatel bere na vědomí, že termín dokončení prací</w:t>
      </w:r>
      <w:r w:rsidR="003B634E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může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být ovlivněn nepříznivým počasím, které může způsobit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nezbytné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 technologické přestávky. Smluvní strany se výslovně dohodly, že v </w:t>
      </w:r>
      <w:r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takovém</w:t>
      </w:r>
      <w:r w:rsidR="003B634E"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případě bude dohodnut náhradní termín dokončení</w:t>
      </w:r>
      <w:r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prací</w:t>
      </w:r>
      <w:r w:rsidR="003B634E"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>a předání díla, a to tak, aby nedošlo k </w:t>
      </w:r>
      <w:r w:rsidR="005B67A8">
        <w:rPr>
          <w:rFonts w:ascii="Times New Roman" w:eastAsia="Calibri" w:hAnsi="Times New Roman" w:cs="Times New Roman"/>
          <w:sz w:val="24"/>
          <w:szCs w:val="24"/>
        </w:rPr>
        <w:t>poškození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 již provedených částí díla.</w:t>
      </w:r>
    </w:p>
    <w:p w14:paraId="0B0AEE33" w14:textId="77777777" w:rsidR="003B634E" w:rsidRPr="003B634E" w:rsidRDefault="003B634E" w:rsidP="003B634E">
      <w:pPr>
        <w:numPr>
          <w:ilvl w:val="0"/>
          <w:numId w:val="4"/>
        </w:numPr>
        <w:tabs>
          <w:tab w:val="left" w:pos="0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V případě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zásahu</w:t>
      </w:r>
      <w:r w:rsidR="006E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vyšší moci nebo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technickoorganizačních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změn z titulu pokynu objednatele se termín dokončení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prací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prodlouží dle vzájemné dohody</w:t>
      </w:r>
      <w:r w:rsidR="00A93FBA">
        <w:rPr>
          <w:rFonts w:ascii="Times New Roman" w:eastAsia="Calibri" w:hAnsi="Times New Roman" w:cs="Times New Roman"/>
          <w:sz w:val="24"/>
          <w:szCs w:val="24"/>
        </w:rPr>
        <w:t xml:space="preserve"> smluvních stran</w:t>
      </w:r>
      <w:r w:rsidRPr="003B63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60D054" w14:textId="77777777"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14:paraId="4624EA07" w14:textId="77777777"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14:paraId="1132DB46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. CENA </w:t>
      </w:r>
      <w:r w:rsidR="006E503C">
        <w:rPr>
          <w:rFonts w:ascii="Times New Roman" w:eastAsia="Calibri" w:hAnsi="Times New Roman" w:cs="Times New Roman"/>
          <w:b/>
          <w:sz w:val="24"/>
          <w:szCs w:val="24"/>
        </w:rPr>
        <w:t>ZA DÍLO</w:t>
      </w:r>
    </w:p>
    <w:p w14:paraId="6712BFE7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8F8F4" w14:textId="69078A34" w:rsidR="00C04CEF" w:rsidRPr="00E8743B" w:rsidRDefault="003B634E" w:rsidP="00C04CEF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E0C">
        <w:rPr>
          <w:rFonts w:ascii="Times New Roman" w:eastAsia="Calibri" w:hAnsi="Times New Roman" w:cs="Times New Roman"/>
          <w:snapToGrid w:val="0"/>
          <w:sz w:val="24"/>
          <w:szCs w:val="24"/>
        </w:rPr>
        <w:t>Smluvní</w:t>
      </w:r>
      <w:r w:rsidRPr="00932E0C">
        <w:rPr>
          <w:rFonts w:ascii="Times New Roman" w:eastAsia="Calibri" w:hAnsi="Times New Roman" w:cs="Times New Roman"/>
          <w:sz w:val="24"/>
          <w:szCs w:val="24"/>
        </w:rPr>
        <w:t xml:space="preserve"> strany se dohodly,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že </w:t>
      </w:r>
      <w:r w:rsidR="006E503C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smluvní cena za provedení díla činí </w:t>
      </w:r>
      <w:r w:rsidR="00E8743B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38</w:t>
      </w:r>
      <w:r w:rsidR="00E8743B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544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440,20</w:t>
      </w:r>
      <w:r w:rsidR="00DD065F" w:rsidRPr="00E87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,- Kč </w:t>
      </w:r>
      <w:r w:rsidR="00DD065F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 DPH.</w:t>
      </w:r>
    </w:p>
    <w:p w14:paraId="51538208" w14:textId="77777777" w:rsidR="003B634E" w:rsidRPr="00932E0C" w:rsidRDefault="00DD065F" w:rsidP="00932E0C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3B">
        <w:rPr>
          <w:rFonts w:ascii="Times New Roman" w:eastAsia="Calibri" w:hAnsi="Times New Roman" w:cs="Times New Roman"/>
          <w:sz w:val="24"/>
          <w:szCs w:val="24"/>
        </w:rPr>
        <w:t>K</w:t>
      </w:r>
      <w:r w:rsidR="003B634E" w:rsidRPr="00E8743B">
        <w:rPr>
          <w:rFonts w:ascii="Times New Roman" w:eastAsia="Calibri" w:hAnsi="Times New Roman" w:cs="Times New Roman"/>
          <w:sz w:val="24"/>
          <w:szCs w:val="24"/>
        </w:rPr>
        <w:t xml:space="preserve"> ceně </w:t>
      </w:r>
      <w:r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dílo stanovené v čl. III. odst. 1 Smlouvy </w:t>
      </w:r>
      <w:r w:rsidR="003B634E" w:rsidRPr="00E87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bude připočtena DPH</w:t>
      </w:r>
      <w:r w:rsidR="003B634E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4CE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výši stanovené platnými a účinnými právními předpisy ke dni </w:t>
      </w:r>
      <w:r w:rsidR="00267789" w:rsidRPr="002903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vystavení konečné faktury.</w:t>
      </w:r>
    </w:p>
    <w:p w14:paraId="0BB03B23" w14:textId="77777777"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2D9531C" w14:textId="77777777"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55FEC9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V. PLATEBNÍ PODMÍNKY</w:t>
      </w:r>
    </w:p>
    <w:p w14:paraId="0C1C45E8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29A71" w14:textId="77777777" w:rsidR="00AE0FCB" w:rsidRPr="00D15CC1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dohodly na níže uvedeném způsobu placení.</w:t>
      </w:r>
    </w:p>
    <w:p w14:paraId="65DBADA0" w14:textId="77777777" w:rsidR="00D15CC1" w:rsidRPr="00E8743B" w:rsidRDefault="00D15CC1" w:rsidP="00D15CC1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3B">
        <w:rPr>
          <w:rFonts w:ascii="Times New Roman" w:eastAsia="Calibri" w:hAnsi="Times New Roman" w:cs="Times New Roman"/>
          <w:b/>
          <w:sz w:val="24"/>
          <w:szCs w:val="24"/>
        </w:rPr>
        <w:t xml:space="preserve">Při fakturaci bude aplikován režim přenesení daňové povinnosti dle </w:t>
      </w:r>
      <w:proofErr w:type="spellStart"/>
      <w:r w:rsidRPr="00E8743B">
        <w:rPr>
          <w:rFonts w:ascii="Times New Roman" w:eastAsia="Calibri" w:hAnsi="Times New Roman" w:cs="Times New Roman"/>
          <w:b/>
          <w:sz w:val="24"/>
          <w:szCs w:val="24"/>
        </w:rPr>
        <w:t>ust</w:t>
      </w:r>
      <w:proofErr w:type="spellEnd"/>
      <w:r w:rsidRPr="00E8743B">
        <w:rPr>
          <w:rFonts w:ascii="Times New Roman" w:eastAsia="Calibri" w:hAnsi="Times New Roman" w:cs="Times New Roman"/>
          <w:b/>
          <w:sz w:val="24"/>
          <w:szCs w:val="24"/>
        </w:rPr>
        <w:t>. § 92a zákona č. 235/2004 Sb., o DPH v platném znění.</w:t>
      </w:r>
    </w:p>
    <w:p w14:paraId="37A0C564" w14:textId="77777777" w:rsidR="00AE0FCB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Cena za dílo bude uhrazena na základě faktur vystavených zhotovitelem, a to </w:t>
      </w:r>
      <w:r w:rsidR="008A5355">
        <w:rPr>
          <w:rFonts w:ascii="Times New Roman" w:eastAsia="Calibri" w:hAnsi="Times New Roman" w:cs="Times New Roman"/>
          <w:snapToGrid w:val="0"/>
          <w:sz w:val="24"/>
          <w:szCs w:val="24"/>
        </w:rPr>
        <w:t>následujícím způsobem</w:t>
      </w: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14:paraId="2DC1673E" w14:textId="77777777" w:rsidR="00832065" w:rsidRDefault="003B634E" w:rsidP="00832065">
      <w:pPr>
        <w:spacing w:after="0"/>
        <w:ind w:left="426" w:hanging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13EF5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Objednatel se zavazuje zhotoviteli uhradit cenu za dílo</w:t>
      </w:r>
      <w:r w:rsidR="003214CA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, která byla</w:t>
      </w:r>
      <w:r w:rsidR="00F13EF5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214CA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specifikována</w:t>
      </w:r>
      <w:r w:rsidR="004173EC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</w:t>
      </w:r>
      <w:r w:rsidR="00F13EF5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čl. III Smlouvy</w:t>
      </w:r>
      <w:r w:rsidR="003214CA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F13EF5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souladu s konečnou</w:t>
      </w:r>
      <w:r w:rsidR="002913A6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13EF5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fakturou vystavenou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zhotovitelem </w:t>
      </w:r>
      <w:r w:rsidR="00F13EF5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nejpozději do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21 kalendářních dnů ode dne </w:t>
      </w:r>
      <w:r w:rsidR="002913A6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vystavení konečné faktury.</w:t>
      </w:r>
    </w:p>
    <w:p w14:paraId="6FA28E29" w14:textId="77777777" w:rsidR="003B634E" w:rsidRPr="0044258D" w:rsidRDefault="0044258D" w:rsidP="00832065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případě, že při zhotovování díla dojde k provedení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>víceprací nad rámec S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mlouvy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budou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zhotovitelem</w:t>
      </w:r>
      <w:r w:rsidR="004C55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tyto vícepráce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vy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fakturovány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samostatně </w:t>
      </w:r>
      <w:r w:rsidR="00364B7F">
        <w:rPr>
          <w:rFonts w:ascii="Times New Roman" w:eastAsia="Calibri" w:hAnsi="Times New Roman" w:cs="Times New Roman"/>
          <w:snapToGrid w:val="0"/>
          <w:sz w:val="24"/>
          <w:szCs w:val="24"/>
        </w:rPr>
        <w:t>na</w:t>
      </w:r>
      <w:r w:rsidR="00B03E8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základě platného ceníku RTS, a </w:t>
      </w:r>
      <w:r w:rsidR="00364B7F">
        <w:rPr>
          <w:rFonts w:ascii="Times New Roman" w:eastAsia="Calibri" w:hAnsi="Times New Roman" w:cs="Times New Roman"/>
          <w:snapToGrid w:val="0"/>
          <w:sz w:val="24"/>
          <w:szCs w:val="24"/>
        </w:rPr>
        <w:t>to v konečné faktuře.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Vícepráce dle předchozí věty </w:t>
      </w:r>
      <w:r w:rsidR="0086299C">
        <w:rPr>
          <w:rFonts w:ascii="Times New Roman" w:eastAsia="Calibri" w:hAnsi="Times New Roman" w:cs="Times New Roman"/>
          <w:snapToGrid w:val="0"/>
          <w:sz w:val="24"/>
          <w:szCs w:val="24"/>
        </w:rPr>
        <w:t>mohou být zhotovitelem provedeny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pouze</w:t>
      </w:r>
      <w:r w:rsidR="0086299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 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>předchozím</w:t>
      </w:r>
      <w:r w:rsidR="0086299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souhlasu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objednatele. Objednatel se zavazuje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uhradit zhotoviteli cenu za provedení víceprací dle tohoto odstavce nejpozději do 21 dnů ode dne vystavení </w:t>
      </w:r>
      <w:r w:rsidR="00364B7F">
        <w:rPr>
          <w:rFonts w:ascii="Times New Roman" w:eastAsia="Calibri" w:hAnsi="Times New Roman" w:cs="Times New Roman"/>
          <w:snapToGrid w:val="0"/>
          <w:sz w:val="24"/>
          <w:szCs w:val="24"/>
        </w:rPr>
        <w:t>konečné faktury.</w:t>
      </w:r>
    </w:p>
    <w:p w14:paraId="4A34B687" w14:textId="77777777" w:rsid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34B27CA" w14:textId="77777777" w:rsidR="00E8743B" w:rsidRDefault="00E8743B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5426CEA" w14:textId="77777777" w:rsidR="00832065" w:rsidRDefault="00832065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065">
        <w:rPr>
          <w:rFonts w:ascii="Times New Roman" w:eastAsia="Calibri" w:hAnsi="Times New Roman" w:cs="Times New Roman"/>
          <w:b/>
          <w:sz w:val="24"/>
          <w:szCs w:val="24"/>
        </w:rPr>
        <w:t>V. PŘEDÁNÍ DÍLA</w:t>
      </w:r>
    </w:p>
    <w:p w14:paraId="70592280" w14:textId="77777777" w:rsidR="00BE5FEE" w:rsidRPr="00832065" w:rsidRDefault="00BE5FEE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8D6C02" w14:textId="77777777" w:rsidR="00832065" w:rsidRPr="00BB02D6" w:rsidRDefault="00832065" w:rsidP="00832065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>O předání díla</w:t>
      </w:r>
      <w:r w:rsidR="000232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</w:t>
      </w: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bude</w:t>
      </w:r>
      <w:r w:rsidR="000232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mezi smluvními stranami</w:t>
      </w: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 předávací protokol.</w:t>
      </w:r>
    </w:p>
    <w:p w14:paraId="1A754499" w14:textId="77777777" w:rsidR="00832065" w:rsidRPr="003B634E" w:rsidRDefault="00832065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FD55A15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6ED8975" w14:textId="77777777" w:rsidR="003B634E" w:rsidRPr="003B634E" w:rsidRDefault="00AE0FCB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C6DA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SMLUVNÍ POKUTA</w:t>
      </w:r>
    </w:p>
    <w:p w14:paraId="71BF1F53" w14:textId="77777777"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19A7A" w14:textId="77777777" w:rsidR="00AE0FCB" w:rsidRDefault="003B634E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zhotovitel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vlastním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přičiněním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dostane do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prodlení s kompletním dokončením díla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je objednatel oprávněn po zhotoviteli požadovat za každý</w:t>
      </w:r>
      <w:r w:rsid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započatý den prodlení smluvní pokutu ve výši 500,- Kč. </w:t>
      </w:r>
    </w:p>
    <w:p w14:paraId="403026BE" w14:textId="77777777" w:rsidR="003B634E" w:rsidRPr="000C6DA0" w:rsidRDefault="00AE0FCB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Ustanovení o smluvní pokutě sjednané v čl. V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. odst. 1 Smlouvy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se nepoužije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 případě, že nedodržení termínu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prací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bylo způsobeno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vlastním přičiněním objednatele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nebo v důsledku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zásahu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vyšší moci.</w:t>
      </w:r>
    </w:p>
    <w:p w14:paraId="124B1A7F" w14:textId="77777777" w:rsidR="003B634E" w:rsidRPr="007A67EA" w:rsidRDefault="00AA4B33" w:rsidP="003B634E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případě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prodlení objednatele s úhradou faktur vystavených zhotovitelem je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povinen uhradit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zhotoviteli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smluvní pokutu ve výši 0,1 %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dlužné částky za každý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započatý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den prodlení. Zaplacením smluvní pokuty není dotčeno právo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 domáhat se po objednateli úhrady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úroků z prodlení. </w:t>
      </w:r>
    </w:p>
    <w:p w14:paraId="66443AF3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2965AAF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3D21E6AF" w14:textId="77777777" w:rsidR="003B634E" w:rsidRPr="003B634E" w:rsidRDefault="009C3350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4C6095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ZÁRUKA ZA DÍLO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 A SERVISNÍ PODMÍNKY</w:t>
      </w:r>
    </w:p>
    <w:p w14:paraId="589B8BC2" w14:textId="77777777"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4D768E" w14:textId="77777777" w:rsidR="003B634E" w:rsidRPr="00290922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</w:t>
      </w:r>
      <w:r w:rsidR="009C3350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poskytne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 záruku </w:t>
      </w:r>
      <w:r w:rsidR="00026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dílo 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v 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délce </w:t>
      </w:r>
      <w:r w:rsidR="00E8743B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36</w:t>
      </w:r>
      <w:r w:rsidR="009C3350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měsíců ode dne</w:t>
      </w:r>
      <w:r w:rsidR="00290922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sepsání předávacího protokolu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. Zhotovitel odpovídá za vady</w:t>
      </w:r>
      <w:r w:rsidR="0077488C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rozsahu uvedeném v tomto článku </w:t>
      </w:r>
      <w:r w:rsidR="00E16776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Smlouvy 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za předpokladu, že dílo bude po celou dobu záruky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A658B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objednatelem užíváno </w:t>
      </w:r>
      <w:r w:rsidR="00666A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způsobem a </w:t>
      </w:r>
      <w:r w:rsidR="007A658B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k účelu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8B5A15">
        <w:rPr>
          <w:rFonts w:ascii="Times New Roman" w:eastAsia="Calibri" w:hAnsi="Times New Roman" w:cs="Times New Roman"/>
          <w:snapToGrid w:val="0"/>
          <w:sz w:val="24"/>
          <w:szCs w:val="24"/>
        </w:rPr>
        <w:t>k němuž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bylo zhotoveno. </w:t>
      </w:r>
    </w:p>
    <w:p w14:paraId="50CA00B3" w14:textId="77777777" w:rsidR="007A658B" w:rsidRPr="00EC2042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Záruka se nevztahuje na úmyslné poškození </w:t>
      </w:r>
      <w:r w:rsidR="00797D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díla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nebo poškození z nedbalosti či nepozornosti, na poruchy způsobené mechanickým poškozením jinou než sportovní činností, na běžné opotřebení a dále na poruchy, které vznikly nedodržením provozních podmínek, které jsou přikládány k předávacímu protokolu. Záruka se také nevztahuje na náhodné poškození způsobené cizími předměty nebo látkami a nesprávným čištěním či údržbou, na poruchy způsobené deformací podkladových vrstev, které zhotovitel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neprováděl. </w:t>
      </w:r>
    </w:p>
    <w:p w14:paraId="7089A811" w14:textId="77777777" w:rsidR="007A658B" w:rsidRPr="00EC2042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>Vady díla zjištěné v záruční době je objednatel povinen</w:t>
      </w:r>
      <w:r w:rsidRPr="00EC2042">
        <w:rPr>
          <w:rFonts w:ascii="Segoe UI Symbol" w:eastAsia="Calibri" w:hAnsi="Segoe UI Symbol" w:cs="Segoe UI Symbol"/>
          <w:snapToGrid w:val="0"/>
          <w:sz w:val="24"/>
          <w:szCs w:val="24"/>
        </w:rPr>
        <w:t xml:space="preserve">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písemně reklamovat u zhotovitele bez zbytečného odkladu po jejich zjištění. V reklamaci musí být vady popsány a </w:t>
      </w:r>
      <w:r w:rsid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musí zde být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>uvedeno, jak se projevují.</w:t>
      </w:r>
    </w:p>
    <w:p w14:paraId="6C019A98" w14:textId="77777777" w:rsidR="007A658B" w:rsidRPr="008604B9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04B9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při přejímce díla je zhotovitel povinen odstranit do 5 dnů ode dne přejímky, nedohodnou-li se smluvní strany na jiném termínu.</w:t>
      </w:r>
    </w:p>
    <w:p w14:paraId="1494B454" w14:textId="77777777" w:rsidR="00D54DF4" w:rsidRPr="00E8743B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Zhotovitel je povinen nejpozději do 3 dnů po obdržení reklamace písemně oznámit objednateli, zda reklamaci uznává či neuznává</w:t>
      </w:r>
      <w:r w:rsidR="008604B9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14:paraId="27D6BEC7" w14:textId="77777777" w:rsidR="007A658B" w:rsidRPr="007A658B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Závady zjištěné v záruční době je zhotovitel 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povinen odstranit do 5 dnů ode dne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, kdy zhotovitel obdržel reklamaci objednatele,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nedohodnou-li se smluvní strany na jiném termínu.</w:t>
      </w:r>
    </w:p>
    <w:p w14:paraId="74619DF9" w14:textId="77777777" w:rsid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FF656CF" w14:textId="77777777" w:rsidR="00E8743B" w:rsidRPr="003B634E" w:rsidRDefault="00E8743B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86D3F0F" w14:textId="77777777" w:rsidR="003B634E" w:rsidRPr="003B634E" w:rsidRDefault="00C06FE0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9448E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POVINNOSTI OBJEDNATELE</w:t>
      </w:r>
    </w:p>
    <w:p w14:paraId="6218DF97" w14:textId="77777777" w:rsidR="003B634E" w:rsidRPr="003B634E" w:rsidRDefault="003B634E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68615" w14:textId="77777777" w:rsidR="00C06FE0" w:rsidRPr="00976929" w:rsidRDefault="003B634E" w:rsidP="003B634E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Obje</w:t>
      </w:r>
      <w:r w:rsidR="00C06FE0"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dnatel se zavazuje pro zhotovitele připravit na místě plnění dle čl. I. odst. 3 Smlouvy ke dni termínu zahájení prací:</w:t>
      </w:r>
    </w:p>
    <w:p w14:paraId="7F92D8D9" w14:textId="77777777" w:rsidR="00C06FE0" w:rsidRPr="00976929" w:rsidRDefault="003B634E" w:rsidP="00C06FE0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elektrickou přípojku na </w:t>
      </w:r>
      <w:smartTag w:uri="urn:schemas-microsoft-com:office:smarttags" w:element="metricconverter">
        <w:smartTagPr>
          <w:attr w:name="ProductID" w:val="220 a"/>
        </w:smartTagPr>
        <w:r w:rsidRPr="00976929">
          <w:rPr>
            <w:rFonts w:ascii="Times New Roman" w:eastAsia="Calibri" w:hAnsi="Times New Roman" w:cs="Times New Roman"/>
            <w:snapToGrid w:val="0"/>
            <w:sz w:val="24"/>
            <w:szCs w:val="24"/>
          </w:rPr>
          <w:t>220 a</w:t>
        </w:r>
      </w:smartTag>
      <w:r w:rsidR="00C06FE0"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380 V </w:t>
      </w:r>
    </w:p>
    <w:p w14:paraId="3F95FB89" w14:textId="77777777" w:rsidR="003B634E" w:rsidRPr="00976929" w:rsidRDefault="00C06FE0" w:rsidP="00C06FE0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zdroj vody</w:t>
      </w:r>
    </w:p>
    <w:p w14:paraId="77DF969A" w14:textId="77777777" w:rsidR="003B634E" w:rsidRPr="003B634E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 umožní zhotoviteli po</w:t>
      </w:r>
      <w:r w:rsidR="00192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celou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dobu realizace díla 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přístup 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k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sociální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mu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zařízení.</w:t>
      </w:r>
    </w:p>
    <w:p w14:paraId="57A177FF" w14:textId="77777777" w:rsidR="00C06FE0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 zavazuje poskytnout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zhotoviteli po</w:t>
      </w:r>
      <w:r w:rsidR="009419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celou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dobu realizace díla uzamykatelný skladovací prostor na materiál a zařízení (cca 20 m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</w:rPr>
        <w:t>2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14:paraId="68855AC2" w14:textId="77777777" w:rsidR="003B634E" w:rsidRPr="00C06FE0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06FE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je povinen bezchybné dílo </w:t>
      </w:r>
      <w:r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>převzít a uhradit</w:t>
      </w:r>
      <w:r w:rsidR="00C06FE0"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 něj cenu díla</w:t>
      </w:r>
      <w:r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dohodnutých termínech.</w:t>
      </w:r>
    </w:p>
    <w:p w14:paraId="5EF7BE9C" w14:textId="77777777" w:rsidR="003B634E" w:rsidRPr="003B634E" w:rsidRDefault="003B634E" w:rsidP="003B634E">
      <w:p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158435B" w14:textId="77777777"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IX. POVINNOSTI ZHOTOVITELE</w:t>
      </w:r>
    </w:p>
    <w:p w14:paraId="121CEE5A" w14:textId="77777777"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0A292" w14:textId="77777777" w:rsidR="003B634E" w:rsidRPr="00F479C2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přebírá v plném rozsahu odpovědnost za vlastní postup prací a zavazuje se při provádění díla </w:t>
      </w:r>
      <w:r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>zachovávat platné</w:t>
      </w:r>
      <w:r w:rsidR="00C06FE0"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 účinné</w:t>
      </w:r>
      <w:r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bezpečností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hygienické a jiné obecně 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závazné </w:t>
      </w:r>
      <w:r w:rsidR="002C7275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právní 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>předpisy, normy a rozhodnutí orgánů veřejné správy.</w:t>
      </w:r>
    </w:p>
    <w:p w14:paraId="7C99BDDC" w14:textId="77777777" w:rsidR="00F479C2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>Zhotovitel zodpovídá za vhodnost</w:t>
      </w:r>
      <w:r w:rsidR="00F479C2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jím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použitých materiálů. Provedení prací a použité materiály budou doloženy prohlášením </w:t>
      </w:r>
      <w:r w:rsidR="00F479C2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smluvních stran </w:t>
      </w:r>
      <w:r w:rsidR="00F479C2">
        <w:rPr>
          <w:rFonts w:ascii="Times New Roman" w:eastAsia="Calibri" w:hAnsi="Times New Roman" w:cs="Times New Roman"/>
          <w:snapToGrid w:val="0"/>
          <w:sz w:val="24"/>
          <w:szCs w:val="24"/>
        </w:rPr>
        <w:t>o shodě na provedení těchto prací a použitých materiálech.</w:t>
      </w:r>
    </w:p>
    <w:p w14:paraId="3115A6D2" w14:textId="77777777" w:rsidR="003B634E" w:rsidRPr="00E22D76" w:rsidRDefault="005B4D83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se zavazuje předat objednateli </w:t>
      </w:r>
      <w:r w:rsidR="000B1F61">
        <w:rPr>
          <w:rFonts w:ascii="Times New Roman" w:eastAsia="Calibri" w:hAnsi="Times New Roman" w:cs="Times New Roman"/>
          <w:snapToGrid w:val="0"/>
          <w:sz w:val="24"/>
          <w:szCs w:val="24"/>
        </w:rPr>
        <w:t>při předání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veškeré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doklady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nezbytné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ke kolaudaci.</w:t>
      </w:r>
    </w:p>
    <w:p w14:paraId="26AD908B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B8EFE8F" w14:textId="77777777" w:rsidR="003B634E" w:rsidRPr="003B634E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X. ZÁVĚREČNÁ USTANOVENÍ</w:t>
      </w:r>
    </w:p>
    <w:p w14:paraId="67C89A86" w14:textId="77777777" w:rsidR="003B634E" w:rsidRPr="00DF3219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CFA26" w14:textId="77777777" w:rsidR="003B634E" w:rsidRPr="00DF3219" w:rsidRDefault="003B634E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Smlouvu lze měnit 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doplňovat </w:t>
      </w:r>
      <w:r w:rsidR="00C82E9E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>výhradně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formou číslovaných písemných dodatků odsouhlasených oběma smluvními stranami.</w:t>
      </w: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14:paraId="597533C2" w14:textId="77777777" w:rsidR="003B634E" w:rsidRPr="003B634E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objednatel do 30 kalendářních </w:t>
      </w:r>
      <w:r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>dnů od</w:t>
      </w:r>
      <w:r w:rsidR="007B04BB"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>e dne</w:t>
      </w:r>
      <w:r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602AB"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termínu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</w:t>
      </w:r>
      <w:r w:rsidR="00D602AB">
        <w:rPr>
          <w:rFonts w:ascii="Times New Roman" w:eastAsia="Calibri" w:hAnsi="Times New Roman" w:cs="Times New Roman"/>
          <w:snapToGrid w:val="0"/>
          <w:sz w:val="24"/>
          <w:szCs w:val="24"/>
        </w:rPr>
        <w:t>prací dílo protokolárně nepřevezme,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považuje </w:t>
      </w:r>
      <w:r w:rsidR="00D602A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dílo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za předané</w:t>
      </w:r>
      <w:r w:rsidR="00BA0864">
        <w:rPr>
          <w:rFonts w:ascii="Times New Roman" w:eastAsia="Calibri" w:hAnsi="Times New Roman" w:cs="Times New Roman"/>
          <w:snapToGrid w:val="0"/>
          <w:sz w:val="24"/>
          <w:szCs w:val="24"/>
        </w:rPr>
        <w:t>, a to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bez vad a nedodělků.</w:t>
      </w:r>
    </w:p>
    <w:p w14:paraId="004F7CE9" w14:textId="77777777" w:rsidR="003B634E" w:rsidRPr="00E8743B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Smlouva bude neprodleně po podpisu druhou smluvní stranou uveřejněna v registru smluv dle zákona č. 340/2015 Sb., o registru smluv</w:t>
      </w:r>
      <w:r w:rsidR="007B04BB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, ve znění pozdějších předpisů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Smluvní strany se vzájemně dohodly, že k zajištění uveřejnění </w:t>
      </w:r>
      <w:r w:rsidR="007B04BB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Smlouvy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registru smluv se zavazuje objednatel.</w:t>
      </w:r>
    </w:p>
    <w:p w14:paraId="0477AB8C" w14:textId="77777777" w:rsidR="003B634E" w:rsidRPr="00E8743B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Smlouva nabývá účinnosti</w:t>
      </w:r>
      <w:r w:rsidR="00FD039B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dnem podpisu Smlouvy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D039B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oběma smluvními stranami.</w:t>
      </w:r>
    </w:p>
    <w:p w14:paraId="7DFCD679" w14:textId="77777777" w:rsidR="008A0193" w:rsidRPr="00E8743B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se řídí </w:t>
      </w:r>
      <w:r w:rsidR="003C465B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právním řádem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B04BB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České republiky, pokud není ve S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mlouvě uvedeno jinak. </w:t>
      </w:r>
    </w:p>
    <w:p w14:paraId="67BCEC82" w14:textId="77777777" w:rsidR="003C465B" w:rsidRPr="00E8743B" w:rsidRDefault="003C465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zavazují řešit veškeré spory vzniklé ze Smlouvy nebo v souvislosti s ní přednostně smírnou cestou. Nedoberou-li se smluvní strany smírného řešení, budou se veškeré spory ze Smlouvy nebo v souvislosti s ní řešit u věcně a místně příslušného soudu v České republice, když místní příslušnost se řídí obecným soudem zhotovitele.</w:t>
      </w:r>
    </w:p>
    <w:p w14:paraId="55CA175C" w14:textId="77777777" w:rsidR="003B634E" w:rsidRPr="00E8743B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</w:t>
      </w:r>
      <w:r w:rsidR="008A0193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se vyhotovuje ve třech stejnopisech s platností originálu, z nichž po jednom ob</w:t>
      </w:r>
      <w:r w:rsidR="00723E7F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d</w:t>
      </w:r>
      <w:r w:rsidR="008A0193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rží zhotovitel a po dvou objednatel.</w:t>
      </w:r>
    </w:p>
    <w:p w14:paraId="44EEFFFC" w14:textId="77777777" w:rsidR="007B04BB" w:rsidRPr="00E8743B" w:rsidRDefault="007B04B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Nedílnou součástí Smlouvy </w:t>
      </w:r>
      <w:r w:rsidR="00723E7F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je/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jsou:</w:t>
      </w:r>
    </w:p>
    <w:p w14:paraId="1FDF3F0A" w14:textId="77777777" w:rsidR="007B04BB" w:rsidRPr="00E8743B" w:rsidRDefault="007B04BB" w:rsidP="007B04BB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Příl</w:t>
      </w:r>
      <w:r w:rsidR="0029033A"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oha č. 1 - Položkový rozpočet/C</w:t>
      </w: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t>enová nabídka</w:t>
      </w:r>
    </w:p>
    <w:p w14:paraId="528229F7" w14:textId="77777777" w:rsidR="008A0193" w:rsidRPr="00E8743B" w:rsidRDefault="008A0193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8743B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Smluvní strany prohlašují, že si Smlouvu na základě svobodné vůle přečetly a s jejím obsahem souhlasí. Na důkaz toho připojují své podpisy.</w:t>
      </w:r>
    </w:p>
    <w:p w14:paraId="6690BF92" w14:textId="77777777" w:rsid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14:paraId="5A1231E2" w14:textId="77777777" w:rsidR="008A0193" w:rsidRP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14:paraId="07108FE2" w14:textId="77777777" w:rsidR="003B634E" w:rsidRPr="007B04BB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14:paraId="216C9058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CEA3F22" w14:textId="15F1DBC9" w:rsidR="003B634E" w:rsidRPr="003B634E" w:rsidRDefault="00F72EF3" w:rsidP="00F72EF3">
      <w:pPr>
        <w:tabs>
          <w:tab w:val="left" w:pos="5748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59139B">
        <w:rPr>
          <w:rFonts w:ascii="Times New Roman" w:eastAsia="Calibri" w:hAnsi="Times New Roman" w:cs="Times New Roman"/>
          <w:snapToGrid w:val="0"/>
          <w:sz w:val="24"/>
          <w:szCs w:val="24"/>
        </w:rPr>
        <w:t>Bruntále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dne </w:t>
      </w:r>
      <w:r w:rsidR="0059139B">
        <w:rPr>
          <w:rFonts w:ascii="Times New Roman" w:eastAsia="Calibri" w:hAnsi="Times New Roman" w:cs="Times New Roman"/>
          <w:snapToGrid w:val="0"/>
          <w:sz w:val="24"/>
          <w:szCs w:val="24"/>
        </w:rPr>
        <w:t>25.2.2020</w:t>
      </w:r>
      <w:bookmarkStart w:id="0" w:name="_GoBack"/>
      <w:bookmarkEnd w:id="0"/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E22D76">
        <w:rPr>
          <w:rFonts w:ascii="Times New Roman" w:eastAsia="Calibri" w:hAnsi="Times New Roman" w:cs="Times New Roman"/>
          <w:snapToGrid w:val="0"/>
          <w:sz w:val="24"/>
          <w:szCs w:val="24"/>
        </w:rPr>
        <w:t>V Praze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 ……………</w:t>
      </w:r>
    </w:p>
    <w:p w14:paraId="2184D9EA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0A8A254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0682C75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77E6A56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7C21E69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</w:p>
    <w:p w14:paraId="1D1592B0" w14:textId="77777777" w:rsidR="003B634E" w:rsidRPr="003B634E" w:rsidRDefault="003B634E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zhotovitel</w:t>
      </w:r>
    </w:p>
    <w:sectPr w:rsidR="003B634E" w:rsidRPr="003B634E" w:rsidSect="00D07716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C8BC" w14:textId="77777777" w:rsidR="00D83D76" w:rsidRDefault="00D83D76" w:rsidP="00351F1E">
      <w:pPr>
        <w:spacing w:after="0" w:line="240" w:lineRule="auto"/>
      </w:pPr>
      <w:r>
        <w:separator/>
      </w:r>
    </w:p>
  </w:endnote>
  <w:endnote w:type="continuationSeparator" w:id="0">
    <w:p w14:paraId="7B32A8D7" w14:textId="77777777" w:rsidR="00D83D76" w:rsidRDefault="00D83D76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E4A4" w14:textId="44029880" w:rsidR="00166BFF" w:rsidRPr="003B634E" w:rsidRDefault="00166BFF" w:rsidP="003B634E">
    <w:pPr>
      <w:pStyle w:val="Zpat"/>
      <w:pBdr>
        <w:top w:val="thinThickSmallGap" w:sz="24" w:space="1" w:color="823B0B"/>
      </w:pBdr>
      <w:rPr>
        <w:rFonts w:ascii="Times New Roman" w:hAnsi="Times New Roman" w:cs="Times New Roman"/>
      </w:rPr>
    </w:pPr>
    <w:r w:rsidRPr="003B634E">
      <w:rPr>
        <w:rFonts w:ascii="Times New Roman" w:hAnsi="Times New Roman" w:cs="Times New Roman"/>
      </w:rPr>
      <w:t xml:space="preserve">SOD č. </w:t>
    </w:r>
    <w:r w:rsidR="00E8743B" w:rsidRPr="00E8743B">
      <w:rPr>
        <w:rFonts w:ascii="Times New Roman" w:hAnsi="Times New Roman" w:cs="Times New Roman"/>
      </w:rPr>
      <w:t>5</w:t>
    </w:r>
    <w:r w:rsidR="00544D46">
      <w:rPr>
        <w:rFonts w:ascii="Times New Roman" w:hAnsi="Times New Roman" w:cs="Times New Roman"/>
      </w:rPr>
      <w:t>0</w:t>
    </w:r>
    <w:r w:rsidR="00E8743B" w:rsidRPr="00E8743B">
      <w:rPr>
        <w:rFonts w:ascii="Times New Roman" w:hAnsi="Times New Roman" w:cs="Times New Roman"/>
      </w:rPr>
      <w:t>M20</w:t>
    </w:r>
    <w:r w:rsidR="00544D46">
      <w:rPr>
        <w:rFonts w:ascii="Times New Roman" w:hAnsi="Times New Roman" w:cs="Times New Roman"/>
      </w:rPr>
      <w:t>20</w:t>
    </w:r>
    <w:r w:rsidRPr="003B634E">
      <w:rPr>
        <w:rFonts w:ascii="Times New Roman" w:hAnsi="Times New Roman" w:cs="Times New Roman"/>
      </w:rPr>
      <w:ptab w:relativeTo="margin" w:alignment="right" w:leader="none"/>
    </w:r>
    <w:r w:rsidRPr="003B634E">
      <w:rPr>
        <w:rFonts w:ascii="Times New Roman" w:hAnsi="Times New Roman" w:cs="Times New Roman"/>
      </w:rPr>
      <w:t xml:space="preserve">Stránka </w:t>
    </w:r>
    <w:r w:rsidR="00AB2C57" w:rsidRPr="003B634E">
      <w:rPr>
        <w:rFonts w:ascii="Times New Roman" w:hAnsi="Times New Roman" w:cs="Times New Roman"/>
      </w:rPr>
      <w:fldChar w:fldCharType="begin"/>
    </w:r>
    <w:r w:rsidR="0068535D" w:rsidRPr="003B634E">
      <w:rPr>
        <w:rFonts w:ascii="Times New Roman" w:hAnsi="Times New Roman" w:cs="Times New Roman"/>
      </w:rPr>
      <w:instrText xml:space="preserve"> PAGE   \* MERGEFORMAT </w:instrText>
    </w:r>
    <w:r w:rsidR="00AB2C57" w:rsidRPr="003B634E">
      <w:rPr>
        <w:rFonts w:ascii="Times New Roman" w:hAnsi="Times New Roman" w:cs="Times New Roman"/>
      </w:rPr>
      <w:fldChar w:fldCharType="separate"/>
    </w:r>
    <w:r w:rsidR="0059139B">
      <w:rPr>
        <w:rFonts w:ascii="Times New Roman" w:hAnsi="Times New Roman" w:cs="Times New Roman"/>
        <w:noProof/>
      </w:rPr>
      <w:t>5</w:t>
    </w:r>
    <w:r w:rsidR="00AB2C57" w:rsidRPr="003B634E">
      <w:rPr>
        <w:rFonts w:ascii="Times New Roman" w:hAnsi="Times New Roman" w:cs="Times New Roman"/>
        <w:noProof/>
      </w:rPr>
      <w:fldChar w:fldCharType="end"/>
    </w:r>
  </w:p>
  <w:p w14:paraId="21BC43AB" w14:textId="77777777" w:rsidR="00E1240A" w:rsidRDefault="00E124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480D" w14:textId="77777777" w:rsidR="00D83D76" w:rsidRDefault="00D83D76" w:rsidP="00351F1E">
      <w:pPr>
        <w:spacing w:after="0" w:line="240" w:lineRule="auto"/>
      </w:pPr>
      <w:r>
        <w:separator/>
      </w:r>
    </w:p>
  </w:footnote>
  <w:footnote w:type="continuationSeparator" w:id="0">
    <w:p w14:paraId="36E941CC" w14:textId="77777777" w:rsidR="00D83D76" w:rsidRDefault="00D83D76" w:rsidP="0035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F0D6322"/>
    <w:multiLevelType w:val="hybridMultilevel"/>
    <w:tmpl w:val="C7F237B2"/>
    <w:lvl w:ilvl="0" w:tplc="566C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C46467"/>
    <w:multiLevelType w:val="hybridMultilevel"/>
    <w:tmpl w:val="ED62569A"/>
    <w:lvl w:ilvl="0" w:tplc="BFD2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52421F9"/>
    <w:multiLevelType w:val="hybridMultilevel"/>
    <w:tmpl w:val="06E27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47C3"/>
    <w:multiLevelType w:val="hybridMultilevel"/>
    <w:tmpl w:val="9CDC4E80"/>
    <w:lvl w:ilvl="0" w:tplc="80F6DCD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26A1A5A"/>
    <w:multiLevelType w:val="hybridMultilevel"/>
    <w:tmpl w:val="AC8E7566"/>
    <w:lvl w:ilvl="0" w:tplc="A0706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A82888"/>
    <w:multiLevelType w:val="hybridMultilevel"/>
    <w:tmpl w:val="C436D43E"/>
    <w:lvl w:ilvl="0" w:tplc="BFC21C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5" w15:restartNumberingAfterBreak="0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00A2C"/>
    <w:multiLevelType w:val="hybridMultilevel"/>
    <w:tmpl w:val="479A6BC8"/>
    <w:lvl w:ilvl="0" w:tplc="668A3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FE3D6E"/>
    <w:multiLevelType w:val="hybridMultilevel"/>
    <w:tmpl w:val="E5E89E64"/>
    <w:lvl w:ilvl="0" w:tplc="2C9849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07766AC"/>
    <w:multiLevelType w:val="hybridMultilevel"/>
    <w:tmpl w:val="3B76951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9"/>
  </w:num>
  <w:num w:numId="5">
    <w:abstractNumId w:val="28"/>
  </w:num>
  <w:num w:numId="6">
    <w:abstractNumId w:val="15"/>
  </w:num>
  <w:num w:numId="7">
    <w:abstractNumId w:val="30"/>
  </w:num>
  <w:num w:numId="8">
    <w:abstractNumId w:val="26"/>
  </w:num>
  <w:num w:numId="9">
    <w:abstractNumId w:val="1"/>
  </w:num>
  <w:num w:numId="10">
    <w:abstractNumId w:val="25"/>
  </w:num>
  <w:num w:numId="11">
    <w:abstractNumId w:val="13"/>
  </w:num>
  <w:num w:numId="12">
    <w:abstractNumId w:val="27"/>
  </w:num>
  <w:num w:numId="13">
    <w:abstractNumId w:val="0"/>
  </w:num>
  <w:num w:numId="14">
    <w:abstractNumId w:val="20"/>
  </w:num>
  <w:num w:numId="15">
    <w:abstractNumId w:val="21"/>
  </w:num>
  <w:num w:numId="16">
    <w:abstractNumId w:val="5"/>
  </w:num>
  <w:num w:numId="17">
    <w:abstractNumId w:val="14"/>
  </w:num>
  <w:num w:numId="18">
    <w:abstractNumId w:val="31"/>
  </w:num>
  <w:num w:numId="19">
    <w:abstractNumId w:val="23"/>
  </w:num>
  <w:num w:numId="20">
    <w:abstractNumId w:val="18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2"/>
  </w:num>
  <w:num w:numId="26">
    <w:abstractNumId w:val="17"/>
  </w:num>
  <w:num w:numId="27">
    <w:abstractNumId w:val="22"/>
  </w:num>
  <w:num w:numId="28">
    <w:abstractNumId w:val="11"/>
  </w:num>
  <w:num w:numId="29">
    <w:abstractNumId w:val="7"/>
  </w:num>
  <w:num w:numId="30">
    <w:abstractNumId w:val="10"/>
  </w:num>
  <w:num w:numId="31">
    <w:abstractNumId w:val="6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1E"/>
    <w:rsid w:val="00023223"/>
    <w:rsid w:val="0002454F"/>
    <w:rsid w:val="00026041"/>
    <w:rsid w:val="0008001C"/>
    <w:rsid w:val="000874FB"/>
    <w:rsid w:val="00095CAC"/>
    <w:rsid w:val="000B1F61"/>
    <w:rsid w:val="000C6DA0"/>
    <w:rsid w:val="000D2307"/>
    <w:rsid w:val="000F70CE"/>
    <w:rsid w:val="00115761"/>
    <w:rsid w:val="00121DD9"/>
    <w:rsid w:val="001445F9"/>
    <w:rsid w:val="00151053"/>
    <w:rsid w:val="00166BFF"/>
    <w:rsid w:val="0018352F"/>
    <w:rsid w:val="00192EC3"/>
    <w:rsid w:val="001938DB"/>
    <w:rsid w:val="001C2D3F"/>
    <w:rsid w:val="001F2A5B"/>
    <w:rsid w:val="00210B67"/>
    <w:rsid w:val="00234AFE"/>
    <w:rsid w:val="00265C99"/>
    <w:rsid w:val="00267789"/>
    <w:rsid w:val="00277393"/>
    <w:rsid w:val="0029033A"/>
    <w:rsid w:val="00290922"/>
    <w:rsid w:val="002913A6"/>
    <w:rsid w:val="002A67A1"/>
    <w:rsid w:val="002B0B52"/>
    <w:rsid w:val="002C7275"/>
    <w:rsid w:val="002D2BA5"/>
    <w:rsid w:val="002E463F"/>
    <w:rsid w:val="00303BA1"/>
    <w:rsid w:val="0030414B"/>
    <w:rsid w:val="003053A6"/>
    <w:rsid w:val="003214CA"/>
    <w:rsid w:val="00327953"/>
    <w:rsid w:val="0035108F"/>
    <w:rsid w:val="00351F1E"/>
    <w:rsid w:val="00354347"/>
    <w:rsid w:val="00364B7F"/>
    <w:rsid w:val="0037007D"/>
    <w:rsid w:val="003B4FE3"/>
    <w:rsid w:val="003B634E"/>
    <w:rsid w:val="003B773B"/>
    <w:rsid w:val="003C465B"/>
    <w:rsid w:val="004173EC"/>
    <w:rsid w:val="0043550B"/>
    <w:rsid w:val="0044258D"/>
    <w:rsid w:val="00454916"/>
    <w:rsid w:val="00482517"/>
    <w:rsid w:val="00482DB1"/>
    <w:rsid w:val="004C5592"/>
    <w:rsid w:val="004C6095"/>
    <w:rsid w:val="004D7AA7"/>
    <w:rsid w:val="004F56E6"/>
    <w:rsid w:val="00502821"/>
    <w:rsid w:val="0051439E"/>
    <w:rsid w:val="00544D46"/>
    <w:rsid w:val="0059139B"/>
    <w:rsid w:val="005B4D83"/>
    <w:rsid w:val="005B67A8"/>
    <w:rsid w:val="005C5C7D"/>
    <w:rsid w:val="005D293A"/>
    <w:rsid w:val="006503FD"/>
    <w:rsid w:val="00657928"/>
    <w:rsid w:val="0066349C"/>
    <w:rsid w:val="00666A4D"/>
    <w:rsid w:val="0067404F"/>
    <w:rsid w:val="0068535D"/>
    <w:rsid w:val="006B36E4"/>
    <w:rsid w:val="006C4CF4"/>
    <w:rsid w:val="006E503C"/>
    <w:rsid w:val="00710F37"/>
    <w:rsid w:val="007128C2"/>
    <w:rsid w:val="00715B53"/>
    <w:rsid w:val="00721B39"/>
    <w:rsid w:val="00723E7F"/>
    <w:rsid w:val="00731C77"/>
    <w:rsid w:val="007368C3"/>
    <w:rsid w:val="007601E2"/>
    <w:rsid w:val="007706FB"/>
    <w:rsid w:val="0077488C"/>
    <w:rsid w:val="00790EBC"/>
    <w:rsid w:val="00797DB0"/>
    <w:rsid w:val="007A3B18"/>
    <w:rsid w:val="007A658B"/>
    <w:rsid w:val="007A67EA"/>
    <w:rsid w:val="007B04BB"/>
    <w:rsid w:val="007B1CAE"/>
    <w:rsid w:val="007C0DB2"/>
    <w:rsid w:val="007C1869"/>
    <w:rsid w:val="007C2EB7"/>
    <w:rsid w:val="00830058"/>
    <w:rsid w:val="00832065"/>
    <w:rsid w:val="008604B9"/>
    <w:rsid w:val="0086299C"/>
    <w:rsid w:val="008808FA"/>
    <w:rsid w:val="00895FA2"/>
    <w:rsid w:val="008A0193"/>
    <w:rsid w:val="008A5355"/>
    <w:rsid w:val="008B5A15"/>
    <w:rsid w:val="008C36F2"/>
    <w:rsid w:val="00932E0C"/>
    <w:rsid w:val="00937D43"/>
    <w:rsid w:val="00941923"/>
    <w:rsid w:val="009448E4"/>
    <w:rsid w:val="009452D7"/>
    <w:rsid w:val="00945DE0"/>
    <w:rsid w:val="00951BE4"/>
    <w:rsid w:val="009733B1"/>
    <w:rsid w:val="00976929"/>
    <w:rsid w:val="00977358"/>
    <w:rsid w:val="009C3350"/>
    <w:rsid w:val="009D2350"/>
    <w:rsid w:val="00A30153"/>
    <w:rsid w:val="00A32A84"/>
    <w:rsid w:val="00A418BD"/>
    <w:rsid w:val="00A85C62"/>
    <w:rsid w:val="00A93FBA"/>
    <w:rsid w:val="00AA4B33"/>
    <w:rsid w:val="00AB2C57"/>
    <w:rsid w:val="00AC5228"/>
    <w:rsid w:val="00AC65D5"/>
    <w:rsid w:val="00AE0FCB"/>
    <w:rsid w:val="00B03E8F"/>
    <w:rsid w:val="00B06403"/>
    <w:rsid w:val="00B52CD3"/>
    <w:rsid w:val="00B57DA7"/>
    <w:rsid w:val="00B62680"/>
    <w:rsid w:val="00B7789B"/>
    <w:rsid w:val="00B91FE6"/>
    <w:rsid w:val="00BA0864"/>
    <w:rsid w:val="00BA12B8"/>
    <w:rsid w:val="00BB02D6"/>
    <w:rsid w:val="00BE5FEE"/>
    <w:rsid w:val="00C020D9"/>
    <w:rsid w:val="00C04CEF"/>
    <w:rsid w:val="00C06FE0"/>
    <w:rsid w:val="00C2218C"/>
    <w:rsid w:val="00C40340"/>
    <w:rsid w:val="00C47C92"/>
    <w:rsid w:val="00C5587B"/>
    <w:rsid w:val="00C60684"/>
    <w:rsid w:val="00C71E53"/>
    <w:rsid w:val="00C751F4"/>
    <w:rsid w:val="00C82E9E"/>
    <w:rsid w:val="00C84331"/>
    <w:rsid w:val="00C919F3"/>
    <w:rsid w:val="00C969BC"/>
    <w:rsid w:val="00CE2745"/>
    <w:rsid w:val="00CF5D8D"/>
    <w:rsid w:val="00D07716"/>
    <w:rsid w:val="00D15CC1"/>
    <w:rsid w:val="00D16C71"/>
    <w:rsid w:val="00D24A3A"/>
    <w:rsid w:val="00D3149A"/>
    <w:rsid w:val="00D54406"/>
    <w:rsid w:val="00D54DF4"/>
    <w:rsid w:val="00D602AB"/>
    <w:rsid w:val="00D61DAF"/>
    <w:rsid w:val="00D61E25"/>
    <w:rsid w:val="00D7017B"/>
    <w:rsid w:val="00D80986"/>
    <w:rsid w:val="00D83D76"/>
    <w:rsid w:val="00D954D1"/>
    <w:rsid w:val="00DA1C70"/>
    <w:rsid w:val="00DB736B"/>
    <w:rsid w:val="00DD065F"/>
    <w:rsid w:val="00DF15EA"/>
    <w:rsid w:val="00DF3219"/>
    <w:rsid w:val="00E11CE4"/>
    <w:rsid w:val="00E1240A"/>
    <w:rsid w:val="00E16776"/>
    <w:rsid w:val="00E22D76"/>
    <w:rsid w:val="00E6674A"/>
    <w:rsid w:val="00E8724E"/>
    <w:rsid w:val="00E8743B"/>
    <w:rsid w:val="00EB724B"/>
    <w:rsid w:val="00EC2042"/>
    <w:rsid w:val="00EE4A43"/>
    <w:rsid w:val="00F06852"/>
    <w:rsid w:val="00F13EF5"/>
    <w:rsid w:val="00F14BD0"/>
    <w:rsid w:val="00F44989"/>
    <w:rsid w:val="00F479C2"/>
    <w:rsid w:val="00F50F6A"/>
    <w:rsid w:val="00F70089"/>
    <w:rsid w:val="00F72EF3"/>
    <w:rsid w:val="00F829A7"/>
    <w:rsid w:val="00FC5B41"/>
    <w:rsid w:val="00FD039B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110120"/>
  <w15:docId w15:val="{0420668E-2EA6-4E97-ADAF-5F37A9A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6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6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6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D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5D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0F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0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7BD1-A97D-43EF-8C8B-0228952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Pavlína Vršanská</cp:lastModifiedBy>
  <cp:revision>3</cp:revision>
  <cp:lastPrinted>2015-04-07T08:09:00Z</cp:lastPrinted>
  <dcterms:created xsi:type="dcterms:W3CDTF">2020-03-05T06:20:00Z</dcterms:created>
  <dcterms:modified xsi:type="dcterms:W3CDTF">2020-03-05T06:20:00Z</dcterms:modified>
</cp:coreProperties>
</file>