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A6498" w14:textId="77777777" w:rsidR="00B07EE5" w:rsidRDefault="00B07EE5" w:rsidP="00B07EE5">
      <w:pPr>
        <w:rPr>
          <w:color w:val="000000"/>
        </w:rPr>
      </w:pPr>
      <w:r>
        <w:rPr>
          <w:rFonts w:ascii="Calibri" w:hAnsi="Calibri" w:cs="Calibri"/>
          <w:color w:val="1F497D"/>
        </w:rPr>
        <w:t xml:space="preserve">Dobrý den, </w:t>
      </w:r>
    </w:p>
    <w:p w14:paraId="35E1FA3B" w14:textId="77777777" w:rsidR="00B07EE5" w:rsidRDefault="00B07EE5" w:rsidP="00B07EE5">
      <w:pPr>
        <w:rPr>
          <w:color w:val="000000"/>
        </w:rPr>
      </w:pPr>
      <w:r>
        <w:rPr>
          <w:rFonts w:ascii="Calibri" w:hAnsi="Calibri" w:cs="Calibri"/>
          <w:color w:val="1F497D"/>
        </w:rPr>
        <w:t>potvrzujeme příjem objednávky.</w:t>
      </w:r>
    </w:p>
    <w:p w14:paraId="39496933" w14:textId="77777777" w:rsidR="00B07EE5" w:rsidRDefault="00B07EE5" w:rsidP="00B07EE5">
      <w:pPr>
        <w:rPr>
          <w:color w:val="000000"/>
        </w:rPr>
      </w:pPr>
      <w:r>
        <w:rPr>
          <w:rFonts w:ascii="Calibri" w:hAnsi="Calibri" w:cs="Calibri"/>
          <w:color w:val="1F497D"/>
        </w:rPr>
        <w:t> </w:t>
      </w:r>
    </w:p>
    <w:p w14:paraId="5055931B" w14:textId="77777777" w:rsidR="00B07EE5" w:rsidRDefault="00B07EE5" w:rsidP="00B07EE5">
      <w:pPr>
        <w:rPr>
          <w:color w:val="000000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 </w:t>
      </w:r>
    </w:p>
    <w:p w14:paraId="7DF95AE1" w14:textId="77777777" w:rsidR="00B07EE5" w:rsidRDefault="00B07EE5" w:rsidP="00B07EE5">
      <w:pPr>
        <w:rPr>
          <w:color w:val="000000"/>
        </w:rPr>
      </w:pPr>
      <w:r>
        <w:rPr>
          <w:rFonts w:ascii="Calibri" w:hAnsi="Calibri" w:cs="Calibri"/>
          <w:color w:val="1F497D"/>
        </w:rPr>
        <w:t>Přeji hezký den.</w:t>
      </w:r>
    </w:p>
    <w:p w14:paraId="62207567" w14:textId="77777777" w:rsidR="00B07EE5" w:rsidRDefault="00B07EE5" w:rsidP="00B07EE5">
      <w:pPr>
        <w:rPr>
          <w:color w:val="000000"/>
        </w:rPr>
      </w:pPr>
      <w:r>
        <w:rPr>
          <w:rFonts w:ascii="Calibri" w:hAnsi="Calibri" w:cs="Calibri"/>
          <w:color w:val="1F497D"/>
        </w:rPr>
        <w:t> </w:t>
      </w:r>
    </w:p>
    <w:p w14:paraId="1244E070" w14:textId="3D3FDE60" w:rsidR="00B07EE5" w:rsidRDefault="00B07EE5" w:rsidP="00B07EE5">
      <w:pPr>
        <w:spacing w:before="60"/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 xml:space="preserve">Hana </w:t>
      </w:r>
      <w:proofErr w:type="spellStart"/>
      <w:r>
        <w:rPr>
          <w:rFonts w:ascii="Arial" w:hAnsi="Arial" w:cs="Arial"/>
          <w:b/>
          <w:bCs/>
          <w:color w:val="0A34BC"/>
          <w:sz w:val="20"/>
          <w:szCs w:val="20"/>
        </w:rPr>
        <w:t>Knížová</w:t>
      </w:r>
      <w:proofErr w:type="spellEnd"/>
      <w:r>
        <w:rPr>
          <w:rFonts w:ascii="Arial" w:hAnsi="Arial" w:cs="Arial"/>
          <w:b/>
          <w:bCs/>
          <w:color w:val="0A34B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Zástupce vedoucí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r>
        <w:rPr>
          <w:rFonts w:ascii="Arial" w:hAnsi="Arial" w:cs="Arial"/>
          <w:color w:val="6D7389"/>
          <w:sz w:val="20"/>
          <w:szCs w:val="20"/>
        </w:rPr>
        <w:t> </w:t>
      </w:r>
      <w:r>
        <w:rPr>
          <w:rFonts w:ascii="Arial" w:hAnsi="Arial" w:cs="Arial"/>
          <w:color w:val="6D7389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  <w:t>Novodvorská 136, 142 00 Praha 4</w:t>
      </w:r>
      <w:r>
        <w:rPr>
          <w:rFonts w:ascii="Arial" w:hAnsi="Arial" w:cs="Arial"/>
          <w:color w:val="6D7389"/>
          <w:sz w:val="16"/>
          <w:szCs w:val="16"/>
        </w:rPr>
        <w:br/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543717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25099019</w:t>
      </w:r>
    </w:p>
    <w:p w14:paraId="7C69D5E2" w14:textId="027034B6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997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09D84E8C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B07EE5"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68 947.00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766DFFD1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B07EE5"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56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B07EE5"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980.99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D0E07B1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5E49F315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55FF480A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</w:t>
      </w:r>
      <w:bookmarkStart w:id="0" w:name="_GoBack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SOUPRAVA 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INFUZNÍ  IS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-103                 </w:t>
      </w:r>
      <w:bookmarkEnd w:id="0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606103               kar   1216.00    10   12160.00</w:t>
      </w:r>
    </w:p>
    <w:p w14:paraId="3D7B988D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RUKAVICE VYŠ.NITRIL PRODLOUŽ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.,VEL.S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50601M               bal    371.50     6    2229.00</w:t>
      </w:r>
    </w:p>
    <w:p w14:paraId="499828CC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RUKAVICE VYŠ.NITRIL PRODLOUŽ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M     50602M               bal    371.50     6    2229.00</w:t>
      </w:r>
    </w:p>
    <w:p w14:paraId="6D61F033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RUKAVICE VYŠ.NITRIL PRODLOUŽ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50603M               bal    371.50     6    2229.00</w:t>
      </w:r>
    </w:p>
    <w:p w14:paraId="6148C96A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RUKAVICE NITRILOVÉ VEL. 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- PROMEDICA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44750                kar   1670.00    10   16700.00</w:t>
      </w:r>
    </w:p>
    <w:p w14:paraId="4063CF22" w14:textId="77777777" w:rsidR="00B07EE5" w:rsidRPr="00B07EE5" w:rsidRDefault="00B07EE5" w:rsidP="00B07EE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6. RUKAVICE NITRILOVÉ VEL. 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 - PROMEDICA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44751                kar   1670.00    10   16700.00</w:t>
      </w:r>
    </w:p>
    <w:p w14:paraId="1AA4D15A" w14:textId="500E2D35" w:rsidR="00F042FC" w:rsidRDefault="00B07EE5" w:rsidP="00B07EE5"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7. RUKAVICE NITRILOVÉ VEL. </w:t>
      </w:r>
      <w:proofErr w:type="gramStart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 - PROMEDICA</w:t>
      </w:r>
      <w:proofErr w:type="gramEnd"/>
      <w:r w:rsidRP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44752                kar   1670.00    10   16700.00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31B7D"/>
    <w:rsid w:val="007D222B"/>
    <w:rsid w:val="007E6361"/>
    <w:rsid w:val="008724D5"/>
    <w:rsid w:val="008D4997"/>
    <w:rsid w:val="00932059"/>
    <w:rsid w:val="00A34037"/>
    <w:rsid w:val="00B07EE5"/>
    <w:rsid w:val="00BB5A6D"/>
    <w:rsid w:val="00C51B65"/>
    <w:rsid w:val="00D86A5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2020-03-19T08:16:00Z</cp:lastPrinted>
  <dcterms:created xsi:type="dcterms:W3CDTF">2020-03-19T08:44:00Z</dcterms:created>
  <dcterms:modified xsi:type="dcterms:W3CDTF">2020-03-19T08:44:00Z</dcterms:modified>
</cp:coreProperties>
</file>