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DA6" w:rsidRDefault="006614A9">
      <w:pPr>
        <w:pStyle w:val="Nadpis20"/>
        <w:keepNext/>
        <w:keepLines/>
        <w:shd w:val="clear" w:color="auto" w:fill="auto"/>
      </w:pPr>
      <w:bookmarkStart w:id="0" w:name="bookmark0"/>
      <w:r>
        <w:t>DODATEK č. 1 ke Kupní smlouvě č. 8520640320/ RCV 2020_Z2016</w:t>
      </w:r>
      <w:bookmarkEnd w:id="0"/>
    </w:p>
    <w:p w:rsidR="00135DA6" w:rsidRDefault="006614A9">
      <w:pPr>
        <w:pStyle w:val="Nadpis20"/>
        <w:keepNext/>
        <w:keepLines/>
        <w:shd w:val="clear" w:color="auto" w:fill="auto"/>
      </w:pPr>
      <w:bookmarkStart w:id="1" w:name="bookmark1"/>
      <w:r>
        <w:t>Smluvní strany</w:t>
      </w:r>
      <w:bookmarkEnd w:id="1"/>
    </w:p>
    <w:p w:rsidR="00135DA6" w:rsidRDefault="006614A9">
      <w:pPr>
        <w:pStyle w:val="Zkladntext1"/>
        <w:numPr>
          <w:ilvl w:val="0"/>
          <w:numId w:val="1"/>
        </w:numPr>
        <w:shd w:val="clear" w:color="auto" w:fill="auto"/>
        <w:tabs>
          <w:tab w:val="left" w:pos="422"/>
        </w:tabs>
        <w:ind w:left="460" w:right="3920" w:hanging="460"/>
      </w:pPr>
      <w:r>
        <w:rPr>
          <w:b/>
          <w:bCs/>
        </w:rPr>
        <w:t>Název firmy: AUTOCONT a.s. s</w:t>
      </w:r>
      <w:r>
        <w:t>e sídlem Hornopolní 3322/34 , 702 00 Ostrava IČO, DIČ 04308697, CZ04308697</w:t>
      </w:r>
    </w:p>
    <w:p w:rsidR="00135DA6" w:rsidRDefault="006614A9">
      <w:pPr>
        <w:pStyle w:val="Zkladntext1"/>
        <w:shd w:val="clear" w:color="auto" w:fill="auto"/>
        <w:ind w:left="460" w:right="680"/>
      </w:pPr>
      <w:r>
        <w:t>Zapsaná: oddíl B, vložka 11012 vedená u Krajského soudu v Ostravě Zastoupená XXXX</w:t>
      </w:r>
      <w:r>
        <w:t xml:space="preserve"> bankovní spojení, </w:t>
      </w:r>
      <w:proofErr w:type="spellStart"/>
      <w:proofErr w:type="gramStart"/>
      <w:r>
        <w:t>č.ú</w:t>
      </w:r>
      <w:proofErr w:type="spellEnd"/>
      <w:r>
        <w:t>.</w:t>
      </w:r>
      <w:proofErr w:type="gramEnd"/>
      <w:r>
        <w:t xml:space="preserve"> XXXX</w:t>
      </w:r>
      <w:r>
        <w:t>.</w:t>
      </w:r>
    </w:p>
    <w:p w:rsidR="00135DA6" w:rsidRDefault="006614A9">
      <w:pPr>
        <w:pStyle w:val="Zkladntext1"/>
        <w:shd w:val="clear" w:color="auto" w:fill="auto"/>
        <w:spacing w:after="540"/>
        <w:ind w:left="460"/>
      </w:pPr>
      <w:r>
        <w:t>(dále jen „prodávající“)</w:t>
      </w:r>
    </w:p>
    <w:p w:rsidR="00135DA6" w:rsidRDefault="006614A9">
      <w:pPr>
        <w:pStyle w:val="Zkladntext1"/>
        <w:shd w:val="clear" w:color="auto" w:fill="auto"/>
        <w:ind w:left="460" w:right="2520" w:hanging="460"/>
      </w:pPr>
      <w:r>
        <w:t xml:space="preserve">1. </w:t>
      </w:r>
      <w:r>
        <w:rPr>
          <w:b/>
          <w:bCs/>
        </w:rPr>
        <w:t xml:space="preserve">Nemocnice Nové Město na Moravě, příspěvková organizace </w:t>
      </w:r>
      <w:r>
        <w:t>se sídlem Nové Město na Moravě, Žďárská 610, PSČ 592 31 IČO: 00842001</w:t>
      </w:r>
    </w:p>
    <w:p w:rsidR="00135DA6" w:rsidRDefault="006614A9">
      <w:pPr>
        <w:pStyle w:val="Zkladntext1"/>
        <w:shd w:val="clear" w:color="auto" w:fill="auto"/>
        <w:ind w:left="460"/>
      </w:pPr>
      <w:r>
        <w:t>DIČ</w:t>
      </w:r>
      <w:r>
        <w:t>: CZ00842001</w:t>
      </w:r>
    </w:p>
    <w:p w:rsidR="00135DA6" w:rsidRDefault="006614A9">
      <w:pPr>
        <w:pStyle w:val="Zkladntext1"/>
        <w:shd w:val="clear" w:color="auto" w:fill="auto"/>
        <w:ind w:left="460"/>
      </w:pPr>
      <w:r>
        <w:t xml:space="preserve">zapsána v obchodním rejstříku, vedeném KS v Brně v oddílu </w:t>
      </w:r>
      <w:proofErr w:type="spellStart"/>
      <w:r>
        <w:t>Pr</w:t>
      </w:r>
      <w:proofErr w:type="spellEnd"/>
      <w:r>
        <w:t>, vložce číslo 1446</w:t>
      </w:r>
    </w:p>
    <w:p w:rsidR="00135DA6" w:rsidRDefault="006614A9">
      <w:pPr>
        <w:pStyle w:val="Zkladntext1"/>
        <w:shd w:val="clear" w:color="auto" w:fill="auto"/>
        <w:ind w:left="460"/>
      </w:pPr>
      <w:r>
        <w:t>zastoupená: XXXX</w:t>
      </w:r>
    </w:p>
    <w:p w:rsidR="00135DA6" w:rsidRDefault="006614A9">
      <w:pPr>
        <w:pStyle w:val="Zkladntext1"/>
        <w:shd w:val="clear" w:color="auto" w:fill="auto"/>
        <w:ind w:left="460"/>
      </w:pPr>
      <w:r>
        <w:t>bankovní spojení: XXXX</w:t>
      </w:r>
      <w:r>
        <w:t xml:space="preserve"> </w:t>
      </w: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XXXX</w:t>
      </w:r>
    </w:p>
    <w:p w:rsidR="00135DA6" w:rsidRDefault="006614A9">
      <w:pPr>
        <w:pStyle w:val="Zkladntext1"/>
        <w:shd w:val="clear" w:color="auto" w:fill="auto"/>
        <w:spacing w:after="1360"/>
        <w:ind w:left="460"/>
      </w:pPr>
      <w:r>
        <w:t>(dále jen „kupující“)</w:t>
      </w:r>
    </w:p>
    <w:p w:rsidR="00135DA6" w:rsidRDefault="006614A9">
      <w:pPr>
        <w:pStyle w:val="Zkladntext1"/>
        <w:shd w:val="clear" w:color="auto" w:fill="auto"/>
        <w:jc w:val="center"/>
      </w:pPr>
      <w:r>
        <w:t>Článek I.</w:t>
      </w:r>
    </w:p>
    <w:p w:rsidR="00135DA6" w:rsidRDefault="006614A9">
      <w:pPr>
        <w:pStyle w:val="Zkladntext1"/>
        <w:shd w:val="clear" w:color="auto" w:fill="auto"/>
        <w:spacing w:after="260"/>
        <w:jc w:val="center"/>
      </w:pPr>
      <w:r>
        <w:rPr>
          <w:b/>
          <w:bCs/>
        </w:rPr>
        <w:t>Předmět dodatku</w:t>
      </w:r>
    </w:p>
    <w:p w:rsidR="00135DA6" w:rsidRDefault="006614A9">
      <w:pPr>
        <w:pStyle w:val="Zkladntext1"/>
        <w:shd w:val="clear" w:color="auto" w:fill="auto"/>
        <w:spacing w:after="260"/>
        <w:jc w:val="both"/>
      </w:pPr>
      <w:r>
        <w:t xml:space="preserve">Smluvní </w:t>
      </w:r>
      <w:r>
        <w:t xml:space="preserve">strany se v souladu s </w:t>
      </w:r>
      <w:proofErr w:type="spellStart"/>
      <w:r>
        <w:t>ust</w:t>
      </w:r>
      <w:proofErr w:type="spellEnd"/>
      <w:r>
        <w:t xml:space="preserve">. </w:t>
      </w:r>
      <w:proofErr w:type="gramStart"/>
      <w:r>
        <w:t>čl.</w:t>
      </w:r>
      <w:proofErr w:type="gramEnd"/>
      <w:r>
        <w:t xml:space="preserve"> XI odst. 4 Kupní smlouvy č. 8520640320 (dále jen „kupní smlouva“) dohodly, že s ohledem na objektivní okolnosti pro plnění předmětu smlouvy - aktuální výskyt </w:t>
      </w:r>
      <w:proofErr w:type="spellStart"/>
      <w:r>
        <w:t>koronaviru</w:t>
      </w:r>
      <w:proofErr w:type="spellEnd"/>
      <w:r>
        <w:t xml:space="preserve"> COVID-19 v zemi výrobce předmětu koupě (Čína, oblast WU-</w:t>
      </w:r>
      <w:r>
        <w:t>CHAN) se upravuje termín pro plnění předmětu smlouvy, a to tak, že:</w:t>
      </w:r>
    </w:p>
    <w:p w:rsidR="00135DA6" w:rsidRDefault="006614A9">
      <w:pPr>
        <w:pStyle w:val="Zkladntext1"/>
        <w:shd w:val="clear" w:color="auto" w:fill="auto"/>
        <w:jc w:val="right"/>
      </w:pPr>
      <w:r>
        <w:t xml:space="preserve">1. Ustanovení čl. II. odst. 2 kupní smlouvy ve znění: </w:t>
      </w:r>
      <w:r>
        <w:rPr>
          <w:i/>
          <w:iCs/>
        </w:rPr>
        <w:t xml:space="preserve">„předmět koupě bude dodán nejpozději do </w:t>
      </w:r>
      <w:proofErr w:type="gramStart"/>
      <w:r>
        <w:rPr>
          <w:i/>
          <w:iCs/>
        </w:rPr>
        <w:t>15.3.2020</w:t>
      </w:r>
      <w:proofErr w:type="gramEnd"/>
      <w:r>
        <w:rPr>
          <w:i/>
          <w:iCs/>
        </w:rPr>
        <w:t xml:space="preserve"> po podpisu smlouvy oběma smluvními stranami“</w:t>
      </w:r>
      <w:r>
        <w:t xml:space="preserve"> se nahrazuje textem:</w:t>
      </w:r>
    </w:p>
    <w:p w:rsidR="00135DA6" w:rsidRDefault="006614A9">
      <w:pPr>
        <w:pStyle w:val="Zkladntext1"/>
        <w:shd w:val="clear" w:color="auto" w:fill="auto"/>
        <w:spacing w:after="260"/>
        <w:ind w:left="460"/>
        <w:jc w:val="both"/>
      </w:pPr>
      <w:r>
        <w:rPr>
          <w:b/>
          <w:bCs/>
          <w:i/>
          <w:iCs/>
        </w:rPr>
        <w:t>„předmět koupě bud</w:t>
      </w:r>
      <w:r>
        <w:rPr>
          <w:b/>
          <w:bCs/>
          <w:i/>
          <w:iCs/>
        </w:rPr>
        <w:t xml:space="preserve">e dodán nejpozději do </w:t>
      </w:r>
      <w:proofErr w:type="gramStart"/>
      <w:r>
        <w:rPr>
          <w:b/>
          <w:bCs/>
          <w:i/>
          <w:iCs/>
        </w:rPr>
        <w:t>30.6.2020</w:t>
      </w:r>
      <w:proofErr w:type="gramEnd"/>
      <w:r>
        <w:rPr>
          <w:b/>
          <w:bCs/>
          <w:i/>
          <w:iCs/>
        </w:rPr>
        <w:t xml:space="preserve"> po podpisu smlouvy oběma smluvními stranami“</w:t>
      </w:r>
    </w:p>
    <w:p w:rsidR="00135DA6" w:rsidRDefault="006614A9">
      <w:pPr>
        <w:pStyle w:val="Zkladntext1"/>
        <w:numPr>
          <w:ilvl w:val="0"/>
          <w:numId w:val="1"/>
        </w:numPr>
        <w:shd w:val="clear" w:color="auto" w:fill="auto"/>
        <w:tabs>
          <w:tab w:val="left" w:pos="422"/>
        </w:tabs>
        <w:spacing w:after="540"/>
        <w:ind w:left="460" w:hanging="460"/>
      </w:pPr>
      <w:r>
        <w:t>Ostatní ustanovení dodatku zůstávají beze změn.</w:t>
      </w:r>
    </w:p>
    <w:p w:rsidR="00135DA6" w:rsidRDefault="006614A9">
      <w:pPr>
        <w:pStyle w:val="Zkladntext1"/>
        <w:shd w:val="clear" w:color="auto" w:fill="auto"/>
        <w:jc w:val="center"/>
      </w:pPr>
      <w:r>
        <w:t>Článek II.</w:t>
      </w:r>
    </w:p>
    <w:p w:rsidR="00135DA6" w:rsidRDefault="006614A9">
      <w:pPr>
        <w:pStyle w:val="Zkladntext1"/>
        <w:shd w:val="clear" w:color="auto" w:fill="auto"/>
        <w:spacing w:after="260"/>
        <w:jc w:val="center"/>
      </w:pPr>
      <w:r>
        <w:rPr>
          <w:b/>
          <w:bCs/>
        </w:rPr>
        <w:t>Závěrečná ustanovení</w:t>
      </w:r>
    </w:p>
    <w:p w:rsidR="006614A9" w:rsidRDefault="006614A9" w:rsidP="006614A9">
      <w:pPr>
        <w:pStyle w:val="Zkladntext1"/>
        <w:numPr>
          <w:ilvl w:val="0"/>
          <w:numId w:val="2"/>
        </w:numPr>
        <w:shd w:val="clear" w:color="auto" w:fill="auto"/>
        <w:jc w:val="both"/>
      </w:pPr>
      <w:r>
        <w:t>Smluvní strany jsou si plně vědomy zákonné povinnosti od 1. 7. 2016 uveřejnit dle zákona č. 340/</w:t>
      </w:r>
      <w:r>
        <w:t xml:space="preserve">2015 Sb., o zvláštních podmínkách účinnosti některých smluv, uveřejňování těchto smluv a o registru smluv (zákon o registru smluv) tento dodatek, a to prostřednictvím registru smluv. Uveřejněním dodatku dle tohoto odstavce se rozumí vložení </w:t>
      </w:r>
    </w:p>
    <w:p w:rsidR="006614A9" w:rsidRDefault="006614A9" w:rsidP="006614A9">
      <w:pPr>
        <w:pStyle w:val="Zkladntext1"/>
        <w:shd w:val="clear" w:color="auto" w:fill="auto"/>
        <w:ind w:left="720"/>
        <w:jc w:val="both"/>
      </w:pPr>
    </w:p>
    <w:p w:rsidR="00135DA6" w:rsidRDefault="006614A9" w:rsidP="006614A9">
      <w:pPr>
        <w:pStyle w:val="Zkladntext1"/>
        <w:shd w:val="clear" w:color="auto" w:fill="auto"/>
        <w:ind w:left="720"/>
        <w:jc w:val="both"/>
      </w:pPr>
      <w:r>
        <w:lastRenderedPageBreak/>
        <w:t xml:space="preserve">elektronického </w:t>
      </w:r>
      <w:r>
        <w:t xml:space="preserve">obrazu textového obsahu dodatku v otevřeném a strojově čitelném formátu a rovněž </w:t>
      </w:r>
      <w:proofErr w:type="spellStart"/>
      <w:r>
        <w:t>metadat</w:t>
      </w:r>
      <w:proofErr w:type="spellEnd"/>
      <w:r>
        <w:t xml:space="preserve"> podle § 5 odst. 5 zákona registru smluv do registru smluv.</w:t>
      </w:r>
    </w:p>
    <w:p w:rsidR="00135DA6" w:rsidRDefault="006614A9">
      <w:pPr>
        <w:pStyle w:val="Zkladntext1"/>
        <w:shd w:val="clear" w:color="auto" w:fill="auto"/>
        <w:ind w:left="380" w:hanging="380"/>
      </w:pPr>
      <w:r>
        <w:t>2. Smluvní strany se dohodly, že tento dodatek zašle správci registru smluv k uveřejnění objednatel.“</w:t>
      </w:r>
    </w:p>
    <w:p w:rsidR="00135DA6" w:rsidRDefault="006614A9">
      <w:pPr>
        <w:pStyle w:val="Zkladntext1"/>
        <w:numPr>
          <w:ilvl w:val="0"/>
          <w:numId w:val="1"/>
        </w:numPr>
        <w:shd w:val="clear" w:color="auto" w:fill="auto"/>
        <w:tabs>
          <w:tab w:val="left" w:pos="375"/>
        </w:tabs>
        <w:spacing w:after="260"/>
        <w:ind w:left="380" w:hanging="380"/>
      </w:pPr>
      <w:r>
        <w:t xml:space="preserve">Tento </w:t>
      </w:r>
      <w:r>
        <w:t>dodatek je vyhotoven ve dvou stejnopisech stejné autentičnosti, přičemž každá ze smluvních stran obdrží po jednom vyhotovení.</w:t>
      </w:r>
    </w:p>
    <w:p w:rsidR="00135DA6" w:rsidRDefault="006614A9">
      <w:pPr>
        <w:pStyle w:val="Zkladntext1"/>
        <w:shd w:val="clear" w:color="auto" w:fill="auto"/>
        <w:tabs>
          <w:tab w:val="left" w:leader="dot" w:pos="5761"/>
        </w:tabs>
        <w:ind w:left="1700"/>
        <w:jc w:val="both"/>
        <w:sectPr w:rsidR="00135DA6">
          <w:pgSz w:w="11900" w:h="16840"/>
          <w:pgMar w:top="1369" w:right="1379" w:bottom="1702" w:left="136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882015</wp:posOffset>
                </wp:positionH>
                <wp:positionV relativeFrom="paragraph">
                  <wp:posOffset>12700</wp:posOffset>
                </wp:positionV>
                <wp:extent cx="1511935" cy="20129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93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35DA6" w:rsidRDefault="006614A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V Jihlavě dne </w:t>
                            </w:r>
                            <w:proofErr w:type="gramStart"/>
                            <w:r>
                              <w:t>28.2.2020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9.45pt;margin-top:1pt;width:119.05pt;height:15.8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88JiwEAABYDAAAOAAAAZHJzL2Uyb0RvYy54bWysUsFOwzAMvSPxD1HurOvQEFTrJhACISFA&#10;Aj4gS5M1UhNHcVi7v8fJuoHghrikju08v/fcxWqwHduqgAZczcvJlDPlJDTGbWr+/nZ3dskZRuEa&#10;0YFTNd8p5Kvl6cmi95WaQQtdowIjEIdV72vexuirokDZKitwAl45KmoIVkS6hk3RBNETuu2K2XR6&#10;UfQQGh9AKkTK3u6LfJnxtVYyPmuNKrKu5sQt5jPkc53OYrkQ1SYI3xo50hB/YGGFcTT0CHUromAf&#10;wfyCskYGQNBxIsEWoLWRKmsgNeX0h5rXVniVtZA56I824f/ByqftS2Cmod1x5oSlFeWprEzW9B4r&#10;6nj11BOHGxhS25hHSibFgw42fUkLozqZvDsaq4bIZHo0L8ur8zlnkmokdHY1TzDF12sfMN4rsCwF&#10;NQ+0uOyn2D5i3LceWtIwB3em61I+UdxTSVEc1sPIbw3Njmh3D47sSqs/BOEQrMcgAaK//ogEmmcl&#10;pP3zcQCZn9mOP0ra7vd77vr6nZefAAAA//8DAFBLAwQUAAYACAAAACEALsO939oAAAAIAQAADwAA&#10;AGRycy9kb3ducmV2LnhtbExPy07DMBC8I/EP1iJxQdR5SE2bxqkQggs3Wi7c3HhJotrrKHaT0K9n&#10;OcFtRjOaR7VfnBUTjqH3pCBdJSCQGm96ahV8HF8fNyBC1GS09YQKvjHAvr69qXRp/EzvOB1iKziE&#10;QqkVdDEOpZSh6dDpsPIDEmtffnQ6Mh1baUY9c7izMkuStXS6J27o9IDPHTbnw8UpWC8vw8PbFrP5&#10;2tiJPq9pGjFV6v5uedqBiLjEPzP8zufpUPOmk7+QCcIyzzdbtirI+BLreVEwODHIC5B1Jf8fqH8A&#10;AAD//wMAUEsBAi0AFAAGAAgAAAAhALaDOJL+AAAA4QEAABMAAAAAAAAAAAAAAAAAAAAAAFtDb250&#10;ZW50X1R5cGVzXS54bWxQSwECLQAUAAYACAAAACEAOP0h/9YAAACUAQAACwAAAAAAAAAAAAAAAAAv&#10;AQAAX3JlbHMvLnJlbHNQSwECLQAUAAYACAAAACEAiIfPCYsBAAAWAwAADgAAAAAAAAAAAAAAAAAu&#10;AgAAZHJzL2Uyb0RvYy54bWxQSwECLQAUAAYACAAAACEALsO939oAAAAIAQAADwAAAAAAAAAAAAAA&#10;AADlAwAAZHJzL2Rvd25yZXYueG1sUEsFBgAAAAAEAAQA8wAAAOwEAAAAAA==&#10;" filled="f" stroked="f">
                <v:textbox style="mso-fit-shape-to-text:t" inset="0,0,0,0">
                  <w:txbxContent>
                    <w:p w:rsidR="00135DA6" w:rsidRDefault="006614A9">
                      <w:pPr>
                        <w:pStyle w:val="Zkladntext1"/>
                        <w:shd w:val="clear" w:color="auto" w:fill="auto"/>
                      </w:pPr>
                      <w:r>
                        <w:t xml:space="preserve">V Jihlavě dne </w:t>
                      </w:r>
                      <w:proofErr w:type="gramStart"/>
                      <w:r>
                        <w:t>28.2.2020</w:t>
                      </w:r>
                      <w:proofErr w:type="gram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V Novém Městě na Moravě dne 18.03.2020</w:t>
      </w:r>
    </w:p>
    <w:p w:rsidR="00135DA6" w:rsidRDefault="00135DA6">
      <w:pPr>
        <w:spacing w:line="163" w:lineRule="exact"/>
        <w:rPr>
          <w:sz w:val="13"/>
          <w:szCs w:val="13"/>
        </w:rPr>
      </w:pPr>
    </w:p>
    <w:p w:rsidR="00135DA6" w:rsidRDefault="00135DA6">
      <w:pPr>
        <w:spacing w:line="14" w:lineRule="exact"/>
        <w:sectPr w:rsidR="00135DA6">
          <w:type w:val="continuous"/>
          <w:pgSz w:w="11900" w:h="16840"/>
          <w:pgMar w:top="1117" w:right="0" w:bottom="10709" w:left="0" w:header="0" w:footer="3" w:gutter="0"/>
          <w:cols w:space="720"/>
          <w:noEndnote/>
          <w:docGrid w:linePitch="360"/>
        </w:sectPr>
      </w:pPr>
    </w:p>
    <w:p w:rsidR="00135DA6" w:rsidRDefault="006614A9">
      <w:pPr>
        <w:pStyle w:val="Zkladntext1"/>
        <w:shd w:val="clear" w:color="auto" w:fill="auto"/>
        <w:spacing w:after="80"/>
      </w:pPr>
      <w:r>
        <w:lastRenderedPageBreak/>
        <w:t>Za prodávajícího:</w:t>
      </w:r>
    </w:p>
    <w:p w:rsidR="00135DA6" w:rsidRDefault="006614A9">
      <w:pPr>
        <w:pStyle w:val="Zkladntext40"/>
        <w:shd w:val="clear" w:color="auto" w:fill="auto"/>
        <w:tabs>
          <w:tab w:val="left" w:pos="687"/>
          <w:tab w:val="left" w:pos="1268"/>
        </w:tabs>
        <w:spacing w:line="240" w:lineRule="auto"/>
      </w:pPr>
      <w:r>
        <w:t>,</w:t>
      </w:r>
      <w:r>
        <w:tab/>
        <w:t>,</w:t>
      </w:r>
      <w:r>
        <w:tab/>
        <w:t>- XXXX</w:t>
      </w:r>
    </w:p>
    <w:p w:rsidR="00135DA6" w:rsidRDefault="006614A9">
      <w:pPr>
        <w:pStyle w:val="Zkladntext40"/>
        <w:shd w:val="clear" w:color="auto" w:fill="auto"/>
        <w:tabs>
          <w:tab w:val="left" w:pos="1666"/>
        </w:tabs>
        <w:spacing w:line="197" w:lineRule="auto"/>
      </w:pPr>
      <w:r>
        <w:rPr>
          <w:rFonts w:ascii="Arial" w:eastAsia="Arial" w:hAnsi="Arial" w:cs="Arial"/>
          <w:sz w:val="26"/>
          <w:szCs w:val="26"/>
        </w:rPr>
        <w:t>XXXX</w:t>
      </w:r>
      <w:r>
        <w:rPr>
          <w:rFonts w:ascii="Arial" w:eastAsia="Arial" w:hAnsi="Arial" w:cs="Arial"/>
          <w:sz w:val="26"/>
          <w:szCs w:val="26"/>
        </w:rPr>
        <w:t xml:space="preserve"> </w:t>
      </w:r>
      <w:proofErr w:type="spellStart"/>
      <w:r>
        <w:t>XXXX</w:t>
      </w:r>
      <w:proofErr w:type="spellEnd"/>
    </w:p>
    <w:p w:rsidR="00135DA6" w:rsidRDefault="006614A9">
      <w:pPr>
        <w:pStyle w:val="Zkladntext1"/>
        <w:shd w:val="clear" w:color="auto" w:fill="auto"/>
        <w:spacing w:after="260"/>
      </w:pPr>
      <w:r>
        <w:lastRenderedPageBreak/>
        <w:t>Za kupujícího:</w:t>
      </w:r>
    </w:p>
    <w:p w:rsidR="00135DA6" w:rsidRDefault="006614A9">
      <w:pPr>
        <w:pStyle w:val="Zkladntext30"/>
        <w:shd w:val="clear" w:color="auto" w:fill="auto"/>
        <w:tabs>
          <w:tab w:val="left" w:pos="1634"/>
        </w:tabs>
        <w:spacing w:line="180" w:lineRule="auto"/>
        <w:ind w:left="160"/>
        <w:sectPr w:rsidR="00135DA6">
          <w:type w:val="continuous"/>
          <w:pgSz w:w="11900" w:h="16840"/>
          <w:pgMar w:top="1117" w:right="2537" w:bottom="10709" w:left="1385" w:header="0" w:footer="3" w:gutter="0"/>
          <w:cols w:num="2" w:space="1752"/>
          <w:noEndnote/>
          <w:docGrid w:linePitch="360"/>
        </w:sectPr>
      </w:pPr>
      <w:r>
        <w:rPr>
          <w:sz w:val="16"/>
          <w:szCs w:val="16"/>
        </w:rPr>
        <w:t>XXXX</w:t>
      </w:r>
      <w:r>
        <w:rPr>
          <w:sz w:val="16"/>
          <w:szCs w:val="16"/>
        </w:rPr>
        <w:tab/>
      </w:r>
      <w:proofErr w:type="spellStart"/>
      <w:r>
        <w:t>XXXX</w:t>
      </w:r>
      <w:proofErr w:type="spellEnd"/>
    </w:p>
    <w:p w:rsidR="00135DA6" w:rsidRDefault="00135DA6">
      <w:pPr>
        <w:spacing w:line="185" w:lineRule="exact"/>
        <w:rPr>
          <w:sz w:val="15"/>
          <w:szCs w:val="15"/>
        </w:rPr>
      </w:pPr>
    </w:p>
    <w:p w:rsidR="00135DA6" w:rsidRDefault="00135DA6">
      <w:pPr>
        <w:spacing w:line="14" w:lineRule="exact"/>
        <w:sectPr w:rsidR="00135DA6">
          <w:type w:val="continuous"/>
          <w:pgSz w:w="11900" w:h="16840"/>
          <w:pgMar w:top="1117" w:right="0" w:bottom="1117" w:left="0" w:header="0" w:footer="3" w:gutter="0"/>
          <w:cols w:space="720"/>
          <w:noEndnote/>
          <w:docGrid w:linePitch="360"/>
        </w:sectPr>
      </w:pPr>
    </w:p>
    <w:p w:rsidR="00135DA6" w:rsidRDefault="006614A9">
      <w:pPr>
        <w:pStyle w:val="Zkladntext1"/>
        <w:shd w:val="clear" w:color="auto" w:fill="auto"/>
      </w:pPr>
      <w:r>
        <w:lastRenderedPageBreak/>
        <w:t>XXXX</w:t>
      </w:r>
    </w:p>
    <w:p w:rsidR="00135DA6" w:rsidRDefault="006614A9">
      <w:pPr>
        <w:pStyle w:val="Zkladntext1"/>
        <w:shd w:val="clear" w:color="auto" w:fill="auto"/>
      </w:pPr>
      <w:r>
        <w:t>ředitel RC na základě plné moci</w:t>
      </w:r>
    </w:p>
    <w:p w:rsidR="00135DA6" w:rsidRDefault="006614A9">
      <w:pPr>
        <w:pStyle w:val="Zkladntext1"/>
        <w:shd w:val="clear" w:color="auto" w:fill="auto"/>
        <w:spacing w:line="233" w:lineRule="auto"/>
        <w:jc w:val="both"/>
        <w:sectPr w:rsidR="00135DA6">
          <w:type w:val="continuous"/>
          <w:pgSz w:w="11900" w:h="16840"/>
          <w:pgMar w:top="1117" w:right="2389" w:bottom="1117" w:left="1395" w:header="0" w:footer="3" w:gutter="0"/>
          <w:cols w:num="2" w:space="1790"/>
          <w:noEndnote/>
          <w:docGrid w:linePitch="360"/>
        </w:sectPr>
      </w:pPr>
      <w:proofErr w:type="spellStart"/>
      <w:r>
        <w:lastRenderedPageBreak/>
        <w:t>XXXX</w:t>
      </w:r>
      <w:r>
        <w:t>ředitelka</w:t>
      </w:r>
      <w:proofErr w:type="spellEnd"/>
      <w:r>
        <w:t xml:space="preserve"> nemocnice</w:t>
      </w:r>
    </w:p>
    <w:p w:rsidR="00135DA6" w:rsidRDefault="00135DA6">
      <w:pPr>
        <w:rPr>
          <w:sz w:val="2"/>
          <w:szCs w:val="2"/>
        </w:rPr>
        <w:sectPr w:rsidR="00135DA6">
          <w:type w:val="continuous"/>
          <w:pgSz w:w="11900" w:h="16840"/>
          <w:pgMar w:top="1117" w:right="2389" w:bottom="1117" w:left="1395" w:header="0" w:footer="3" w:gutter="0"/>
          <w:cols w:num="2" w:space="1790"/>
          <w:noEndnote/>
          <w:docGrid w:linePitch="360"/>
        </w:sectPr>
      </w:pPr>
    </w:p>
    <w:p w:rsidR="00135DA6" w:rsidRDefault="006614A9">
      <w:pPr>
        <w:pStyle w:val="Nadpis10"/>
        <w:keepNext/>
        <w:keepLines/>
        <w:framePr w:w="1824" w:h="547" w:wrap="none" w:vAnchor="text" w:hAnchor="margin" w:x="6769" w:y="21"/>
        <w:pBdr>
          <w:top w:val="single" w:sz="0" w:space="0" w:color="DA3335"/>
          <w:left w:val="single" w:sz="0" w:space="0" w:color="DA3335"/>
          <w:bottom w:val="single" w:sz="0" w:space="0" w:color="DA3335"/>
          <w:right w:val="single" w:sz="0" w:space="0" w:color="DA3335"/>
        </w:pBdr>
        <w:shd w:val="clear" w:color="auto" w:fill="DA3335"/>
      </w:pPr>
      <w:bookmarkStart w:id="2" w:name="bookmark2"/>
      <w:r>
        <w:rPr>
          <w:color w:val="FFFFFF"/>
        </w:rPr>
        <w:lastRenderedPageBreak/>
        <w:t>AUTOCONT</w:t>
      </w:r>
      <w:bookmarkEnd w:id="2"/>
    </w:p>
    <w:p w:rsidR="00135DA6" w:rsidRDefault="00135DA6">
      <w:pPr>
        <w:spacing w:line="547" w:lineRule="exact"/>
      </w:pPr>
    </w:p>
    <w:p w:rsidR="00135DA6" w:rsidRDefault="00135DA6">
      <w:pPr>
        <w:spacing w:line="14" w:lineRule="exact"/>
        <w:sectPr w:rsidR="00135DA6">
          <w:pgSz w:w="11900" w:h="16840"/>
          <w:pgMar w:top="613" w:right="1280" w:bottom="1771" w:left="1975" w:header="0" w:footer="3" w:gutter="0"/>
          <w:cols w:space="720"/>
          <w:noEndnote/>
          <w:docGrid w:linePitch="360"/>
        </w:sectPr>
      </w:pPr>
    </w:p>
    <w:p w:rsidR="00135DA6" w:rsidRDefault="006614A9">
      <w:pPr>
        <w:pStyle w:val="Zkladntext20"/>
        <w:shd w:val="clear" w:color="auto" w:fill="auto"/>
        <w:spacing w:after="160" w:line="240" w:lineRule="auto"/>
        <w:ind w:left="0"/>
        <w:jc w:val="center"/>
      </w:pPr>
      <w:r>
        <w:rPr>
          <w:b/>
          <w:bCs/>
        </w:rPr>
        <w:lastRenderedPageBreak/>
        <w:t>PLNÁ MOC</w:t>
      </w:r>
    </w:p>
    <w:p w:rsidR="00135DA6" w:rsidRDefault="006614A9">
      <w:pPr>
        <w:pStyle w:val="Zkladntext20"/>
        <w:shd w:val="clear" w:color="auto" w:fill="auto"/>
        <w:spacing w:after="0" w:line="206" w:lineRule="auto"/>
        <w:ind w:left="0" w:right="2380"/>
        <w:jc w:val="left"/>
      </w:pPr>
      <w:r>
        <w:rPr>
          <w:b/>
          <w:bCs/>
        </w:rPr>
        <w:t>ANONYMIZOVÁNO</w:t>
      </w:r>
      <w:bookmarkStart w:id="3" w:name="_GoBack"/>
      <w:bookmarkEnd w:id="3"/>
    </w:p>
    <w:sectPr w:rsidR="00135DA6">
      <w:type w:val="continuous"/>
      <w:pgSz w:w="11900" w:h="16840"/>
      <w:pgMar w:top="613" w:right="2869" w:bottom="613" w:left="202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614A9">
      <w:r>
        <w:separator/>
      </w:r>
    </w:p>
  </w:endnote>
  <w:endnote w:type="continuationSeparator" w:id="0">
    <w:p w:rsidR="00000000" w:rsidRDefault="00661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DA6" w:rsidRDefault="00135DA6"/>
  </w:footnote>
  <w:footnote w:type="continuationSeparator" w:id="0">
    <w:p w:rsidR="00135DA6" w:rsidRDefault="00135DA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F42C2"/>
    <w:multiLevelType w:val="multilevel"/>
    <w:tmpl w:val="A2C278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BCD3508"/>
    <w:multiLevelType w:val="hybridMultilevel"/>
    <w:tmpl w:val="BA8AC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35DA6"/>
    <w:rsid w:val="00135DA6"/>
    <w:rsid w:val="0066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30"/>
      <w:szCs w:val="30"/>
      <w:u w:val="none"/>
      <w:lang w:val="en-US" w:eastAsia="en-US" w:bidi="en-US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6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18" w:lineRule="auto"/>
      <w:ind w:left="140"/>
      <w:jc w:val="both"/>
    </w:pPr>
    <w:rPr>
      <w:rFonts w:ascii="Segoe UI" w:eastAsia="Segoe UI" w:hAnsi="Segoe UI" w:cs="Segoe UI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900" w:firstLine="20"/>
      <w:jc w:val="both"/>
    </w:pPr>
    <w:rPr>
      <w:rFonts w:ascii="Arial" w:eastAsia="Arial" w:hAnsi="Arial" w:cs="Arial"/>
      <w:sz w:val="8"/>
      <w:szCs w:val="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20"/>
      <w:outlineLvl w:val="0"/>
    </w:pPr>
    <w:rPr>
      <w:rFonts w:ascii="Arial" w:eastAsia="Arial" w:hAnsi="Arial" w:cs="Arial"/>
      <w:b/>
      <w:bCs/>
      <w:color w:val="EBEBEB"/>
      <w:sz w:val="30"/>
      <w:szCs w:val="30"/>
      <w:lang w:val="en-US" w:eastAsia="en-US" w:bidi="en-US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alibri" w:eastAsia="Calibri" w:hAnsi="Calibri" w:cs="Calibri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40" w:line="264" w:lineRule="auto"/>
      <w:ind w:left="420"/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21" w:lineRule="auto"/>
      <w:ind w:left="560"/>
    </w:pPr>
    <w:rPr>
      <w:rFonts w:ascii="Arial" w:eastAsia="Arial" w:hAnsi="Arial" w:cs="Arial"/>
      <w:b/>
      <w:bCs/>
      <w:sz w:val="10"/>
      <w:szCs w:val="1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16"/>
      <w:szCs w:val="16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30"/>
      <w:szCs w:val="30"/>
      <w:u w:val="none"/>
      <w:lang w:val="en-US" w:eastAsia="en-US" w:bidi="en-US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6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18" w:lineRule="auto"/>
      <w:ind w:left="140"/>
      <w:jc w:val="both"/>
    </w:pPr>
    <w:rPr>
      <w:rFonts w:ascii="Segoe UI" w:eastAsia="Segoe UI" w:hAnsi="Segoe UI" w:cs="Segoe UI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900" w:firstLine="20"/>
      <w:jc w:val="both"/>
    </w:pPr>
    <w:rPr>
      <w:rFonts w:ascii="Arial" w:eastAsia="Arial" w:hAnsi="Arial" w:cs="Arial"/>
      <w:sz w:val="8"/>
      <w:szCs w:val="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20"/>
      <w:outlineLvl w:val="0"/>
    </w:pPr>
    <w:rPr>
      <w:rFonts w:ascii="Arial" w:eastAsia="Arial" w:hAnsi="Arial" w:cs="Arial"/>
      <w:b/>
      <w:bCs/>
      <w:color w:val="EBEBEB"/>
      <w:sz w:val="30"/>
      <w:szCs w:val="30"/>
      <w:lang w:val="en-US" w:eastAsia="en-US" w:bidi="en-US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alibri" w:eastAsia="Calibri" w:hAnsi="Calibri" w:cs="Calibri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40" w:line="264" w:lineRule="auto"/>
      <w:ind w:left="420"/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21" w:lineRule="auto"/>
      <w:ind w:left="560"/>
    </w:pPr>
    <w:rPr>
      <w:rFonts w:ascii="Arial" w:eastAsia="Arial" w:hAnsi="Arial" w:cs="Arial"/>
      <w:b/>
      <w:bCs/>
      <w:sz w:val="10"/>
      <w:szCs w:val="1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16"/>
      <w:szCs w:val="1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326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2020-03-19T08:42:00Z</dcterms:created>
  <dcterms:modified xsi:type="dcterms:W3CDTF">2020-03-19T08:44:00Z</dcterms:modified>
</cp:coreProperties>
</file>