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A87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BAD3E4E" w14:textId="36239DA5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274F4F">
        <w:rPr>
          <w:rFonts w:cstheme="minorHAnsi"/>
          <w:b/>
          <w:sz w:val="28"/>
          <w:szCs w:val="28"/>
        </w:rPr>
        <w:t>1</w:t>
      </w:r>
    </w:p>
    <w:p w14:paraId="303C05E9" w14:textId="5C622A83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  <w:r w:rsidR="009F7819">
        <w:rPr>
          <w:rFonts w:cstheme="minorHAnsi"/>
          <w:b/>
          <w:sz w:val="28"/>
          <w:szCs w:val="28"/>
        </w:rPr>
        <w:t xml:space="preserve"> a podnájmu parkovacích míst</w:t>
      </w:r>
    </w:p>
    <w:p w14:paraId="09BB91BE" w14:textId="2A46CDE7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85395C">
        <w:rPr>
          <w:rFonts w:cstheme="minorHAnsi"/>
          <w:b/>
          <w:sz w:val="28"/>
          <w:szCs w:val="28"/>
        </w:rPr>
        <w:t>4.12.2017</w:t>
      </w:r>
    </w:p>
    <w:p w14:paraId="7BD2CE2F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613CC8B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3EC5CF5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4DB70C5A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0261C186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7B49E993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5D929993" w14:textId="61B24605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5C1A7FD5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7FA6E9A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15E1B8F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525414D7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7EB0586A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4E3CD251" w14:textId="26C33DF4" w:rsidR="001B741B" w:rsidRPr="0063557A" w:rsidRDefault="0085395C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r>
        <w:rPr>
          <w:rFonts w:eastAsia="Times New Roman" w:cstheme="minorHAnsi"/>
          <w:b/>
          <w:bCs/>
          <w:sz w:val="22"/>
          <w:szCs w:val="22"/>
          <w:lang w:eastAsia="cs-CZ"/>
        </w:rPr>
        <w:t>OptiCE Photonics s.r.o.</w:t>
      </w:r>
    </w:p>
    <w:p w14:paraId="0E5D585A" w14:textId="4B2F46EE" w:rsidR="006D7F80" w:rsidRPr="0063557A" w:rsidRDefault="006D7F80" w:rsidP="006D7F80">
      <w:pPr>
        <w:pStyle w:val="Bezmezer"/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 xml:space="preserve">sídlo: </w:t>
      </w:r>
      <w:r w:rsidR="0085395C">
        <w:rPr>
          <w:rFonts w:eastAsia="Times New Roman" w:cstheme="minorHAnsi"/>
          <w:sz w:val="22"/>
          <w:szCs w:val="22"/>
          <w:lang w:eastAsia="cs-CZ"/>
        </w:rPr>
        <w:t>Technologická 375/3, Pustkovec, Ostrava, PSČ 708 00</w:t>
      </w:r>
    </w:p>
    <w:p w14:paraId="2E132FE4" w14:textId="49214736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IČO</w:t>
      </w:r>
      <w:r w:rsidR="001B741B" w:rsidRPr="0063557A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85395C">
        <w:rPr>
          <w:rFonts w:eastAsia="Times New Roman" w:cstheme="minorHAnsi"/>
          <w:sz w:val="22"/>
          <w:szCs w:val="22"/>
          <w:lang w:eastAsia="cs-CZ"/>
        </w:rPr>
        <w:t>06613179</w:t>
      </w:r>
    </w:p>
    <w:p w14:paraId="32AB8449" w14:textId="1930B185" w:rsidR="004A7F78" w:rsidRDefault="006D7F80" w:rsidP="004A7F78">
      <w:pPr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DIČ CZ</w:t>
      </w:r>
      <w:r w:rsidR="0085395C">
        <w:rPr>
          <w:rFonts w:eastAsia="Times New Roman" w:cstheme="minorHAnsi"/>
          <w:sz w:val="22"/>
          <w:szCs w:val="22"/>
          <w:lang w:eastAsia="cs-CZ"/>
        </w:rPr>
        <w:t>06613179</w:t>
      </w:r>
    </w:p>
    <w:p w14:paraId="6603488A" w14:textId="2902D98B" w:rsidR="009738AA" w:rsidRPr="0063557A" w:rsidRDefault="009738AA" w:rsidP="009738AA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zapsána v obchodním rejstříku Krajského soudu v Ostravě, oddíl </w:t>
      </w:r>
      <w:r>
        <w:rPr>
          <w:rFonts w:cstheme="minorHAnsi"/>
          <w:sz w:val="22"/>
          <w:szCs w:val="22"/>
        </w:rPr>
        <w:t>C</w:t>
      </w:r>
      <w:r w:rsidRPr="0063557A">
        <w:rPr>
          <w:rFonts w:cstheme="minorHAnsi"/>
          <w:sz w:val="22"/>
          <w:szCs w:val="22"/>
        </w:rPr>
        <w:t xml:space="preserve">, vložka </w:t>
      </w:r>
      <w:r>
        <w:rPr>
          <w:rFonts w:cstheme="minorHAnsi"/>
          <w:sz w:val="22"/>
          <w:szCs w:val="22"/>
        </w:rPr>
        <w:t>72593</w:t>
      </w:r>
    </w:p>
    <w:p w14:paraId="2702C5B4" w14:textId="3C623E98" w:rsidR="009738AA" w:rsidRPr="0063557A" w:rsidRDefault="009738AA" w:rsidP="009738AA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>
        <w:rPr>
          <w:rFonts w:cstheme="minorHAnsi"/>
          <w:b/>
          <w:sz w:val="22"/>
          <w:szCs w:val="22"/>
        </w:rPr>
        <w:t>profesor RNDr. Vladimír Vašinek, jednatel</w:t>
      </w:r>
    </w:p>
    <w:p w14:paraId="7C17021F" w14:textId="77777777" w:rsidR="009738AA" w:rsidRPr="004A7F78" w:rsidRDefault="009738AA" w:rsidP="004A7F7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95875A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1A5611B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308B0474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6036A018" w14:textId="403648CF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Pr="0063557A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EB3BFF" w:rsidRPr="0063557A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94561F">
        <w:rPr>
          <w:rFonts w:cstheme="minorHAnsi"/>
          <w:sz w:val="22"/>
          <w:szCs w:val="22"/>
        </w:rPr>
        <w:t>1</w:t>
      </w:r>
      <w:r w:rsidRPr="0063557A">
        <w:rPr>
          <w:rFonts w:cstheme="minorHAnsi"/>
          <w:sz w:val="22"/>
          <w:szCs w:val="22"/>
        </w:rPr>
        <w:t xml:space="preserve"> ke Smlouvě o podnájmu prostor a podnájmu </w:t>
      </w:r>
      <w:r w:rsidR="009F7819">
        <w:rPr>
          <w:rFonts w:cstheme="minorHAnsi"/>
          <w:sz w:val="22"/>
          <w:szCs w:val="22"/>
        </w:rPr>
        <w:t xml:space="preserve">parkovacích míst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85395C">
        <w:rPr>
          <w:rFonts w:cstheme="minorHAnsi"/>
          <w:sz w:val="22"/>
          <w:szCs w:val="22"/>
        </w:rPr>
        <w:t>4.12.2017</w:t>
      </w:r>
    </w:p>
    <w:p w14:paraId="6273E513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AA89D46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21A65721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0569588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35759D64" w14:textId="4B36B4DA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087391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12516A">
        <w:rPr>
          <w:rFonts w:asciiTheme="minorHAnsi" w:hAnsiTheme="minorHAnsi" w:cstheme="minorHAnsi"/>
          <w:sz w:val="22"/>
          <w:szCs w:val="22"/>
        </w:rPr>
        <w:t>u</w:t>
      </w:r>
      <w:r w:rsidRPr="00A2633F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>sloužícího k</w:t>
      </w:r>
      <w:r w:rsidR="00DB5E41">
        <w:rPr>
          <w:rFonts w:asciiTheme="minorHAnsi" w:hAnsiTheme="minorHAnsi" w:cstheme="minorHAnsi"/>
          <w:sz w:val="22"/>
          <w:szCs w:val="22"/>
        </w:rPr>
        <w:t> </w:t>
      </w:r>
      <w:r w:rsidR="0012516A">
        <w:rPr>
          <w:rFonts w:asciiTheme="minorHAnsi" w:hAnsiTheme="minorHAnsi" w:cstheme="minorHAnsi"/>
          <w:sz w:val="22"/>
          <w:szCs w:val="22"/>
        </w:rPr>
        <w:t>podnikání</w:t>
      </w:r>
      <w:r w:rsidR="00DB5E41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85395C">
        <w:rPr>
          <w:rFonts w:asciiTheme="minorHAnsi" w:hAnsiTheme="minorHAnsi" w:cstheme="minorHAnsi"/>
          <w:sz w:val="22"/>
          <w:szCs w:val="22"/>
        </w:rPr>
        <w:t>4.12.2017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68833B83" w14:textId="77777777" w:rsidR="00087391" w:rsidRPr="001B0521" w:rsidRDefault="00087391" w:rsidP="001B0521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045E0704" w14:textId="351E5A84" w:rsidR="00B06158" w:rsidRDefault="00B0615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>
        <w:rPr>
          <w:rFonts w:asciiTheme="minorHAnsi" w:hAnsiTheme="minorHAnsi" w:cstheme="minorHAnsi"/>
          <w:b/>
          <w:sz w:val="22"/>
          <w:szCs w:val="22"/>
          <w:u w:val="single"/>
        </w:rPr>
        <w:t>IV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1F9E9EA5" w14:textId="77777777" w:rsidR="00CB7E48" w:rsidRPr="0043391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3FDE60" w14:textId="553FD3C8" w:rsidR="006669B4" w:rsidRPr="0026567A" w:rsidRDefault="006A7DEE" w:rsidP="0079300D">
      <w:pPr>
        <w:pStyle w:val="Odstavecseseznamem"/>
        <w:numPr>
          <w:ilvl w:val="0"/>
          <w:numId w:val="11"/>
        </w:numPr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6567A">
        <w:rPr>
          <w:rFonts w:asciiTheme="minorHAnsi" w:hAnsiTheme="minorHAnsi" w:cstheme="minorHAnsi"/>
          <w:i/>
          <w:sz w:val="22"/>
          <w:szCs w:val="22"/>
        </w:rPr>
        <w:t>Podnáj</w:t>
      </w:r>
      <w:r w:rsidR="009F782C" w:rsidRPr="0026567A">
        <w:rPr>
          <w:rFonts w:asciiTheme="minorHAnsi" w:hAnsiTheme="minorHAnsi" w:cstheme="minorHAnsi"/>
          <w:i/>
          <w:sz w:val="22"/>
          <w:szCs w:val="22"/>
        </w:rPr>
        <w:t>em</w:t>
      </w:r>
      <w:r w:rsidRPr="0026567A">
        <w:rPr>
          <w:rFonts w:asciiTheme="minorHAnsi" w:hAnsiTheme="minorHAnsi" w:cstheme="minorHAnsi"/>
          <w:i/>
          <w:sz w:val="22"/>
          <w:szCs w:val="22"/>
        </w:rPr>
        <w:t xml:space="preserve"> se</w:t>
      </w:r>
      <w:r w:rsidR="00DB5E41" w:rsidRPr="0026567A">
        <w:rPr>
          <w:rFonts w:asciiTheme="minorHAnsi" w:hAnsiTheme="minorHAnsi" w:cstheme="minorHAnsi"/>
          <w:i/>
          <w:sz w:val="22"/>
          <w:szCs w:val="22"/>
        </w:rPr>
        <w:t xml:space="preserve"> se prodlužuje na </w:t>
      </w:r>
      <w:r w:rsidRPr="0026567A">
        <w:rPr>
          <w:rFonts w:asciiTheme="minorHAnsi" w:hAnsiTheme="minorHAnsi" w:cstheme="minorHAnsi"/>
          <w:i/>
          <w:sz w:val="22"/>
          <w:szCs w:val="22"/>
        </w:rPr>
        <w:t xml:space="preserve">dobu určitou a to </w:t>
      </w:r>
      <w:r w:rsidR="0069718C" w:rsidRPr="0026567A">
        <w:rPr>
          <w:rFonts w:asciiTheme="minorHAnsi" w:hAnsiTheme="minorHAnsi" w:cstheme="minorHAnsi"/>
          <w:i/>
          <w:sz w:val="22"/>
          <w:szCs w:val="22"/>
        </w:rPr>
        <w:t xml:space="preserve">do </w:t>
      </w:r>
      <w:r w:rsidR="00AB4C23" w:rsidRPr="0026567A">
        <w:rPr>
          <w:rFonts w:asciiTheme="minorHAnsi" w:hAnsiTheme="minorHAnsi" w:cstheme="minorHAnsi"/>
          <w:i/>
          <w:sz w:val="22"/>
          <w:szCs w:val="22"/>
        </w:rPr>
        <w:t>31.1</w:t>
      </w:r>
      <w:r w:rsidR="00C73C15" w:rsidRPr="0026567A">
        <w:rPr>
          <w:rFonts w:asciiTheme="minorHAnsi" w:hAnsiTheme="minorHAnsi" w:cstheme="minorHAnsi"/>
          <w:i/>
          <w:sz w:val="22"/>
          <w:szCs w:val="22"/>
        </w:rPr>
        <w:t>2</w:t>
      </w:r>
      <w:r w:rsidR="00AB4C23" w:rsidRPr="0026567A">
        <w:rPr>
          <w:rFonts w:asciiTheme="minorHAnsi" w:hAnsiTheme="minorHAnsi" w:cstheme="minorHAnsi"/>
          <w:i/>
          <w:sz w:val="22"/>
          <w:szCs w:val="22"/>
        </w:rPr>
        <w:t>.202</w:t>
      </w:r>
      <w:r w:rsidR="00FC40CD" w:rsidRPr="0026567A">
        <w:rPr>
          <w:rFonts w:asciiTheme="minorHAnsi" w:hAnsiTheme="minorHAnsi" w:cstheme="minorHAnsi"/>
          <w:i/>
          <w:sz w:val="22"/>
          <w:szCs w:val="22"/>
        </w:rPr>
        <w:t>4</w:t>
      </w:r>
    </w:p>
    <w:p w14:paraId="1D5D8636" w14:textId="77777777" w:rsidR="00F13AAB" w:rsidRPr="00F13AAB" w:rsidRDefault="00F13AAB" w:rsidP="00F13AAB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66497883" w14:textId="6F1904E4" w:rsidR="00663867" w:rsidRPr="007E1D9B" w:rsidRDefault="00663867" w:rsidP="00AB4C23">
      <w:pPr>
        <w:spacing w:before="240"/>
        <w:ind w:left="851" w:hanging="142"/>
        <w:rPr>
          <w:rFonts w:cstheme="minorHAnsi"/>
          <w:b/>
          <w:sz w:val="22"/>
          <w:szCs w:val="22"/>
          <w:u w:val="single"/>
        </w:rPr>
      </w:pPr>
      <w:r w:rsidRPr="007E1D9B">
        <w:rPr>
          <w:rFonts w:cstheme="minorHAnsi"/>
          <w:b/>
          <w:sz w:val="22"/>
          <w:szCs w:val="22"/>
          <w:u w:val="single"/>
        </w:rPr>
        <w:t xml:space="preserve">Článek V. odst. </w:t>
      </w:r>
      <w:r w:rsidR="00404709">
        <w:rPr>
          <w:rFonts w:cstheme="minorHAnsi"/>
          <w:b/>
          <w:sz w:val="22"/>
          <w:szCs w:val="22"/>
          <w:u w:val="single"/>
        </w:rPr>
        <w:t>2</w:t>
      </w:r>
      <w:r w:rsidRPr="007E1D9B">
        <w:rPr>
          <w:rFonts w:cstheme="minorHAnsi"/>
          <w:b/>
          <w:sz w:val="22"/>
          <w:szCs w:val="22"/>
          <w:u w:val="single"/>
        </w:rPr>
        <w:t xml:space="preserve"> nově zní: </w:t>
      </w:r>
    </w:p>
    <w:p w14:paraId="30D234A5" w14:textId="0B78D7D9" w:rsidR="00503E87" w:rsidRPr="0026567A" w:rsidRDefault="00CF3F71" w:rsidP="001526E4">
      <w:pPr>
        <w:pStyle w:val="Odstavecseseznamem"/>
        <w:numPr>
          <w:ilvl w:val="0"/>
          <w:numId w:val="14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26567A">
        <w:rPr>
          <w:rFonts w:asciiTheme="minorHAnsi" w:hAnsiTheme="minorHAnsi" w:cstheme="minorHAnsi"/>
          <w:i/>
          <w:iCs/>
          <w:sz w:val="22"/>
          <w:szCs w:val="22"/>
        </w:rPr>
        <w:t>Nájemné se stanoví dohodou smluvních stran ve výši 2 </w:t>
      </w:r>
      <w:r w:rsidR="00AB4C23" w:rsidRPr="0026567A">
        <w:rPr>
          <w:rFonts w:asciiTheme="minorHAnsi" w:hAnsiTheme="minorHAnsi" w:cstheme="minorHAnsi"/>
          <w:i/>
          <w:iCs/>
          <w:sz w:val="22"/>
          <w:szCs w:val="22"/>
        </w:rPr>
        <w:t>69</w:t>
      </w:r>
      <w:r w:rsidRPr="0026567A">
        <w:rPr>
          <w:rFonts w:asciiTheme="minorHAnsi" w:hAnsiTheme="minorHAnsi" w:cstheme="minorHAnsi"/>
          <w:i/>
          <w:iCs/>
          <w:sz w:val="22"/>
          <w:szCs w:val="22"/>
        </w:rPr>
        <w:t>0,- Kč</w:t>
      </w:r>
      <w:r w:rsidR="000B360C" w:rsidRPr="0026567A">
        <w:rPr>
          <w:rFonts w:asciiTheme="minorHAnsi" w:hAnsiTheme="minorHAnsi" w:cstheme="minorHAnsi"/>
          <w:i/>
          <w:iCs/>
          <w:sz w:val="22"/>
          <w:szCs w:val="22"/>
        </w:rPr>
        <w:t>/m2/rok</w:t>
      </w:r>
    </w:p>
    <w:p w14:paraId="5C4C1802" w14:textId="77777777" w:rsidR="00AB4C23" w:rsidRPr="00CF11BE" w:rsidRDefault="00AB4C23" w:rsidP="00AB4C23">
      <w:pPr>
        <w:pStyle w:val="Odstavecseseznamem"/>
        <w:spacing w:before="120"/>
        <w:ind w:left="106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V takto stanovené výši nájemného je zahrnuto:</w:t>
      </w:r>
    </w:p>
    <w:p w14:paraId="6E41E741" w14:textId="5ED0A7BF" w:rsidR="00AB4C23" w:rsidRPr="00CF11BE" w:rsidRDefault="00AB4C23" w:rsidP="00AB4C23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využití jedné z následujících zasedacích místností v rozsahu </w:t>
      </w:r>
      <w:r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 hod./měsíc</w:t>
      </w:r>
    </w:p>
    <w:p w14:paraId="7151A358" w14:textId="77777777" w:rsidR="00AB4C23" w:rsidRPr="00CF11BE" w:rsidRDefault="00AB4C23" w:rsidP="00AB4C23">
      <w:pPr>
        <w:pStyle w:val="Odstavecseseznamem"/>
        <w:numPr>
          <w:ilvl w:val="0"/>
          <w:numId w:val="15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zasedací místnost č 2.09 umístěná v budově VIVA s číslem popisným 376, jež stojí na </w:t>
      </w:r>
      <w:r w:rsidRPr="00CF11BE">
        <w:rPr>
          <w:rFonts w:asciiTheme="minorHAnsi" w:hAnsiTheme="minorHAnsi" w:cstheme="minorHAnsi"/>
          <w:i/>
          <w:iCs/>
          <w:sz w:val="22"/>
          <w:szCs w:val="22"/>
        </w:rPr>
        <w:lastRenderedPageBreak/>
        <w:t>pozemku p.č. 4685/103, zapsána na LV č. 398 pro katastrální území Pustkovec, na adrese Technologická 376/5 (kapacita 16 osob); nebo</w:t>
      </w:r>
    </w:p>
    <w:p w14:paraId="63F45530" w14:textId="77777777" w:rsidR="00AB4C23" w:rsidRPr="00CF11BE" w:rsidRDefault="00AB4C23" w:rsidP="00AB4C23">
      <w:pPr>
        <w:pStyle w:val="Odstavecseseznamem"/>
        <w:numPr>
          <w:ilvl w:val="0"/>
          <w:numId w:val="15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zasedací místnost č. 2.12 umístěná v budově TRIDENT s číslem popisným 375, jež stojí na pozemku p.č. 4706/1, zapsána na LV č. 398 pro katastrální území Pustkovec, na adrese Technologická 375/3 (kapacita 12 osob); nebo</w:t>
      </w:r>
    </w:p>
    <w:p w14:paraId="2F74F3C5" w14:textId="77777777" w:rsidR="00AB4C23" w:rsidRPr="00CF11BE" w:rsidRDefault="00AB4C23" w:rsidP="00AB4C23">
      <w:pPr>
        <w:pStyle w:val="Odstavecseseznamem"/>
        <w:numPr>
          <w:ilvl w:val="0"/>
          <w:numId w:val="15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kruhová zasedací místnost č. 1.32 umístěná v budově PIANO s číslem popisným 372, jež stojí na pozemku p.č. 4685/11, zapsána na LV č. 398 pro katastrální území Pustkovec, na adrese Technologická 372/2 (kapacita 12 osob); nebo</w:t>
      </w:r>
    </w:p>
    <w:p w14:paraId="34B8A489" w14:textId="77777777" w:rsidR="00AB4C23" w:rsidRPr="00CF11BE" w:rsidRDefault="00AB4C23" w:rsidP="00AB4C23">
      <w:pPr>
        <w:pStyle w:val="Odstavecseseznamem"/>
        <w:numPr>
          <w:ilvl w:val="0"/>
          <w:numId w:val="15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 xml:space="preserve"> místnost označená jako místnost č. 1.36 umístěná v budově PIANO s číslem popisným 372, jež stojí na pozemku p.č. 4685/11, zapsána na LV č. 398 pro katastrální území Pustkovec, na adrese Technologická 372/2 (kapacita 8 osob).</w:t>
      </w:r>
    </w:p>
    <w:p w14:paraId="7861A543" w14:textId="57341286" w:rsidR="00AB4C23" w:rsidRPr="007155E7" w:rsidRDefault="00AB4C23" w:rsidP="007155E7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přístup ke službám sítě internet v garantované rychlosti 5 Mbps a jedna veřejná IP adresa</w:t>
      </w:r>
    </w:p>
    <w:p w14:paraId="550DE690" w14:textId="77777777" w:rsidR="00AB4C23" w:rsidRPr="00CF11BE" w:rsidRDefault="00AB4C23" w:rsidP="00AB4C23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ostraha objektu</w:t>
      </w:r>
    </w:p>
    <w:p w14:paraId="1152F975" w14:textId="77777777" w:rsidR="00AB4C23" w:rsidRPr="00CF11BE" w:rsidRDefault="00AB4C23" w:rsidP="00AB4C23">
      <w:pPr>
        <w:pStyle w:val="Odstavecseseznamem"/>
        <w:spacing w:before="120"/>
        <w:ind w:left="1423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poštovní schránka</w:t>
      </w:r>
    </w:p>
    <w:p w14:paraId="3738BA7F" w14:textId="77777777" w:rsidR="00AB4C23" w:rsidRPr="00CF11BE" w:rsidRDefault="00AB4C23" w:rsidP="00AB4C23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 telefonní přístroj</w:t>
      </w:r>
    </w:p>
    <w:p w14:paraId="16576E6F" w14:textId="77777777" w:rsidR="00AB4C23" w:rsidRPr="00CF11BE" w:rsidRDefault="00AB4C23" w:rsidP="00AB4C23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služby recepce v areálu</w:t>
      </w:r>
    </w:p>
    <w:p w14:paraId="33345910" w14:textId="77777777" w:rsidR="00AB4C23" w:rsidRPr="00CF11BE" w:rsidRDefault="00AB4C23" w:rsidP="00AB4C23">
      <w:pPr>
        <w:pStyle w:val="Odstavecseseznamem"/>
        <w:widowControl/>
        <w:adjustRightInd/>
        <w:spacing w:before="120"/>
        <w:ind w:left="1418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- provoz a údržba (výtahy, kotelna, UPS, diesel agregát, klimatizace, vzduchotechnika, chillery, tepelná čerpadla, EPS, EZS, závory, přístupový systém, hasičské přístroje, správa technických zařízení sloužících výhradně pro provoz budovy)</w:t>
      </w:r>
    </w:p>
    <w:p w14:paraId="7A499240" w14:textId="77777777" w:rsidR="00AB4C23" w:rsidRPr="00CF11BE" w:rsidRDefault="00AB4C23" w:rsidP="00AB4C23">
      <w:pPr>
        <w:spacing w:before="120" w:line="360" w:lineRule="atLeast"/>
        <w:ind w:left="709"/>
        <w:jc w:val="both"/>
        <w:rPr>
          <w:rFonts w:cstheme="minorHAnsi"/>
          <w:i/>
          <w:iCs/>
          <w:sz w:val="22"/>
          <w:szCs w:val="22"/>
        </w:rPr>
      </w:pPr>
      <w:r w:rsidRPr="00CF11BE">
        <w:rPr>
          <w:rFonts w:cstheme="minorHAnsi"/>
          <w:i/>
          <w:iCs/>
          <w:sz w:val="22"/>
          <w:szCs w:val="22"/>
        </w:rPr>
        <w:t>Služby nad rámec stanovený v nájmu, budou fakturovány dle aktuálního ceníku zasedacích místností, přednáškového sálu a skutečných nákladů na poradenské služby.</w:t>
      </w:r>
    </w:p>
    <w:p w14:paraId="737CA07A" w14:textId="77777777" w:rsidR="00AB4C23" w:rsidRPr="008D3750" w:rsidRDefault="00AB4C23" w:rsidP="00AB4C23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CF11BE">
        <w:rPr>
          <w:rFonts w:asciiTheme="minorHAnsi" w:hAnsiTheme="minorHAnsi"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0F2552A6" w14:textId="77777777" w:rsidR="00AB4C23" w:rsidRDefault="00AB4C23" w:rsidP="00AB4C2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28E339AA" w14:textId="44874C72" w:rsidR="00D65400" w:rsidRPr="001526E4" w:rsidRDefault="00D65400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158C9512" w14:textId="4D3F9D58" w:rsidR="00383241" w:rsidRPr="001526E4" w:rsidRDefault="00383241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1C840F97" w14:textId="77777777" w:rsidR="00383241" w:rsidRPr="0043391E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3AC5348E" w14:textId="3E83975E" w:rsidR="0023497C" w:rsidRDefault="00DC3FAB" w:rsidP="00DC3FAB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             </w:t>
      </w:r>
      <w:r w:rsidR="0023497C">
        <w:rPr>
          <w:rFonts w:cstheme="minorHAnsi"/>
          <w:b/>
          <w:sz w:val="22"/>
          <w:szCs w:val="22"/>
        </w:rPr>
        <w:t xml:space="preserve">      </w:t>
      </w:r>
      <w:r w:rsidR="00D65400" w:rsidRPr="0043391E">
        <w:rPr>
          <w:rFonts w:cstheme="minorHAnsi"/>
          <w:b/>
          <w:sz w:val="22"/>
          <w:szCs w:val="22"/>
        </w:rPr>
        <w:t>II.</w:t>
      </w:r>
    </w:p>
    <w:p w14:paraId="0A0CD0B3" w14:textId="4D2450CC" w:rsidR="00B06158" w:rsidRDefault="0023497C" w:rsidP="0023497C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                                                                     </w:t>
      </w:r>
      <w:r w:rsidR="00B06158" w:rsidRPr="0043391E">
        <w:rPr>
          <w:rFonts w:cstheme="minorHAnsi"/>
          <w:b/>
          <w:sz w:val="22"/>
          <w:szCs w:val="22"/>
        </w:rPr>
        <w:t>Závěrečná ustanovení</w:t>
      </w:r>
    </w:p>
    <w:p w14:paraId="053C7941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28AF0FFC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5F050FC9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603B78AB" w14:textId="6DD614DB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ED5D7B" w:rsidRPr="0043391E">
        <w:rPr>
          <w:rFonts w:asciiTheme="minorHAnsi" w:hAnsiTheme="minorHAnsi" w:cstheme="minorHAnsi"/>
          <w:sz w:val="22"/>
          <w:szCs w:val="22"/>
        </w:rPr>
        <w:t xml:space="preserve">dne </w:t>
      </w:r>
      <w:r w:rsidR="002754E2">
        <w:rPr>
          <w:rFonts w:asciiTheme="minorHAnsi" w:hAnsiTheme="minorHAnsi" w:cstheme="minorHAnsi"/>
          <w:b/>
          <w:sz w:val="22"/>
          <w:szCs w:val="22"/>
        </w:rPr>
        <w:t>1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  <w:r w:rsidR="00C73C15">
        <w:rPr>
          <w:rFonts w:asciiTheme="minorHAnsi" w:hAnsiTheme="minorHAnsi" w:cstheme="minorHAnsi"/>
          <w:b/>
          <w:sz w:val="22"/>
          <w:szCs w:val="22"/>
        </w:rPr>
        <w:t>4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.20</w:t>
      </w:r>
      <w:r w:rsidR="00C73C15">
        <w:rPr>
          <w:rFonts w:asciiTheme="minorHAnsi" w:hAnsiTheme="minorHAnsi" w:cstheme="minorHAnsi"/>
          <w:b/>
          <w:sz w:val="22"/>
          <w:szCs w:val="22"/>
        </w:rPr>
        <w:t>20</w:t>
      </w:r>
      <w:r w:rsidR="00ED5D7B" w:rsidRPr="00CE5ED4">
        <w:rPr>
          <w:rFonts w:asciiTheme="minorHAnsi" w:hAnsiTheme="minorHAnsi" w:cstheme="minorHAnsi"/>
          <w:b/>
          <w:sz w:val="22"/>
          <w:szCs w:val="22"/>
        </w:rPr>
        <w:t>.</w:t>
      </w:r>
    </w:p>
    <w:p w14:paraId="6491327A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314A63E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0DE7C993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02CBD69" w14:textId="77777777"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F6B10AE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696BAB24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62916C4D" w14:textId="425F4323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  <w:r w:rsidR="0023497C">
        <w:rPr>
          <w:rFonts w:cstheme="minorHAnsi"/>
          <w:sz w:val="22"/>
          <w:szCs w:val="22"/>
        </w:rPr>
        <w:t xml:space="preserve"> </w:t>
      </w:r>
      <w:r w:rsidR="0035375F">
        <w:rPr>
          <w:rFonts w:cstheme="minorHAnsi"/>
          <w:sz w:val="22"/>
          <w:szCs w:val="22"/>
        </w:rPr>
        <w:t>3.3.2020</w:t>
      </w:r>
      <w:bookmarkStart w:id="2" w:name="_GoBack"/>
      <w:bookmarkEnd w:id="2"/>
    </w:p>
    <w:p w14:paraId="7FF4B93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6A723464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A50D032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94FEF4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A9B137E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6F6417FC" w14:textId="68807E7F" w:rsidR="009738AA" w:rsidRDefault="00B44EA5" w:rsidP="009738AA">
      <w:pPr>
        <w:ind w:left="-284"/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9738AA">
        <w:rPr>
          <w:rFonts w:cstheme="minorHAnsi"/>
          <w:sz w:val="22"/>
          <w:szCs w:val="22"/>
        </w:rPr>
        <w:t xml:space="preserve"> </w:t>
      </w:r>
      <w:r w:rsidRPr="0043391E">
        <w:rPr>
          <w:rFonts w:cstheme="minorHAnsi"/>
          <w:sz w:val="22"/>
          <w:szCs w:val="22"/>
        </w:rPr>
        <w:tab/>
      </w:r>
      <w:r w:rsidR="002B442C">
        <w:rPr>
          <w:rFonts w:cstheme="minorHAnsi"/>
          <w:sz w:val="22"/>
          <w:szCs w:val="22"/>
        </w:rPr>
        <w:t xml:space="preserve">za </w:t>
      </w:r>
      <w:r w:rsidR="009738AA">
        <w:rPr>
          <w:rFonts w:cstheme="minorHAnsi"/>
          <w:sz w:val="22"/>
          <w:szCs w:val="22"/>
        </w:rPr>
        <w:t>OptiCE Photonics s.r.o.</w:t>
      </w:r>
    </w:p>
    <w:p w14:paraId="3AEF298C" w14:textId="2627E1A0" w:rsidR="009738AA" w:rsidRDefault="00B06158" w:rsidP="009738AA">
      <w:pPr>
        <w:ind w:left="-284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C855DC">
        <w:rPr>
          <w:rFonts w:cstheme="minorHAnsi"/>
          <w:sz w:val="22"/>
          <w:szCs w:val="22"/>
        </w:rPr>
        <w:t xml:space="preserve">  </w:t>
      </w:r>
      <w:r w:rsidR="009738AA">
        <w:rPr>
          <w:rFonts w:cstheme="minorHAnsi"/>
          <w:sz w:val="22"/>
          <w:szCs w:val="22"/>
        </w:rPr>
        <w:t xml:space="preserve">           </w:t>
      </w:r>
      <w:r w:rsidR="00C855DC">
        <w:rPr>
          <w:rFonts w:cstheme="minorHAnsi"/>
          <w:sz w:val="22"/>
          <w:szCs w:val="22"/>
        </w:rPr>
        <w:t xml:space="preserve"> </w:t>
      </w:r>
      <w:r w:rsidR="009738AA">
        <w:rPr>
          <w:rFonts w:cstheme="minorHAnsi"/>
          <w:sz w:val="22"/>
          <w:szCs w:val="22"/>
        </w:rPr>
        <w:t>profesor RNDr. Vladimír Vašinek, CSc.</w:t>
      </w:r>
      <w:r w:rsidR="00C855DC">
        <w:rPr>
          <w:rFonts w:cstheme="minorHAnsi"/>
          <w:sz w:val="22"/>
          <w:szCs w:val="22"/>
        </w:rPr>
        <w:t xml:space="preserve">, </w:t>
      </w:r>
    </w:p>
    <w:p w14:paraId="36BAEF4A" w14:textId="2FD07943" w:rsidR="00B06158" w:rsidRPr="009738AA" w:rsidRDefault="009738AA" w:rsidP="009738AA">
      <w:pPr>
        <w:ind w:left="-284"/>
        <w:rPr>
          <w:rFonts w:cstheme="minorHAnsi"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</w:t>
      </w:r>
      <w:r w:rsidR="00C855DC">
        <w:rPr>
          <w:rFonts w:cstheme="minorHAnsi"/>
          <w:sz w:val="22"/>
          <w:szCs w:val="22"/>
        </w:rPr>
        <w:t>jednatel společnosti</w:t>
      </w:r>
      <w:r w:rsidR="00B44EA5" w:rsidRPr="0043391E">
        <w:rPr>
          <w:rFonts w:cstheme="minorHAnsi"/>
          <w:sz w:val="22"/>
          <w:szCs w:val="22"/>
        </w:rPr>
        <w:tab/>
      </w:r>
    </w:p>
    <w:p w14:paraId="3C7AB94F" w14:textId="0CFE483B" w:rsidR="00B06158" w:rsidRPr="0043391E" w:rsidRDefault="00163473" w:rsidP="00B0615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</w:t>
      </w:r>
    </w:p>
    <w:p w14:paraId="4B23D3DB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38834F54" w14:textId="77777777" w:rsidR="00B06158" w:rsidRPr="0043391E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43391E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4EBF4" w14:textId="77777777" w:rsidR="00D00AEC" w:rsidRDefault="00D00AEC" w:rsidP="00DC12B0">
      <w:r>
        <w:separator/>
      </w:r>
    </w:p>
  </w:endnote>
  <w:endnote w:type="continuationSeparator" w:id="0">
    <w:p w14:paraId="724BE1C0" w14:textId="77777777" w:rsidR="00D00AEC" w:rsidRDefault="00D00AEC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D2C61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D7F89F6" wp14:editId="60DC74A3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37BFE" wp14:editId="5D686C87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3D6B9" w14:textId="77777777" w:rsidR="00D00AEC" w:rsidRDefault="00D00AEC" w:rsidP="00DC12B0">
      <w:r>
        <w:separator/>
      </w:r>
    </w:p>
  </w:footnote>
  <w:footnote w:type="continuationSeparator" w:id="0">
    <w:p w14:paraId="3096F85A" w14:textId="77777777" w:rsidR="00D00AEC" w:rsidRDefault="00D00AEC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50DC9" w14:textId="77777777" w:rsidR="00DC12B0" w:rsidRDefault="00D47AA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657D75" wp14:editId="788AD36F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86C29" w14:textId="77777777" w:rsidR="00D47AAB" w:rsidRPr="009707DA" w:rsidRDefault="00D47AAB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57D7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14:paraId="0A186C29" w14:textId="77777777" w:rsidR="00D47AAB" w:rsidRPr="009707DA" w:rsidRDefault="00D47AAB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DE32AD" wp14:editId="674AD94F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7E702B7C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95F9B"/>
    <w:multiLevelType w:val="hybridMultilevel"/>
    <w:tmpl w:val="E99C9C98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5" w15:restartNumberingAfterBreak="0">
    <w:nsid w:val="7BE00AE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15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1"/>
  </w:num>
  <w:num w:numId="14">
    <w:abstractNumId w:val="8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13A2F"/>
    <w:rsid w:val="00027F4E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44DA"/>
    <w:rsid w:val="001556C2"/>
    <w:rsid w:val="00157637"/>
    <w:rsid w:val="00157947"/>
    <w:rsid w:val="00163473"/>
    <w:rsid w:val="00171FE5"/>
    <w:rsid w:val="00180983"/>
    <w:rsid w:val="001B0521"/>
    <w:rsid w:val="001B06C2"/>
    <w:rsid w:val="001B741B"/>
    <w:rsid w:val="001E460F"/>
    <w:rsid w:val="001E6E9D"/>
    <w:rsid w:val="00207585"/>
    <w:rsid w:val="002078CF"/>
    <w:rsid w:val="002131D0"/>
    <w:rsid w:val="00225EE3"/>
    <w:rsid w:val="0023497C"/>
    <w:rsid w:val="00234F47"/>
    <w:rsid w:val="002366F6"/>
    <w:rsid w:val="00241F3A"/>
    <w:rsid w:val="0026567A"/>
    <w:rsid w:val="00274F4F"/>
    <w:rsid w:val="002754E2"/>
    <w:rsid w:val="002B2DE5"/>
    <w:rsid w:val="002B442C"/>
    <w:rsid w:val="002B7437"/>
    <w:rsid w:val="002D0628"/>
    <w:rsid w:val="002D1847"/>
    <w:rsid w:val="003050E4"/>
    <w:rsid w:val="0033524A"/>
    <w:rsid w:val="00346D9F"/>
    <w:rsid w:val="0035375F"/>
    <w:rsid w:val="0035519E"/>
    <w:rsid w:val="003721D7"/>
    <w:rsid w:val="00377012"/>
    <w:rsid w:val="00383241"/>
    <w:rsid w:val="00390364"/>
    <w:rsid w:val="003A5260"/>
    <w:rsid w:val="003B30F2"/>
    <w:rsid w:val="003B552B"/>
    <w:rsid w:val="003D4350"/>
    <w:rsid w:val="003F7A45"/>
    <w:rsid w:val="00404709"/>
    <w:rsid w:val="0043391E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14B57"/>
    <w:rsid w:val="00625904"/>
    <w:rsid w:val="00626F44"/>
    <w:rsid w:val="0063557A"/>
    <w:rsid w:val="006459AC"/>
    <w:rsid w:val="0064705E"/>
    <w:rsid w:val="00652AD3"/>
    <w:rsid w:val="0065324F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D01CA"/>
    <w:rsid w:val="006D0CC1"/>
    <w:rsid w:val="006D7F80"/>
    <w:rsid w:val="006F4408"/>
    <w:rsid w:val="00700F3A"/>
    <w:rsid w:val="00702FFC"/>
    <w:rsid w:val="0071345D"/>
    <w:rsid w:val="007155E7"/>
    <w:rsid w:val="007358E2"/>
    <w:rsid w:val="007378C3"/>
    <w:rsid w:val="00742B54"/>
    <w:rsid w:val="00770ED6"/>
    <w:rsid w:val="00773902"/>
    <w:rsid w:val="0077487C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E1D9B"/>
    <w:rsid w:val="00806C4E"/>
    <w:rsid w:val="008103E5"/>
    <w:rsid w:val="00841B6B"/>
    <w:rsid w:val="008505A1"/>
    <w:rsid w:val="0085395C"/>
    <w:rsid w:val="00863480"/>
    <w:rsid w:val="00864BA5"/>
    <w:rsid w:val="00885595"/>
    <w:rsid w:val="00897AF3"/>
    <w:rsid w:val="008F50FA"/>
    <w:rsid w:val="00926503"/>
    <w:rsid w:val="0094552E"/>
    <w:rsid w:val="0094561F"/>
    <w:rsid w:val="009707DA"/>
    <w:rsid w:val="009738AA"/>
    <w:rsid w:val="00973F83"/>
    <w:rsid w:val="00991590"/>
    <w:rsid w:val="009929ED"/>
    <w:rsid w:val="0099422F"/>
    <w:rsid w:val="00994804"/>
    <w:rsid w:val="009A368D"/>
    <w:rsid w:val="009D4940"/>
    <w:rsid w:val="009E183B"/>
    <w:rsid w:val="009E3352"/>
    <w:rsid w:val="009F7819"/>
    <w:rsid w:val="009F782C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33E2"/>
    <w:rsid w:val="00B44EA5"/>
    <w:rsid w:val="00B706B2"/>
    <w:rsid w:val="00B725F2"/>
    <w:rsid w:val="00B850AE"/>
    <w:rsid w:val="00B91974"/>
    <w:rsid w:val="00BA725C"/>
    <w:rsid w:val="00BB1530"/>
    <w:rsid w:val="00BC1899"/>
    <w:rsid w:val="00BC45C3"/>
    <w:rsid w:val="00BE066A"/>
    <w:rsid w:val="00BF787E"/>
    <w:rsid w:val="00C0058C"/>
    <w:rsid w:val="00C04D32"/>
    <w:rsid w:val="00C4222D"/>
    <w:rsid w:val="00C537CD"/>
    <w:rsid w:val="00C65496"/>
    <w:rsid w:val="00C73C15"/>
    <w:rsid w:val="00C8286C"/>
    <w:rsid w:val="00C855DC"/>
    <w:rsid w:val="00C90C71"/>
    <w:rsid w:val="00CA457B"/>
    <w:rsid w:val="00CB7434"/>
    <w:rsid w:val="00CB7E48"/>
    <w:rsid w:val="00CD60CE"/>
    <w:rsid w:val="00CE5ED4"/>
    <w:rsid w:val="00CF3F71"/>
    <w:rsid w:val="00D00AEC"/>
    <w:rsid w:val="00D03737"/>
    <w:rsid w:val="00D12862"/>
    <w:rsid w:val="00D16541"/>
    <w:rsid w:val="00D47AAB"/>
    <w:rsid w:val="00D65400"/>
    <w:rsid w:val="00D77BD9"/>
    <w:rsid w:val="00D80C2C"/>
    <w:rsid w:val="00D95976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6F31"/>
    <w:rsid w:val="00FA7928"/>
    <w:rsid w:val="00FB6112"/>
    <w:rsid w:val="00FC40CD"/>
    <w:rsid w:val="00FE7C4A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B7F85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319</TotalTime>
  <Pages>1</Pages>
  <Words>546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Olga Palová</cp:lastModifiedBy>
  <cp:revision>103</cp:revision>
  <cp:lastPrinted>2020-03-11T08:06:00Z</cp:lastPrinted>
  <dcterms:created xsi:type="dcterms:W3CDTF">2019-07-26T13:05:00Z</dcterms:created>
  <dcterms:modified xsi:type="dcterms:W3CDTF">2020-03-19T08:26:00Z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