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FAA3" w14:textId="77777777" w:rsidR="004D5C30" w:rsidRDefault="00A11041" w:rsidP="0095688C">
      <w:pPr>
        <w:keepNext/>
        <w:spacing w:before="240" w:after="480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Toc380671098"/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3F51A8D" w14:textId="50782144" w:rsidR="00557892" w:rsidRPr="00C847BF" w:rsidRDefault="00557892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 xml:space="preserve">č. j. </w:t>
      </w:r>
      <w:r w:rsidR="00AA29B8">
        <w:rPr>
          <w:rFonts w:asciiTheme="minorHAnsi" w:hAnsiTheme="minorHAnsi" w:cstheme="minorHAnsi"/>
          <w:szCs w:val="22"/>
          <w:lang w:eastAsia="en-US" w:bidi="en-US"/>
        </w:rPr>
        <w:t>xxx</w:t>
      </w:r>
    </w:p>
    <w:p w14:paraId="4D087D2C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" w:name="_Toc383117509"/>
      <w:bookmarkStart w:id="2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1"/>
      <w:bookmarkEnd w:id="2"/>
    </w:p>
    <w:p w14:paraId="59B6D4AE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609ECEE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55D33882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2BA919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5D02DDB3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57892" w:rsidRPr="00557892">
        <w:rPr>
          <w:rFonts w:asciiTheme="minorHAnsi" w:hAnsiTheme="minorHAnsi" w:cstheme="minorHAnsi"/>
          <w:szCs w:val="22"/>
        </w:rPr>
        <w:t>prof. MUDr. Jiří</w:t>
      </w:r>
      <w:r w:rsidR="00557892">
        <w:rPr>
          <w:rFonts w:asciiTheme="minorHAnsi" w:hAnsiTheme="minorHAnsi" w:cstheme="minorHAnsi"/>
          <w:szCs w:val="22"/>
        </w:rPr>
        <w:t>m</w:t>
      </w:r>
      <w:r w:rsidR="00557892" w:rsidRPr="00557892">
        <w:rPr>
          <w:rFonts w:asciiTheme="minorHAnsi" w:hAnsiTheme="minorHAnsi" w:cstheme="minorHAnsi"/>
          <w:szCs w:val="22"/>
        </w:rPr>
        <w:t xml:space="preserve"> Manďák</w:t>
      </w:r>
      <w:r w:rsidR="00557892">
        <w:rPr>
          <w:rFonts w:asciiTheme="minorHAnsi" w:hAnsiTheme="minorHAnsi" w:cstheme="minorHAnsi"/>
          <w:szCs w:val="22"/>
        </w:rPr>
        <w:t>em</w:t>
      </w:r>
      <w:r w:rsidR="00557892" w:rsidRPr="00557892">
        <w:rPr>
          <w:rFonts w:asciiTheme="minorHAnsi" w:hAnsiTheme="minorHAnsi" w:cstheme="minorHAnsi"/>
          <w:szCs w:val="22"/>
        </w:rPr>
        <w:t>, Ph.D., děkan</w:t>
      </w:r>
      <w:r w:rsidR="00557892">
        <w:rPr>
          <w:rFonts w:asciiTheme="minorHAnsi" w:hAnsiTheme="minorHAnsi" w:cstheme="minorHAnsi"/>
          <w:szCs w:val="22"/>
        </w:rPr>
        <w:t>em</w:t>
      </w:r>
    </w:p>
    <w:p w14:paraId="52001004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67734A2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CF1DA05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7545CFB3" w14:textId="37BC18EE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AA29B8">
        <w:rPr>
          <w:rFonts w:asciiTheme="minorHAnsi" w:hAnsiTheme="minorHAnsi" w:cstheme="minorHAnsi"/>
          <w:szCs w:val="22"/>
          <w:lang w:eastAsia="en-US"/>
        </w:rPr>
        <w:t>xxx</w:t>
      </w:r>
    </w:p>
    <w:p w14:paraId="123DF6B9" w14:textId="3EFD041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AA29B8">
        <w:rPr>
          <w:rFonts w:asciiTheme="minorHAnsi" w:hAnsiTheme="minorHAnsi" w:cstheme="minorHAnsi"/>
          <w:szCs w:val="22"/>
          <w:lang w:eastAsia="en-US"/>
        </w:rPr>
        <w:t>xxx</w:t>
      </w:r>
    </w:p>
    <w:p w14:paraId="6E2ED1E0" w14:textId="0B31EDCC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AA29B8">
        <w:rPr>
          <w:rFonts w:asciiTheme="minorHAnsi" w:hAnsiTheme="minorHAnsi" w:cstheme="minorHAnsi"/>
          <w:szCs w:val="22"/>
          <w:lang w:eastAsia="en-US"/>
        </w:rPr>
        <w:t>xxx</w:t>
      </w:r>
    </w:p>
    <w:p w14:paraId="153660D5" w14:textId="006D909E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="0044388A" w:rsidRPr="006232D0">
        <w:rPr>
          <w:rFonts w:asciiTheme="minorHAnsi" w:hAnsiTheme="minorHAnsi" w:cstheme="minorHAnsi"/>
          <w:szCs w:val="22"/>
          <w:lang w:eastAsia="en-US"/>
        </w:rPr>
        <w:t>piyj9b4</w:t>
      </w:r>
    </w:p>
    <w:p w14:paraId="622D98EE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5651C7C6" w14:textId="73A76D0B" w:rsidR="00B20C1D" w:rsidRPr="00450FF5" w:rsidRDefault="00AA29B8" w:rsidP="00233C6D">
      <w:pPr>
        <w:ind w:left="212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xxx</w:t>
      </w:r>
    </w:p>
    <w:p w14:paraId="1A69D471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6907C0E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69802D3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52916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BA03B9B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D1BB5CC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B1A432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8E11AA" w14:textId="6F9F929C" w:rsidR="00A94964" w:rsidRPr="00C847BF" w:rsidRDefault="006134D8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34D8">
        <w:rPr>
          <w:rFonts w:asciiTheme="minorHAnsi" w:hAnsiTheme="minorHAnsi" w:cstheme="minorHAnsi"/>
          <w:b/>
          <w:color w:val="000000"/>
          <w:sz w:val="22"/>
          <w:szCs w:val="22"/>
        </w:rPr>
        <w:t>Eppendorf Czech &amp; Slovakia s.r.o.</w:t>
      </w:r>
    </w:p>
    <w:p w14:paraId="5A48AE4D" w14:textId="5D539791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B87AC0">
        <w:rPr>
          <w:rFonts w:asciiTheme="minorHAnsi" w:hAnsiTheme="minorHAnsi" w:cstheme="minorHAnsi"/>
          <w:szCs w:val="22"/>
        </w:rPr>
        <w:t>Ing. Markétou Jeřábkovou, jednatelem</w:t>
      </w:r>
    </w:p>
    <w:p w14:paraId="3153B071" w14:textId="22DC8F8D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6134D8" w:rsidRPr="006134D8">
        <w:rPr>
          <w:rFonts w:asciiTheme="minorHAnsi" w:hAnsiTheme="minorHAnsi" w:cstheme="minorHAnsi"/>
          <w:szCs w:val="22"/>
        </w:rPr>
        <w:t>Voděradská 2552/16, 251 01 Říčany</w:t>
      </w:r>
    </w:p>
    <w:p w14:paraId="72A4AB2D" w14:textId="2848E3A8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B87AC0">
        <w:rPr>
          <w:rFonts w:asciiTheme="minorHAnsi" w:hAnsiTheme="minorHAnsi" w:cstheme="minorHAnsi"/>
          <w:szCs w:val="22"/>
        </w:rPr>
        <w:t>27939031</w:t>
      </w:r>
    </w:p>
    <w:p w14:paraId="3247CC2B" w14:textId="0F525D48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B87AC0">
        <w:rPr>
          <w:rFonts w:asciiTheme="minorHAnsi" w:hAnsiTheme="minorHAnsi" w:cstheme="minorHAnsi"/>
          <w:szCs w:val="22"/>
        </w:rPr>
        <w:t>CZ27939031</w:t>
      </w:r>
    </w:p>
    <w:p w14:paraId="077059FA" w14:textId="65D13DF0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B87AC0">
        <w:rPr>
          <w:rFonts w:asciiTheme="minorHAnsi" w:hAnsiTheme="minorHAnsi" w:cstheme="minorHAnsi"/>
          <w:szCs w:val="22"/>
        </w:rPr>
        <w:t>ANO</w:t>
      </w:r>
    </w:p>
    <w:p w14:paraId="1EFF7235" w14:textId="7E5BA15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zapsána </w:t>
      </w:r>
      <w:r w:rsidR="00B87AC0">
        <w:rPr>
          <w:rFonts w:asciiTheme="minorHAnsi" w:hAnsiTheme="minorHAnsi" w:cstheme="minorHAnsi"/>
          <w:szCs w:val="22"/>
        </w:rPr>
        <w:t>v obchodním rejstříku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B87AC0">
        <w:rPr>
          <w:rFonts w:asciiTheme="minorHAnsi" w:hAnsiTheme="minorHAnsi" w:cstheme="minorHAnsi"/>
          <w:szCs w:val="22"/>
        </w:rPr>
        <w:t>Městským soudem v</w:t>
      </w:r>
      <w:r w:rsidR="00333619">
        <w:rPr>
          <w:rFonts w:asciiTheme="minorHAnsi" w:hAnsiTheme="minorHAnsi" w:cstheme="minorHAnsi"/>
          <w:szCs w:val="22"/>
        </w:rPr>
        <w:t> </w:t>
      </w:r>
      <w:r w:rsidR="00B87AC0">
        <w:rPr>
          <w:rFonts w:asciiTheme="minorHAnsi" w:hAnsiTheme="minorHAnsi" w:cstheme="minorHAnsi"/>
          <w:szCs w:val="22"/>
        </w:rPr>
        <w:t>Praze</w:t>
      </w:r>
      <w:r w:rsidR="00333619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pod sp. zn. </w:t>
      </w:r>
      <w:r w:rsidR="00333619">
        <w:rPr>
          <w:rFonts w:asciiTheme="minorHAnsi" w:hAnsiTheme="minorHAnsi" w:cstheme="minorHAnsi"/>
          <w:szCs w:val="22"/>
        </w:rPr>
        <w:t>C 127933</w:t>
      </w:r>
    </w:p>
    <w:p w14:paraId="48CD0C7B" w14:textId="0E2FE23F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AA29B8">
        <w:rPr>
          <w:rFonts w:asciiTheme="minorHAnsi" w:hAnsiTheme="minorHAnsi" w:cstheme="minorHAnsi"/>
          <w:szCs w:val="22"/>
        </w:rPr>
        <w:t>xxx</w:t>
      </w:r>
    </w:p>
    <w:p w14:paraId="7D64B17B" w14:textId="17B11B6B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A29B8">
        <w:rPr>
          <w:rFonts w:asciiTheme="minorHAnsi" w:hAnsiTheme="minorHAnsi" w:cstheme="minorHAnsi"/>
          <w:szCs w:val="22"/>
        </w:rPr>
        <w:t>xxx</w:t>
      </w:r>
    </w:p>
    <w:p w14:paraId="1AF9C3FB" w14:textId="6047097F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A29B8">
        <w:rPr>
          <w:rFonts w:asciiTheme="minorHAnsi" w:hAnsiTheme="minorHAnsi" w:cstheme="minorHAnsi"/>
          <w:szCs w:val="22"/>
        </w:rPr>
        <w:t>xxx</w:t>
      </w:r>
    </w:p>
    <w:p w14:paraId="7AE0373E" w14:textId="269AF96C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="00333619">
        <w:rPr>
          <w:rFonts w:asciiTheme="minorHAnsi" w:hAnsiTheme="minorHAnsi" w:cstheme="minorHAnsi"/>
          <w:szCs w:val="22"/>
          <w:lang w:eastAsia="en-US"/>
        </w:rPr>
        <w:t>pyu4eft</w:t>
      </w:r>
    </w:p>
    <w:p w14:paraId="06B4352C" w14:textId="139CE9B9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osoba oprávněná jednat za </w:t>
      </w:r>
      <w:r w:rsidR="00032E9C">
        <w:rPr>
          <w:rFonts w:asciiTheme="minorHAnsi" w:hAnsiTheme="minorHAnsi" w:cstheme="minorHAnsi"/>
          <w:szCs w:val="22"/>
        </w:rPr>
        <w:t>prodávajícího</w:t>
      </w:r>
      <w:r w:rsidR="00032E9C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ve věcech technických:</w:t>
      </w:r>
    </w:p>
    <w:p w14:paraId="25DBF3D2" w14:textId="7BEA8CF8" w:rsidR="00544912" w:rsidRPr="00C847BF" w:rsidRDefault="00DB539E" w:rsidP="00AA29B8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AA29B8">
        <w:rPr>
          <w:rFonts w:asciiTheme="minorHAnsi" w:hAnsiTheme="minorHAnsi" w:cstheme="minorHAnsi"/>
          <w:szCs w:val="22"/>
        </w:rPr>
        <w:t>xxx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2257F35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38DC56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20DB069E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D99B218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C51FC43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5047835C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2874546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797AF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170906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3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3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7660C4B6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9677FA3" w14:textId="07E485DF" w:rsidR="00282ABE" w:rsidRPr="003C0638" w:rsidRDefault="00282ABE" w:rsidP="00720BA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63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Kupní smlouva je uzavřena na základě výsledků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>zadávacího řízení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076BAC" w:rsidRPr="00076BAC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Centrifugy</w:t>
      </w:r>
      <w:r w:rsidR="00885E82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076BAC" w:rsidRPr="00076BAC">
        <w:rPr>
          <w:rFonts w:ascii="Calibri" w:hAnsi="Calibri" w:cs="Calibri"/>
          <w:b/>
          <w:sz w:val="22"/>
          <w:szCs w:val="22"/>
        </w:rPr>
        <w:t>Část 1 – Malé centrifugy</w:t>
      </w:r>
      <w:r w:rsidR="00D84E54" w:rsidRPr="003C0638">
        <w:rPr>
          <w:rFonts w:ascii="Calibri" w:hAnsi="Calibri" w:cs="Calibri"/>
          <w:b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ev. č. zakázky ve Věstníku veřejných zakázek: </w:t>
      </w:r>
      <w:r w:rsidR="007410C4" w:rsidRPr="007410C4">
        <w:rPr>
          <w:rFonts w:asciiTheme="minorHAnsi" w:hAnsiTheme="minorHAnsi"/>
          <w:b/>
          <w:sz w:val="22"/>
          <w:szCs w:val="22"/>
        </w:rPr>
        <w:t>Z2019-043562</w:t>
      </w:r>
      <w:r w:rsidR="00D84E54" w:rsidRPr="003C0638">
        <w:rPr>
          <w:rFonts w:asciiTheme="minorHAnsi" w:hAnsiTheme="minorHAnsi"/>
          <w:bCs/>
          <w:sz w:val="22"/>
          <w:szCs w:val="22"/>
        </w:rPr>
        <w:t>,</w:t>
      </w:r>
      <w:r w:rsidR="00D84E54" w:rsidRPr="003C0638">
        <w:rPr>
          <w:rFonts w:asciiTheme="minorHAnsi" w:hAnsiTheme="minorHAnsi"/>
          <w:b/>
          <w:sz w:val="22"/>
          <w:szCs w:val="22"/>
        </w:rPr>
        <w:t xml:space="preserve"> </w:t>
      </w:r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3C0638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3C0638" w:rsidRPr="00076BAC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076BAC" w:rsidRPr="00076BAC">
        <w:rPr>
          <w:rFonts w:asciiTheme="minorHAnsi" w:hAnsiTheme="minorHAnsi" w:cstheme="minorHAnsi"/>
          <w:b/>
          <w:sz w:val="22"/>
          <w:szCs w:val="22"/>
          <w:lang w:eastAsia="en-US" w:bidi="en-US"/>
        </w:rPr>
        <w:t>53</w:t>
      </w:r>
      <w:r w:rsidR="00705B71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</w:t>
      </w:r>
      <w:r w:rsidR="004672CB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podmínkami Veřejné zakázky a nabídkou Prodávajícího podanou na Veřejnou zakázku</w:t>
      </w:r>
      <w:r w:rsidR="00D50078" w:rsidRPr="003C06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98846F" w14:textId="77777777" w:rsidR="00CD4F31" w:rsidRPr="001B6B85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50987F69" w14:textId="34D5A449" w:rsidR="001054AE" w:rsidRDefault="00302D6B" w:rsidP="0083240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1054AE">
        <w:rPr>
          <w:rFonts w:asciiTheme="minorHAnsi" w:hAnsiTheme="minorHAnsi" w:cstheme="minorHAnsi"/>
          <w:color w:val="auto"/>
          <w:sz w:val="22"/>
          <w:szCs w:val="22"/>
        </w:rPr>
        <w:t>ého</w:t>
      </w:r>
      <w:r w:rsidR="00254727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81E" w:rsidRPr="001B6B85">
        <w:rPr>
          <w:rFonts w:asciiTheme="minorHAnsi" w:hAnsiTheme="minorHAnsi" w:cstheme="minorHAnsi"/>
          <w:color w:val="auto"/>
          <w:sz w:val="22"/>
          <w:szCs w:val="22"/>
        </w:rPr>
        <w:t>přístroj</w:t>
      </w:r>
      <w:r w:rsidR="001054AE">
        <w:rPr>
          <w:rFonts w:asciiTheme="minorHAnsi" w:hAnsiTheme="minorHAnsi" w:cstheme="minorHAnsi"/>
          <w:color w:val="auto"/>
          <w:sz w:val="22"/>
          <w:szCs w:val="22"/>
        </w:rPr>
        <w:t>e:</w:t>
      </w:r>
    </w:p>
    <w:p w14:paraId="0FB39A89" w14:textId="2993D373" w:rsidR="001054AE" w:rsidRPr="006A4A97" w:rsidRDefault="006A4A97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Ref24036502"/>
      <w:r w:rsidRPr="006A4A9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chlazené centrifugy na mikrozkumavky pro Laboratoř průtokové cytometrie Ústavu lékařské biochemie na Univerzitě Karlově, Lékařské fakultě v Hradci Králové</w:t>
      </w:r>
      <w:r w:rsidR="001054AE" w:rsidRPr="006A4A97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;</w:t>
      </w:r>
      <w:bookmarkEnd w:id="4"/>
    </w:p>
    <w:p w14:paraId="4ADAE3D7" w14:textId="32EF558C" w:rsidR="001054AE" w:rsidRPr="006A4A97" w:rsidRDefault="006A4A97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Ref24036762"/>
      <w:r w:rsidRPr="006A4A97">
        <w:rPr>
          <w:rFonts w:asciiTheme="minorHAnsi" w:hAnsiTheme="minorHAnsi" w:cstheme="minorHAnsi"/>
          <w:color w:val="auto"/>
          <w:sz w:val="22"/>
          <w:szCs w:val="22"/>
        </w:rPr>
        <w:t>3 kusů chlazené stolní centrifugy na mikrozkumavky s úhlovými rotory a adaptéry pro Laboratoř molekulární farmakologie a toxikologie Ústavu farmakologie na Univerzitě Karlově, Lékařské fakultě v Hradci Králové</w:t>
      </w:r>
      <w:r w:rsidR="001054AE" w:rsidRPr="006A4A97">
        <w:rPr>
          <w:rFonts w:asciiTheme="minorHAnsi" w:hAnsiTheme="minorHAnsi" w:cstheme="minorHAnsi"/>
          <w:color w:val="auto"/>
          <w:sz w:val="22"/>
          <w:szCs w:val="22"/>
        </w:rPr>
        <w:t>;</w:t>
      </w:r>
      <w:bookmarkEnd w:id="5"/>
    </w:p>
    <w:p w14:paraId="452825EB" w14:textId="74F0FD74" w:rsidR="001054AE" w:rsidRPr="001A4D8B" w:rsidRDefault="00D63A42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Ref24036843"/>
      <w:r>
        <w:rPr>
          <w:rFonts w:asciiTheme="minorHAnsi" w:hAnsiTheme="minorHAnsi" w:cstheme="minorHAnsi"/>
          <w:color w:val="auto"/>
          <w:sz w:val="22"/>
          <w:szCs w:val="22"/>
        </w:rPr>
        <w:t xml:space="preserve">2 kusů </w:t>
      </w:r>
      <w:r w:rsidR="006A4A97" w:rsidRPr="001A4D8B">
        <w:rPr>
          <w:rFonts w:asciiTheme="minorHAnsi" w:hAnsiTheme="minorHAnsi" w:cstheme="minorHAnsi"/>
          <w:color w:val="auto"/>
          <w:sz w:val="22"/>
          <w:szCs w:val="22"/>
        </w:rPr>
        <w:t>nechlazené centrifugy s rotorem pro 24 mikrozkumavek pro Laboratoř molekulárně mikrobiologických analýz Ústavu klinické mikrobiologie na Univerzitě Karlově, Lékařské fakultě v Hradci Králové</w:t>
      </w:r>
      <w:r w:rsidR="001054AE" w:rsidRPr="001A4D8B">
        <w:rPr>
          <w:rFonts w:asciiTheme="minorHAnsi" w:hAnsiTheme="minorHAnsi" w:cstheme="minorHAnsi"/>
          <w:color w:val="auto"/>
          <w:sz w:val="22"/>
          <w:szCs w:val="22"/>
        </w:rPr>
        <w:t>;</w:t>
      </w:r>
      <w:bookmarkEnd w:id="6"/>
    </w:p>
    <w:p w14:paraId="795D9AC8" w14:textId="0B0B1A2A" w:rsidR="001054AE" w:rsidRPr="001A4D8B" w:rsidRDefault="001A4D8B" w:rsidP="001054AE">
      <w:pPr>
        <w:pStyle w:val="Odstavec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Ref24036935"/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1A4D8B">
        <w:rPr>
          <w:rFonts w:asciiTheme="minorHAnsi" w:hAnsiTheme="minorHAnsi" w:cstheme="minorHAnsi"/>
          <w:color w:val="auto"/>
          <w:sz w:val="22"/>
          <w:szCs w:val="22"/>
        </w:rPr>
        <w:t>hlazen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4D8B">
        <w:rPr>
          <w:rFonts w:asciiTheme="minorHAnsi" w:hAnsiTheme="minorHAnsi" w:cstheme="minorHAnsi"/>
          <w:color w:val="auto"/>
          <w:sz w:val="22"/>
          <w:szCs w:val="22"/>
        </w:rPr>
        <w:t xml:space="preserve"> centrifug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1A4D8B">
        <w:rPr>
          <w:rFonts w:asciiTheme="minorHAnsi" w:hAnsiTheme="minorHAnsi" w:cstheme="minorHAnsi"/>
          <w:color w:val="auto"/>
          <w:sz w:val="22"/>
          <w:szCs w:val="22"/>
        </w:rPr>
        <w:t xml:space="preserve"> pro Laboratoř molekulárně mikrobiologických analýz Ústavu klinické mikrobiologie na Univerzitě Karlově, Lékařské fakultě v Hradci Králové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bookmarkEnd w:id="7"/>
    </w:p>
    <w:p w14:paraId="001D3F50" w14:textId="4A2CF6CB" w:rsidR="00302D6B" w:rsidRPr="001B6B85" w:rsidRDefault="006A4A97" w:rsidP="001054AE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1D286F">
        <w:rPr>
          <w:rFonts w:asciiTheme="minorHAnsi" w:hAnsiTheme="minorHAnsi" w:cstheme="minorHAnsi"/>
          <w:color w:val="auto"/>
          <w:sz w:val="22"/>
          <w:szCs w:val="22"/>
        </w:rPr>
        <w:t xml:space="preserve">Kupujícímu a poskytnutí dalších plnění Kupujícímu, a to v souladu se všemi podmínkami sjednanými Kupní smlouvou tak, aby byl zajištěn řádný provoz Kupujícího jako </w:t>
      </w:r>
      <w:r w:rsidRPr="001D286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Pr="001D286F">
        <w:rPr>
          <w:rFonts w:asciiTheme="minorHAnsi" w:hAnsiTheme="minorHAnsi" w:cstheme="minorHAnsi"/>
          <w:color w:val="auto"/>
          <w:sz w:val="22"/>
          <w:szCs w:val="22"/>
        </w:rPr>
        <w:t xml:space="preserve"> a s tím spojené poskytování </w:t>
      </w:r>
      <w:r w:rsidRPr="001D286F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1D28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12A13F" w14:textId="77777777" w:rsidR="00302D6B" w:rsidRPr="001B6B85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EC0EF24" w14:textId="77777777" w:rsidR="004A254A" w:rsidRPr="001054AE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054AE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1054AE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1054AE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1054A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1054AE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1054AE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1054AE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1054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1054AE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1054AE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1054AE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1054AE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1054A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1054AE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1054AE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1054A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1054AE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8" w:name="_Toc380671100"/>
    </w:p>
    <w:p w14:paraId="5AA306AD" w14:textId="77777777" w:rsidR="004A254A" w:rsidRPr="001054AE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B440971" w14:textId="77777777" w:rsidR="004A254A" w:rsidRPr="001054AE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054AE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1054AE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1054A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2B11C9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5B562EC6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144D4B35" w14:textId="77777777" w:rsidR="007F22C9" w:rsidRPr="001B6B85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9" w:name="_Toc383117511"/>
      <w:r w:rsidRPr="001B6B85">
        <w:rPr>
          <w:rFonts w:asciiTheme="minorHAnsi" w:hAnsiTheme="minorHAnsi" w:cstheme="minorHAnsi"/>
          <w:szCs w:val="22"/>
        </w:rPr>
        <w:t>PŘEDMĚT KOUPĚ</w:t>
      </w:r>
      <w:bookmarkEnd w:id="8"/>
      <w:bookmarkEnd w:id="9"/>
    </w:p>
    <w:p w14:paraId="744AEB98" w14:textId="77777777" w:rsidR="001E2737" w:rsidRPr="001B6B85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93D2106" w14:textId="58FBD67D" w:rsidR="00631380" w:rsidRPr="001B6B85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Předmětem koupě </w:t>
      </w:r>
      <w:r w:rsidR="001A4D8B">
        <w:rPr>
          <w:rFonts w:asciiTheme="minorHAnsi" w:hAnsiTheme="minorHAnsi" w:cstheme="minorHAnsi"/>
          <w:szCs w:val="22"/>
        </w:rPr>
        <w:t xml:space="preserve">jsou </w:t>
      </w:r>
      <w:r w:rsidR="00176F88">
        <w:rPr>
          <w:rFonts w:asciiTheme="minorHAnsi" w:hAnsiTheme="minorHAnsi" w:cstheme="minorHAnsi"/>
          <w:szCs w:val="22"/>
          <w:lang w:eastAsia="en-US" w:bidi="en-US"/>
        </w:rPr>
        <w:t>malé centrifugy</w:t>
      </w:r>
      <w:r w:rsidR="00AA690E" w:rsidRPr="001B6B85">
        <w:rPr>
          <w:rFonts w:asciiTheme="minorHAnsi" w:hAnsiTheme="minorHAnsi" w:cstheme="minorHAnsi"/>
          <w:szCs w:val="22"/>
        </w:rPr>
        <w:t xml:space="preserve">, </w:t>
      </w:r>
      <w:r w:rsidR="00D61A87" w:rsidRPr="001B6B85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1B6B85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1B6B85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928D84B" w14:textId="77777777" w:rsidR="006A2AED" w:rsidRPr="001B6B85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E8B7C" w14:textId="5791D0B9" w:rsidR="00631380" w:rsidRPr="001B6B85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Přesná specifikace</w:t>
      </w:r>
      <w:r w:rsidR="009271F4" w:rsidRPr="001B6B85">
        <w:rPr>
          <w:rFonts w:asciiTheme="minorHAnsi" w:hAnsiTheme="minorHAnsi" w:cstheme="minorHAnsi"/>
          <w:szCs w:val="22"/>
        </w:rPr>
        <w:t xml:space="preserve"> Předmětu koupě</w:t>
      </w:r>
      <w:r w:rsidR="00CA0BEB" w:rsidRPr="001B6B85">
        <w:rPr>
          <w:rFonts w:asciiTheme="minorHAnsi" w:hAnsiTheme="minorHAnsi" w:cstheme="minorHAnsi"/>
          <w:szCs w:val="22"/>
        </w:rPr>
        <w:t xml:space="preserve"> je uvedena v příloze</w:t>
      </w:r>
      <w:r w:rsidRPr="001B6B85">
        <w:rPr>
          <w:rFonts w:asciiTheme="minorHAnsi" w:hAnsiTheme="minorHAnsi" w:cstheme="minorHAnsi"/>
          <w:szCs w:val="22"/>
        </w:rPr>
        <w:t xml:space="preserve"> Kupní smlouvy</w:t>
      </w:r>
      <w:r w:rsidR="00CA0BEB" w:rsidRPr="001B6B85">
        <w:rPr>
          <w:rFonts w:asciiTheme="minorHAnsi" w:hAnsiTheme="minorHAnsi" w:cstheme="minorHAnsi"/>
          <w:szCs w:val="22"/>
        </w:rPr>
        <w:t xml:space="preserve"> (</w:t>
      </w:r>
      <w:r w:rsidR="00150A19">
        <w:fldChar w:fldCharType="begin"/>
      </w:r>
      <w:r w:rsidR="00150A19">
        <w:instrText xml:space="preserve"> REF _Ref383095347 \n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Příloha č. 1</w:t>
      </w:r>
      <w:r w:rsidR="00150A19">
        <w:fldChar w:fldCharType="end"/>
      </w:r>
      <w:r w:rsidR="00CA0BEB" w:rsidRPr="001B6B85">
        <w:rPr>
          <w:rFonts w:asciiTheme="minorHAnsi" w:hAnsiTheme="minorHAnsi" w:cstheme="minorHAnsi"/>
          <w:szCs w:val="22"/>
        </w:rPr>
        <w:t xml:space="preserve"> Kupní smlouvy)</w:t>
      </w:r>
      <w:r w:rsidR="00E97DD0" w:rsidRPr="001B6B85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1B6B85">
        <w:rPr>
          <w:rFonts w:asciiTheme="minorHAnsi" w:hAnsiTheme="minorHAnsi" w:cstheme="minorHAnsi"/>
          <w:szCs w:val="22"/>
        </w:rPr>
        <w:t xml:space="preserve"> (dále jen „</w:t>
      </w:r>
      <w:r w:rsidR="00E75909" w:rsidRPr="001B6B85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63A16DF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8C488B" w14:textId="175BACBF" w:rsidR="00317FF1" w:rsidRPr="001A4D8B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0" w:name="_Ref489624283"/>
      <w:r w:rsidRPr="001A4D8B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1A4D8B">
        <w:rPr>
          <w:rFonts w:asciiTheme="minorHAnsi" w:hAnsiTheme="minorHAnsi" w:cstheme="minorHAnsi"/>
          <w:sz w:val="22"/>
          <w:szCs w:val="22"/>
        </w:rPr>
        <w:t>u</w:t>
      </w:r>
      <w:r w:rsidRPr="001A4D8B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1A4D8B">
        <w:rPr>
          <w:rFonts w:asciiTheme="minorHAnsi" w:hAnsiTheme="minorHAnsi" w:cstheme="minorHAnsi"/>
          <w:sz w:val="22"/>
          <w:szCs w:val="22"/>
        </w:rPr>
        <w:t>u</w:t>
      </w:r>
      <w:r w:rsidRPr="001A4D8B">
        <w:rPr>
          <w:rFonts w:asciiTheme="minorHAnsi" w:hAnsiTheme="minorHAnsi" w:cstheme="minorHAnsi"/>
          <w:sz w:val="22"/>
          <w:szCs w:val="22"/>
        </w:rPr>
        <w:t>:</w:t>
      </w:r>
      <w:r w:rsidR="003C0638" w:rsidRPr="001A4D8B">
        <w:rPr>
          <w:rFonts w:asciiTheme="minorHAnsi" w:hAnsiTheme="minorHAnsi" w:cstheme="minorHAnsi"/>
          <w:sz w:val="22"/>
          <w:szCs w:val="22"/>
        </w:rPr>
        <w:t xml:space="preserve"> k</w:t>
      </w:r>
      <w:r w:rsidRPr="001A4D8B">
        <w:rPr>
          <w:rFonts w:asciiTheme="minorHAnsi" w:hAnsiTheme="minorHAnsi" w:cstheme="minorHAnsi"/>
          <w:sz w:val="22"/>
          <w:szCs w:val="22"/>
        </w:rPr>
        <w:t xml:space="preserve"> </w:t>
      </w:r>
      <w:r w:rsidR="001A4D8B" w:rsidRPr="001A4D8B">
        <w:rPr>
          <w:rFonts w:asciiTheme="minorHAnsi" w:hAnsiTheme="minorHAnsi" w:cstheme="minorHAnsi"/>
          <w:sz w:val="22"/>
          <w:szCs w:val="22"/>
        </w:rPr>
        <w:t>separaci materiálů za použití odstředivé síly</w:t>
      </w:r>
      <w:r w:rsidR="001054AE" w:rsidRPr="001A4D8B">
        <w:rPr>
          <w:rFonts w:asciiTheme="minorHAnsi" w:hAnsiTheme="minorHAnsi" w:cstheme="minorHAnsi"/>
          <w:sz w:val="22"/>
          <w:szCs w:val="22"/>
        </w:rPr>
        <w:t xml:space="preserve"> </w:t>
      </w:r>
      <w:r w:rsidR="003306B2" w:rsidRPr="001A4D8B">
        <w:rPr>
          <w:rFonts w:ascii="Calibri" w:hAnsi="Calibri" w:cs="Calibri"/>
          <w:sz w:val="22"/>
          <w:szCs w:val="22"/>
        </w:rPr>
        <w:t>při poskytování vysokoškolského vzdělání a při provádění vědeckovýzkumných úkolů.</w:t>
      </w:r>
      <w:bookmarkEnd w:id="10"/>
    </w:p>
    <w:p w14:paraId="39C7ED0A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DD6BE1" w14:textId="77777777" w:rsidR="007F22C9" w:rsidRPr="001B6B85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125401"/>
      <w:r w:rsidRPr="001B6B85">
        <w:rPr>
          <w:rFonts w:asciiTheme="minorHAnsi" w:hAnsiTheme="minorHAnsi" w:cstheme="minorHAnsi"/>
          <w:szCs w:val="22"/>
        </w:rPr>
        <w:t xml:space="preserve">Předmět koupě </w:t>
      </w:r>
      <w:r w:rsidR="00E24E69" w:rsidRPr="001B6B85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1B6B85">
        <w:rPr>
          <w:rFonts w:asciiTheme="minorHAnsi" w:hAnsiTheme="minorHAnsi" w:cstheme="minorHAnsi"/>
          <w:szCs w:val="22"/>
        </w:rPr>
        <w:t>odevzdání</w:t>
      </w:r>
      <w:r w:rsidR="00E24E69" w:rsidRPr="001B6B85">
        <w:rPr>
          <w:rFonts w:asciiTheme="minorHAnsi" w:hAnsiTheme="minorHAnsi" w:cstheme="minorHAnsi"/>
          <w:szCs w:val="22"/>
        </w:rPr>
        <w:t xml:space="preserve"> </w:t>
      </w:r>
      <w:r w:rsidR="009D4BCF" w:rsidRPr="001B6B85">
        <w:rPr>
          <w:rFonts w:asciiTheme="minorHAnsi" w:hAnsiTheme="minorHAnsi" w:cstheme="minorHAnsi"/>
          <w:szCs w:val="22"/>
        </w:rPr>
        <w:t xml:space="preserve">Kupujícímu </w:t>
      </w:r>
      <w:r w:rsidRPr="001B6B85">
        <w:rPr>
          <w:rFonts w:asciiTheme="minorHAnsi" w:hAnsiTheme="minorHAnsi" w:cstheme="minorHAnsi"/>
          <w:szCs w:val="22"/>
        </w:rPr>
        <w:t>nový, v</w:t>
      </w:r>
      <w:r w:rsidR="00510BA0" w:rsidRPr="001B6B85">
        <w:rPr>
          <w:rFonts w:asciiTheme="minorHAnsi" w:hAnsiTheme="minorHAnsi" w:cstheme="minorHAnsi"/>
          <w:szCs w:val="22"/>
        </w:rPr>
        <w:t xml:space="preserve"> množství, </w:t>
      </w:r>
      <w:r w:rsidRPr="001B6B85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1B6B85">
        <w:rPr>
          <w:rFonts w:asciiTheme="minorHAnsi" w:hAnsiTheme="minorHAnsi" w:cstheme="minorHAnsi"/>
          <w:szCs w:val="22"/>
        </w:rPr>
        <w:t>vyplývajícím z</w:t>
      </w:r>
      <w:r w:rsidR="00E75909" w:rsidRPr="001B6B85">
        <w:rPr>
          <w:rFonts w:asciiTheme="minorHAnsi" w:hAnsiTheme="minorHAnsi" w:cstheme="minorHAnsi"/>
          <w:szCs w:val="22"/>
        </w:rPr>
        <w:t>e Specifikace Předmětu koupě</w:t>
      </w:r>
      <w:r w:rsidR="004A5E3A" w:rsidRPr="001B6B85">
        <w:rPr>
          <w:rFonts w:asciiTheme="minorHAnsi" w:hAnsiTheme="minorHAnsi" w:cstheme="minorHAnsi"/>
          <w:szCs w:val="22"/>
        </w:rPr>
        <w:t>.</w:t>
      </w:r>
      <w:r w:rsidR="00510BA0" w:rsidRPr="001B6B85">
        <w:rPr>
          <w:rFonts w:asciiTheme="minorHAnsi" w:hAnsiTheme="minorHAnsi" w:cstheme="minorHAnsi"/>
          <w:szCs w:val="22"/>
        </w:rPr>
        <w:t xml:space="preserve"> </w:t>
      </w:r>
      <w:bookmarkStart w:id="12" w:name="_Ref380412780"/>
      <w:r w:rsidR="00D5354F" w:rsidRPr="001B6B85">
        <w:rPr>
          <w:rFonts w:asciiTheme="minorHAnsi" w:hAnsiTheme="minorHAnsi" w:cstheme="minorHAnsi"/>
          <w:szCs w:val="22"/>
        </w:rPr>
        <w:t xml:space="preserve">Předmět koupě </w:t>
      </w:r>
      <w:r w:rsidR="00475F91" w:rsidRPr="001B6B85">
        <w:rPr>
          <w:rFonts w:asciiTheme="minorHAnsi" w:hAnsiTheme="minorHAnsi" w:cstheme="minorHAnsi"/>
          <w:szCs w:val="22"/>
        </w:rPr>
        <w:t xml:space="preserve">musí být </w:t>
      </w:r>
      <w:r w:rsidR="00510BA0" w:rsidRPr="001B6B85">
        <w:rPr>
          <w:rFonts w:asciiTheme="minorHAnsi" w:hAnsiTheme="minorHAnsi" w:cstheme="minorHAnsi"/>
          <w:szCs w:val="22"/>
        </w:rPr>
        <w:t xml:space="preserve">dále </w:t>
      </w:r>
      <w:r w:rsidRPr="001B6B85">
        <w:rPr>
          <w:rFonts w:asciiTheme="minorHAnsi" w:hAnsiTheme="minorHAnsi" w:cstheme="minorHAnsi"/>
          <w:szCs w:val="22"/>
        </w:rPr>
        <w:t>v takové jakosti a provedení,</w:t>
      </w:r>
      <w:bookmarkEnd w:id="11"/>
      <w:bookmarkEnd w:id="12"/>
    </w:p>
    <w:p w14:paraId="5A806902" w14:textId="77777777" w:rsidR="00510BA0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1B6B85">
        <w:rPr>
          <w:rFonts w:asciiTheme="minorHAnsi" w:hAnsiTheme="minorHAnsi" w:cstheme="minorHAnsi"/>
          <w:szCs w:val="22"/>
        </w:rPr>
        <w:t xml:space="preserve">. </w:t>
      </w:r>
      <w:r w:rsidR="00510BA0" w:rsidRPr="001B6B85">
        <w:rPr>
          <w:rFonts w:asciiTheme="minorHAnsi" w:hAnsiTheme="minorHAnsi" w:cstheme="minorHAnsi"/>
          <w:szCs w:val="22"/>
        </w:rPr>
        <w:lastRenderedPageBreak/>
        <w:t xml:space="preserve">Předmět koupě musí zejména odpovídat plnění nabídnutému Prodávajícím v nabídce podané do </w:t>
      </w:r>
      <w:r w:rsidR="002D0E59" w:rsidRPr="001B6B85">
        <w:rPr>
          <w:rFonts w:asciiTheme="minorHAnsi" w:hAnsiTheme="minorHAnsi" w:cstheme="minorHAnsi"/>
          <w:szCs w:val="22"/>
        </w:rPr>
        <w:t>Ř</w:t>
      </w:r>
      <w:r w:rsidR="00510BA0" w:rsidRPr="001B6B85">
        <w:rPr>
          <w:rFonts w:asciiTheme="minorHAnsi" w:hAnsiTheme="minorHAnsi" w:cstheme="minorHAnsi"/>
          <w:szCs w:val="22"/>
        </w:rPr>
        <w:t>ízení</w:t>
      </w:r>
      <w:r w:rsidR="002D0E59" w:rsidRPr="001B6B85">
        <w:rPr>
          <w:rFonts w:asciiTheme="minorHAnsi" w:hAnsiTheme="minorHAnsi" w:cstheme="minorHAnsi"/>
          <w:szCs w:val="22"/>
        </w:rPr>
        <w:t xml:space="preserve"> v</w:t>
      </w:r>
      <w:r w:rsidR="00510BA0" w:rsidRPr="001B6B85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0B495C81" w14:textId="77777777" w:rsidR="00C638CA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186E6E1F" w14:textId="77777777" w:rsidR="00907415" w:rsidRPr="001B6B85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1B6B85">
        <w:rPr>
          <w:rFonts w:asciiTheme="minorHAnsi" w:hAnsiTheme="minorHAnsi" w:cstheme="minorHAnsi"/>
          <w:szCs w:val="22"/>
        </w:rPr>
        <w:t xml:space="preserve">příslušných </w:t>
      </w:r>
      <w:r w:rsidRPr="001B6B85">
        <w:rPr>
          <w:rFonts w:asciiTheme="minorHAnsi" w:hAnsiTheme="minorHAnsi" w:cstheme="minorHAnsi"/>
          <w:szCs w:val="22"/>
        </w:rPr>
        <w:t>právních předpisů</w:t>
      </w:r>
      <w:r w:rsidR="00940C59" w:rsidRPr="001B6B85">
        <w:rPr>
          <w:rFonts w:asciiTheme="minorHAnsi" w:hAnsiTheme="minorHAnsi" w:cstheme="minorHAnsi"/>
          <w:szCs w:val="22"/>
        </w:rPr>
        <w:t xml:space="preserve"> </w:t>
      </w:r>
      <w:r w:rsidR="00123473" w:rsidRPr="001B6B85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1B6B85">
        <w:rPr>
          <w:rFonts w:asciiTheme="minorHAnsi" w:hAnsiTheme="minorHAnsi" w:cstheme="minorHAnsi"/>
          <w:szCs w:val="22"/>
        </w:rPr>
        <w:t>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907415" w:rsidRPr="001B6B85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F836A02" w14:textId="77777777" w:rsidR="00475F91" w:rsidRPr="001B6B85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0D0A72" w:rsidRPr="001B6B85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4F86CB42" w14:textId="77777777" w:rsidR="00E24E69" w:rsidRPr="001B6B85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1307879" w14:textId="77777777" w:rsidR="00E24E69" w:rsidRPr="001B6B85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Toc380671101"/>
      <w:r w:rsidRPr="001B6B85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1B6B85">
        <w:rPr>
          <w:rFonts w:asciiTheme="minorHAnsi" w:hAnsiTheme="minorHAnsi" w:cstheme="minorHAnsi"/>
          <w:szCs w:val="22"/>
        </w:rPr>
        <w:t xml:space="preserve"> a technickým normám</w:t>
      </w:r>
      <w:r w:rsidRPr="001B6B85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1B6B85">
        <w:rPr>
          <w:rFonts w:asciiTheme="minorHAnsi" w:hAnsiTheme="minorHAnsi" w:cstheme="minorHAnsi"/>
          <w:szCs w:val="22"/>
        </w:rPr>
        <w:t xml:space="preserve"> nebo technických norem</w:t>
      </w:r>
      <w:r w:rsidRPr="001B6B85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1B6B85">
        <w:rPr>
          <w:rFonts w:asciiTheme="minorHAnsi" w:hAnsiTheme="minorHAnsi" w:cstheme="minorHAnsi"/>
          <w:szCs w:val="22"/>
        </w:rPr>
        <w:t xml:space="preserve">a technickými normami </w:t>
      </w:r>
      <w:r w:rsidRPr="001B6B85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1B6B85">
        <w:rPr>
          <w:rFonts w:asciiTheme="minorHAnsi" w:hAnsiTheme="minorHAnsi" w:cstheme="minorHAnsi"/>
          <w:szCs w:val="22"/>
        </w:rPr>
        <w:t>ke dni odevzdání Předmětu koupě</w:t>
      </w:r>
      <w:r w:rsidR="009C2F8C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B8A7719" w14:textId="77777777" w:rsidR="007C1AB3" w:rsidRPr="001B6B85" w:rsidRDefault="007C1AB3" w:rsidP="0095688C">
      <w:pPr>
        <w:rPr>
          <w:rFonts w:asciiTheme="minorHAnsi" w:hAnsiTheme="minorHAnsi" w:cstheme="minorHAnsi"/>
          <w:szCs w:val="22"/>
        </w:rPr>
      </w:pPr>
    </w:p>
    <w:p w14:paraId="4A07DC50" w14:textId="77777777" w:rsidR="004D2578" w:rsidRPr="001B6B85" w:rsidRDefault="004D2578" w:rsidP="0095688C">
      <w:pPr>
        <w:rPr>
          <w:rFonts w:asciiTheme="minorHAnsi" w:hAnsiTheme="minorHAnsi" w:cstheme="minorHAnsi"/>
          <w:szCs w:val="22"/>
        </w:rPr>
      </w:pPr>
    </w:p>
    <w:p w14:paraId="2A9BD363" w14:textId="77777777" w:rsidR="003B4A6A" w:rsidRPr="001B6B85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PŘEDMĚT ZÁVAZKU</w:t>
      </w:r>
    </w:p>
    <w:p w14:paraId="37094D24" w14:textId="77777777" w:rsidR="00E24E69" w:rsidRPr="001B6B85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E11F30" w14:textId="77777777" w:rsidR="00E24E69" w:rsidRPr="001B6B85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</w:t>
      </w:r>
      <w:r w:rsidR="00F9398A" w:rsidRPr="001B6B85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1B6B85">
        <w:rPr>
          <w:rFonts w:asciiTheme="minorHAnsi" w:hAnsiTheme="minorHAnsi" w:cstheme="minorHAnsi"/>
          <w:szCs w:val="22"/>
        </w:rPr>
        <w:t xml:space="preserve">Kupujícímu </w:t>
      </w:r>
      <w:r w:rsidR="00F9398A" w:rsidRPr="001B6B85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1B6B85">
        <w:rPr>
          <w:rFonts w:asciiTheme="minorHAnsi" w:hAnsiTheme="minorHAnsi" w:cstheme="minorHAnsi"/>
          <w:szCs w:val="22"/>
        </w:rPr>
        <w:t>a poskytn</w:t>
      </w:r>
      <w:r w:rsidR="00F9398A" w:rsidRPr="001B6B85">
        <w:rPr>
          <w:rFonts w:asciiTheme="minorHAnsi" w:hAnsiTheme="minorHAnsi" w:cstheme="minorHAnsi"/>
          <w:szCs w:val="22"/>
        </w:rPr>
        <w:t xml:space="preserve">out Kupujícímu </w:t>
      </w:r>
      <w:r w:rsidR="00834084" w:rsidRPr="001B6B85">
        <w:rPr>
          <w:rFonts w:asciiTheme="minorHAnsi" w:hAnsiTheme="minorHAnsi" w:cstheme="minorHAnsi"/>
          <w:szCs w:val="22"/>
        </w:rPr>
        <w:t xml:space="preserve">související </w:t>
      </w:r>
      <w:r w:rsidR="00E24E69" w:rsidRPr="001B6B85">
        <w:rPr>
          <w:rFonts w:asciiTheme="minorHAnsi" w:hAnsiTheme="minorHAnsi" w:cstheme="minorHAnsi"/>
          <w:szCs w:val="22"/>
        </w:rPr>
        <w:t xml:space="preserve">plnění </w:t>
      </w:r>
      <w:r w:rsidR="00543649" w:rsidRPr="001B6B85">
        <w:rPr>
          <w:rFonts w:asciiTheme="minorHAnsi" w:hAnsiTheme="minorHAnsi" w:cstheme="minorHAnsi"/>
          <w:szCs w:val="22"/>
        </w:rPr>
        <w:t>vymezená v Kupní smlouvě</w:t>
      </w:r>
      <w:r w:rsidR="00E24E69" w:rsidRPr="001B6B85">
        <w:rPr>
          <w:rFonts w:asciiTheme="minorHAnsi" w:hAnsiTheme="minorHAnsi" w:cstheme="minorHAnsi"/>
          <w:szCs w:val="22"/>
        </w:rPr>
        <w:t>.</w:t>
      </w:r>
    </w:p>
    <w:p w14:paraId="29766EB9" w14:textId="77777777" w:rsidR="00E24E69" w:rsidRPr="001B6B85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827378" w14:textId="77777777" w:rsidR="006F3AC0" w:rsidRPr="001B6B85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1B6B85">
        <w:rPr>
          <w:rFonts w:asciiTheme="minorHAnsi" w:hAnsiTheme="minorHAnsi" w:cstheme="minorHAnsi"/>
          <w:szCs w:val="22"/>
        </w:rPr>
        <w:t>, přijmout jej do svého vlastnictví</w:t>
      </w:r>
      <w:r w:rsidR="006F3AC0" w:rsidRPr="001B6B85">
        <w:rPr>
          <w:rFonts w:asciiTheme="minorHAnsi" w:hAnsiTheme="minorHAnsi" w:cstheme="minorHAnsi"/>
          <w:szCs w:val="22"/>
        </w:rPr>
        <w:t>, přijm</w:t>
      </w:r>
      <w:r w:rsidRPr="001B6B85">
        <w:rPr>
          <w:rFonts w:asciiTheme="minorHAnsi" w:hAnsiTheme="minorHAnsi" w:cstheme="minorHAnsi"/>
          <w:szCs w:val="22"/>
        </w:rPr>
        <w:t>out</w:t>
      </w:r>
      <w:r w:rsidR="006F3AC0" w:rsidRPr="001B6B85">
        <w:rPr>
          <w:rFonts w:asciiTheme="minorHAnsi" w:hAnsiTheme="minorHAnsi" w:cstheme="minorHAnsi"/>
          <w:szCs w:val="22"/>
        </w:rPr>
        <w:t xml:space="preserve"> související plnění vy</w:t>
      </w:r>
      <w:r w:rsidRPr="001B6B85">
        <w:rPr>
          <w:rFonts w:asciiTheme="minorHAnsi" w:hAnsiTheme="minorHAnsi" w:cstheme="minorHAnsi"/>
          <w:szCs w:val="22"/>
        </w:rPr>
        <w:t>mezená v Kupní smlouvě a zaplatit</w:t>
      </w:r>
      <w:r w:rsidR="006F3AC0" w:rsidRPr="001B6B85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52363B" w:rsidRPr="001B6B85">
        <w:rPr>
          <w:rFonts w:asciiTheme="minorHAnsi" w:hAnsiTheme="minorHAnsi" w:cstheme="minorHAnsi"/>
          <w:szCs w:val="22"/>
        </w:rPr>
        <w:t xml:space="preserve"> zákona č. </w:t>
      </w:r>
      <w:r w:rsidR="006F3AC0" w:rsidRPr="001B6B85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1B6B85">
        <w:rPr>
          <w:rFonts w:asciiTheme="minorHAnsi" w:hAnsiTheme="minorHAnsi" w:cstheme="minorHAnsi"/>
          <w:b/>
          <w:i/>
          <w:szCs w:val="22"/>
        </w:rPr>
        <w:t>ZoDPH</w:t>
      </w:r>
      <w:r w:rsidR="006F3AC0" w:rsidRPr="001B6B85">
        <w:rPr>
          <w:rFonts w:asciiTheme="minorHAnsi" w:hAnsiTheme="minorHAnsi" w:cstheme="minorHAnsi"/>
          <w:szCs w:val="22"/>
        </w:rPr>
        <w:t>“), hradit DPH.</w:t>
      </w:r>
    </w:p>
    <w:p w14:paraId="0A948848" w14:textId="77777777" w:rsidR="00475F91" w:rsidRPr="001B6B85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3CE2C8" w14:textId="77777777" w:rsidR="00EE3840" w:rsidRPr="001B6B85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4" w:name="_Ref383091528"/>
      <w:r w:rsidRPr="001B6B85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1B6B85">
        <w:rPr>
          <w:rFonts w:asciiTheme="minorHAnsi" w:hAnsiTheme="minorHAnsi" w:cstheme="minorHAnsi"/>
          <w:szCs w:val="22"/>
        </w:rPr>
        <w:t>tato plnění</w:t>
      </w:r>
      <w:r w:rsidRPr="001B6B85">
        <w:rPr>
          <w:rFonts w:asciiTheme="minorHAnsi" w:hAnsiTheme="minorHAnsi" w:cstheme="minorHAnsi"/>
          <w:szCs w:val="22"/>
        </w:rPr>
        <w:t>:</w:t>
      </w:r>
      <w:bookmarkEnd w:id="14"/>
    </w:p>
    <w:p w14:paraId="5DD50E70" w14:textId="288D4A55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dodat</w:t>
      </w:r>
      <w:r w:rsidR="00D46DB3" w:rsidRPr="001B6B85">
        <w:rPr>
          <w:rFonts w:asciiTheme="minorHAnsi" w:hAnsiTheme="minorHAnsi" w:cstheme="minorHAnsi"/>
          <w:szCs w:val="22"/>
        </w:rPr>
        <w:t xml:space="preserve"> </w:t>
      </w:r>
      <w:r w:rsidR="00EE3840" w:rsidRPr="001B6B85">
        <w:rPr>
          <w:rFonts w:asciiTheme="minorHAnsi" w:hAnsiTheme="minorHAnsi" w:cstheme="minorHAnsi"/>
          <w:szCs w:val="22"/>
        </w:rPr>
        <w:t xml:space="preserve">Předmět koupě </w:t>
      </w:r>
      <w:r w:rsidRPr="001B6B85">
        <w:rPr>
          <w:rFonts w:asciiTheme="minorHAnsi" w:hAnsiTheme="minorHAnsi" w:cstheme="minorHAnsi"/>
          <w:szCs w:val="22"/>
        </w:rPr>
        <w:t>K</w:t>
      </w:r>
      <w:r w:rsidR="00331AA0" w:rsidRPr="001B6B85">
        <w:rPr>
          <w:rFonts w:asciiTheme="minorHAnsi" w:hAnsiTheme="minorHAnsi" w:cstheme="minorHAnsi"/>
          <w:szCs w:val="22"/>
        </w:rPr>
        <w:t xml:space="preserve">upujícímu </w:t>
      </w:r>
      <w:r w:rsidR="00F4715A" w:rsidRPr="001B6B85">
        <w:rPr>
          <w:rFonts w:asciiTheme="minorHAnsi" w:hAnsiTheme="minorHAnsi" w:cstheme="minorHAnsi"/>
          <w:szCs w:val="22"/>
        </w:rPr>
        <w:t>do</w:t>
      </w:r>
      <w:r w:rsidR="00EE3840" w:rsidRPr="001B6B85">
        <w:rPr>
          <w:rFonts w:asciiTheme="minorHAnsi" w:hAnsiTheme="minorHAnsi" w:cstheme="minorHAnsi"/>
          <w:szCs w:val="22"/>
        </w:rPr>
        <w:t xml:space="preserve"> míst</w:t>
      </w:r>
      <w:r w:rsidR="00F4715A" w:rsidRPr="001B6B85">
        <w:rPr>
          <w:rFonts w:asciiTheme="minorHAnsi" w:hAnsiTheme="minorHAnsi" w:cstheme="minorHAnsi"/>
          <w:szCs w:val="22"/>
        </w:rPr>
        <w:t>a</w:t>
      </w:r>
      <w:r w:rsidR="00EE3840" w:rsidRPr="001B6B85">
        <w:rPr>
          <w:rFonts w:asciiTheme="minorHAnsi" w:hAnsiTheme="minorHAnsi" w:cstheme="minorHAnsi"/>
          <w:szCs w:val="22"/>
        </w:rPr>
        <w:t xml:space="preserve">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Kupní</w:t>
      </w:r>
      <w:r w:rsidR="00EE3840" w:rsidRPr="001B6B85">
        <w:rPr>
          <w:rFonts w:asciiTheme="minorHAnsi" w:hAnsiTheme="minorHAnsi" w:cstheme="minorHAnsi"/>
          <w:szCs w:val="22"/>
        </w:rPr>
        <w:t xml:space="preserve"> smlouvy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197BB39" w14:textId="4F696DED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vyložit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</w:t>
      </w:r>
      <w:r w:rsidR="004A254A" w:rsidRPr="001B6B85">
        <w:rPr>
          <w:rFonts w:asciiTheme="minorHAnsi" w:hAnsiTheme="minorHAnsi" w:cstheme="minorHAnsi"/>
          <w:szCs w:val="22"/>
        </w:rPr>
        <w:t>dodán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Kupní smlouvy</w:t>
      </w:r>
      <w:r w:rsidR="007A35F8" w:rsidRPr="001B6B85">
        <w:rPr>
          <w:rFonts w:asciiTheme="minorHAnsi" w:hAnsiTheme="minorHAnsi" w:cstheme="minorHAnsi"/>
          <w:szCs w:val="22"/>
        </w:rPr>
        <w:t>,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44F6600F" w14:textId="1AAB0F24" w:rsidR="00EE3840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umístit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</w:t>
      </w:r>
      <w:r w:rsidR="00EE3840" w:rsidRPr="001B6B85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pokynů </w:t>
      </w:r>
      <w:r w:rsidR="00F4715A" w:rsidRPr="001B6B85">
        <w:rPr>
          <w:rFonts w:asciiTheme="minorHAnsi" w:hAnsiTheme="minorHAnsi" w:cstheme="minorHAnsi"/>
          <w:szCs w:val="22"/>
        </w:rPr>
        <w:t>K</w:t>
      </w:r>
      <w:r w:rsidR="00EE3840" w:rsidRPr="001B6B85">
        <w:rPr>
          <w:rFonts w:asciiTheme="minorHAnsi" w:hAnsiTheme="minorHAnsi" w:cstheme="minorHAnsi"/>
          <w:szCs w:val="22"/>
        </w:rPr>
        <w:t>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3ACFFDEF" w14:textId="2F709D17" w:rsidR="00EE3840" w:rsidRPr="001B6B85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sestav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, </w:t>
      </w:r>
      <w:r w:rsidR="00CC4FFA" w:rsidRPr="001B6B85">
        <w:rPr>
          <w:rFonts w:asciiTheme="minorHAnsi" w:hAnsiTheme="minorHAnsi" w:cstheme="minorHAnsi"/>
          <w:szCs w:val="22"/>
        </w:rPr>
        <w:t xml:space="preserve">namontovat, </w:t>
      </w:r>
      <w:r w:rsidRPr="001B6B85">
        <w:rPr>
          <w:rFonts w:asciiTheme="minorHAnsi" w:hAnsiTheme="minorHAnsi" w:cstheme="minorHAnsi"/>
          <w:szCs w:val="22"/>
        </w:rPr>
        <w:t>zapoj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a zprovozn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 koupě v místě plnění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84D9589" w14:textId="77777777" w:rsidR="000A1C13" w:rsidRPr="001B6B85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</w:t>
      </w:r>
      <w:r w:rsidR="00F07B56" w:rsidRPr="001B6B85">
        <w:rPr>
          <w:rFonts w:asciiTheme="minorHAnsi" w:hAnsiTheme="minorHAnsi" w:cstheme="minorHAnsi"/>
          <w:szCs w:val="22"/>
        </w:rPr>
        <w:t>at</w:t>
      </w:r>
      <w:r w:rsidRPr="001B6B85">
        <w:rPr>
          <w:rFonts w:asciiTheme="minorHAnsi" w:hAnsiTheme="minorHAnsi" w:cstheme="minorHAnsi"/>
          <w:szCs w:val="22"/>
        </w:rPr>
        <w:t xml:space="preserve"> doklad</w:t>
      </w:r>
      <w:r w:rsidR="00F07B56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potřebn</w:t>
      </w:r>
      <w:r w:rsidR="00F07B56" w:rsidRPr="001B6B85">
        <w:rPr>
          <w:rFonts w:asciiTheme="minorHAnsi" w:hAnsiTheme="minorHAnsi" w:cstheme="minorHAnsi"/>
          <w:szCs w:val="22"/>
        </w:rPr>
        <w:t>é</w:t>
      </w:r>
      <w:r w:rsidRPr="001B6B85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1B6B85">
        <w:rPr>
          <w:rFonts w:asciiTheme="minorHAnsi" w:hAnsiTheme="minorHAnsi" w:cstheme="minorHAnsi"/>
          <w:szCs w:val="22"/>
        </w:rPr>
        <w:t xml:space="preserve">anebo anglickém </w:t>
      </w:r>
      <w:r w:rsidRPr="001B6B85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1B6B85">
        <w:rPr>
          <w:rFonts w:asciiTheme="minorHAnsi" w:hAnsiTheme="minorHAnsi" w:cstheme="minorHAnsi"/>
          <w:szCs w:val="22"/>
        </w:rPr>
        <w:t xml:space="preserve"> (dále jen „</w:t>
      </w:r>
      <w:r w:rsidR="00C1313D" w:rsidRPr="001B6B85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 xml:space="preserve">. Doklady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1B6B85">
        <w:rPr>
          <w:rFonts w:asciiTheme="minorHAnsi" w:hAnsiTheme="minorHAnsi" w:cstheme="minorHAnsi"/>
          <w:szCs w:val="22"/>
        </w:rPr>
        <w:t>Doklady</w:t>
      </w:r>
      <w:r w:rsidRPr="001B6B85">
        <w:rPr>
          <w:rFonts w:asciiTheme="minorHAnsi" w:hAnsiTheme="minorHAnsi" w:cstheme="minorHAnsi"/>
          <w:szCs w:val="22"/>
        </w:rPr>
        <w:t>:</w:t>
      </w:r>
    </w:p>
    <w:p w14:paraId="336E8F33" w14:textId="77777777" w:rsidR="00AF0828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1B6B85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3378569E" w14:textId="77777777" w:rsidR="00A92CDA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1B6B85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1B6B85">
        <w:rPr>
          <w:rFonts w:asciiTheme="minorHAnsi" w:hAnsiTheme="minorHAnsi" w:cstheme="minorHAnsi"/>
          <w:szCs w:val="22"/>
        </w:rPr>
        <w:t>;</w:t>
      </w:r>
    </w:p>
    <w:p w14:paraId="2A9FC2FE" w14:textId="77777777" w:rsidR="00AF0828" w:rsidRPr="001B6B85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1B6B85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1B6B85">
        <w:rPr>
          <w:rFonts w:asciiTheme="minorHAnsi" w:hAnsiTheme="minorHAnsi" w:cstheme="minorHAnsi"/>
          <w:szCs w:val="22"/>
        </w:rPr>
        <w:t>.</w:t>
      </w:r>
    </w:p>
    <w:p w14:paraId="4E084AB6" w14:textId="77777777" w:rsidR="000A1C13" w:rsidRPr="001B6B85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2F270A0D" w14:textId="77777777" w:rsidR="000A1C13" w:rsidRPr="001B6B85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383122295"/>
      <w:r w:rsidRPr="001B6B85">
        <w:rPr>
          <w:rFonts w:asciiTheme="minorHAnsi" w:hAnsiTheme="minorHAnsi" w:cstheme="minorHAnsi"/>
          <w:szCs w:val="22"/>
        </w:rPr>
        <w:lastRenderedPageBreak/>
        <w:t>Prodávající se</w:t>
      </w:r>
      <w:r w:rsidR="008611DC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dále</w:t>
      </w:r>
      <w:r w:rsidR="00C1313D" w:rsidRPr="001B6B85">
        <w:rPr>
          <w:rFonts w:asciiTheme="minorHAnsi" w:hAnsiTheme="minorHAnsi" w:cstheme="minorHAnsi"/>
          <w:szCs w:val="22"/>
        </w:rPr>
        <w:t xml:space="preserve"> </w:t>
      </w:r>
      <w:r w:rsidR="008611DC" w:rsidRPr="001B6B85">
        <w:rPr>
          <w:rFonts w:asciiTheme="minorHAnsi" w:hAnsiTheme="minorHAnsi" w:cstheme="minorHAnsi"/>
          <w:szCs w:val="22"/>
        </w:rPr>
        <w:t>zavazuje poskytnout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830996" w:rsidRPr="001B6B85">
        <w:rPr>
          <w:rFonts w:asciiTheme="minorHAnsi" w:hAnsiTheme="minorHAnsi" w:cstheme="minorHAnsi"/>
          <w:szCs w:val="22"/>
        </w:rPr>
        <w:t xml:space="preserve">nebo poskytovat </w:t>
      </w:r>
      <w:r w:rsidR="00F07B56" w:rsidRPr="001B6B85">
        <w:rPr>
          <w:rFonts w:asciiTheme="minorHAnsi" w:hAnsiTheme="minorHAnsi" w:cstheme="minorHAnsi"/>
          <w:szCs w:val="22"/>
        </w:rPr>
        <w:t>Kupujícímu</w:t>
      </w:r>
      <w:r w:rsidR="0083099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DF4D32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jeho </w:t>
      </w:r>
      <w:r w:rsidR="00DF4D32" w:rsidRPr="001B6B85">
        <w:rPr>
          <w:rFonts w:asciiTheme="minorHAnsi" w:hAnsiTheme="minorHAnsi" w:cstheme="minorHAnsi"/>
          <w:szCs w:val="22"/>
        </w:rPr>
        <w:t xml:space="preserve">pokynů </w:t>
      </w:r>
      <w:r w:rsidR="00495888" w:rsidRPr="001B6B85">
        <w:rPr>
          <w:rFonts w:asciiTheme="minorHAnsi" w:hAnsiTheme="minorHAnsi" w:cstheme="minorHAnsi"/>
          <w:szCs w:val="22"/>
        </w:rPr>
        <w:t xml:space="preserve">tato </w:t>
      </w:r>
      <w:r w:rsidR="00CF3A9D" w:rsidRPr="001B6B85">
        <w:rPr>
          <w:rFonts w:asciiTheme="minorHAnsi" w:hAnsiTheme="minorHAnsi" w:cstheme="minorHAnsi"/>
          <w:szCs w:val="22"/>
        </w:rPr>
        <w:t>související</w:t>
      </w:r>
      <w:r w:rsidR="008611DC" w:rsidRPr="001B6B85">
        <w:rPr>
          <w:rFonts w:asciiTheme="minorHAnsi" w:hAnsiTheme="minorHAnsi" w:cstheme="minorHAnsi"/>
          <w:szCs w:val="22"/>
        </w:rPr>
        <w:t xml:space="preserve"> plnění</w:t>
      </w:r>
      <w:r w:rsidR="00495888" w:rsidRPr="001B6B85">
        <w:rPr>
          <w:rFonts w:asciiTheme="minorHAnsi" w:hAnsiTheme="minorHAnsi" w:cstheme="minorHAnsi"/>
          <w:szCs w:val="22"/>
        </w:rPr>
        <w:t xml:space="preserve"> </w:t>
      </w:r>
      <w:r w:rsidR="00C1313D" w:rsidRPr="001B6B85">
        <w:rPr>
          <w:rFonts w:asciiTheme="minorHAnsi" w:hAnsiTheme="minorHAnsi" w:cstheme="minorHAnsi"/>
          <w:szCs w:val="22"/>
        </w:rPr>
        <w:t>(dále jen „</w:t>
      </w:r>
      <w:r w:rsidR="00CF3A9D" w:rsidRPr="001B6B85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1B6B85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="008611DC" w:rsidRPr="001B6B85">
        <w:rPr>
          <w:rFonts w:asciiTheme="minorHAnsi" w:hAnsiTheme="minorHAnsi" w:cstheme="minorHAnsi"/>
          <w:szCs w:val="22"/>
        </w:rPr>
        <w:t>:</w:t>
      </w:r>
      <w:bookmarkEnd w:id="15"/>
    </w:p>
    <w:p w14:paraId="07B957B6" w14:textId="77777777" w:rsidR="00F07B56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nezbytn</w:t>
      </w:r>
      <w:r w:rsidR="00E72703" w:rsidRPr="001B6B85">
        <w:rPr>
          <w:rFonts w:asciiTheme="minorHAnsi" w:hAnsiTheme="minorHAnsi" w:cstheme="minorHAnsi"/>
          <w:szCs w:val="22"/>
        </w:rPr>
        <w:t>á</w:t>
      </w:r>
      <w:r w:rsidRPr="001B6B85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C66A36D" w14:textId="77777777" w:rsidR="005B4BC9" w:rsidRPr="001B6B85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zkouš</w:t>
      </w:r>
      <w:r w:rsidR="00495888" w:rsidRPr="001B6B85">
        <w:rPr>
          <w:rFonts w:asciiTheme="minorHAnsi" w:hAnsiTheme="minorHAnsi" w:cstheme="minorHAnsi"/>
          <w:szCs w:val="22"/>
        </w:rPr>
        <w:t>k</w:t>
      </w:r>
      <w:r w:rsidR="00E72703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1B6B85">
        <w:rPr>
          <w:rFonts w:asciiTheme="minorHAnsi" w:hAnsiTheme="minorHAnsi" w:cstheme="minorHAnsi"/>
          <w:szCs w:val="22"/>
        </w:rPr>
        <w:t xml:space="preserve">za účelem </w:t>
      </w:r>
      <w:r w:rsidRPr="001B6B85">
        <w:rPr>
          <w:rFonts w:asciiTheme="minorHAnsi" w:hAnsiTheme="minorHAnsi" w:cstheme="minorHAnsi"/>
          <w:szCs w:val="22"/>
        </w:rPr>
        <w:t>ověř</w:t>
      </w:r>
      <w:r w:rsidR="00830996" w:rsidRPr="001B6B85">
        <w:rPr>
          <w:rFonts w:asciiTheme="minorHAnsi" w:hAnsiTheme="minorHAnsi" w:cstheme="minorHAnsi"/>
          <w:szCs w:val="22"/>
        </w:rPr>
        <w:t>ení</w:t>
      </w:r>
      <w:r w:rsidRPr="001B6B85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38988349" w14:textId="77777777" w:rsidR="00F97A38" w:rsidRPr="001B6B85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licenc</w:t>
      </w:r>
      <w:r w:rsidR="00E72703" w:rsidRPr="001B6B85">
        <w:rPr>
          <w:rFonts w:asciiTheme="minorHAnsi" w:hAnsiTheme="minorHAnsi" w:cstheme="minorHAnsi"/>
          <w:szCs w:val="22"/>
        </w:rPr>
        <w:t>e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523BE5" w:rsidRPr="001B6B85">
        <w:rPr>
          <w:rFonts w:asciiTheme="minorHAnsi" w:hAnsiTheme="minorHAnsi" w:cstheme="minorHAnsi"/>
          <w:szCs w:val="22"/>
        </w:rPr>
        <w:t>na</w:t>
      </w:r>
      <w:r w:rsidRPr="001B6B85">
        <w:rPr>
          <w:rFonts w:asciiTheme="minorHAnsi" w:hAnsiTheme="minorHAnsi" w:cstheme="minorHAnsi"/>
          <w:szCs w:val="22"/>
        </w:rPr>
        <w:t> dodan</w:t>
      </w:r>
      <w:r w:rsidR="00523BE5" w:rsidRPr="001B6B85">
        <w:rPr>
          <w:rFonts w:asciiTheme="minorHAnsi" w:hAnsiTheme="minorHAnsi" w:cstheme="minorHAnsi"/>
          <w:szCs w:val="22"/>
        </w:rPr>
        <w:t>ý</w:t>
      </w:r>
      <w:r w:rsidRPr="001B6B85">
        <w:rPr>
          <w:rFonts w:asciiTheme="minorHAnsi" w:hAnsiTheme="minorHAnsi" w:cstheme="minorHAnsi"/>
          <w:szCs w:val="22"/>
        </w:rPr>
        <w:t xml:space="preserve"> software</w:t>
      </w:r>
      <w:r w:rsidR="00F34024" w:rsidRPr="001B6B85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1B6B85">
        <w:rPr>
          <w:rFonts w:asciiTheme="minorHAnsi" w:hAnsiTheme="minorHAnsi" w:cstheme="minorHAnsi"/>
          <w:szCs w:val="22"/>
        </w:rPr>
        <w:t>;</w:t>
      </w:r>
    </w:p>
    <w:p w14:paraId="4DF15691" w14:textId="77777777" w:rsidR="00EE3840" w:rsidRPr="001B6B85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</w:t>
      </w:r>
      <w:r w:rsidR="005B4BC9" w:rsidRPr="001B6B85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1B6B85">
        <w:rPr>
          <w:rFonts w:asciiTheme="minorHAnsi" w:hAnsiTheme="minorHAnsi" w:cstheme="minorHAnsi"/>
          <w:szCs w:val="22"/>
        </w:rPr>
        <w:t xml:space="preserve">dodaného </w:t>
      </w:r>
      <w:r w:rsidR="005B4BC9" w:rsidRPr="001B6B85">
        <w:rPr>
          <w:rFonts w:asciiTheme="minorHAnsi" w:hAnsiTheme="minorHAnsi" w:cstheme="minorHAnsi"/>
          <w:szCs w:val="22"/>
        </w:rPr>
        <w:t>Předmětu koupě</w:t>
      </w:r>
      <w:r w:rsidR="00EE3840" w:rsidRPr="001B6B85">
        <w:rPr>
          <w:rFonts w:asciiTheme="minorHAnsi" w:hAnsiTheme="minorHAnsi" w:cstheme="minorHAnsi"/>
          <w:szCs w:val="22"/>
        </w:rPr>
        <w:t>.</w:t>
      </w:r>
    </w:p>
    <w:p w14:paraId="3E92EAB8" w14:textId="77777777" w:rsidR="00EE3840" w:rsidRPr="001B6B85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254359DB" w14:textId="0E473A00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50A19">
        <w:fldChar w:fldCharType="begin"/>
      </w:r>
      <w:r w:rsidR="00150A19">
        <w:instrText xml:space="preserve"> REF _Ref500842864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Příloha č. 2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23DAE533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7A9AD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185504A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A033F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F7490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6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3"/>
      <w:bookmarkEnd w:id="16"/>
    </w:p>
    <w:p w14:paraId="65B95C65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28EB2B9" w14:textId="5F38688C" w:rsidR="00991BF8" w:rsidRPr="00691919" w:rsidRDefault="00C20D44" w:rsidP="005D3C72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AB4536" w:rsidRPr="00032E9C">
        <w:rPr>
          <w:rFonts w:asciiTheme="minorHAnsi" w:hAnsiTheme="minorHAnsi" w:cstheme="minorHAnsi"/>
          <w:b/>
          <w:bCs/>
          <w:szCs w:val="22"/>
        </w:rPr>
        <w:t>592</w:t>
      </w:r>
      <w:r w:rsidR="00032E9C" w:rsidRPr="00032E9C">
        <w:rPr>
          <w:rFonts w:asciiTheme="minorHAnsi" w:hAnsiTheme="minorHAnsi" w:cstheme="minorHAnsi"/>
          <w:b/>
          <w:bCs/>
          <w:szCs w:val="22"/>
        </w:rPr>
        <w:t>.</w:t>
      </w:r>
      <w:r w:rsidR="00AB4536" w:rsidRPr="00032E9C">
        <w:rPr>
          <w:rFonts w:asciiTheme="minorHAnsi" w:hAnsiTheme="minorHAnsi" w:cstheme="minorHAnsi"/>
          <w:b/>
          <w:bCs/>
          <w:szCs w:val="22"/>
        </w:rPr>
        <w:t>768</w:t>
      </w:r>
      <w:r w:rsidR="00032E9C" w:rsidRPr="00032E9C">
        <w:rPr>
          <w:rFonts w:asciiTheme="minorHAnsi" w:hAnsiTheme="minorHAnsi" w:cstheme="minorHAnsi"/>
          <w:b/>
          <w:bCs/>
          <w:szCs w:val="22"/>
        </w:rPr>
        <w:t>,-</w:t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276B322F" w14:textId="77777777" w:rsidR="00AB2CD8" w:rsidRPr="00C847BF" w:rsidRDefault="00AB2CD8" w:rsidP="00691919">
      <w:pPr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5670F9C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72B5D26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A15F6E" w14:textId="495DA75D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A613FE">
        <w:rPr>
          <w:rFonts w:asciiTheme="minorHAnsi" w:hAnsiTheme="minorHAnsi" w:cstheme="minorHAnsi"/>
          <w:szCs w:val="22"/>
        </w:rPr>
        <w:t xml:space="preserve"> se všemi jeho součástmi a příslušenstvím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AD6FCFD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4B463AF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60E81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BB4D16A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02D28A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6F3AC0" w:rsidRPr="00C847BF">
        <w:rPr>
          <w:rFonts w:asciiTheme="minorHAnsi" w:hAnsiTheme="minorHAnsi" w:cstheme="minorHAnsi"/>
          <w:szCs w:val="22"/>
        </w:rPr>
        <w:t>ZoDPH</w:t>
      </w:r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620BC2CD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3D263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7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5CF0D4F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1E27DE3B" w14:textId="68F1AD41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50A19">
        <w:fldChar w:fldCharType="begin"/>
      </w:r>
      <w:r w:rsidR="00150A19">
        <w:instrText xml:space="preserve"> REF _Ref380600013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IX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7"/>
    <w:p w14:paraId="7A853B9F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44D39D2" w14:textId="5983AD84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</w:t>
      </w:r>
      <w:r w:rsidR="00610E6E" w:rsidRPr="00C847BF">
        <w:rPr>
          <w:rFonts w:asciiTheme="minorHAnsi" w:hAnsiTheme="minorHAnsi" w:cstheme="minorHAnsi"/>
          <w:szCs w:val="22"/>
        </w:rPr>
        <w:t>oDPH.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lastRenderedPageBreak/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_Ref501095880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44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</w:t>
      </w:r>
      <w:r w:rsidR="001E130D" w:rsidRPr="001A4D8B">
        <w:rPr>
          <w:rFonts w:asciiTheme="minorHAnsi" w:hAnsiTheme="minorHAnsi" w:cstheme="minorHAnsi"/>
          <w:szCs w:val="22"/>
        </w:rPr>
        <w:t>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1A4D8B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1A4D8B">
        <w:rPr>
          <w:rFonts w:asciiTheme="minorHAnsi" w:hAnsiTheme="minorHAnsi" w:cstheme="minorHAnsi"/>
          <w:szCs w:val="22"/>
        </w:rPr>
        <w:t>.</w:t>
      </w:r>
    </w:p>
    <w:p w14:paraId="01B01F4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ABE50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8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8"/>
    </w:p>
    <w:p w14:paraId="497DB394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F1F89" w14:textId="2BA47D1E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3A49C4C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0DEEDD" w14:textId="6060AB68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0916A7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ADB9A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4B75F5A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D20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4994DDD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0E7A15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196E6BB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264D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2467C1B3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EA3CE" w14:textId="234913D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  <w:r w:rsidR="008C0BBB">
        <w:rPr>
          <w:rFonts w:asciiTheme="minorHAnsi" w:hAnsiTheme="minorHAnsi" w:cstheme="minorHAnsi"/>
          <w:szCs w:val="22"/>
        </w:rPr>
        <w:t xml:space="preserve"> </w:t>
      </w:r>
      <w:r w:rsidR="008C0BBB" w:rsidRPr="008C0BBB">
        <w:rPr>
          <w:rFonts w:asciiTheme="minorHAnsi" w:hAnsiTheme="minorHAnsi" w:cstheme="minorHAnsi"/>
          <w:szCs w:val="22"/>
        </w:rPr>
        <w:t>Splatnost opravené Faktury nesmí</w:t>
      </w:r>
      <w:r w:rsidR="00A76AEF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A76AEF" w:rsidRPr="00C847BF">
        <w:rPr>
          <w:rFonts w:asciiTheme="minorHAnsi" w:hAnsiTheme="minorHAnsi" w:cstheme="minorHAnsi"/>
          <w:szCs w:val="22"/>
        </w:rPr>
        <w:t xml:space="preserve">než </w:t>
      </w:r>
      <w:r w:rsidR="00A76AEF">
        <w:rPr>
          <w:rFonts w:asciiTheme="minorHAnsi" w:hAnsiTheme="minorHAnsi" w:cstheme="minorHAnsi"/>
          <w:szCs w:val="22"/>
        </w:rPr>
        <w:t>splatnost vrácené Faktury, a nesmí</w:t>
      </w:r>
      <w:r w:rsidR="008C0BBB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</w:p>
    <w:p w14:paraId="045EDD0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651D1B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BE775EE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9A40F7E" w14:textId="77777777" w:rsidR="00BE0209" w:rsidRPr="001A4D8B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A4D8B">
        <w:rPr>
          <w:rFonts w:asciiTheme="minorHAnsi" w:hAnsiTheme="minorHAnsi" w:cstheme="minorHAnsi"/>
          <w:szCs w:val="22"/>
        </w:rPr>
        <w:t>Vzhledem k financování Projektu z</w:t>
      </w:r>
      <w:r w:rsidR="00A7069F" w:rsidRPr="001A4D8B">
        <w:rPr>
          <w:rFonts w:asciiTheme="minorHAnsi" w:hAnsiTheme="minorHAnsi" w:cstheme="minorHAnsi"/>
          <w:szCs w:val="22"/>
        </w:rPr>
        <w:t> Operačního programu</w:t>
      </w:r>
      <w:r w:rsidRPr="001A4D8B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1A4D8B">
        <w:rPr>
          <w:rFonts w:asciiTheme="minorHAnsi" w:hAnsiTheme="minorHAnsi" w:cstheme="minorHAnsi"/>
          <w:szCs w:val="22"/>
        </w:rPr>
        <w:t>Kupující</w:t>
      </w:r>
      <w:r w:rsidRPr="001A4D8B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1A4D8B">
        <w:rPr>
          <w:rFonts w:asciiTheme="minorHAnsi" w:hAnsiTheme="minorHAnsi" w:cstheme="minorHAnsi"/>
          <w:szCs w:val="22"/>
        </w:rPr>
        <w:t>Prodávajícímu</w:t>
      </w:r>
      <w:r w:rsidRPr="001A4D8B">
        <w:rPr>
          <w:rFonts w:asciiTheme="minorHAnsi" w:hAnsiTheme="minorHAnsi" w:cstheme="minorHAnsi"/>
          <w:szCs w:val="22"/>
        </w:rPr>
        <w:t xml:space="preserve"> vrátit. </w:t>
      </w:r>
      <w:r w:rsidR="00A7069F" w:rsidRPr="001A4D8B">
        <w:rPr>
          <w:rFonts w:asciiTheme="minorHAnsi" w:hAnsiTheme="minorHAnsi" w:cstheme="minorHAnsi"/>
          <w:szCs w:val="22"/>
        </w:rPr>
        <w:t>Prodávající</w:t>
      </w:r>
      <w:r w:rsidRPr="001A4D8B">
        <w:rPr>
          <w:rFonts w:asciiTheme="minorHAnsi" w:hAnsiTheme="minorHAnsi" w:cstheme="minorHAnsi"/>
          <w:szCs w:val="22"/>
        </w:rPr>
        <w:t xml:space="preserve"> je povinen t</w:t>
      </w:r>
      <w:r w:rsidR="00A7069F" w:rsidRPr="001A4D8B">
        <w:rPr>
          <w:rFonts w:asciiTheme="minorHAnsi" w:hAnsiTheme="minorHAnsi" w:cstheme="minorHAnsi"/>
          <w:szCs w:val="22"/>
        </w:rPr>
        <w:t>akovou</w:t>
      </w:r>
      <w:r w:rsidRPr="001A4D8B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1A4D8B">
        <w:rPr>
          <w:rFonts w:asciiTheme="minorHAnsi" w:hAnsiTheme="minorHAnsi" w:cstheme="minorHAnsi"/>
          <w:szCs w:val="22"/>
        </w:rPr>
        <w:t xml:space="preserve">opravit </w:t>
      </w:r>
      <w:r w:rsidR="00EF04C1" w:rsidRPr="001A4D8B">
        <w:rPr>
          <w:rFonts w:asciiTheme="minorHAnsi" w:hAnsiTheme="minorHAnsi" w:cstheme="minorHAnsi"/>
          <w:szCs w:val="22"/>
        </w:rPr>
        <w:t>podle</w:t>
      </w:r>
      <w:r w:rsidRPr="001A4D8B">
        <w:rPr>
          <w:rFonts w:asciiTheme="minorHAnsi" w:hAnsiTheme="minorHAnsi" w:cstheme="minorHAnsi"/>
          <w:szCs w:val="22"/>
        </w:rPr>
        <w:t xml:space="preserve"> pokynů </w:t>
      </w:r>
      <w:r w:rsidR="00A7069F" w:rsidRPr="001A4D8B">
        <w:rPr>
          <w:rFonts w:asciiTheme="minorHAnsi" w:hAnsiTheme="minorHAnsi" w:cstheme="minorHAnsi"/>
          <w:szCs w:val="22"/>
        </w:rPr>
        <w:t>Kupujícího</w:t>
      </w:r>
      <w:r w:rsidR="00871E7C" w:rsidRPr="001A4D8B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1A4D8B">
        <w:rPr>
          <w:rFonts w:asciiTheme="minorHAnsi" w:hAnsiTheme="minorHAnsi" w:cstheme="minorHAnsi"/>
          <w:szCs w:val="22"/>
        </w:rPr>
        <w:t>.</w:t>
      </w:r>
    </w:p>
    <w:p w14:paraId="75F31B0E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A61D07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8719C1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9" w:name="_Toc380671102"/>
      <w:bookmarkStart w:id="20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9"/>
      <w:bookmarkEnd w:id="20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AF3E79E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A095E75" w14:textId="64FE90B9" w:rsidR="00FB0936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21" w:name="_Ref500848973"/>
      <w:r w:rsidRPr="001B6B85">
        <w:rPr>
          <w:rFonts w:asciiTheme="minorHAnsi" w:hAnsiTheme="minorHAnsi" w:cstheme="minorHAnsi"/>
          <w:szCs w:val="22"/>
        </w:rPr>
        <w:t>Prodávající je povinen odevzdat Předmět koupě</w:t>
      </w:r>
      <w:bookmarkEnd w:id="21"/>
      <w:r w:rsidR="009D3043">
        <w:rPr>
          <w:rFonts w:asciiTheme="minorHAnsi" w:hAnsiTheme="minorHAnsi" w:cstheme="minorHAnsi"/>
          <w:szCs w:val="22"/>
        </w:rPr>
        <w:t>:</w:t>
      </w:r>
    </w:p>
    <w:p w14:paraId="731462CC" w14:textId="196F9021" w:rsidR="009D3043" w:rsidRDefault="009D3043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lastRenderedPageBreak/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_Ref24036502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7D29B1">
        <w:rPr>
          <w:rFonts w:asciiTheme="minorHAnsi" w:hAnsiTheme="minorHAnsi" w:cstheme="minorHAnsi"/>
          <w:szCs w:val="22"/>
        </w:rPr>
        <w:t>4.1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9D3043">
        <w:rPr>
          <w:rFonts w:asciiTheme="minorHAnsi" w:hAnsiTheme="minorHAnsi" w:cstheme="minorHAnsi"/>
          <w:b/>
          <w:bCs/>
          <w:szCs w:val="22"/>
        </w:rPr>
        <w:t xml:space="preserve">Výukové a výzkumné centrum Univerzity Karlovy, Ústav lékařské biochemie, </w:t>
      </w:r>
      <w:r w:rsidR="00AA29B8">
        <w:rPr>
          <w:rFonts w:asciiTheme="minorHAnsi" w:hAnsiTheme="minorHAnsi" w:cstheme="minorHAnsi"/>
          <w:b/>
          <w:bCs/>
          <w:szCs w:val="22"/>
        </w:rPr>
        <w:t>xxx</w:t>
      </w:r>
      <w:r>
        <w:rPr>
          <w:rFonts w:asciiTheme="minorHAnsi" w:hAnsiTheme="minorHAnsi" w:cstheme="minorHAnsi"/>
          <w:szCs w:val="22"/>
        </w:rPr>
        <w:t>;</w:t>
      </w:r>
    </w:p>
    <w:p w14:paraId="65C67BE4" w14:textId="6A4C88B1" w:rsidR="009D3043" w:rsidRDefault="009D3043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_Ref24036762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7D29B1">
        <w:rPr>
          <w:rFonts w:asciiTheme="minorHAnsi" w:hAnsiTheme="minorHAnsi" w:cstheme="minorHAnsi"/>
          <w:szCs w:val="22"/>
        </w:rPr>
        <w:t>4.2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9D3043">
        <w:rPr>
          <w:rFonts w:asciiTheme="minorHAnsi" w:hAnsiTheme="minorHAnsi" w:cstheme="minorHAnsi"/>
          <w:b/>
          <w:bCs/>
          <w:szCs w:val="22"/>
        </w:rPr>
        <w:t xml:space="preserve">Univerzita Karlova, Lékařská fakulta v Hradci Králové, Ústav farmakologie, </w:t>
      </w:r>
      <w:r w:rsidR="00AA29B8">
        <w:rPr>
          <w:rFonts w:asciiTheme="minorHAnsi" w:hAnsiTheme="minorHAnsi" w:cstheme="minorHAnsi"/>
          <w:b/>
          <w:bCs/>
          <w:szCs w:val="22"/>
        </w:rPr>
        <w:t>xxx</w:t>
      </w:r>
      <w:r w:rsidRPr="009D3043">
        <w:rPr>
          <w:rFonts w:asciiTheme="minorHAnsi" w:hAnsiTheme="minorHAnsi" w:cstheme="minorHAnsi"/>
          <w:szCs w:val="22"/>
        </w:rPr>
        <w:t>;</w:t>
      </w:r>
    </w:p>
    <w:p w14:paraId="0C83D7EC" w14:textId="6CD1CFBB" w:rsidR="009D3043" w:rsidRDefault="009D3043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_Ref24036843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7D29B1">
        <w:rPr>
          <w:rFonts w:asciiTheme="minorHAnsi" w:hAnsiTheme="minorHAnsi" w:cstheme="minorHAnsi"/>
          <w:szCs w:val="22"/>
        </w:rPr>
        <w:t>4.3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9D3043">
        <w:rPr>
          <w:rFonts w:asciiTheme="minorHAnsi" w:hAnsiTheme="minorHAnsi" w:cstheme="minorHAnsi"/>
          <w:b/>
          <w:bCs/>
          <w:szCs w:val="22"/>
          <w:lang w:eastAsia="en-US" w:bidi="en-US"/>
        </w:rPr>
        <w:t xml:space="preserve">Univerzita Karlova, Lékařská fakulta v Hradci Králové, Ústav klinické mikrobiologie </w:t>
      </w:r>
      <w:r w:rsidR="00AA29B8">
        <w:rPr>
          <w:rFonts w:asciiTheme="minorHAnsi" w:hAnsiTheme="minorHAnsi" w:cstheme="minorHAnsi"/>
          <w:b/>
          <w:bCs/>
          <w:szCs w:val="22"/>
          <w:lang w:eastAsia="en-US" w:bidi="en-US"/>
        </w:rPr>
        <w:t>xxx</w:t>
      </w:r>
      <w:r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617144C9" w14:textId="46C565A5" w:rsidR="009D3043" w:rsidRPr="00DA38B9" w:rsidRDefault="00DA38B9" w:rsidP="009D3043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Cs w:val="22"/>
          <w:lang w:eastAsia="en-US" w:bidi="en-US"/>
        </w:rPr>
      </w:pPr>
      <w:r>
        <w:rPr>
          <w:rFonts w:asciiTheme="minorHAnsi" w:hAnsiTheme="minorHAnsi" w:cstheme="minorHAnsi"/>
          <w:szCs w:val="22"/>
        </w:rPr>
        <w:t xml:space="preserve">přístroj dle odstavce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_Ref24036935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7D29B1">
        <w:rPr>
          <w:rFonts w:asciiTheme="minorHAnsi" w:hAnsiTheme="minorHAnsi" w:cstheme="minorHAnsi"/>
          <w:szCs w:val="22"/>
        </w:rPr>
        <w:t>4.4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Kupní smlouvy v</w:t>
      </w:r>
      <w:r w:rsidRPr="009D3043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>místě plnění</w:t>
      </w:r>
      <w:r>
        <w:rPr>
          <w:rFonts w:asciiTheme="minorHAnsi" w:hAnsiTheme="minorHAnsi" w:cstheme="minorHAnsi"/>
          <w:szCs w:val="22"/>
        </w:rPr>
        <w:t xml:space="preserve">: </w:t>
      </w:r>
      <w:r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 xml:space="preserve">Univerzita Karlova, Lékařská fakulta v Hradci Králové, Ústav klinické mikrobiologie </w:t>
      </w:r>
      <w:r w:rsidR="00AA29B8">
        <w:rPr>
          <w:rFonts w:asciiTheme="minorHAnsi" w:hAnsiTheme="minorHAnsi" w:cstheme="minorHAnsi"/>
          <w:b/>
          <w:bCs/>
          <w:szCs w:val="22"/>
          <w:lang w:eastAsia="en-US" w:bidi="en-US"/>
        </w:rPr>
        <w:t>xxx</w:t>
      </w:r>
      <w:bookmarkStart w:id="22" w:name="_GoBack"/>
      <w:bookmarkEnd w:id="22"/>
      <w:r>
        <w:rPr>
          <w:rFonts w:asciiTheme="minorHAnsi" w:hAnsiTheme="minorHAnsi" w:cstheme="minorHAnsi"/>
          <w:b/>
          <w:bCs/>
          <w:szCs w:val="22"/>
          <w:lang w:eastAsia="en-US" w:bidi="en-US"/>
        </w:rPr>
        <w:t>.</w:t>
      </w:r>
    </w:p>
    <w:p w14:paraId="647981F9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7C14A3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47306943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3" w:name="_Toc380671103"/>
      <w:bookmarkStart w:id="24" w:name="_Toc383117515"/>
      <w:bookmarkStart w:id="25" w:name="_Ref489625289"/>
      <w:r w:rsidRPr="001B6B85">
        <w:rPr>
          <w:rFonts w:asciiTheme="minorHAnsi" w:hAnsiTheme="minorHAnsi" w:cstheme="minorHAnsi"/>
          <w:szCs w:val="22"/>
        </w:rPr>
        <w:t xml:space="preserve">DOBA </w:t>
      </w:r>
      <w:r w:rsidR="00541DFE" w:rsidRPr="001B6B85">
        <w:rPr>
          <w:rFonts w:asciiTheme="minorHAnsi" w:hAnsiTheme="minorHAnsi" w:cstheme="minorHAnsi"/>
          <w:szCs w:val="22"/>
        </w:rPr>
        <w:t>PLNĚNÍ</w:t>
      </w:r>
      <w:bookmarkEnd w:id="23"/>
      <w:bookmarkEnd w:id="24"/>
      <w:bookmarkEnd w:id="25"/>
    </w:p>
    <w:p w14:paraId="27430416" w14:textId="77777777" w:rsidR="00020C8E" w:rsidRPr="001B6B85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100842D" w14:textId="564A2A6D" w:rsidR="007F22C9" w:rsidRPr="00DA38B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6" w:name="_Ref383091804"/>
      <w:r w:rsidRPr="00DA38B9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DA38B9">
        <w:rPr>
          <w:rFonts w:asciiTheme="minorHAnsi" w:hAnsiTheme="minorHAnsi" w:cstheme="minorHAnsi"/>
          <w:szCs w:val="22"/>
        </w:rPr>
        <w:t>splnit povinnost odevzdat</w:t>
      </w:r>
      <w:r w:rsidRPr="00DA38B9">
        <w:rPr>
          <w:rFonts w:asciiTheme="minorHAnsi" w:hAnsiTheme="minorHAnsi" w:cstheme="minorHAnsi"/>
          <w:szCs w:val="22"/>
        </w:rPr>
        <w:t xml:space="preserve"> Předmět koupě </w:t>
      </w:r>
      <w:r w:rsidR="00476D22" w:rsidRPr="00DA38B9">
        <w:rPr>
          <w:rFonts w:asciiTheme="minorHAnsi" w:hAnsiTheme="minorHAnsi" w:cstheme="minorHAnsi"/>
          <w:szCs w:val="22"/>
        </w:rPr>
        <w:t xml:space="preserve">Kupujícímu </w:t>
      </w:r>
      <w:r w:rsidR="007944E9" w:rsidRPr="00DA38B9">
        <w:rPr>
          <w:rFonts w:asciiTheme="minorHAnsi" w:hAnsiTheme="minorHAnsi" w:cstheme="minorHAnsi"/>
          <w:szCs w:val="22"/>
        </w:rPr>
        <w:t xml:space="preserve">nejpozději do </w:t>
      </w:r>
      <w:r w:rsidR="00DA38B9" w:rsidRPr="00DA38B9">
        <w:rPr>
          <w:b/>
          <w:bCs/>
        </w:rPr>
        <w:t>8</w:t>
      </w:r>
      <w:r w:rsidR="00681FB1"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> </w:t>
      </w:r>
      <w:r w:rsidR="00F22F64" w:rsidRPr="00DA38B9">
        <w:rPr>
          <w:rFonts w:asciiTheme="minorHAnsi" w:hAnsiTheme="minorHAnsi" w:cstheme="minorHAnsi"/>
          <w:b/>
          <w:bCs/>
          <w:szCs w:val="22"/>
          <w:lang w:eastAsia="en-US" w:bidi="en-US"/>
        </w:rPr>
        <w:t>t</w:t>
      </w:r>
      <w:r w:rsidR="00F22F64" w:rsidRPr="00DA38B9">
        <w:rPr>
          <w:rFonts w:asciiTheme="minorHAnsi" w:hAnsiTheme="minorHAnsi" w:cstheme="minorHAnsi"/>
          <w:b/>
          <w:szCs w:val="22"/>
          <w:lang w:eastAsia="en-US" w:bidi="en-US"/>
        </w:rPr>
        <w:t xml:space="preserve">ýdnů </w:t>
      </w:r>
      <w:r w:rsidR="00D70155" w:rsidRPr="00DA38B9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DA38B9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DA38B9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DA38B9">
        <w:rPr>
          <w:rFonts w:asciiTheme="minorHAnsi" w:hAnsiTheme="minorHAnsi" w:cstheme="minorHAnsi"/>
          <w:szCs w:val="22"/>
        </w:rPr>
        <w:t>.</w:t>
      </w:r>
      <w:bookmarkEnd w:id="26"/>
    </w:p>
    <w:p w14:paraId="1BDB976E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24D0BB6" w14:textId="2CC72C9F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</w:t>
      </w:r>
      <w:r w:rsidR="008C0BBB" w:rsidRPr="008C0BBB">
        <w:rPr>
          <w:rFonts w:asciiTheme="minorHAnsi" w:hAnsiTheme="minorHAnsi" w:cstheme="minorBidi"/>
        </w:rPr>
        <w:t>nevyplývá-li z povahy Souvisejícího plnění nebo</w:t>
      </w:r>
      <w:r w:rsidR="008C0BBB" w:rsidRPr="00221B86">
        <w:rPr>
          <w:rFonts w:asciiTheme="minorHAnsi" w:hAnsiTheme="minorHAnsi" w:cstheme="minorHAnsi"/>
          <w:szCs w:val="22"/>
        </w:rPr>
        <w:t xml:space="preserve"> </w:t>
      </w:r>
      <w:r w:rsidR="00B6154B" w:rsidRPr="00221B86">
        <w:rPr>
          <w:rFonts w:asciiTheme="minorHAnsi" w:hAnsiTheme="minorHAnsi" w:cstheme="minorHAnsi"/>
          <w:szCs w:val="22"/>
        </w:rPr>
        <w:t xml:space="preserve">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70C71A28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4376F4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7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7"/>
    </w:p>
    <w:p w14:paraId="34374363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20F126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55D023E2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FD703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1C6C307" w14:textId="77777777" w:rsidR="007F22C9" w:rsidRPr="00C847BF" w:rsidRDefault="00AF2E6C" w:rsidP="00DA38B9">
      <w:pPr>
        <w:pStyle w:val="Nadpis1"/>
        <w:rPr>
          <w:rFonts w:asciiTheme="minorHAnsi" w:hAnsiTheme="minorHAnsi" w:cstheme="minorHAnsi"/>
          <w:szCs w:val="22"/>
        </w:rPr>
      </w:pPr>
      <w:bookmarkStart w:id="28" w:name="_Ref380600013"/>
      <w:bookmarkStart w:id="29" w:name="_Ref380654090"/>
      <w:bookmarkStart w:id="30" w:name="_Toc380671106"/>
      <w:bookmarkStart w:id="31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8"/>
      <w:bookmarkEnd w:id="29"/>
      <w:bookmarkEnd w:id="30"/>
      <w:bookmarkEnd w:id="31"/>
    </w:p>
    <w:p w14:paraId="11349D3E" w14:textId="77777777" w:rsidR="00020C8E" w:rsidRPr="00C847BF" w:rsidRDefault="00020C8E" w:rsidP="00DA38B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A8101C1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32"/>
    </w:p>
    <w:p w14:paraId="322D25BA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090D1788" w14:textId="542DB0E8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64C7068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121DE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33"/>
    </w:p>
    <w:p w14:paraId="6DFD248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4" w:name="_Ref383122719"/>
    </w:p>
    <w:p w14:paraId="23702C70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5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5"/>
    </w:p>
    <w:bookmarkEnd w:id="34"/>
    <w:p w14:paraId="216577D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CB43572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3873404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76239C" w14:textId="7EEB4E3F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6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r w:rsidR="008C0BBB" w:rsidRPr="008C0BBB">
        <w:rPr>
          <w:rFonts w:asciiTheme="minorHAnsi" w:hAnsiTheme="minorHAnsi" w:cstheme="minorBidi"/>
        </w:rPr>
        <w:t>, datum odevzdání a převzetí Předmětu koupě</w:t>
      </w:r>
      <w:r w:rsidR="008C0BBB" w:rsidRPr="00DA38B9">
        <w:rPr>
          <w:rFonts w:asciiTheme="minorHAnsi" w:hAnsiTheme="minorHAnsi" w:cstheme="minorBidi"/>
        </w:rPr>
        <w:t>,</w:t>
      </w:r>
      <w:r w:rsidR="005F5B39" w:rsidRPr="00DA38B9">
        <w:rPr>
          <w:rFonts w:asciiTheme="minorHAnsi" w:hAnsiTheme="minorHAnsi" w:cstheme="minorHAnsi"/>
          <w:szCs w:val="22"/>
        </w:rPr>
        <w:t xml:space="preserve"> a</w:t>
      </w:r>
      <w:r w:rsidR="001D2059" w:rsidRPr="00DA38B9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DA38B9">
        <w:rPr>
          <w:rFonts w:asciiTheme="minorHAnsi" w:hAnsiTheme="minorHAnsi" w:cstheme="minorHAnsi"/>
          <w:szCs w:val="22"/>
        </w:rPr>
        <w:t>P</w:t>
      </w:r>
      <w:r w:rsidR="001D2059" w:rsidRPr="00DA38B9">
        <w:rPr>
          <w:rFonts w:asciiTheme="minorHAnsi" w:hAnsiTheme="minorHAnsi" w:cstheme="minorHAnsi"/>
          <w:szCs w:val="22"/>
        </w:rPr>
        <w:t>rojektu.</w:t>
      </w:r>
      <w:bookmarkEnd w:id="36"/>
    </w:p>
    <w:p w14:paraId="2740F183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7E0044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7" w:name="_Ref383175914"/>
      <w:r w:rsidRPr="00C847BF">
        <w:rPr>
          <w:rFonts w:asciiTheme="minorHAnsi" w:hAnsiTheme="minorHAnsi" w:cstheme="minorHAnsi"/>
          <w:sz w:val="22"/>
          <w:szCs w:val="22"/>
        </w:rPr>
        <w:lastRenderedPageBreak/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7"/>
    </w:p>
    <w:p w14:paraId="59DCE3BA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194B2A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7653B1D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51998B7F" w14:textId="77E8A4BF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895750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51E7592D" w14:textId="08BB3974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8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_Ref383091528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 w:val="22"/>
          <w:szCs w:val="22"/>
        </w:rPr>
        <w:t>14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_Ref383122295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 w:val="22"/>
          <w:szCs w:val="22"/>
        </w:rPr>
        <w:t>15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_Ref383438569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 w:val="22"/>
          <w:szCs w:val="22"/>
        </w:rPr>
        <w:t>38</w:t>
      </w:r>
      <w:r w:rsidR="00150A19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50A19">
        <w:fldChar w:fldCharType="begin"/>
      </w:r>
      <w:r w:rsidR="00150A19">
        <w:instrText xml:space="preserve"> REF _Ref500857408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 w:val="22"/>
          <w:szCs w:val="22"/>
        </w:rPr>
        <w:t>41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50A19">
        <w:fldChar w:fldCharType="begin"/>
      </w:r>
      <w:r w:rsidR="00150A19">
        <w:instrText xml:space="preserve"> REF _Ref500857447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 w:val="22"/>
          <w:szCs w:val="22"/>
        </w:rPr>
        <w:t>42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8"/>
    </w:p>
    <w:p w14:paraId="3354E74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B390653" w14:textId="13E80269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48A3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9" w:name="_Toc380671107"/>
    </w:p>
    <w:p w14:paraId="6A269D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6675CCBC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40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9"/>
      <w:bookmarkEnd w:id="40"/>
    </w:p>
    <w:p w14:paraId="503C24D5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E5DE5BB" w14:textId="46B128A5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343156B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98596" w14:textId="15712C1E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5FA68B8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44AC0B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C88D33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1" w:name="_Toc380671108"/>
    </w:p>
    <w:p w14:paraId="381C1882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8E51529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42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41"/>
      <w:bookmarkEnd w:id="42"/>
    </w:p>
    <w:p w14:paraId="776988E1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6B5086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3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0A109AE9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04AF2D" w14:textId="31B63D23" w:rsidR="008546CC" w:rsidRDefault="00D2626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659994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 xml:space="preserve">poskytuje Kupujícímu záruku za jakost Předmětu koupě, jíž se Prodávající zaručuje, že Předmět koupě bude po záruční dobu způsobilý pro použití k účelu stanovenému Kupní smlouvou a že si zachová vlastnosti sjednané Kupní smlouvou a nebude mít právní vady. Záruční doba činí </w:t>
      </w:r>
      <w:r w:rsidR="00DD53E2">
        <w:rPr>
          <w:rFonts w:asciiTheme="minorHAnsi" w:hAnsiTheme="minorHAnsi" w:cstheme="minorHAnsi"/>
          <w:b/>
          <w:szCs w:val="22"/>
          <w:lang w:eastAsia="en-US"/>
        </w:rPr>
        <w:t>24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b/>
          <w:szCs w:val="22"/>
        </w:rPr>
        <w:t>měsíců</w:t>
      </w:r>
      <w:r w:rsidRPr="00912664">
        <w:rPr>
          <w:rFonts w:asciiTheme="minorHAnsi" w:hAnsiTheme="minorHAnsi" w:cstheme="minorHAnsi"/>
          <w:szCs w:val="22"/>
        </w:rPr>
        <w:t xml:space="preserve"> 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 xml:space="preserve">“). Záruční doba k dodanému Předmětu koupě začíná běžet dnem, kdy Prodávající splní podle odstavce </w:t>
      </w:r>
      <w:r w:rsidRPr="00912664">
        <w:fldChar w:fldCharType="begin"/>
      </w:r>
      <w:r w:rsidRPr="00912664">
        <w:instrText xml:space="preserve"> REF _Ref383124412 \r \h  \* MERGEFORMAT </w:instrText>
      </w:r>
      <w:r w:rsidRPr="00912664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40</w:t>
      </w:r>
      <w:r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povinnost odevzdat Předmět koupě Kupujícímu.</w:t>
      </w:r>
      <w:r w:rsidR="008546CC">
        <w:rPr>
          <w:rFonts w:asciiTheme="minorHAnsi" w:hAnsiTheme="minorHAnsi" w:cstheme="minorHAnsi"/>
          <w:szCs w:val="22"/>
        </w:rPr>
        <w:t xml:space="preserve"> </w:t>
      </w:r>
    </w:p>
    <w:p w14:paraId="2FC12AD0" w14:textId="77777777" w:rsidR="008546CC" w:rsidRDefault="008546CC" w:rsidP="008546CC">
      <w:pPr>
        <w:pStyle w:val="Odstavecseseznamem"/>
        <w:rPr>
          <w:rFonts w:asciiTheme="minorHAnsi" w:hAnsiTheme="minorHAnsi" w:cstheme="minorHAnsi"/>
          <w:szCs w:val="22"/>
        </w:rPr>
      </w:pPr>
    </w:p>
    <w:p w14:paraId="79BAD74E" w14:textId="70A741C0" w:rsidR="00D26267" w:rsidRPr="008546CC" w:rsidRDefault="008546CC" w:rsidP="008546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546CC">
        <w:rPr>
          <w:rFonts w:asciiTheme="minorHAnsi" w:hAnsiTheme="minorHAnsi" w:cstheme="minorHAnsi"/>
          <w:szCs w:val="22"/>
        </w:rPr>
        <w:t>Prodávající je povinen v průběhu Záruční doby provádět bezplatné roční revize Předmětu koupě</w:t>
      </w:r>
      <w:r w:rsidR="00614C65">
        <w:rPr>
          <w:rFonts w:asciiTheme="minorHAnsi" w:hAnsiTheme="minorHAnsi" w:cstheme="minorHAnsi"/>
          <w:szCs w:val="22"/>
        </w:rPr>
        <w:t xml:space="preserve"> (dále jen „</w:t>
      </w:r>
      <w:r w:rsidR="00614C65" w:rsidRPr="00614C65">
        <w:rPr>
          <w:rFonts w:asciiTheme="minorHAnsi" w:hAnsiTheme="minorHAnsi" w:cstheme="minorHAnsi"/>
          <w:b/>
          <w:bCs/>
          <w:i/>
          <w:iCs/>
          <w:szCs w:val="22"/>
        </w:rPr>
        <w:t>Revize</w:t>
      </w:r>
      <w:r w:rsidR="00614C65">
        <w:rPr>
          <w:rFonts w:asciiTheme="minorHAnsi" w:hAnsiTheme="minorHAnsi" w:cstheme="minorHAnsi"/>
          <w:szCs w:val="22"/>
        </w:rPr>
        <w:t>“)</w:t>
      </w:r>
      <w:r w:rsidRPr="008546CC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D972B4">
        <w:rPr>
          <w:rFonts w:asciiTheme="minorHAnsi" w:hAnsiTheme="minorHAnsi" w:cstheme="minorHAnsi"/>
          <w:szCs w:val="22"/>
        </w:rPr>
        <w:t xml:space="preserve">Revize budou zahrnovat zejména </w:t>
      </w:r>
      <w:r w:rsidR="00D972B4" w:rsidRPr="001B6B85">
        <w:rPr>
          <w:rFonts w:asciiTheme="minorHAnsi" w:hAnsiTheme="minorHAnsi" w:cstheme="minorHAnsi"/>
          <w:szCs w:val="22"/>
        </w:rPr>
        <w:t>běžn</w:t>
      </w:r>
      <w:r w:rsidR="00D972B4">
        <w:rPr>
          <w:rFonts w:asciiTheme="minorHAnsi" w:hAnsiTheme="minorHAnsi" w:cstheme="minorHAnsi"/>
          <w:szCs w:val="22"/>
        </w:rPr>
        <w:t>ou</w:t>
      </w:r>
      <w:r w:rsidR="00D972B4" w:rsidRPr="001B6B85">
        <w:rPr>
          <w:rFonts w:asciiTheme="minorHAnsi" w:hAnsiTheme="minorHAnsi" w:cstheme="minorHAnsi"/>
          <w:szCs w:val="22"/>
        </w:rPr>
        <w:t xml:space="preserve"> kontrol</w:t>
      </w:r>
      <w:r w:rsidR="00D972B4">
        <w:rPr>
          <w:rFonts w:asciiTheme="minorHAnsi" w:hAnsiTheme="minorHAnsi" w:cstheme="minorHAnsi"/>
          <w:szCs w:val="22"/>
        </w:rPr>
        <w:t>u</w:t>
      </w:r>
      <w:r w:rsidR="00D972B4" w:rsidRPr="001B6B85">
        <w:rPr>
          <w:rFonts w:asciiTheme="minorHAnsi" w:hAnsiTheme="minorHAnsi" w:cstheme="minorHAnsi"/>
          <w:szCs w:val="22"/>
        </w:rPr>
        <w:t xml:space="preserve"> provozních parametrů Předmětu koupě (včetně kalibrace Předmětu koupě a aktualizace dodaného </w:t>
      </w:r>
      <w:r w:rsidR="00D972B4" w:rsidRPr="001B6B85">
        <w:rPr>
          <w:rFonts w:asciiTheme="minorHAnsi" w:hAnsiTheme="minorHAnsi" w:cstheme="minorHAnsi"/>
          <w:szCs w:val="22"/>
        </w:rPr>
        <w:lastRenderedPageBreak/>
        <w:t>softwaru, je-li podle Specifikace Předmětu koupě součástí plnění software)</w:t>
      </w:r>
      <w:r w:rsidR="00D972B4">
        <w:rPr>
          <w:rFonts w:asciiTheme="minorHAnsi" w:hAnsiTheme="minorHAnsi" w:cstheme="minorHAnsi"/>
          <w:szCs w:val="22"/>
        </w:rPr>
        <w:t xml:space="preserve">. </w:t>
      </w:r>
      <w:r w:rsidR="00112314">
        <w:rPr>
          <w:rFonts w:asciiTheme="minorHAnsi" w:hAnsiTheme="minorHAnsi" w:cstheme="minorHAnsi"/>
          <w:szCs w:val="22"/>
        </w:rPr>
        <w:t>O provedení Reviz</w:t>
      </w:r>
      <w:r w:rsidR="00D972B4">
        <w:rPr>
          <w:rFonts w:asciiTheme="minorHAnsi" w:hAnsiTheme="minorHAnsi" w:cstheme="minorHAnsi"/>
          <w:szCs w:val="22"/>
        </w:rPr>
        <w:t>í</w:t>
      </w:r>
      <w:r w:rsidR="00112314">
        <w:rPr>
          <w:rFonts w:asciiTheme="minorHAnsi" w:hAnsiTheme="minorHAnsi" w:cstheme="minorHAnsi"/>
          <w:szCs w:val="22"/>
        </w:rPr>
        <w:t xml:space="preserve"> bud</w:t>
      </w:r>
      <w:r w:rsidR="00D972B4">
        <w:rPr>
          <w:rFonts w:asciiTheme="minorHAnsi" w:hAnsiTheme="minorHAnsi" w:cstheme="minorHAnsi"/>
          <w:szCs w:val="22"/>
        </w:rPr>
        <w:t>ou</w:t>
      </w:r>
      <w:r w:rsidR="00112314" w:rsidRPr="00112314">
        <w:rPr>
          <w:rFonts w:asciiTheme="minorHAnsi" w:hAnsiTheme="minorHAnsi" w:cstheme="minorHAnsi"/>
          <w:szCs w:val="22"/>
        </w:rPr>
        <w:t xml:space="preserve"> </w:t>
      </w:r>
      <w:r w:rsidR="00112314">
        <w:rPr>
          <w:rFonts w:asciiTheme="minorHAnsi" w:hAnsiTheme="minorHAnsi" w:cstheme="minorHAnsi"/>
          <w:szCs w:val="22"/>
        </w:rPr>
        <w:t>Prodávajícím sepsán</w:t>
      </w:r>
      <w:r w:rsidR="00D972B4">
        <w:rPr>
          <w:rFonts w:asciiTheme="minorHAnsi" w:hAnsiTheme="minorHAnsi" w:cstheme="minorHAnsi"/>
          <w:szCs w:val="22"/>
        </w:rPr>
        <w:t>y</w:t>
      </w:r>
      <w:r w:rsidR="00112314">
        <w:rPr>
          <w:rFonts w:asciiTheme="minorHAnsi" w:hAnsiTheme="minorHAnsi" w:cstheme="minorHAnsi"/>
          <w:szCs w:val="22"/>
        </w:rPr>
        <w:t xml:space="preserve"> revizní protokol</w:t>
      </w:r>
      <w:r w:rsidR="00D972B4">
        <w:rPr>
          <w:rFonts w:asciiTheme="minorHAnsi" w:hAnsiTheme="minorHAnsi" w:cstheme="minorHAnsi"/>
          <w:szCs w:val="22"/>
        </w:rPr>
        <w:t>y</w:t>
      </w:r>
      <w:r w:rsidR="00112314">
        <w:rPr>
          <w:rFonts w:asciiTheme="minorHAnsi" w:hAnsiTheme="minorHAnsi" w:cstheme="minorHAnsi"/>
          <w:szCs w:val="22"/>
        </w:rPr>
        <w:t>, kter</w:t>
      </w:r>
      <w:r w:rsidR="00D972B4">
        <w:rPr>
          <w:rFonts w:asciiTheme="minorHAnsi" w:hAnsiTheme="minorHAnsi" w:cstheme="minorHAnsi"/>
          <w:szCs w:val="22"/>
        </w:rPr>
        <w:t>é</w:t>
      </w:r>
      <w:r w:rsidR="00112314">
        <w:rPr>
          <w:rFonts w:asciiTheme="minorHAnsi" w:hAnsiTheme="minorHAnsi" w:cstheme="minorHAnsi"/>
          <w:szCs w:val="22"/>
        </w:rPr>
        <w:t xml:space="preserve"> bud</w:t>
      </w:r>
      <w:r w:rsidR="00D972B4">
        <w:rPr>
          <w:rFonts w:asciiTheme="minorHAnsi" w:hAnsiTheme="minorHAnsi" w:cstheme="minorHAnsi"/>
          <w:szCs w:val="22"/>
        </w:rPr>
        <w:t>ou</w:t>
      </w:r>
      <w:r w:rsidR="00112314">
        <w:rPr>
          <w:rFonts w:asciiTheme="minorHAnsi" w:hAnsiTheme="minorHAnsi" w:cstheme="minorHAnsi"/>
          <w:szCs w:val="22"/>
        </w:rPr>
        <w:t xml:space="preserve"> obsahovat soupis </w:t>
      </w:r>
      <w:r w:rsidR="00D972B4">
        <w:rPr>
          <w:rFonts w:asciiTheme="minorHAnsi" w:hAnsiTheme="minorHAnsi" w:cstheme="minorHAnsi"/>
          <w:szCs w:val="22"/>
        </w:rPr>
        <w:t>všech provedených činností a</w:t>
      </w:r>
      <w:r w:rsidR="00112314">
        <w:rPr>
          <w:rFonts w:asciiTheme="minorHAnsi" w:hAnsiTheme="minorHAnsi" w:cstheme="minorHAnsi"/>
          <w:szCs w:val="22"/>
        </w:rPr>
        <w:t xml:space="preserve"> zjištěných vad</w:t>
      </w:r>
      <w:r w:rsidR="00112314" w:rsidRPr="00112314">
        <w:rPr>
          <w:rFonts w:asciiTheme="minorHAnsi" w:hAnsiTheme="minorHAnsi" w:cstheme="minorHAnsi"/>
          <w:szCs w:val="22"/>
        </w:rPr>
        <w:t>.</w:t>
      </w:r>
      <w:r w:rsidR="00D972B4" w:rsidRPr="00D972B4">
        <w:rPr>
          <w:rFonts w:asciiTheme="minorHAnsi" w:hAnsiTheme="minorHAnsi" w:cstheme="minorHAnsi"/>
          <w:szCs w:val="22"/>
        </w:rPr>
        <w:t xml:space="preserve"> </w:t>
      </w:r>
      <w:r w:rsidR="00D972B4">
        <w:rPr>
          <w:rFonts w:asciiTheme="minorHAnsi" w:hAnsiTheme="minorHAnsi" w:cstheme="minorHAnsi"/>
          <w:szCs w:val="22"/>
        </w:rPr>
        <w:t>Během záruční doby je Prodávající povinen provést nejméně 2 Revize. Termín Revize určí Prodávající a oznámí jej Kupujícímu nejméně 3 pracovní dny předem.</w:t>
      </w:r>
    </w:p>
    <w:p w14:paraId="0FE2B391" w14:textId="77777777" w:rsidR="00D26267" w:rsidRDefault="00D26267" w:rsidP="00D26267">
      <w:pPr>
        <w:pStyle w:val="Odstavecseseznamem"/>
        <w:rPr>
          <w:rFonts w:asciiTheme="minorHAnsi" w:hAnsiTheme="minorHAnsi" w:cstheme="minorHAnsi"/>
          <w:szCs w:val="22"/>
        </w:rPr>
      </w:pPr>
    </w:p>
    <w:bookmarkEnd w:id="44"/>
    <w:p w14:paraId="4BCE0365" w14:textId="77777777" w:rsidR="00EB0402" w:rsidRPr="001B6B85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1B6B85">
        <w:rPr>
          <w:rFonts w:asciiTheme="minorHAnsi" w:hAnsiTheme="minorHAnsi" w:cstheme="minorHAnsi"/>
          <w:szCs w:val="22"/>
        </w:rPr>
        <w:t xml:space="preserve">vadný, </w:t>
      </w:r>
      <w:r w:rsidRPr="001B6B85">
        <w:rPr>
          <w:rFonts w:asciiTheme="minorHAnsi" w:hAnsiTheme="minorHAnsi" w:cstheme="minorHAnsi"/>
          <w:szCs w:val="22"/>
        </w:rPr>
        <w:t>nebude-li:</w:t>
      </w:r>
    </w:p>
    <w:p w14:paraId="39651DDF" w14:textId="77777777" w:rsidR="00301B3F" w:rsidRPr="001B6B85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</w:t>
      </w:r>
      <w:r w:rsidR="006E09CE" w:rsidRPr="001B6B85">
        <w:rPr>
          <w:rFonts w:asciiTheme="minorHAnsi" w:hAnsiTheme="minorHAnsi" w:cstheme="minorHAnsi"/>
          <w:szCs w:val="22"/>
        </w:rPr>
        <w:t xml:space="preserve"> </w:t>
      </w:r>
      <w:r w:rsidR="009712FA" w:rsidRPr="001B6B85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 xml:space="preserve">mít vlastnosti </w:t>
      </w:r>
      <w:r w:rsidR="009712FA" w:rsidRPr="001B6B85">
        <w:rPr>
          <w:rFonts w:asciiTheme="minorHAnsi" w:hAnsiTheme="minorHAnsi" w:cstheme="minorHAnsi"/>
          <w:szCs w:val="22"/>
        </w:rPr>
        <w:t>sjednané</w:t>
      </w:r>
      <w:r w:rsidR="00301B3F" w:rsidRPr="001B6B85">
        <w:rPr>
          <w:rFonts w:asciiTheme="minorHAnsi" w:hAnsiTheme="minorHAnsi" w:cstheme="minorHAnsi"/>
          <w:szCs w:val="22"/>
        </w:rPr>
        <w:t xml:space="preserve"> Kupní smlouvou </w:t>
      </w:r>
      <w:r w:rsidR="006E09CE" w:rsidRPr="001B6B85">
        <w:rPr>
          <w:rFonts w:asciiTheme="minorHAnsi" w:hAnsiTheme="minorHAnsi" w:cstheme="minorHAnsi"/>
          <w:szCs w:val="22"/>
        </w:rPr>
        <w:t>nebo</w:t>
      </w:r>
    </w:p>
    <w:p w14:paraId="7737C83A" w14:textId="77777777" w:rsidR="00301B3F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2095F91" w14:textId="77777777" w:rsidR="0043528D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1B6B85">
        <w:rPr>
          <w:rFonts w:asciiTheme="minorHAnsi" w:hAnsiTheme="minorHAnsi" w:cstheme="minorHAnsi"/>
          <w:szCs w:val="22"/>
        </w:rPr>
        <w:t>.</w:t>
      </w:r>
    </w:p>
    <w:p w14:paraId="2CA41951" w14:textId="77777777" w:rsidR="0043528D" w:rsidRPr="001B6B85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6BF186" w14:textId="187E86C5" w:rsidR="008F1066" w:rsidRPr="001B6B85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musí být prosta faktický</w:t>
      </w:r>
      <w:r w:rsidR="00D46DB3" w:rsidRPr="001B6B85">
        <w:rPr>
          <w:rFonts w:asciiTheme="minorHAnsi" w:hAnsiTheme="minorHAnsi" w:cstheme="minorHAnsi"/>
          <w:szCs w:val="22"/>
        </w:rPr>
        <w:t>ch</w:t>
      </w:r>
      <w:r w:rsidR="00DF4D32" w:rsidRPr="001B6B85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1B6B85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Souvisejícího </w:t>
      </w:r>
      <w:r w:rsidR="008F1066" w:rsidRPr="001B6B85">
        <w:rPr>
          <w:rFonts w:asciiTheme="minorHAnsi" w:hAnsiTheme="minorHAnsi" w:cstheme="minorHAnsi"/>
          <w:szCs w:val="22"/>
        </w:rPr>
        <w:t xml:space="preserve">plnění, </w:t>
      </w:r>
      <w:r w:rsidR="006204A7" w:rsidRPr="001B6B85">
        <w:rPr>
          <w:rFonts w:asciiTheme="minorHAnsi" w:hAnsiTheme="minorHAnsi" w:cstheme="minorHAnsi"/>
          <w:szCs w:val="22"/>
        </w:rPr>
        <w:t>po</w:t>
      </w:r>
      <w:r w:rsidR="008F1066" w:rsidRPr="001B6B85">
        <w:rPr>
          <w:rFonts w:asciiTheme="minorHAnsi" w:hAnsiTheme="minorHAnsi" w:cstheme="minorHAnsi"/>
          <w:szCs w:val="22"/>
        </w:rPr>
        <w:t>užijí se u</w:t>
      </w:r>
      <w:r w:rsidR="006204A7" w:rsidRPr="001B6B85">
        <w:rPr>
          <w:rFonts w:asciiTheme="minorHAnsi" w:hAnsiTheme="minorHAnsi" w:cstheme="minorHAnsi"/>
          <w:szCs w:val="22"/>
        </w:rPr>
        <w:t>jednání</w:t>
      </w:r>
      <w:r w:rsidR="008F1066" w:rsidRPr="001B6B85">
        <w:rPr>
          <w:rFonts w:asciiTheme="minorHAnsi" w:hAnsiTheme="minorHAnsi" w:cstheme="minorHAnsi"/>
          <w:szCs w:val="22"/>
        </w:rPr>
        <w:t xml:space="preserve"> odstavců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945FE4" w:rsidRPr="001B6B85">
        <w:rPr>
          <w:rFonts w:asciiTheme="minorHAnsi" w:hAnsiTheme="minorHAnsi" w:cstheme="minorHAnsi"/>
          <w:szCs w:val="22"/>
        </w:rPr>
        <w:t xml:space="preserve"> </w:t>
      </w:r>
      <w:r w:rsidR="008F1066" w:rsidRPr="001B6B85">
        <w:rPr>
          <w:rFonts w:asciiTheme="minorHAnsi" w:hAnsiTheme="minorHAnsi" w:cstheme="minorHAnsi"/>
          <w:szCs w:val="22"/>
        </w:rPr>
        <w:t>–</w:t>
      </w:r>
      <w:r w:rsidR="00177C19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_Ref383156095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76</w:t>
      </w:r>
      <w:r w:rsidR="00150A19">
        <w:fldChar w:fldCharType="end"/>
      </w:r>
      <w:r w:rsidR="008F1066" w:rsidRPr="001B6B85">
        <w:rPr>
          <w:rFonts w:asciiTheme="minorHAnsi" w:hAnsiTheme="minorHAnsi" w:cstheme="minorHAnsi"/>
          <w:szCs w:val="22"/>
        </w:rPr>
        <w:t xml:space="preserve"> </w:t>
      </w:r>
      <w:r w:rsidR="006D0AC8" w:rsidRPr="001B6B85">
        <w:rPr>
          <w:rFonts w:asciiTheme="minorHAnsi" w:hAnsiTheme="minorHAnsi" w:cstheme="minorHAnsi"/>
          <w:szCs w:val="22"/>
        </w:rPr>
        <w:t xml:space="preserve">Kupní smlouvy </w:t>
      </w:r>
      <w:r w:rsidR="008F1066" w:rsidRPr="001B6B85">
        <w:rPr>
          <w:rFonts w:asciiTheme="minorHAnsi" w:hAnsiTheme="minorHAnsi" w:cstheme="minorHAnsi"/>
          <w:szCs w:val="22"/>
        </w:rPr>
        <w:t>obdobně.</w:t>
      </w:r>
    </w:p>
    <w:p w14:paraId="7E1D64E3" w14:textId="77777777" w:rsidR="00DF4D32" w:rsidRPr="001B6B85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4560B" w14:textId="77777777" w:rsidR="007F22C9" w:rsidRPr="001B6B85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955CE52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D8EF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1B6B85">
        <w:rPr>
          <w:rFonts w:asciiTheme="minorHAnsi" w:hAnsiTheme="minorHAnsi" w:cstheme="minorHAnsi"/>
          <w:szCs w:val="22"/>
        </w:rPr>
        <w:t>jinými</w:t>
      </w:r>
      <w:r w:rsidRPr="001B6B85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1B6B85">
        <w:rPr>
          <w:rFonts w:asciiTheme="minorHAnsi" w:hAnsiTheme="minorHAnsi" w:cstheme="minorHAnsi"/>
          <w:szCs w:val="22"/>
        </w:rPr>
        <w:t>dokumenty</w:t>
      </w:r>
      <w:r w:rsidRPr="001B6B85">
        <w:rPr>
          <w:rFonts w:asciiTheme="minorHAnsi" w:hAnsiTheme="minorHAnsi" w:cstheme="minorHAnsi"/>
          <w:szCs w:val="22"/>
        </w:rPr>
        <w:t xml:space="preserve"> nebo pokyny, k</w:t>
      </w:r>
      <w:r w:rsidR="00CE3E03" w:rsidRPr="001B6B85">
        <w:rPr>
          <w:rFonts w:asciiTheme="minorHAnsi" w:hAnsiTheme="minorHAnsi" w:cstheme="minorHAnsi"/>
          <w:szCs w:val="22"/>
        </w:rPr>
        <w:t>teré obdržel</w:t>
      </w:r>
      <w:r w:rsidR="00177F42" w:rsidRPr="001B6B85">
        <w:rPr>
          <w:rFonts w:asciiTheme="minorHAnsi" w:hAnsiTheme="minorHAnsi" w:cstheme="minorHAnsi"/>
          <w:szCs w:val="22"/>
        </w:rPr>
        <w:t>i</w:t>
      </w:r>
      <w:r w:rsidR="00CE3E03" w:rsidRPr="001B6B85">
        <w:rPr>
          <w:rFonts w:asciiTheme="minorHAnsi" w:hAnsiTheme="minorHAnsi" w:cstheme="minorHAnsi"/>
          <w:szCs w:val="22"/>
        </w:rPr>
        <w:t xml:space="preserve"> od Prodávajícího.</w:t>
      </w:r>
    </w:p>
    <w:p w14:paraId="4C7A97D8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200D77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1B6B85">
        <w:rPr>
          <w:rFonts w:asciiTheme="minorHAnsi" w:hAnsiTheme="minorHAnsi" w:cstheme="minorHAnsi"/>
          <w:szCs w:val="22"/>
        </w:rPr>
        <w:t>jiná</w:t>
      </w:r>
      <w:r w:rsidRPr="001B6B85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66B15975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3CC1C56E" w14:textId="77777777" w:rsidR="00C8035A" w:rsidRPr="001B6B85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0BFE453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0CA73C6A" w14:textId="77777777" w:rsidR="002248D0" w:rsidRPr="001B6B85" w:rsidRDefault="002248D0" w:rsidP="0095688C">
      <w:pPr>
        <w:rPr>
          <w:rFonts w:asciiTheme="minorHAnsi" w:hAnsiTheme="minorHAnsi" w:cstheme="minorHAnsi"/>
          <w:szCs w:val="22"/>
        </w:rPr>
      </w:pPr>
      <w:bookmarkStart w:id="45" w:name="_Toc380671109"/>
    </w:p>
    <w:p w14:paraId="06C57685" w14:textId="77777777" w:rsidR="007F22C9" w:rsidRPr="001B6B85" w:rsidRDefault="007F22C9" w:rsidP="00DA38B9">
      <w:pPr>
        <w:pStyle w:val="Nadpis1"/>
        <w:rPr>
          <w:rFonts w:asciiTheme="minorHAnsi" w:hAnsiTheme="minorHAnsi" w:cstheme="minorHAnsi"/>
          <w:szCs w:val="22"/>
        </w:rPr>
      </w:pPr>
      <w:bookmarkStart w:id="46" w:name="_Toc383117521"/>
      <w:r w:rsidRPr="001B6B85">
        <w:rPr>
          <w:rFonts w:asciiTheme="minorHAnsi" w:hAnsiTheme="minorHAnsi" w:cstheme="minorHAnsi"/>
          <w:szCs w:val="22"/>
        </w:rPr>
        <w:t>UPLATNĚNÍ PRÁV Z VADNÉHO PLNĚNÍ</w:t>
      </w:r>
      <w:bookmarkEnd w:id="45"/>
      <w:bookmarkEnd w:id="46"/>
    </w:p>
    <w:p w14:paraId="60606EC8" w14:textId="77777777" w:rsidR="002248D0" w:rsidRPr="001B6B85" w:rsidRDefault="002248D0" w:rsidP="00DA38B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86DDC6" w14:textId="77777777" w:rsidR="007F22C9" w:rsidRPr="001B6B85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380414033"/>
      <w:r w:rsidRPr="001B6B85">
        <w:rPr>
          <w:rFonts w:asciiTheme="minorHAnsi" w:hAnsiTheme="minorHAnsi" w:cstheme="minorHAnsi"/>
          <w:szCs w:val="22"/>
        </w:rPr>
        <w:t>Má-li Předmět koupě vad</w:t>
      </w:r>
      <w:r w:rsidR="00894E39" w:rsidRPr="001B6B85">
        <w:rPr>
          <w:rFonts w:asciiTheme="minorHAnsi" w:hAnsiTheme="minorHAnsi" w:cstheme="minorHAnsi"/>
          <w:szCs w:val="22"/>
        </w:rPr>
        <w:t>u</w:t>
      </w:r>
      <w:r w:rsidRPr="001B6B85">
        <w:rPr>
          <w:rFonts w:asciiTheme="minorHAnsi" w:hAnsiTheme="minorHAnsi" w:cstheme="minorHAnsi"/>
          <w:szCs w:val="22"/>
        </w:rPr>
        <w:t xml:space="preserve"> a o</w:t>
      </w:r>
      <w:r w:rsidR="007F22C9" w:rsidRPr="001B6B85">
        <w:rPr>
          <w:rFonts w:asciiTheme="minorHAnsi" w:hAnsiTheme="minorHAnsi" w:cstheme="minorHAnsi"/>
          <w:szCs w:val="22"/>
        </w:rPr>
        <w:t>dpovídá-li Prodávající za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716398" w:rsidRPr="001B6B85">
        <w:rPr>
          <w:rFonts w:asciiTheme="minorHAnsi" w:hAnsiTheme="minorHAnsi" w:cstheme="minorHAnsi"/>
          <w:szCs w:val="22"/>
        </w:rPr>
        <w:t xml:space="preserve">tuto vadu </w:t>
      </w:r>
      <w:r w:rsidR="007F22C9" w:rsidRPr="001B6B85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7"/>
    </w:p>
    <w:p w14:paraId="46F6DD14" w14:textId="77777777" w:rsidR="00CE3E03" w:rsidRPr="001B6B85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8C34B1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1B6B85">
        <w:rPr>
          <w:rFonts w:asciiTheme="minorHAnsi" w:hAnsiTheme="minorHAnsi" w:cstheme="minorHAnsi"/>
          <w:szCs w:val="22"/>
        </w:rPr>
        <w:t xml:space="preserve">vady </w:t>
      </w:r>
      <w:r w:rsidRPr="001B6B85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1B6B85">
        <w:rPr>
          <w:rFonts w:asciiTheme="minorHAnsi" w:hAnsiTheme="minorHAnsi" w:cstheme="minorHAnsi"/>
          <w:szCs w:val="22"/>
        </w:rPr>
        <w:t xml:space="preserve">písemně </w:t>
      </w:r>
      <w:r w:rsidRPr="001B6B85">
        <w:rPr>
          <w:rFonts w:asciiTheme="minorHAnsi" w:hAnsiTheme="minorHAnsi" w:cstheme="minorHAnsi"/>
          <w:szCs w:val="22"/>
        </w:rPr>
        <w:t>potvrdit</w:t>
      </w:r>
      <w:r w:rsidR="00E96D23" w:rsidRPr="001B6B85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1B6B85">
        <w:rPr>
          <w:rFonts w:asciiTheme="minorHAnsi" w:hAnsiTheme="minorHAnsi" w:cstheme="minorHAnsi"/>
          <w:szCs w:val="22"/>
        </w:rPr>
        <w:t xml:space="preserve"> Prodávajícímu</w:t>
      </w:r>
      <w:r w:rsidRPr="001B6B85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1B6B85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28CE1769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64D7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1B6B85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1B6B85">
        <w:rPr>
          <w:rFonts w:asciiTheme="minorHAnsi" w:hAnsiTheme="minorHAnsi" w:cstheme="minorHAnsi"/>
          <w:szCs w:val="22"/>
        </w:rPr>
        <w:t>,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08BDB06B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5A740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380667242"/>
      <w:r w:rsidRPr="001B6B85">
        <w:rPr>
          <w:rFonts w:asciiTheme="minorHAnsi" w:hAnsiTheme="minorHAnsi" w:cstheme="minorHAnsi"/>
          <w:szCs w:val="22"/>
        </w:rPr>
        <w:lastRenderedPageBreak/>
        <w:t>Má-li Předmět koupě vady, za které Prodávající odpovídá, má Kupující právo</w:t>
      </w:r>
      <w:bookmarkEnd w:id="48"/>
      <w:r w:rsidR="005C0E92" w:rsidRPr="001B6B85">
        <w:rPr>
          <w:rFonts w:asciiTheme="minorHAnsi" w:hAnsiTheme="minorHAnsi" w:cstheme="minorHAnsi"/>
          <w:szCs w:val="22"/>
        </w:rPr>
        <w:t>:</w:t>
      </w:r>
    </w:p>
    <w:p w14:paraId="6F8E2CC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na dodání nového Předmětu koupě bez vad, pokud to</w:t>
      </w:r>
      <w:r w:rsidRPr="00C847BF">
        <w:rPr>
          <w:rFonts w:asciiTheme="minorHAnsi" w:hAnsiTheme="minorHAnsi" w:cstheme="minorHAnsi"/>
          <w:szCs w:val="22"/>
        </w:rPr>
        <w:t xml:space="preserve">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C59735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AA935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00E450EC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5201240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0D12161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A419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38B2C59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5267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1D49397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2E63D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17B938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BD2B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F344F5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9" w:name="_Toc380671110"/>
    </w:p>
    <w:p w14:paraId="44D4B9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FD508F3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0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9"/>
      <w:bookmarkEnd w:id="50"/>
    </w:p>
    <w:p w14:paraId="1AC52D8B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970EA1E" w14:textId="77777777" w:rsidR="0076635F" w:rsidRPr="001B6B85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474502467"/>
      <w:r w:rsidRPr="00310D0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Pr="001B6B85">
        <w:rPr>
          <w:rFonts w:asciiTheme="minorHAnsi" w:hAnsiTheme="minorHAnsi" w:cstheme="minorHAnsi"/>
          <w:szCs w:val="22"/>
        </w:rPr>
        <w:t xml:space="preserve">reklamovanou vadu nejpozději do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>15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1B6B85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51"/>
    </w:p>
    <w:p w14:paraId="1BD2325B" w14:textId="77777777" w:rsidR="00D24670" w:rsidRPr="001B6B85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E27C09" w14:textId="4904E073" w:rsidR="00BA7457" w:rsidRPr="001B6B85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1B6B85">
        <w:rPr>
          <w:rFonts w:asciiTheme="minorHAnsi" w:hAnsiTheme="minorHAnsi" w:cstheme="minorHAnsi"/>
          <w:szCs w:val="22"/>
        </w:rPr>
        <w:t xml:space="preserve">zahájit odstraňování </w:t>
      </w:r>
      <w:r w:rsidRPr="001B6B85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1B6B85">
        <w:rPr>
          <w:rFonts w:asciiTheme="minorHAnsi" w:hAnsiTheme="minorHAnsi" w:cstheme="minorHAnsi"/>
          <w:szCs w:val="22"/>
        </w:rPr>
        <w:t>od doručení reklamace Prodávajícímu</w:t>
      </w:r>
      <w:r w:rsidRPr="001B6B85">
        <w:rPr>
          <w:rFonts w:asciiTheme="minorHAnsi" w:hAnsiTheme="minorHAnsi" w:cstheme="minorHAnsi"/>
          <w:szCs w:val="22"/>
        </w:rPr>
        <w:t>.</w:t>
      </w:r>
      <w:r w:rsidR="007F051B" w:rsidRPr="001B6B85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7F051B" w:rsidRPr="001B6B85">
        <w:rPr>
          <w:rFonts w:asciiTheme="minorHAnsi" w:hAnsiTheme="minorHAnsi" w:cstheme="minorHAnsi"/>
          <w:szCs w:val="22"/>
        </w:rPr>
        <w:t xml:space="preserve"> Kupní smlouvy</w:t>
      </w:r>
      <w:r w:rsidR="000F2E3F" w:rsidRPr="001B6B85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1B6B85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1B6B85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1B6B85">
        <w:rPr>
          <w:rFonts w:asciiTheme="minorHAnsi" w:hAnsiTheme="minorHAnsi" w:cstheme="minorHAnsi"/>
          <w:szCs w:val="22"/>
        </w:rPr>
        <w:t>.</w:t>
      </w:r>
    </w:p>
    <w:p w14:paraId="30BD6134" w14:textId="77777777" w:rsidR="002B2D24" w:rsidRPr="001B6B85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46CC00" w14:textId="5DE05335" w:rsidR="00BA7457" w:rsidRPr="001B6B85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396897615"/>
      <w:r w:rsidRPr="001B6B85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1B6B85">
        <w:rPr>
          <w:rFonts w:asciiTheme="minorHAnsi" w:hAnsiTheme="minorHAnsi" w:cstheme="minorHAnsi"/>
          <w:szCs w:val="22"/>
        </w:rPr>
        <w:t xml:space="preserve">bez zbytečného odkladu </w:t>
      </w:r>
      <w:r w:rsidRPr="001B6B85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1B6B85">
        <w:rPr>
          <w:rFonts w:asciiTheme="minorHAnsi" w:hAnsiTheme="minorHAnsi" w:cstheme="minorHAnsi"/>
          <w:szCs w:val="22"/>
        </w:rPr>
        <w:t xml:space="preserve">oprávněn </w:t>
      </w:r>
      <w:r w:rsidRPr="001B6B85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1B6B85">
        <w:rPr>
          <w:rFonts w:asciiTheme="minorHAnsi" w:hAnsiTheme="minorHAnsi" w:cstheme="minorHAnsi"/>
          <w:szCs w:val="22"/>
        </w:rPr>
        <w:t>vadný Předmět koupě či jeho vadnou část</w:t>
      </w:r>
      <w:r w:rsidRPr="001B6B85">
        <w:rPr>
          <w:rFonts w:asciiTheme="minorHAnsi" w:hAnsiTheme="minorHAnsi" w:cstheme="minorHAnsi"/>
          <w:szCs w:val="22"/>
        </w:rPr>
        <w:t xml:space="preserve"> z místa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1B6B85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1B6B85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1B6B85">
        <w:rPr>
          <w:rFonts w:asciiTheme="minorHAnsi" w:hAnsiTheme="minorHAnsi" w:cstheme="minorHAnsi"/>
          <w:szCs w:val="22"/>
        </w:rPr>
        <w:t xml:space="preserve">a předat Kupujícímu </w:t>
      </w:r>
      <w:r w:rsidRPr="001B6B85">
        <w:rPr>
          <w:rFonts w:asciiTheme="minorHAnsi" w:hAnsiTheme="minorHAnsi" w:cstheme="minorHAnsi"/>
          <w:szCs w:val="22"/>
        </w:rPr>
        <w:t>písemný doklad o převzetí.</w:t>
      </w:r>
    </w:p>
    <w:p w14:paraId="730CFA1B" w14:textId="77777777" w:rsidR="00BA7457" w:rsidRPr="001B6B85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3E368" w14:textId="01E4EE6D" w:rsidR="007F22C9" w:rsidRPr="001B6B85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501105792"/>
      <w:r w:rsidRPr="001B6B85">
        <w:rPr>
          <w:rFonts w:asciiTheme="minorHAnsi" w:hAnsiTheme="minorHAnsi" w:cstheme="minorHAnsi"/>
          <w:szCs w:val="22"/>
        </w:rPr>
        <w:lastRenderedPageBreak/>
        <w:t>N</w:t>
      </w:r>
      <w:r w:rsidR="007F22C9" w:rsidRPr="001B6B85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7F22C9" w:rsidRPr="001B6B85">
        <w:rPr>
          <w:rFonts w:asciiTheme="minorHAnsi" w:hAnsiTheme="minorHAnsi" w:cstheme="minorHAnsi"/>
          <w:szCs w:val="22"/>
        </w:rPr>
        <w:t xml:space="preserve"> odstavce</w:t>
      </w:r>
      <w:r w:rsidR="000F2E3F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0F2E3F" w:rsidRPr="001B6B85">
        <w:rPr>
          <w:rFonts w:asciiTheme="minorHAnsi" w:hAnsiTheme="minorHAnsi" w:cstheme="minorHAnsi"/>
          <w:szCs w:val="22"/>
        </w:rPr>
        <w:t xml:space="preserve"> Kupní smlouvy</w:t>
      </w:r>
      <w:r w:rsidR="007F22C9" w:rsidRPr="001B6B85">
        <w:rPr>
          <w:rFonts w:asciiTheme="minorHAnsi" w:hAnsiTheme="minorHAnsi" w:cstheme="minorHAnsi"/>
          <w:szCs w:val="22"/>
        </w:rPr>
        <w:t>, je Kupující oprávněn</w:t>
      </w:r>
      <w:bookmarkEnd w:id="52"/>
      <w:r w:rsidR="00667F6F" w:rsidRPr="001B6B85">
        <w:rPr>
          <w:rFonts w:asciiTheme="minorHAnsi" w:hAnsiTheme="minorHAnsi" w:cstheme="minorHAnsi"/>
          <w:szCs w:val="22"/>
        </w:rPr>
        <w:t>:</w:t>
      </w:r>
      <w:bookmarkEnd w:id="53"/>
    </w:p>
    <w:p w14:paraId="6897E186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441781"/>
      <w:r w:rsidRPr="001B6B85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4"/>
      <w:r w:rsidR="00433E0B" w:rsidRPr="001B6B85">
        <w:rPr>
          <w:rFonts w:asciiTheme="minorHAnsi" w:hAnsiTheme="minorHAnsi" w:cstheme="minorHAnsi"/>
          <w:szCs w:val="22"/>
        </w:rPr>
        <w:t xml:space="preserve"> nebo</w:t>
      </w:r>
    </w:p>
    <w:p w14:paraId="25B3BC3B" w14:textId="77777777" w:rsidR="00433E0B" w:rsidRPr="001B6B85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Ref446599584"/>
      <w:r w:rsidRPr="001B6B85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1B6B85">
        <w:rPr>
          <w:rFonts w:asciiTheme="minorHAnsi" w:hAnsiTheme="minorHAnsi" w:cstheme="minorHAnsi"/>
          <w:szCs w:val="22"/>
        </w:rPr>
        <w:t xml:space="preserve"> jinou odborně způsobilou osobou</w:t>
      </w:r>
      <w:r w:rsidRPr="001B6B85">
        <w:rPr>
          <w:rFonts w:asciiTheme="minorHAnsi" w:hAnsiTheme="minorHAnsi" w:cstheme="minorHAnsi"/>
          <w:szCs w:val="22"/>
        </w:rPr>
        <w:t>, nebo</w:t>
      </w:r>
      <w:bookmarkEnd w:id="55"/>
    </w:p>
    <w:p w14:paraId="7B48E225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požadovat slevu z </w:t>
      </w:r>
      <w:r w:rsidR="009E6775" w:rsidRPr="001B6B85">
        <w:rPr>
          <w:rFonts w:asciiTheme="minorHAnsi" w:hAnsiTheme="minorHAnsi" w:cstheme="minorHAnsi"/>
          <w:szCs w:val="22"/>
        </w:rPr>
        <w:t>C</w:t>
      </w:r>
      <w:r w:rsidRPr="001B6B85">
        <w:rPr>
          <w:rFonts w:asciiTheme="minorHAnsi" w:hAnsiTheme="minorHAnsi" w:cstheme="minorHAnsi"/>
          <w:szCs w:val="22"/>
        </w:rPr>
        <w:t>eny, nebo</w:t>
      </w:r>
    </w:p>
    <w:p w14:paraId="3618A6E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6AC85A6A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3417491" w14:textId="01993096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7D29B1">
        <w:rPr>
          <w:rFonts w:asciiTheme="minorHAnsi" w:hAnsiTheme="minorHAnsi" w:cstheme="minorHAnsi"/>
          <w:szCs w:val="22"/>
        </w:rPr>
        <w:t>70.1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7D29B1">
        <w:rPr>
          <w:rFonts w:asciiTheme="minorHAnsi" w:hAnsiTheme="minorHAnsi" w:cstheme="minorHAnsi"/>
          <w:szCs w:val="22"/>
        </w:rPr>
        <w:t>70.2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2121B36C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24ECFA6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324FBFF3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83A86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2DDFD960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A2F19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291A42A3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6" w:name="_Ref380669256"/>
    </w:p>
    <w:p w14:paraId="6F7B1D8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6"/>
    </w:p>
    <w:p w14:paraId="6129050E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B3E6B0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7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7"/>
    </w:p>
    <w:p w14:paraId="79A5F0C2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2485F" w14:textId="4747E33E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70</w:t>
      </w:r>
      <w:r w:rsidR="00150A19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E6F5521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21AD21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46FB922C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236AE4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>§ 1917 - 1924,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35C87C8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1"/>
    </w:p>
    <w:p w14:paraId="675F114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525B0E5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8"/>
      <w:bookmarkEnd w:id="59"/>
    </w:p>
    <w:p w14:paraId="52002991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B477A7D" w14:textId="64F05E67" w:rsidR="00F817AC" w:rsidRPr="00C847BF" w:rsidRDefault="0016437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Prodávající bere na vědomí, že Předmět koupě </w:t>
      </w:r>
      <w:r w:rsidRPr="00DA38B9">
        <w:rPr>
          <w:rFonts w:asciiTheme="minorHAnsi" w:hAnsiTheme="minorHAnsi" w:cstheme="minorBidi"/>
        </w:rPr>
        <w:t>je součástí Projektu a</w:t>
      </w:r>
      <w:r w:rsidRPr="7795C197">
        <w:rPr>
          <w:rFonts w:asciiTheme="minorHAnsi" w:hAnsiTheme="minorHAnsi" w:cstheme="minorBidi"/>
        </w:rPr>
        <w:t xml:space="preserve"> je nezbytný pro provoz Kupujícího jakožto </w:t>
      </w:r>
      <w:r w:rsidRPr="7795C197">
        <w:rPr>
          <w:rFonts w:asciiTheme="minorHAnsi" w:hAnsiTheme="minorHAnsi" w:cstheme="minorBidi"/>
          <w:lang w:eastAsia="en-US" w:bidi="en-US"/>
        </w:rPr>
        <w:t>vzdělávací a vědecko-výzkumnou instituci</w:t>
      </w:r>
      <w:r w:rsidRPr="7795C197">
        <w:rPr>
          <w:rFonts w:asciiTheme="minorHAnsi" w:hAnsiTheme="minorHAnsi" w:cstheme="minorBidi"/>
        </w:rPr>
        <w:t xml:space="preserve"> a pro zajištění poskytování </w:t>
      </w:r>
      <w:r w:rsidRPr="7795C197">
        <w:rPr>
          <w:rFonts w:asciiTheme="minorHAnsi" w:hAnsiTheme="minorHAnsi" w:cstheme="minorBidi"/>
          <w:lang w:eastAsia="en-US" w:bidi="en-US"/>
        </w:rPr>
        <w:t>vysokoškolského vzdělání a provádění vědy a výzkumu</w:t>
      </w:r>
      <w:r w:rsidRPr="7795C197">
        <w:rPr>
          <w:rFonts w:asciiTheme="minorHAnsi" w:hAnsiTheme="minorHAnsi" w:cstheme="minorBidi"/>
        </w:rPr>
        <w:t>. Z tohoto důvodu je kladen zvýšený důraz na dodržení vlastností</w:t>
      </w:r>
      <w:r w:rsidR="00C7273F">
        <w:rPr>
          <w:rFonts w:asciiTheme="minorHAnsi" w:hAnsiTheme="minorHAnsi" w:cstheme="minorBidi"/>
        </w:rPr>
        <w:t>,</w:t>
      </w:r>
      <w:r w:rsidRPr="7795C197">
        <w:rPr>
          <w:rFonts w:asciiTheme="minorHAnsi" w:hAnsiTheme="minorHAnsi" w:cstheme="minorBidi"/>
        </w:rPr>
        <w:t xml:space="preserve"> jakosti Předmětu koupě a doby plnění.</w:t>
      </w:r>
    </w:p>
    <w:p w14:paraId="3032ECF2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B8CA2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4830ADAF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3F928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77FA1A31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CBBF83" w14:textId="2BE59346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70</w:t>
      </w:r>
      <w:r w:rsidR="00150A19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37EEC3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38DBD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4B56831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0F1290F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EC0F46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6CBFA0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76003D6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0A8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60" w:name="_Toc380671112"/>
    </w:p>
    <w:p w14:paraId="0584A269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1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60"/>
      <w:bookmarkEnd w:id="61"/>
    </w:p>
    <w:p w14:paraId="4C5737D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0700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C9AD1EA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73BEE5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56F3C92" w14:textId="09D9874B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27737DAA" w14:textId="06643265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14A8A752" w14:textId="1CBEB335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50A19">
        <w:fldChar w:fldCharType="begin"/>
      </w:r>
      <w:r w:rsidR="00150A19">
        <w:instrText xml:space="preserve"> REF _Ref489624283 \r \h  \* MERGEFORMAT </w:instrText>
      </w:r>
      <w:r w:rsidR="00150A19">
        <w:fldChar w:fldCharType="separate"/>
      </w:r>
      <w:r w:rsidR="007D29B1">
        <w:t>9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2527AFFC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7E971D0D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6427902" w14:textId="214F9E6D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50A19">
        <w:fldChar w:fldCharType="begin"/>
      </w:r>
      <w:r w:rsidR="00150A19">
        <w:instrText xml:space="preserve"> REF _Ref380406284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89</w:t>
      </w:r>
      <w:r w:rsidR="00150A19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F28E9D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F9EB139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6019753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2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62"/>
    </w:p>
    <w:p w14:paraId="261706CC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C6C8A1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3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3"/>
    </w:p>
    <w:p w14:paraId="4AF96C5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BF22D8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8A8AA5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9C68D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106F86C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193603C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2DDF97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C9511B" w14:textId="77777777" w:rsidR="006168EC" w:rsidRPr="00DA38B9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DA38B9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DA38B9">
        <w:rPr>
          <w:rFonts w:asciiTheme="minorHAnsi" w:hAnsiTheme="minorHAnsi" w:cstheme="minorHAnsi"/>
          <w:szCs w:val="22"/>
        </w:rPr>
        <w:t xml:space="preserve"> </w:t>
      </w:r>
      <w:r w:rsidRPr="00DA38B9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DA38B9">
        <w:rPr>
          <w:rFonts w:asciiTheme="minorHAnsi" w:hAnsiTheme="minorHAnsi" w:cstheme="minorHAnsi"/>
          <w:szCs w:val="22"/>
        </w:rPr>
        <w:t xml:space="preserve"> </w:t>
      </w:r>
      <w:r w:rsidR="00533733" w:rsidRPr="00DA38B9">
        <w:rPr>
          <w:rFonts w:asciiTheme="minorHAnsi" w:hAnsiTheme="minorHAnsi" w:cstheme="minorHAnsi"/>
          <w:szCs w:val="22"/>
        </w:rPr>
        <w:t>(dále jen „</w:t>
      </w:r>
      <w:r w:rsidR="00533733" w:rsidRPr="00DA38B9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DA38B9">
        <w:rPr>
          <w:rFonts w:asciiTheme="minorHAnsi" w:hAnsiTheme="minorHAnsi" w:cstheme="minorHAnsi"/>
          <w:szCs w:val="22"/>
        </w:rPr>
        <w:t>“),</w:t>
      </w:r>
      <w:r w:rsidRPr="00DA38B9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DA38B9">
        <w:rPr>
          <w:rFonts w:asciiTheme="minorHAnsi" w:hAnsiTheme="minorHAnsi" w:cstheme="minorHAnsi"/>
          <w:szCs w:val="22"/>
        </w:rPr>
        <w:t xml:space="preserve"> </w:t>
      </w:r>
      <w:r w:rsidR="00E91585" w:rsidRPr="00DA38B9">
        <w:rPr>
          <w:rFonts w:asciiTheme="minorHAnsi" w:hAnsiTheme="minorHAnsi" w:cstheme="minorHAnsi"/>
          <w:szCs w:val="22"/>
        </w:rPr>
        <w:t xml:space="preserve">Prodávající </w:t>
      </w:r>
      <w:r w:rsidR="006168EC" w:rsidRPr="00DA38B9">
        <w:rPr>
          <w:rFonts w:asciiTheme="minorHAnsi" w:hAnsiTheme="minorHAnsi" w:cstheme="minorHAnsi"/>
          <w:szCs w:val="22"/>
        </w:rPr>
        <w:t>je zejména povinen:</w:t>
      </w:r>
    </w:p>
    <w:p w14:paraId="4739738B" w14:textId="77777777" w:rsidR="006168EC" w:rsidRPr="00DA38B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0212635B" w14:textId="77777777" w:rsidR="006168EC" w:rsidRPr="00DA38B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DA38B9">
        <w:rPr>
          <w:rFonts w:asciiTheme="minorHAnsi" w:hAnsiTheme="minorHAnsi" w:cstheme="minorHAnsi"/>
          <w:sz w:val="22"/>
          <w:szCs w:val="22"/>
        </w:rPr>
        <w:t>podle</w:t>
      </w:r>
      <w:r w:rsidRPr="00DA38B9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DA38B9">
        <w:rPr>
          <w:rFonts w:asciiTheme="minorHAnsi" w:hAnsiTheme="minorHAnsi" w:cstheme="minorHAnsi"/>
          <w:sz w:val="22"/>
          <w:szCs w:val="22"/>
        </w:rPr>
        <w:t xml:space="preserve">po dobu </w:t>
      </w:r>
      <w:r w:rsidRPr="00DA38B9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DA38B9">
        <w:rPr>
          <w:rFonts w:asciiTheme="minorHAnsi" w:hAnsiTheme="minorHAnsi" w:cstheme="minorHAnsi"/>
          <w:sz w:val="22"/>
          <w:szCs w:val="22"/>
        </w:rPr>
        <w:t>smlouvy</w:t>
      </w:r>
      <w:r w:rsidR="00A211C5" w:rsidRPr="00DA38B9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DA38B9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DA38B9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DA38B9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DA38B9">
        <w:rPr>
          <w:rFonts w:asciiTheme="minorHAnsi" w:hAnsiTheme="minorHAnsi" w:cstheme="minorHAnsi"/>
          <w:sz w:val="22"/>
          <w:szCs w:val="22"/>
        </w:rPr>
        <w:t>a</w:t>
      </w:r>
      <w:r w:rsidR="00513446" w:rsidRPr="00DA38B9">
        <w:rPr>
          <w:rFonts w:asciiTheme="minorHAnsi" w:hAnsiTheme="minorHAnsi" w:cstheme="minorHAnsi"/>
          <w:sz w:val="22"/>
          <w:szCs w:val="22"/>
        </w:rPr>
        <w:t xml:space="preserve"> delší</w:t>
      </w:r>
      <w:r w:rsidRPr="00DA38B9">
        <w:rPr>
          <w:rFonts w:asciiTheme="minorHAnsi" w:hAnsiTheme="minorHAnsi" w:cstheme="minorHAnsi"/>
          <w:sz w:val="22"/>
          <w:szCs w:val="22"/>
        </w:rPr>
        <w:t>;</w:t>
      </w:r>
    </w:p>
    <w:p w14:paraId="167A54F5" w14:textId="77777777" w:rsidR="006168EC" w:rsidRPr="00DA38B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DA38B9">
        <w:rPr>
          <w:rFonts w:asciiTheme="minorHAnsi" w:hAnsiTheme="minorHAnsi" w:cstheme="minorHAnsi"/>
          <w:sz w:val="22"/>
          <w:szCs w:val="22"/>
        </w:rPr>
        <w:t>v předchozím bodě</w:t>
      </w:r>
      <w:r w:rsidRPr="00DA38B9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DA38B9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DA38B9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6E19E5A3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A38B9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28B9C9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0443B8" w14:textId="57F3EF54" w:rsidR="00D37B14" w:rsidRPr="00BC6BF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150A19" w:rsidRPr="00BC6BF7">
        <w:rPr>
          <w:rFonts w:asciiTheme="minorHAnsi" w:hAnsiTheme="minorHAnsi"/>
          <w:sz w:val="22"/>
          <w:szCs w:val="22"/>
        </w:rPr>
        <w:fldChar w:fldCharType="begin"/>
      </w:r>
      <w:r w:rsidR="00150A19" w:rsidRPr="00BC6BF7">
        <w:rPr>
          <w:rFonts w:asciiTheme="minorHAnsi" w:hAnsiTheme="minorHAnsi"/>
          <w:sz w:val="22"/>
          <w:szCs w:val="22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22"/>
        </w:rPr>
      </w:r>
      <w:r w:rsidR="00150A19" w:rsidRPr="00BC6BF7">
        <w:rPr>
          <w:rFonts w:asciiTheme="minorHAnsi" w:hAnsiTheme="minorHAnsi"/>
          <w:sz w:val="22"/>
          <w:szCs w:val="22"/>
        </w:rPr>
        <w:fldChar w:fldCharType="separate"/>
      </w:r>
      <w:r w:rsidR="007D29B1">
        <w:rPr>
          <w:rFonts w:asciiTheme="minorHAnsi" w:hAnsiTheme="minorHAnsi"/>
          <w:sz w:val="22"/>
          <w:szCs w:val="22"/>
        </w:rPr>
        <w:t>I</w:t>
      </w:r>
      <w:r w:rsidR="00150A19" w:rsidRPr="00BC6BF7">
        <w:rPr>
          <w:rFonts w:asciiTheme="minorHAnsi" w:hAnsiTheme="minorHAnsi"/>
          <w:sz w:val="22"/>
          <w:szCs w:val="22"/>
        </w:rPr>
        <w:fldChar w:fldCharType="end"/>
      </w: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C6BF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4BA6E074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FDB0A9" w14:textId="32E5F53B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50A19" w:rsidRPr="00BC6BF7">
        <w:rPr>
          <w:rFonts w:asciiTheme="minorHAnsi" w:hAnsiTheme="minorHAnsi"/>
          <w:sz w:val="22"/>
          <w:szCs w:val="18"/>
        </w:rPr>
        <w:fldChar w:fldCharType="begin"/>
      </w:r>
      <w:r w:rsidR="00150A19" w:rsidRPr="00BC6BF7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18"/>
        </w:rPr>
      </w:r>
      <w:r w:rsidR="00150A19" w:rsidRPr="00BC6BF7">
        <w:rPr>
          <w:rFonts w:asciiTheme="minorHAnsi" w:hAnsiTheme="minorHAnsi"/>
          <w:sz w:val="22"/>
          <w:szCs w:val="18"/>
        </w:rPr>
        <w:fldChar w:fldCharType="separate"/>
      </w:r>
      <w:r w:rsidR="007D29B1">
        <w:rPr>
          <w:rFonts w:asciiTheme="minorHAnsi" w:hAnsiTheme="minorHAnsi"/>
          <w:sz w:val="22"/>
          <w:szCs w:val="18"/>
        </w:rPr>
        <w:t>I</w:t>
      </w:r>
      <w:r w:rsidR="00150A19" w:rsidRPr="00BC6BF7">
        <w:rPr>
          <w:rFonts w:asciiTheme="minorHAnsi" w:hAnsiTheme="minorHAnsi"/>
          <w:sz w:val="22"/>
          <w:szCs w:val="18"/>
        </w:rPr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2E6F1A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4B7DC5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24D77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E6AD575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8BD28E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4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4"/>
    </w:p>
    <w:p w14:paraId="76195E89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64C9C83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041D396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030599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9E9FE01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70C2217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8B89EE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 xml:space="preserve">zjistí, že by </w:t>
      </w:r>
      <w:r w:rsidRPr="00C847BF">
        <w:rPr>
          <w:rFonts w:asciiTheme="minorHAnsi" w:hAnsiTheme="minorHAnsi" w:cstheme="minorHAnsi"/>
          <w:szCs w:val="22"/>
        </w:rPr>
        <w:lastRenderedPageBreak/>
        <w:t>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1E376148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D9BB742" w14:textId="187F1685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5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50A19">
        <w:fldChar w:fldCharType="begin"/>
      </w:r>
      <w:r w:rsidR="00150A19">
        <w:instrText xml:space="preserve"> REF _Ref489625289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VIII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5"/>
    </w:p>
    <w:p w14:paraId="69D25057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46112FD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B2257A3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88FF5A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5B8F231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301B1E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78D1527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A716F67" w14:textId="77777777" w:rsidR="005C7067" w:rsidRPr="00BC6BF7" w:rsidRDefault="00BC6BF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4CCBB462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D3F80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7DE277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9DBA2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DFC536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183E0F" w14:textId="15194B2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provést jednostranné započtení jakékoliv své splatné i nesplatné pohledávky za Prodávajícím vyplývající z Kupní smlouvy nebo vzniklé v souvislosti s Kupní smlouvou (zejm. smluvní pokutu)</w:t>
      </w:r>
      <w:r w:rsidR="00FB6FC2">
        <w:rPr>
          <w:rFonts w:asciiTheme="minorHAnsi" w:hAnsiTheme="minorHAnsi" w:cstheme="minorHAnsi"/>
          <w:szCs w:val="22"/>
        </w:rPr>
        <w:t xml:space="preserve"> nebo jiné</w:t>
      </w:r>
      <w:r w:rsidRPr="00C847BF">
        <w:rPr>
          <w:rFonts w:asciiTheme="minorHAnsi" w:hAnsiTheme="minorHAnsi" w:cstheme="minorHAnsi"/>
          <w:szCs w:val="22"/>
        </w:rPr>
        <w:t xml:space="preserve">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31117C5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DD27D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6D4D7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0B298E" w14:textId="77777777" w:rsidR="005C7067" w:rsidRPr="001B6B85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6BF7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34461650" w14:textId="77777777" w:rsidR="00375CED" w:rsidRPr="001B6B85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D2B9D9" w14:textId="43ABFFBF" w:rsidR="00375CED" w:rsidRPr="001B6B85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</w:t>
      </w:r>
      <w:r w:rsidR="00DA20EB" w:rsidRPr="001B6B85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1B6B85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1B6B85">
        <w:rPr>
          <w:rFonts w:asciiTheme="minorHAnsi" w:hAnsiTheme="minorHAnsi" w:cstheme="minorHAnsi"/>
          <w:szCs w:val="22"/>
        </w:rPr>
        <w:t>ho zejména</w:t>
      </w:r>
      <w:r w:rsidRPr="001B6B85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1B6B85">
        <w:rPr>
          <w:rFonts w:asciiTheme="minorHAnsi" w:hAnsiTheme="minorHAnsi" w:cstheme="minorHAnsi"/>
          <w:szCs w:val="22"/>
        </w:rPr>
        <w:t xml:space="preserve">é </w:t>
      </w:r>
      <w:r w:rsidRPr="001B6B85">
        <w:rPr>
          <w:rFonts w:asciiTheme="minorHAnsi" w:hAnsiTheme="minorHAnsi" w:cstheme="minorHAnsi"/>
          <w:szCs w:val="22"/>
        </w:rPr>
        <w:t>výrobcem</w:t>
      </w:r>
      <w:r w:rsidR="00DA20EB" w:rsidRPr="001B6B85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1B6B85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1B6B85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1B6B85">
        <w:rPr>
          <w:rFonts w:asciiTheme="minorHAnsi" w:hAnsiTheme="minorHAnsi" w:cstheme="minorHAnsi"/>
          <w:szCs w:val="22"/>
        </w:rPr>
        <w:t>s omezenou životností</w:t>
      </w:r>
      <w:r w:rsidR="00CE2ED1" w:rsidRPr="001B6B85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1B6B85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1B6B85">
        <w:rPr>
          <w:rFonts w:asciiTheme="minorHAnsi" w:hAnsiTheme="minorHAnsi" w:cstheme="minorHAnsi"/>
          <w:szCs w:val="22"/>
        </w:rPr>
        <w:t>od</w:t>
      </w:r>
      <w:r w:rsidR="00C127CF" w:rsidRPr="001B6B85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1B6B85">
        <w:rPr>
          <w:rFonts w:asciiTheme="minorHAnsi" w:hAnsiTheme="minorHAnsi" w:cstheme="minorHAnsi"/>
          <w:szCs w:val="22"/>
        </w:rPr>
        <w:t xml:space="preserve">nejméně </w:t>
      </w:r>
      <w:r w:rsidR="001F1AE0" w:rsidRPr="001B6B85">
        <w:rPr>
          <w:rFonts w:asciiTheme="minorHAnsi" w:hAnsiTheme="minorHAnsi" w:cstheme="minorHAnsi"/>
          <w:szCs w:val="22"/>
        </w:rPr>
        <w:t xml:space="preserve">do konce </w:t>
      </w:r>
      <w:r w:rsidR="00F665C6" w:rsidRPr="001B6B85">
        <w:rPr>
          <w:rFonts w:asciiTheme="minorHAnsi" w:hAnsiTheme="minorHAnsi" w:cstheme="minorHAnsi"/>
          <w:szCs w:val="22"/>
        </w:rPr>
        <w:t>60</w:t>
      </w:r>
      <w:r w:rsidRPr="001B6B85">
        <w:rPr>
          <w:rFonts w:asciiTheme="minorHAnsi" w:hAnsiTheme="minorHAnsi" w:cstheme="minorHAnsi"/>
          <w:szCs w:val="22"/>
        </w:rPr>
        <w:t xml:space="preserve">. </w:t>
      </w:r>
      <w:r w:rsidR="00DA20EB" w:rsidRPr="001B6B85">
        <w:rPr>
          <w:rFonts w:asciiTheme="minorHAnsi" w:hAnsiTheme="minorHAnsi" w:cstheme="minorHAnsi"/>
          <w:szCs w:val="22"/>
        </w:rPr>
        <w:t xml:space="preserve">kalendářního </w:t>
      </w:r>
      <w:r w:rsidRPr="001B6B85">
        <w:rPr>
          <w:rFonts w:asciiTheme="minorHAnsi" w:hAnsiTheme="minorHAnsi" w:cstheme="minorHAnsi"/>
          <w:szCs w:val="22"/>
        </w:rPr>
        <w:t xml:space="preserve">měsíce </w:t>
      </w:r>
      <w:r w:rsidR="00DA20EB" w:rsidRPr="001B6B85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DA20EB" w:rsidRPr="001B6B85">
        <w:rPr>
          <w:rFonts w:asciiTheme="minorHAnsi" w:hAnsiTheme="minorHAnsi" w:cstheme="minorHAnsi"/>
          <w:szCs w:val="22"/>
        </w:rPr>
        <w:t xml:space="preserve"> Kupní smlouvy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5230C247" w14:textId="77777777" w:rsidR="00432B47" w:rsidRPr="00310D04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3399EECB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336AA2C9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6" w:name="_Toc380671114"/>
      <w:bookmarkStart w:id="67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6"/>
      <w:bookmarkEnd w:id="67"/>
    </w:p>
    <w:p w14:paraId="1CF3C5F9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EFEA9D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1AC6626B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BA570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52A944D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C2C6C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455045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7A2EAE" w14:textId="77777777" w:rsidR="00EA0D8D" w:rsidRPr="00C847BF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Kupní smlouva je </w:t>
      </w:r>
      <w:r>
        <w:rPr>
          <w:rFonts w:asciiTheme="minorHAnsi" w:hAnsiTheme="minorHAnsi" w:cstheme="minorBidi"/>
        </w:rPr>
        <w:t>uzavírána v elektronické podobě.</w:t>
      </w:r>
    </w:p>
    <w:p w14:paraId="715D9B8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25885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DEBCE2A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6A50FE51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395A3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7345F1CC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5D5A23CE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8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8"/>
    </w:p>
    <w:p w14:paraId="661C8A0C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9"/>
    </w:p>
    <w:p w14:paraId="6FE8E3F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47F8E3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7FD96E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FC517B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72ACD20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00C06B6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486A55E6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326E33F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8CC7BA6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67B05EE0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434B3D4" w14:textId="00D7BE52" w:rsidR="006058F1" w:rsidRPr="00C847BF" w:rsidRDefault="00150A19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7D29B1" w:rsidRPr="00B03562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4E3C0E8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06C458B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00569E86" w14:textId="49EDC1E3" w:rsidR="00032E9C" w:rsidRDefault="000D35BB" w:rsidP="005D3C72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4133EEB7" w14:textId="77777777" w:rsidR="00F17E0C" w:rsidRDefault="00F17E0C" w:rsidP="005D3C72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977"/>
        <w:gridCol w:w="3543"/>
      </w:tblGrid>
      <w:tr w:rsidR="007D29B1" w:rsidRPr="00032E9C" w14:paraId="3766092C" w14:textId="77777777" w:rsidTr="00F17E0C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B92C3FC" w14:textId="77777777" w:rsidR="00032E9C" w:rsidRPr="00032E9C" w:rsidRDefault="00032E9C" w:rsidP="00032E9C">
            <w:pPr>
              <w:jc w:val="center"/>
              <w:rPr>
                <w:b/>
                <w:bCs/>
                <w:szCs w:val="22"/>
              </w:rPr>
            </w:pPr>
            <w:r w:rsidRPr="00032E9C">
              <w:rPr>
                <w:b/>
                <w:bCs/>
                <w:szCs w:val="22"/>
              </w:rPr>
              <w:t>TECHNICKÝ PARAMETR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8755D63" w14:textId="77777777" w:rsidR="00032E9C" w:rsidRPr="00032E9C" w:rsidRDefault="00032E9C" w:rsidP="00032E9C">
            <w:pPr>
              <w:jc w:val="center"/>
              <w:rPr>
                <w:b/>
                <w:bCs/>
                <w:szCs w:val="22"/>
              </w:rPr>
            </w:pPr>
            <w:r w:rsidRPr="00032E9C">
              <w:rPr>
                <w:b/>
                <w:bCs/>
                <w:szCs w:val="22"/>
              </w:rPr>
              <w:t>POŽADAVKY ZADAVATELE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98C5358" w14:textId="29BCA2CA" w:rsidR="00032E9C" w:rsidRPr="00032E9C" w:rsidRDefault="00032E9C" w:rsidP="00032E9C">
            <w:pPr>
              <w:jc w:val="center"/>
              <w:rPr>
                <w:b/>
                <w:bCs/>
                <w:szCs w:val="22"/>
              </w:rPr>
            </w:pPr>
            <w:r w:rsidRPr="00032E9C">
              <w:rPr>
                <w:b/>
                <w:bCs/>
                <w:szCs w:val="22"/>
              </w:rPr>
              <w:t>NÁZEV / POPIS NABÍZENÉHO PARAMETRU</w:t>
            </w:r>
          </w:p>
        </w:tc>
      </w:tr>
      <w:tr w:rsidR="00F17E0C" w:rsidRPr="00032E9C" w14:paraId="5D09E23D" w14:textId="77777777" w:rsidTr="00F17E0C">
        <w:trPr>
          <w:trHeight w:val="3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07AAB48" w14:textId="77777777" w:rsidR="00032E9C" w:rsidRPr="00032E9C" w:rsidRDefault="00032E9C" w:rsidP="00032E9C">
            <w:pPr>
              <w:jc w:val="center"/>
              <w:rPr>
                <w:b/>
                <w:bCs/>
                <w:szCs w:val="22"/>
              </w:rPr>
            </w:pPr>
            <w:r w:rsidRPr="00032E9C">
              <w:rPr>
                <w:b/>
                <w:bCs/>
                <w:szCs w:val="22"/>
              </w:rPr>
              <w:t>Chlazená centrifuga na mikrozkumavky</w:t>
            </w:r>
          </w:p>
        </w:tc>
      </w:tr>
      <w:tr w:rsidR="00F17E0C" w:rsidRPr="00032E9C" w14:paraId="2F68667F" w14:textId="77777777" w:rsidTr="00F17E0C">
        <w:trPr>
          <w:trHeight w:val="3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392C61" w14:textId="77777777" w:rsidR="00032E9C" w:rsidRPr="00032E9C" w:rsidRDefault="00032E9C" w:rsidP="00032E9C">
            <w:pPr>
              <w:jc w:val="center"/>
              <w:rPr>
                <w:b/>
                <w:bCs/>
                <w:szCs w:val="22"/>
              </w:rPr>
            </w:pPr>
            <w:r w:rsidRPr="00032E9C">
              <w:rPr>
                <w:b/>
                <w:bCs/>
                <w:szCs w:val="22"/>
              </w:rPr>
              <w:t>pro Laboratoř průtokové cytometrie Ústavu lékařské biochemie</w:t>
            </w:r>
          </w:p>
        </w:tc>
      </w:tr>
      <w:tr w:rsidR="007D29B1" w:rsidRPr="00032E9C" w14:paraId="2F7E438F" w14:textId="77777777" w:rsidTr="00F17E0C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E722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 xml:space="preserve">Označení (model, sériové číslo apod.)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61FEAC1" w14:textId="77777777" w:rsidR="00032E9C" w:rsidRPr="00032E9C" w:rsidRDefault="00032E9C" w:rsidP="00032E9C">
            <w:pPr>
              <w:rPr>
                <w:b/>
                <w:bCs/>
                <w:szCs w:val="22"/>
              </w:rPr>
            </w:pPr>
            <w:r w:rsidRPr="00032E9C">
              <w:rPr>
                <w:b/>
                <w:bCs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7DBB10" w14:textId="4FCE1C66" w:rsidR="00032E9C" w:rsidRPr="00032E9C" w:rsidRDefault="00032E9C" w:rsidP="00E85E7B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Eppendorf Chlazená centrifuga 5424R G s rotorem FA-45-24-11 a aerosol těsnícím víčkem, ovlád</w:t>
            </w:r>
            <w:r w:rsidR="00E85E7B">
              <w:rPr>
                <w:szCs w:val="22"/>
              </w:rPr>
              <w:t>á</w:t>
            </w:r>
            <w:r w:rsidR="009C7C7D">
              <w:rPr>
                <w:szCs w:val="22"/>
              </w:rPr>
              <w:t>n</w:t>
            </w:r>
            <w:r w:rsidRPr="00032E9C">
              <w:rPr>
                <w:szCs w:val="22"/>
              </w:rPr>
              <w:t>í knoflíky; kat. č. 5404000410</w:t>
            </w:r>
          </w:p>
        </w:tc>
      </w:tr>
      <w:tr w:rsidR="00F17E0C" w:rsidRPr="00032E9C" w14:paraId="08AEE07E" w14:textId="77777777" w:rsidTr="00F17E0C">
        <w:trPr>
          <w:trHeight w:val="3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28A43" w14:textId="77777777" w:rsidR="00032E9C" w:rsidRPr="00032E9C" w:rsidRDefault="00032E9C" w:rsidP="00032E9C">
            <w:pPr>
              <w:jc w:val="center"/>
              <w:rPr>
                <w:b/>
                <w:bCs/>
                <w:szCs w:val="22"/>
              </w:rPr>
            </w:pPr>
            <w:r w:rsidRPr="00032E9C">
              <w:rPr>
                <w:b/>
                <w:bCs/>
                <w:szCs w:val="22"/>
              </w:rPr>
              <w:t>Technické parametry</w:t>
            </w:r>
          </w:p>
        </w:tc>
      </w:tr>
      <w:tr w:rsidR="007D29B1" w:rsidRPr="00032E9C" w14:paraId="496DB1A6" w14:textId="77777777" w:rsidTr="00F17E0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56F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Typ: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DFD" w14:textId="44BDE7FD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malá laboratorní centrifuga pro dělení kapalných suspenzí biologických materiálů.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64B483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  <w:tr w:rsidR="007D29B1" w:rsidRPr="00032E9C" w14:paraId="6ACAF30B" w14:textId="77777777" w:rsidTr="00F17E0C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FA7" w14:textId="0B402CC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Základní charakteristika: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50C" w14:textId="4479AF20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chlazená stolní centrifuga s rotorem na zkumavky 1.5 (2.0) ml a rotorem/redukcí na zkumavky 0.5 (0.6) ml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671CDD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  <w:tr w:rsidR="007D29B1" w:rsidRPr="00032E9C" w14:paraId="18750C06" w14:textId="77777777" w:rsidTr="00F17E0C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602" w14:textId="38029314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 xml:space="preserve">Typ  rotoru: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BB1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úhlový rotor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7F9B48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ANO/rotor FA-45-24-11</w:t>
            </w:r>
          </w:p>
        </w:tc>
      </w:tr>
      <w:tr w:rsidR="007D29B1" w:rsidRPr="00032E9C" w14:paraId="16189755" w14:textId="77777777" w:rsidTr="00F17E0C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730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Kapacita rotoru: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A172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alespoň 24 × 1.5 (2.0) ml vzorkovnice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514032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ANO/kapacita 24 x 1,5/2,0 ml zkumavky</w:t>
            </w:r>
          </w:p>
        </w:tc>
      </w:tr>
      <w:tr w:rsidR="007D29B1" w:rsidRPr="00032E9C" w14:paraId="6C893C31" w14:textId="77777777" w:rsidTr="00F17E0C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133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Min. RPM: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E9A4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100</w:t>
            </w:r>
            <w:r w:rsidRPr="00032E9C">
              <w:rPr>
                <w:szCs w:val="22"/>
                <w:vertAlign w:val="superscript"/>
              </w:rPr>
              <w:t xml:space="preserve">-1 </w:t>
            </w:r>
            <w:r w:rsidRPr="00032E9C">
              <w:rPr>
                <w:szCs w:val="22"/>
              </w:rPr>
              <w:t>nebo nižší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8D29CC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100 rpm</w:t>
            </w:r>
          </w:p>
        </w:tc>
      </w:tr>
      <w:tr w:rsidR="007D29B1" w:rsidRPr="00032E9C" w14:paraId="1E1E8AC4" w14:textId="77777777" w:rsidTr="00F17E0C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0FC5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Max. RPM: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F07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alespoň 15000</w:t>
            </w:r>
            <w:r w:rsidRPr="00032E9C">
              <w:rPr>
                <w:szCs w:val="22"/>
                <w:vertAlign w:val="superscript"/>
              </w:rPr>
              <w:t>-1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6D2C00D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15 000 rpm</w:t>
            </w:r>
          </w:p>
        </w:tc>
      </w:tr>
      <w:tr w:rsidR="007D29B1" w:rsidRPr="00032E9C" w14:paraId="3CBECF68" w14:textId="77777777" w:rsidTr="00F17E0C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4517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Max. RCF: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4C8F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alespoň 21000 x 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1EF58D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21 130 x g</w:t>
            </w:r>
          </w:p>
        </w:tc>
      </w:tr>
      <w:tr w:rsidR="007D29B1" w:rsidRPr="00032E9C" w14:paraId="2B37FFB6" w14:textId="77777777" w:rsidTr="00F17E0C">
        <w:trPr>
          <w:trHeight w:val="4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908F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Doba zrychlení: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E9A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20 sec nebo kratší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59EF24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15 s</w:t>
            </w:r>
          </w:p>
        </w:tc>
      </w:tr>
      <w:tr w:rsidR="007D29B1" w:rsidRPr="00032E9C" w14:paraId="68840DF6" w14:textId="77777777" w:rsidTr="00F17E0C">
        <w:trPr>
          <w:trHeight w:val="4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579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Doba zpomalení: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9F4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20 sec nebo kratší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860BEB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16 s</w:t>
            </w:r>
          </w:p>
        </w:tc>
      </w:tr>
      <w:tr w:rsidR="007D29B1" w:rsidRPr="00032E9C" w14:paraId="019207B8" w14:textId="77777777" w:rsidTr="00F17E0C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87D2C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Rozsah regulace chlazení: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C8E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alespoň v rozsahu - 10 °C až + 40 °C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FC5693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-10°C až +40°C</w:t>
            </w:r>
          </w:p>
        </w:tc>
      </w:tr>
      <w:tr w:rsidR="007D29B1" w:rsidRPr="00032E9C" w14:paraId="6A6164A9" w14:textId="77777777" w:rsidTr="00F17E0C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7CD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Rychlost zchlazení: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8E3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rychlé předchlazení, z 20 °C na 5 °C do 8 minut.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EFF39C" w14:textId="075A8A69" w:rsidR="00032E9C" w:rsidRPr="00032E9C" w:rsidRDefault="00032E9C" w:rsidP="009C7C7D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FastTemp k rychlému p</w:t>
            </w:r>
            <w:r w:rsidR="009C7C7D">
              <w:rPr>
                <w:szCs w:val="22"/>
              </w:rPr>
              <w:t>ř</w:t>
            </w:r>
            <w:r w:rsidRPr="00032E9C">
              <w:rPr>
                <w:szCs w:val="22"/>
              </w:rPr>
              <w:t>echlazování centrifugy, například z přibližně 21 °C na 4 °C za po</w:t>
            </w:r>
            <w:r w:rsidR="009C7C7D">
              <w:rPr>
                <w:szCs w:val="22"/>
              </w:rPr>
              <w:t>u</w:t>
            </w:r>
            <w:r w:rsidRPr="00032E9C">
              <w:rPr>
                <w:szCs w:val="22"/>
              </w:rPr>
              <w:t>hých 8 minut</w:t>
            </w:r>
          </w:p>
        </w:tc>
      </w:tr>
      <w:tr w:rsidR="007D29B1" w:rsidRPr="00032E9C" w14:paraId="7706DA95" w14:textId="77777777" w:rsidTr="00F17E0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20E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Další požadavky na chlazení: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B3D3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garance stabilní teploty 5 °C i při maximálních otáčkách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777D19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Zaručená teplota 4 °C při maximální rychlosti otáčení</w:t>
            </w:r>
          </w:p>
        </w:tc>
      </w:tr>
      <w:tr w:rsidR="007D29B1" w:rsidRPr="00032E9C" w14:paraId="48BF918A" w14:textId="77777777" w:rsidTr="00F17E0C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04D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Brzda: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22A5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 xml:space="preserve">funkce měkkého brždění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D70AA2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SOFT funkce brzdy</w:t>
            </w:r>
          </w:p>
        </w:tc>
      </w:tr>
      <w:tr w:rsidR="007D29B1" w:rsidRPr="00032E9C" w14:paraId="76B27602" w14:textId="77777777" w:rsidTr="00F17E0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26CF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Časovač: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E93" w14:textId="55D1365D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možnost nastavení času od 30s - 9:59 hod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5BCC1E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od 30 s až 9:59 h s možností kontinuálního chodu</w:t>
            </w:r>
          </w:p>
        </w:tc>
      </w:tr>
      <w:tr w:rsidR="007D29B1" w:rsidRPr="00032E9C" w14:paraId="62125F29" w14:textId="77777777" w:rsidTr="00F17E0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622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Hlučnost: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67C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maximální hlasitost menší než 50 dB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B85E9C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hlučnost &lt; 48 dB(A) s rotorem FA-45-24-11</w:t>
            </w:r>
          </w:p>
        </w:tc>
      </w:tr>
      <w:tr w:rsidR="007D29B1" w:rsidRPr="00032E9C" w14:paraId="38BD89E0" w14:textId="77777777" w:rsidTr="00F17E0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9596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Připojení k elektrické síti 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8B3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 xml:space="preserve">kompatibilní s elektrickou sítí v České republice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8AD296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  <w:tr w:rsidR="00F17E0C" w:rsidRPr="00032E9C" w14:paraId="1971195C" w14:textId="77777777" w:rsidTr="00B03562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37DB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Zdroj napájení: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277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230 V, 50 - 60 Hz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4133E9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  <w:tr w:rsidR="00F17E0C" w:rsidRPr="00032E9C" w14:paraId="765F0112" w14:textId="77777777" w:rsidTr="00B03562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9C3D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Maximální spotřeba: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462" w14:textId="77777777" w:rsidR="00032E9C" w:rsidRPr="00032E9C" w:rsidRDefault="00032E9C" w:rsidP="00032E9C">
            <w:pPr>
              <w:rPr>
                <w:color w:val="333333"/>
                <w:szCs w:val="22"/>
              </w:rPr>
            </w:pPr>
            <w:r w:rsidRPr="00032E9C">
              <w:rPr>
                <w:color w:val="333333"/>
                <w:szCs w:val="22"/>
              </w:rPr>
              <w:t>400 W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22FD5F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  <w:tr w:rsidR="007D29B1" w:rsidRPr="00032E9C" w14:paraId="0B99C08E" w14:textId="77777777" w:rsidTr="00F17E0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E65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lastRenderedPageBreak/>
              <w:t>Rozměry přístroje: (výška,šířka,hloubka)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01A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výška max. 280 mm, šířka max. 350 mm, hloubka max 500 mm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929CE4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 xml:space="preserve">ANO/ 26 x 29 x 48 cm </w:t>
            </w:r>
          </w:p>
        </w:tc>
      </w:tr>
      <w:tr w:rsidR="007D29B1" w:rsidRPr="00032E9C" w14:paraId="5EF4B187" w14:textId="77777777" w:rsidTr="00F17E0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661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 xml:space="preserve">Hmotnost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2F4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max. 25 kg včetně příslušenství (tj. včetně rotoru)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56B1EC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ANO/ 21 kg</w:t>
            </w:r>
          </w:p>
        </w:tc>
      </w:tr>
      <w:tr w:rsidR="007D29B1" w:rsidRPr="00032E9C" w14:paraId="3776850D" w14:textId="77777777" w:rsidTr="00F17E0C">
        <w:trPr>
          <w:trHeight w:val="9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F8D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Další požadavky: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990" w14:textId="77777777" w:rsidR="00032E9C" w:rsidRPr="00032E9C" w:rsidRDefault="00032E9C" w:rsidP="00032E9C">
            <w:pPr>
              <w:rPr>
                <w:szCs w:val="22"/>
              </w:rPr>
            </w:pPr>
            <w:r w:rsidRPr="00032E9C">
              <w:rPr>
                <w:szCs w:val="22"/>
              </w:rPr>
              <w:t>rotor musí být dodán s těsnícím krytem zamezujícím rozptylování aerosolů při centrifugaci nebezpečných vzorků.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D20E2D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  <w:tr w:rsidR="007D29B1" w:rsidRPr="00032E9C" w14:paraId="4F5FF64E" w14:textId="77777777" w:rsidTr="00F17E0C">
        <w:trPr>
          <w:trHeight w:val="9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201C" w14:textId="77777777" w:rsidR="00032E9C" w:rsidRPr="00032E9C" w:rsidRDefault="00032E9C" w:rsidP="00032E9C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AA96" w14:textId="77777777" w:rsidR="00032E9C" w:rsidRPr="00032E9C" w:rsidRDefault="00032E9C" w:rsidP="00032E9C">
            <w:pPr>
              <w:rPr>
                <w:color w:val="000000"/>
                <w:szCs w:val="22"/>
              </w:rPr>
            </w:pPr>
            <w:r w:rsidRPr="00032E9C">
              <w:rPr>
                <w:color w:val="000000"/>
                <w:szCs w:val="22"/>
              </w:rPr>
              <w:t>vestavěný odvod kondenzátu z rotorového prostoru centrifugy pro předcházení korozi a rozvoji kontaminace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7C2338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  <w:tr w:rsidR="007D29B1" w:rsidRPr="00032E9C" w14:paraId="121E019B" w14:textId="77777777" w:rsidTr="00F17E0C">
        <w:trPr>
          <w:trHeight w:val="34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CF" w14:textId="77777777" w:rsidR="00032E9C" w:rsidRPr="00032E9C" w:rsidRDefault="00032E9C" w:rsidP="00032E9C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0F623" w14:textId="77777777" w:rsidR="00032E9C" w:rsidRPr="00032E9C" w:rsidRDefault="00032E9C" w:rsidP="00032E9C">
            <w:pPr>
              <w:rPr>
                <w:color w:val="000000"/>
                <w:szCs w:val="22"/>
              </w:rPr>
            </w:pPr>
            <w:r w:rsidRPr="00032E9C">
              <w:rPr>
                <w:color w:val="000000"/>
                <w:szCs w:val="22"/>
              </w:rPr>
              <w:t>ovládání pomocí otočných knoflíků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CF708F" w14:textId="77777777" w:rsidR="00032E9C" w:rsidRPr="00032E9C" w:rsidRDefault="00032E9C" w:rsidP="00032E9C">
            <w:pPr>
              <w:jc w:val="center"/>
              <w:rPr>
                <w:szCs w:val="22"/>
              </w:rPr>
            </w:pPr>
            <w:r w:rsidRPr="00032E9C">
              <w:rPr>
                <w:szCs w:val="22"/>
              </w:rPr>
              <w:t>ANO</w:t>
            </w:r>
          </w:p>
        </w:tc>
      </w:tr>
    </w:tbl>
    <w:p w14:paraId="2494283E" w14:textId="77777777" w:rsidR="00F17E0C" w:rsidRDefault="00F17E0C" w:rsidP="00F17E0C">
      <w:pPr>
        <w:suppressAutoHyphens/>
        <w:jc w:val="center"/>
        <w:rPr>
          <w:rFonts w:asciiTheme="minorHAnsi" w:hAnsiTheme="minorHAnsi" w:cstheme="minorHAnsi"/>
          <w:b/>
          <w:szCs w:val="22"/>
        </w:rPr>
      </w:pPr>
    </w:p>
    <w:p w14:paraId="27B35E82" w14:textId="77777777" w:rsidR="00F17E0C" w:rsidRDefault="00F17E0C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F17E0C" w:rsidRPr="00F17E0C" w14:paraId="6481E8F8" w14:textId="77777777" w:rsidTr="00B0356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576DB9D" w14:textId="77777777" w:rsidR="00F17E0C" w:rsidRPr="00F17E0C" w:rsidRDefault="00F17E0C" w:rsidP="00F17E0C">
            <w:pPr>
              <w:jc w:val="center"/>
              <w:rPr>
                <w:b/>
                <w:bCs/>
                <w:szCs w:val="22"/>
              </w:rPr>
            </w:pPr>
            <w:r w:rsidRPr="00F17E0C">
              <w:rPr>
                <w:b/>
                <w:bCs/>
                <w:szCs w:val="22"/>
              </w:rPr>
              <w:lastRenderedPageBreak/>
              <w:t>TECHNICKÝ PARAMETR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BD3F485" w14:textId="77777777" w:rsidR="00F17E0C" w:rsidRPr="00F17E0C" w:rsidRDefault="00F17E0C" w:rsidP="00F17E0C">
            <w:pPr>
              <w:jc w:val="center"/>
              <w:rPr>
                <w:b/>
                <w:bCs/>
                <w:szCs w:val="22"/>
              </w:rPr>
            </w:pPr>
            <w:r w:rsidRPr="00F17E0C">
              <w:rPr>
                <w:b/>
                <w:bCs/>
                <w:szCs w:val="22"/>
              </w:rPr>
              <w:t>POŽADAVKY ZADAVATELE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D586E08" w14:textId="47B51DA1" w:rsidR="00F17E0C" w:rsidRPr="00F17E0C" w:rsidRDefault="00F17E0C" w:rsidP="00F17E0C">
            <w:pPr>
              <w:jc w:val="center"/>
              <w:rPr>
                <w:b/>
                <w:bCs/>
                <w:szCs w:val="22"/>
              </w:rPr>
            </w:pPr>
            <w:r w:rsidRPr="00F17E0C">
              <w:rPr>
                <w:b/>
                <w:bCs/>
                <w:szCs w:val="22"/>
              </w:rPr>
              <w:t>NÁZEV / POPIS NABÍZENÉHO PARAMETRU</w:t>
            </w:r>
          </w:p>
        </w:tc>
      </w:tr>
      <w:tr w:rsidR="00F17E0C" w:rsidRPr="00F17E0C" w14:paraId="54D26D73" w14:textId="77777777" w:rsidTr="00B03562">
        <w:trPr>
          <w:trHeight w:val="34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D3578B" w14:textId="77777777" w:rsidR="00F17E0C" w:rsidRPr="00F17E0C" w:rsidRDefault="00F17E0C" w:rsidP="00F17E0C">
            <w:pPr>
              <w:jc w:val="center"/>
              <w:rPr>
                <w:b/>
                <w:bCs/>
                <w:szCs w:val="22"/>
              </w:rPr>
            </w:pPr>
            <w:r w:rsidRPr="00F17E0C">
              <w:rPr>
                <w:b/>
                <w:bCs/>
                <w:szCs w:val="22"/>
              </w:rPr>
              <w:t>Chlazené stolní centrifugy s úhlovými rotory</w:t>
            </w:r>
          </w:p>
        </w:tc>
      </w:tr>
      <w:tr w:rsidR="00F17E0C" w:rsidRPr="00F17E0C" w14:paraId="34D1FEB3" w14:textId="77777777" w:rsidTr="00B03562">
        <w:trPr>
          <w:trHeight w:val="34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BDBB95" w14:textId="377C88EE" w:rsidR="00F17E0C" w:rsidRPr="00F17E0C" w:rsidRDefault="00F17E0C" w:rsidP="009C7C7D">
            <w:pPr>
              <w:jc w:val="center"/>
              <w:rPr>
                <w:b/>
                <w:bCs/>
                <w:szCs w:val="22"/>
              </w:rPr>
            </w:pPr>
            <w:r w:rsidRPr="00F17E0C">
              <w:rPr>
                <w:b/>
                <w:bCs/>
                <w:szCs w:val="22"/>
              </w:rPr>
              <w:t>pro Laboratoř molekulární farmakologie a toxikologie Ústavu farmakologie (3 ks)</w:t>
            </w:r>
          </w:p>
        </w:tc>
      </w:tr>
      <w:tr w:rsidR="00F17E0C" w:rsidRPr="00F17E0C" w14:paraId="2EB4BBF7" w14:textId="77777777" w:rsidTr="00B0356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C03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Označení (model, sériové číslo apod.)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C1947C3" w14:textId="77777777" w:rsidR="00F17E0C" w:rsidRPr="00F17E0C" w:rsidRDefault="00F17E0C" w:rsidP="00F17E0C">
            <w:pPr>
              <w:jc w:val="center"/>
              <w:rPr>
                <w:b/>
                <w:bCs/>
                <w:szCs w:val="22"/>
              </w:rPr>
            </w:pPr>
            <w:r w:rsidRPr="00F17E0C">
              <w:rPr>
                <w:b/>
                <w:bCs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E2FA9A" w14:textId="69D8452D" w:rsidR="00F17E0C" w:rsidRPr="00F17E0C" w:rsidRDefault="00F17E0C" w:rsidP="00E85E7B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Eppendorf Chlazená centrifuga 5424R G s rotorem FA-45-24-11 a aerosol těsnícím víčkem, ovlád</w:t>
            </w:r>
            <w:r w:rsidR="00E85E7B">
              <w:rPr>
                <w:szCs w:val="22"/>
              </w:rPr>
              <w:t>án</w:t>
            </w:r>
            <w:r w:rsidRPr="00F17E0C">
              <w:rPr>
                <w:szCs w:val="22"/>
              </w:rPr>
              <w:t>í knoflíky; kat. č. 5404000410</w:t>
            </w:r>
          </w:p>
        </w:tc>
      </w:tr>
      <w:tr w:rsidR="00F17E0C" w:rsidRPr="00F17E0C" w14:paraId="7F466E43" w14:textId="77777777" w:rsidTr="00B03562">
        <w:trPr>
          <w:trHeight w:val="34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9BBA49" w14:textId="77777777" w:rsidR="00F17E0C" w:rsidRPr="00F17E0C" w:rsidRDefault="00F17E0C" w:rsidP="00F17E0C">
            <w:pPr>
              <w:jc w:val="center"/>
              <w:rPr>
                <w:b/>
                <w:bCs/>
                <w:szCs w:val="22"/>
              </w:rPr>
            </w:pPr>
            <w:r w:rsidRPr="00F17E0C">
              <w:rPr>
                <w:b/>
                <w:bCs/>
                <w:szCs w:val="22"/>
              </w:rPr>
              <w:t xml:space="preserve">Technické parametry </w:t>
            </w:r>
          </w:p>
        </w:tc>
      </w:tr>
      <w:tr w:rsidR="00F17E0C" w:rsidRPr="00F17E0C" w14:paraId="4FDE34E3" w14:textId="77777777" w:rsidTr="00B0356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82F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Typ: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90D" w14:textId="11C2C78B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malá laboratorní centrifuga pro dělení kapalných suspenzí biologických materiálů.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ECAA9BA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</w:t>
            </w:r>
          </w:p>
        </w:tc>
      </w:tr>
      <w:tr w:rsidR="00F17E0C" w:rsidRPr="00F17E0C" w14:paraId="5103C41E" w14:textId="77777777" w:rsidTr="00B03562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CD05" w14:textId="786DEA1F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Základní charakteristika: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983" w14:textId="43EA19E5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chlazená stolní centrifuga s rotorem na zkumavky 1,5 (2,0)</w:t>
            </w:r>
            <w:r>
              <w:rPr>
                <w:szCs w:val="22"/>
              </w:rPr>
              <w:t xml:space="preserve"> </w:t>
            </w:r>
            <w:r w:rsidRPr="00F17E0C">
              <w:rPr>
                <w:szCs w:val="22"/>
              </w:rPr>
              <w:t>ml a redukcemi pro mikrozkumavky 0,5 ml (0,6 ml), adaptéry(redukce) pro 0,2 ml PCR zkumavky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3ED87B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</w:t>
            </w:r>
          </w:p>
        </w:tc>
      </w:tr>
      <w:tr w:rsidR="00F17E0C" w:rsidRPr="00F17E0C" w14:paraId="68C2C7CE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A026" w14:textId="2BBBA42B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Typ rotoru: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ED7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úhlový rotor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69B7F3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ANO/rotor FA-45-24-11</w:t>
            </w:r>
          </w:p>
        </w:tc>
      </w:tr>
      <w:tr w:rsidR="00F17E0C" w:rsidRPr="00F17E0C" w14:paraId="49254F33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4A5" w14:textId="5895D7AB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Kapacita rotoru: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9C9F" w14:textId="077F90FE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alespoň 24 × 1,5(2,0) ml mikrozkumavky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DF2899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ANO/kapacita 24 x 1,5/2,0 ml zkumavky</w:t>
            </w:r>
          </w:p>
        </w:tc>
      </w:tr>
      <w:tr w:rsidR="00F17E0C" w:rsidRPr="00F17E0C" w14:paraId="7EE04202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B4C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Min. RPM: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DF4B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100</w:t>
            </w:r>
            <w:r w:rsidRPr="00F17E0C">
              <w:rPr>
                <w:szCs w:val="22"/>
                <w:vertAlign w:val="superscript"/>
              </w:rPr>
              <w:t xml:space="preserve">-1 </w:t>
            </w:r>
            <w:r w:rsidRPr="00F17E0C">
              <w:rPr>
                <w:szCs w:val="22"/>
              </w:rPr>
              <w:t>nebo nižší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843489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100 rpm</w:t>
            </w:r>
          </w:p>
        </w:tc>
      </w:tr>
      <w:tr w:rsidR="00F17E0C" w:rsidRPr="00F17E0C" w14:paraId="31563900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98C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max. RPM: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5C1" w14:textId="06F033D2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alespoň 15000 </w:t>
            </w:r>
            <w:r w:rsidRPr="00F17E0C">
              <w:rPr>
                <w:szCs w:val="22"/>
                <w:vertAlign w:val="superscript"/>
              </w:rPr>
              <w:t xml:space="preserve">-1 max.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3B2DBC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15 000 rpm</w:t>
            </w:r>
          </w:p>
        </w:tc>
      </w:tr>
      <w:tr w:rsidR="00F17E0C" w:rsidRPr="00F17E0C" w14:paraId="3832D874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536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max. RCF: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C02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alespoň 21000 x g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64DF813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21 130 x g</w:t>
            </w:r>
          </w:p>
        </w:tc>
      </w:tr>
      <w:tr w:rsidR="00F17E0C" w:rsidRPr="00F17E0C" w14:paraId="35183A58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508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Doba zrychlení: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B40C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20sec nebo kratší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B6F66A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15 s</w:t>
            </w:r>
          </w:p>
        </w:tc>
      </w:tr>
      <w:tr w:rsidR="00F17E0C" w:rsidRPr="00F17E0C" w14:paraId="10213B12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2EE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Doba zpomalení: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0CF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20s nebo kratší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6CE1D9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16 s</w:t>
            </w:r>
          </w:p>
        </w:tc>
      </w:tr>
      <w:tr w:rsidR="00F17E0C" w:rsidRPr="00F17E0C" w14:paraId="68D73A35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D11E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Rozsah regulace chlazení: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52D9" w14:textId="4800B9A8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alespoň v rozsahu - 10 °C do + 40 °C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A93EB4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-10°C až +40°C</w:t>
            </w:r>
          </w:p>
        </w:tc>
      </w:tr>
      <w:tr w:rsidR="00F17E0C" w:rsidRPr="00F17E0C" w14:paraId="71CE9A19" w14:textId="77777777" w:rsidTr="00B03562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F3A6" w14:textId="37E5AAB5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Další požadavky na chlazení: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EC78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rychlé předchlazování centrifugy, například z přibližně 21 °C na 4 °C do 8 minut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4F5DCF" w14:textId="70E84206" w:rsidR="00F17E0C" w:rsidRPr="00F17E0C" w:rsidRDefault="00F17E0C" w:rsidP="00E85E7B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FastTemp k rychlému p</w:t>
            </w:r>
            <w:r w:rsidR="00E85E7B">
              <w:rPr>
                <w:szCs w:val="22"/>
              </w:rPr>
              <w:t>ř</w:t>
            </w:r>
            <w:r w:rsidRPr="00F17E0C">
              <w:rPr>
                <w:szCs w:val="22"/>
              </w:rPr>
              <w:t>echlazování centrifugy, například z přibližně 21 °C na 4 °C za po</w:t>
            </w:r>
            <w:r w:rsidR="00E85E7B">
              <w:rPr>
                <w:szCs w:val="22"/>
              </w:rPr>
              <w:t>u</w:t>
            </w:r>
            <w:r w:rsidRPr="00F17E0C">
              <w:rPr>
                <w:szCs w:val="22"/>
              </w:rPr>
              <w:t>hých 8 minut</w:t>
            </w:r>
          </w:p>
        </w:tc>
      </w:tr>
      <w:tr w:rsidR="00F17E0C" w:rsidRPr="00F17E0C" w14:paraId="550B0A3A" w14:textId="77777777" w:rsidTr="00B0356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15D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EF10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garance stabilní teploty 4 °C při maximální rychlosti otáčení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4A0E15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Zaručená teplota 4 °C při maximální rychlosti otáčení</w:t>
            </w:r>
          </w:p>
        </w:tc>
      </w:tr>
      <w:tr w:rsidR="00F17E0C" w:rsidRPr="00F17E0C" w14:paraId="4CC5EC51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1AB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Brzda: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47F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funkce brzdy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5B6888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SOFT funkce brzdy</w:t>
            </w:r>
          </w:p>
        </w:tc>
      </w:tr>
      <w:tr w:rsidR="00F17E0C" w:rsidRPr="00F17E0C" w14:paraId="7C69DF37" w14:textId="77777777" w:rsidTr="00B0356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121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Časovač: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9CC" w14:textId="5EDF4EFA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možnost nastavení času od 30s - 9:59 hod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49A5C9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od 30 s až 9:59 h s možností kontinuálního chodu</w:t>
            </w:r>
          </w:p>
        </w:tc>
      </w:tr>
      <w:tr w:rsidR="00F17E0C" w:rsidRPr="00F17E0C" w14:paraId="6C2C48E8" w14:textId="77777777" w:rsidTr="00B0356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0F6" w14:textId="00D2AC16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Hlučnost: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A22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max.hlasitost menší než 50 dB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F2301B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ANO/ hlučnost &lt; 48 dB(A) s rotorem FA-45-24-11</w:t>
            </w:r>
          </w:p>
        </w:tc>
      </w:tr>
      <w:tr w:rsidR="00F17E0C" w:rsidRPr="00F17E0C" w14:paraId="77EFE05C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8F5" w14:textId="2D2082AA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Připojení k elektrické síti: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8CB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kompatibilní s elektrickou sítí v České republice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5195572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</w:t>
            </w:r>
          </w:p>
        </w:tc>
      </w:tr>
      <w:tr w:rsidR="00F17E0C" w:rsidRPr="00F17E0C" w14:paraId="47E2C4FD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37B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Zdroj napájení: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B7A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230 V, 50 – 60 Hz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3C5055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</w:t>
            </w:r>
          </w:p>
        </w:tc>
      </w:tr>
      <w:tr w:rsidR="00F17E0C" w:rsidRPr="00F17E0C" w14:paraId="6D92A431" w14:textId="77777777" w:rsidTr="00B03562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FE57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Rozměry přístroje: (výška,šířka,hloubka)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70B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výška max. 260 mm, šířka max. 350 mm, hloubka max. 550 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373900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 xml:space="preserve">ANO/ 26 x 29 x 48 cm </w:t>
            </w:r>
          </w:p>
        </w:tc>
      </w:tr>
      <w:tr w:rsidR="00F17E0C" w:rsidRPr="00F17E0C" w14:paraId="4A299B48" w14:textId="77777777" w:rsidTr="00B0356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AEC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Hmotnost: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5199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 xml:space="preserve">max. 25 kg včetně příslušenství </w:t>
            </w:r>
            <w:r w:rsidRPr="00F17E0C">
              <w:rPr>
                <w:szCs w:val="22"/>
              </w:rPr>
              <w:lastRenderedPageBreak/>
              <w:t>(rotoru)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CF2775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lastRenderedPageBreak/>
              <w:t>ANO/ 21 kg</w:t>
            </w:r>
          </w:p>
        </w:tc>
      </w:tr>
      <w:tr w:rsidR="00F17E0C" w:rsidRPr="00F17E0C" w14:paraId="4F47E660" w14:textId="77777777" w:rsidTr="00B03562">
        <w:trPr>
          <w:trHeight w:val="9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2A9" w14:textId="77777777" w:rsidR="00F17E0C" w:rsidRPr="00F17E0C" w:rsidRDefault="00F17E0C" w:rsidP="00F17E0C">
            <w:pPr>
              <w:rPr>
                <w:color w:val="000000"/>
                <w:szCs w:val="22"/>
              </w:rPr>
            </w:pPr>
            <w:r w:rsidRPr="00F17E0C">
              <w:rPr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E81" w14:textId="77777777" w:rsidR="00F17E0C" w:rsidRPr="00F17E0C" w:rsidRDefault="00F17E0C" w:rsidP="00F17E0C">
            <w:pPr>
              <w:rPr>
                <w:szCs w:val="22"/>
              </w:rPr>
            </w:pPr>
            <w:r w:rsidRPr="00F17E0C">
              <w:rPr>
                <w:szCs w:val="22"/>
              </w:rPr>
              <w:t>rotor musí být dodán s těsnícím krytem zamezujícím rozptylování aerosolů při centrifugaci nebezpečných vzorků.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AA6DED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</w:t>
            </w:r>
          </w:p>
        </w:tc>
      </w:tr>
      <w:tr w:rsidR="00F17E0C" w:rsidRPr="00F17E0C" w14:paraId="6B958C29" w14:textId="77777777" w:rsidTr="00B03562">
        <w:trPr>
          <w:trHeight w:val="9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E371" w14:textId="77777777" w:rsidR="00F17E0C" w:rsidRPr="00F17E0C" w:rsidRDefault="00F17E0C" w:rsidP="00F17E0C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3579" w14:textId="77777777" w:rsidR="00F17E0C" w:rsidRPr="00F17E0C" w:rsidRDefault="00F17E0C" w:rsidP="00F17E0C">
            <w:pPr>
              <w:rPr>
                <w:color w:val="000000"/>
                <w:szCs w:val="22"/>
              </w:rPr>
            </w:pPr>
            <w:r w:rsidRPr="00F17E0C">
              <w:rPr>
                <w:color w:val="000000"/>
                <w:szCs w:val="22"/>
              </w:rPr>
              <w:t>vestavěný odvod kondenzátu z rotorového prostoru centrifugy pro předcházení korozi a rozvoji kontaminace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6F517B" w14:textId="77777777" w:rsidR="00F17E0C" w:rsidRPr="00F17E0C" w:rsidRDefault="00F17E0C" w:rsidP="00F17E0C">
            <w:pPr>
              <w:jc w:val="center"/>
              <w:rPr>
                <w:szCs w:val="22"/>
              </w:rPr>
            </w:pPr>
            <w:r w:rsidRPr="00F17E0C">
              <w:rPr>
                <w:szCs w:val="22"/>
              </w:rPr>
              <w:t>ANO</w:t>
            </w:r>
          </w:p>
        </w:tc>
      </w:tr>
    </w:tbl>
    <w:p w14:paraId="2229DB43" w14:textId="77777777" w:rsidR="007D29B1" w:rsidRDefault="007D29B1" w:rsidP="00F17E0C">
      <w:pPr>
        <w:suppressAutoHyphens/>
        <w:jc w:val="center"/>
        <w:rPr>
          <w:rFonts w:asciiTheme="minorHAnsi" w:hAnsiTheme="minorHAnsi" w:cstheme="minorHAnsi"/>
          <w:b/>
          <w:szCs w:val="22"/>
        </w:rPr>
      </w:pPr>
    </w:p>
    <w:p w14:paraId="74FC9212" w14:textId="77777777" w:rsidR="007D29B1" w:rsidRDefault="007D29B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7D29B1" w:rsidRPr="007D29B1" w14:paraId="5FC5307D" w14:textId="77777777" w:rsidTr="00B03562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2A7DDCD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lastRenderedPageBreak/>
              <w:t>TECHNICKÝ PARAMETR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CF4C9A2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POŽADAVKY ZADAVATELE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5E7FC41" w14:textId="3DD68F7F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NÁZEV / POPIS NABÍZENÉHO PARAMETRU</w:t>
            </w:r>
          </w:p>
        </w:tc>
      </w:tr>
      <w:tr w:rsidR="007D29B1" w:rsidRPr="007D29B1" w14:paraId="3E34DFCC" w14:textId="77777777" w:rsidTr="007D29B1">
        <w:trPr>
          <w:trHeight w:val="3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E21463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Nechlazená centrifuga</w:t>
            </w:r>
          </w:p>
        </w:tc>
      </w:tr>
      <w:tr w:rsidR="007D29B1" w:rsidRPr="007D29B1" w14:paraId="2EA89ECF" w14:textId="77777777" w:rsidTr="007D29B1">
        <w:trPr>
          <w:trHeight w:val="3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7A7A0B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pro Laboratoř molekulárně mikrobiologických analýz Ústavu klinické mikrobiologie (2 ks)</w:t>
            </w:r>
          </w:p>
        </w:tc>
      </w:tr>
      <w:tr w:rsidR="007D29B1" w:rsidRPr="007D29B1" w14:paraId="3877CE33" w14:textId="77777777" w:rsidTr="00B03562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87D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Označení (model, sériové číslo apod.):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EA69C5A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C92AB2" w14:textId="18B14995" w:rsidR="007D29B1" w:rsidRPr="007D29B1" w:rsidRDefault="007D29B1" w:rsidP="00E85E7B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Eppendorf Centrifuga 5425 G +FA-24x2, ovlád</w:t>
            </w:r>
            <w:r w:rsidR="00E85E7B">
              <w:rPr>
                <w:szCs w:val="22"/>
              </w:rPr>
              <w:t>án</w:t>
            </w:r>
            <w:r w:rsidRPr="007D29B1">
              <w:rPr>
                <w:szCs w:val="22"/>
              </w:rPr>
              <w:t>í knoflíky, 1</w:t>
            </w:r>
            <w:r w:rsidR="00E85E7B">
              <w:rPr>
                <w:szCs w:val="22"/>
              </w:rPr>
              <w:t xml:space="preserve">5.060 rpm / 21.330 x g; kat. č. </w:t>
            </w:r>
            <w:r w:rsidRPr="007D29B1">
              <w:rPr>
                <w:szCs w:val="22"/>
              </w:rPr>
              <w:t>5405000514</w:t>
            </w:r>
          </w:p>
        </w:tc>
      </w:tr>
      <w:tr w:rsidR="007D29B1" w:rsidRPr="007D29B1" w14:paraId="750EA6D9" w14:textId="77777777" w:rsidTr="007D29B1">
        <w:trPr>
          <w:trHeight w:val="3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E44B4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Technické parametry</w:t>
            </w:r>
          </w:p>
        </w:tc>
      </w:tr>
      <w:tr w:rsidR="007D29B1" w:rsidRPr="007D29B1" w14:paraId="039C7896" w14:textId="77777777" w:rsidTr="00B03562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BD88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Typ: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70F" w14:textId="4B9B3C9A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Malá laboratorní centrifuga pro dělení kapalných suspenzí biologických materiálů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892D52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1FED6737" w14:textId="77777777" w:rsidTr="00B03562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525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Základní charakteristika: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E31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Nechlazená centrifuga - nový přístroj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3387CC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6C006477" w14:textId="77777777" w:rsidTr="00B03562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51B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volitelný počet otáček: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BA1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6D9BD7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60B2C680" w14:textId="77777777" w:rsidTr="00B03562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F81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Kapacita rotoru (počet vzorků):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5D2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min.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67C9BB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24 X 1,5/2,0 ml zkumavky</w:t>
            </w:r>
          </w:p>
        </w:tc>
      </w:tr>
      <w:tr w:rsidR="007D29B1" w:rsidRPr="007D29B1" w14:paraId="2258DD46" w14:textId="77777777" w:rsidTr="00B03562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5D9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objem jednoho vzorku: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E81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1,5 - 2,0 ml pro zkumavky eppendorf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29D18D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3FCF0EA0" w14:textId="77777777" w:rsidTr="00B03562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21B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počet max. dosahovaných otáček/RCF: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12E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alespoň 14600 RPM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7926B7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15 060 rpm</w:t>
            </w:r>
          </w:p>
        </w:tc>
      </w:tr>
      <w:tr w:rsidR="007D29B1" w:rsidRPr="007D29B1" w14:paraId="7510F399" w14:textId="77777777" w:rsidTr="00B03562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E94B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Časovač: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B91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ano, 10 s až 9:59 h, s funkcí trvalého provozu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06E1CA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nastavení času v rozsahu 10 s - 2 min (10 s kroky), 2 min - 10 min (30 s kroky) a 10 min - 9:59 hod (1 min kroky) nebo kontinuálně</w:t>
            </w:r>
          </w:p>
        </w:tc>
      </w:tr>
      <w:tr w:rsidR="007D29B1" w:rsidRPr="007D29B1" w14:paraId="7CEC3D73" w14:textId="77777777" w:rsidTr="00B03562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01B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 xml:space="preserve">Součástí dodávky musí být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7877" w14:textId="1D70C3C1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s rotorem kompatibilní víčko bránící úniku aerosolu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D419BC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2735945E" w14:textId="77777777" w:rsidTr="00B03562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43C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Hmotnost: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439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max. 30 kg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A6E1EA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16 kg</w:t>
            </w:r>
          </w:p>
        </w:tc>
      </w:tr>
    </w:tbl>
    <w:p w14:paraId="4AC2DAAF" w14:textId="77777777" w:rsidR="007D29B1" w:rsidRDefault="000D35BB">
      <w:pPr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976"/>
        <w:gridCol w:w="3402"/>
      </w:tblGrid>
      <w:tr w:rsidR="007D29B1" w:rsidRPr="007D29B1" w14:paraId="689C2C6C" w14:textId="77777777" w:rsidTr="00B03562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04C4783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lastRenderedPageBreak/>
              <w:t>TECHNICKÝ PARAMETR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960418E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POŽADAVKY ZADAVATELE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CBFE409" w14:textId="7D048028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NÁZEV / POPIS NABÍZENÉHO PARAMETRU</w:t>
            </w:r>
          </w:p>
        </w:tc>
      </w:tr>
      <w:tr w:rsidR="007D29B1" w:rsidRPr="007D29B1" w14:paraId="0876AB48" w14:textId="77777777" w:rsidTr="007D29B1">
        <w:trPr>
          <w:trHeight w:val="3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610E84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Chlazená centrifuga</w:t>
            </w:r>
          </w:p>
        </w:tc>
      </w:tr>
      <w:tr w:rsidR="007D29B1" w:rsidRPr="007D29B1" w14:paraId="4841A685" w14:textId="77777777" w:rsidTr="007D29B1">
        <w:trPr>
          <w:trHeight w:val="34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95AE04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pro Laboratoř molekulárně mikrobiologických analýz Ústavu klinické mikrobiologie</w:t>
            </w:r>
          </w:p>
        </w:tc>
      </w:tr>
      <w:tr w:rsidR="007D29B1" w:rsidRPr="007D29B1" w14:paraId="6AAD9146" w14:textId="77777777" w:rsidTr="00B03562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8B5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Označení (model, sériové číslo apod.):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12689CE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818A91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Eppendorf Centrifuga 5425 G s rotorem FA-45-54-11 a aerosol těsnícím víčkem, ovládání knoflíky; kat.č. 5404000410</w:t>
            </w:r>
          </w:p>
        </w:tc>
      </w:tr>
      <w:tr w:rsidR="007D29B1" w:rsidRPr="007D29B1" w14:paraId="01C0BADC" w14:textId="77777777" w:rsidTr="007D29B1">
        <w:trPr>
          <w:trHeight w:val="3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AB17E7" w14:textId="77777777" w:rsidR="007D29B1" w:rsidRPr="007D29B1" w:rsidRDefault="007D29B1" w:rsidP="007D29B1">
            <w:pPr>
              <w:jc w:val="center"/>
              <w:rPr>
                <w:b/>
                <w:bCs/>
                <w:szCs w:val="22"/>
              </w:rPr>
            </w:pPr>
            <w:r w:rsidRPr="007D29B1">
              <w:rPr>
                <w:b/>
                <w:bCs/>
                <w:szCs w:val="22"/>
              </w:rPr>
              <w:t>Technické parametry</w:t>
            </w:r>
          </w:p>
        </w:tc>
      </w:tr>
      <w:tr w:rsidR="007D29B1" w:rsidRPr="007D29B1" w14:paraId="4DD286AB" w14:textId="77777777" w:rsidTr="00B03562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767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Typ: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4E14" w14:textId="2D298A6B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malá laboratorní centrifuga pro dělení kapalných suspenzí biologických materiálů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5670FB6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7474E333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7E3" w14:textId="77777777" w:rsidR="007D29B1" w:rsidRPr="007D29B1" w:rsidRDefault="007D29B1" w:rsidP="007D29B1">
            <w:pPr>
              <w:rPr>
                <w:color w:val="000000"/>
                <w:szCs w:val="22"/>
              </w:rPr>
            </w:pPr>
            <w:r w:rsidRPr="007D29B1">
              <w:rPr>
                <w:color w:val="000000"/>
                <w:szCs w:val="22"/>
              </w:rPr>
              <w:t xml:space="preserve">Základní charakteristika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A2B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chlazená centrifuga - nový přístroj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252121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0EAE8572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12A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volitelný počet otáček: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8FE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0ACEDB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28896B0C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0BE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Kapacita rotoru (počet vzorků):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A0D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min.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D85D8B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24 X 1,5/2,0 ml zkumavky</w:t>
            </w:r>
          </w:p>
        </w:tc>
      </w:tr>
      <w:tr w:rsidR="007D29B1" w:rsidRPr="007D29B1" w14:paraId="6E485D64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520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objem jednoho vzorku: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754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1,5 - 2,0 ml pro zkumavky eppendorf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165F07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111EFE74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AF7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počet dosahovaných otáček: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678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min. 15 000 RPM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0579CF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15 000 RPM</w:t>
            </w:r>
          </w:p>
        </w:tc>
      </w:tr>
      <w:tr w:rsidR="007D29B1" w:rsidRPr="007D29B1" w14:paraId="1EE5EAE3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7B8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Rozsah regulace chlazení: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14CC" w14:textId="422F5701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alespoň v rozsahu - 10 °C do + 40 °C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089FC4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-10°C až +40°C</w:t>
            </w:r>
          </w:p>
        </w:tc>
      </w:tr>
      <w:tr w:rsidR="007D29B1" w:rsidRPr="007D29B1" w14:paraId="037ED92F" w14:textId="77777777" w:rsidTr="00B03562">
        <w:trPr>
          <w:trHeight w:val="9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C148" w14:textId="55442531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Další požadavky na chlazení: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D78E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rychlé předchlazování centrifugy, například z přibližně 21 °C na 4 °C do 8 minut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B610161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Funkce FastTemp k rychlému přechlazování centrifugy, například z přibližně 21 ° na 4 °C za pouhých 8 minut</w:t>
            </w:r>
          </w:p>
        </w:tc>
      </w:tr>
      <w:tr w:rsidR="007D29B1" w:rsidRPr="007D29B1" w14:paraId="0AE17E18" w14:textId="77777777" w:rsidTr="00B03562">
        <w:trPr>
          <w:trHeight w:val="6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9CB1" w14:textId="77777777" w:rsidR="007D29B1" w:rsidRPr="007D29B1" w:rsidRDefault="007D29B1" w:rsidP="007D29B1">
            <w:pPr>
              <w:rPr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0A1E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garance stabilní teploty 4 °C při maximální rychlosti otáčení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C6F63E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Zaručená teplota 4 °C při maximální rychlosti otáčení</w:t>
            </w:r>
          </w:p>
        </w:tc>
      </w:tr>
      <w:tr w:rsidR="007D29B1" w:rsidRPr="007D29B1" w14:paraId="76333396" w14:textId="77777777" w:rsidTr="00B03562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22D5" w14:textId="3253B632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Hlučnost: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D20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max.hlasitost 50 dB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1693DC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ANO/Tichý chod, hlučnost &lt; 48dB(A) s rotorem FA-45-24-11</w:t>
            </w:r>
          </w:p>
        </w:tc>
      </w:tr>
      <w:tr w:rsidR="007D29B1" w:rsidRPr="007D29B1" w14:paraId="22C87854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B70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Časovač: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A99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AFF14A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  <w:tr w:rsidR="007D29B1" w:rsidRPr="007D29B1" w14:paraId="3EFEAF09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D30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Hmotnost: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001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max. 80 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54A9B1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ANO/ 21 kg</w:t>
            </w:r>
          </w:p>
        </w:tc>
      </w:tr>
      <w:tr w:rsidR="007D29B1" w:rsidRPr="007D29B1" w14:paraId="02CC8F3D" w14:textId="77777777" w:rsidTr="00B03562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DE7" w14:textId="77777777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Součást dodávky musí být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E465" w14:textId="2DB00888" w:rsidR="007D29B1" w:rsidRPr="007D29B1" w:rsidRDefault="007D29B1" w:rsidP="007D29B1">
            <w:pPr>
              <w:rPr>
                <w:szCs w:val="22"/>
              </w:rPr>
            </w:pPr>
            <w:r w:rsidRPr="007D29B1">
              <w:rPr>
                <w:szCs w:val="22"/>
              </w:rPr>
              <w:t>s rotorem kompatibilní víčko bránící úniku aerosolu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E6C97C" w14:textId="77777777" w:rsidR="007D29B1" w:rsidRPr="007D29B1" w:rsidRDefault="007D29B1" w:rsidP="007D29B1">
            <w:pPr>
              <w:jc w:val="center"/>
              <w:rPr>
                <w:szCs w:val="22"/>
              </w:rPr>
            </w:pPr>
            <w:r w:rsidRPr="007D29B1">
              <w:rPr>
                <w:szCs w:val="22"/>
              </w:rPr>
              <w:t>ANO</w:t>
            </w:r>
          </w:p>
        </w:tc>
      </w:tr>
    </w:tbl>
    <w:p w14:paraId="0ED70B4A" w14:textId="5F33369C" w:rsidR="007D29B1" w:rsidRDefault="007D29B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3DD7C257" w14:textId="6FAD1086" w:rsidR="00276E95" w:rsidRPr="00C847BF" w:rsidRDefault="00150A19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7D29B1" w:rsidRPr="00B03562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19475428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6074401F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6CCCAF0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99245A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B882503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100C72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5E4B539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1209434C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70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70"/>
    </w:p>
    <w:p w14:paraId="08676A3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02619A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756CB7D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6D5477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1F24608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198C867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D4D06A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F065DA9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44006C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5D11BE2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2276F44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DE44617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961B7A6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4CF26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9FA97DA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5DA047AE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8EAD4F8" w14:textId="77777777" w:rsidR="001D2D42" w:rsidRPr="001B6B85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13F92A7A" w14:textId="77777777" w:rsidR="001D2D42" w:rsidRPr="001B6B85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58DF51E0" w14:textId="77777777" w:rsidR="00F665C6" w:rsidRPr="001B6B85" w:rsidRDefault="00F665C6" w:rsidP="00F665C6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A54EA20" w14:textId="77777777" w:rsidR="00F665C6" w:rsidRPr="001B6B85" w:rsidRDefault="00F665C6" w:rsidP="00F665C6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6A688B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6DD8C6EC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30544D23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2D2005D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408DDA6F" w14:textId="77777777" w:rsidR="00F665C6" w:rsidRPr="001B6B85" w:rsidRDefault="00F665C6" w:rsidP="00F665C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D01A46D" w14:textId="6E151414" w:rsidR="00F665C6" w:rsidRPr="00BE667B" w:rsidRDefault="00BE667B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667B">
        <w:rPr>
          <w:rFonts w:asciiTheme="minorHAnsi" w:hAnsiTheme="minorHAnsi" w:cstheme="minorHAnsi"/>
          <w:sz w:val="22"/>
          <w:szCs w:val="22"/>
        </w:rPr>
        <w:t xml:space="preserve">v potřebném přiměřeném </w:t>
      </w:r>
      <w:r w:rsidR="003C0638" w:rsidRPr="00BE667B">
        <w:rPr>
          <w:rFonts w:asciiTheme="minorHAnsi" w:hAnsiTheme="minorHAnsi" w:cstheme="minorHAnsi"/>
          <w:sz w:val="22"/>
          <w:szCs w:val="22"/>
        </w:rPr>
        <w:t>rozsahu</w:t>
      </w:r>
      <w:r w:rsidR="00F665C6" w:rsidRPr="00BE667B">
        <w:rPr>
          <w:rFonts w:asciiTheme="minorHAnsi" w:hAnsiTheme="minorHAnsi" w:cstheme="minorHAnsi"/>
          <w:sz w:val="22"/>
          <w:szCs w:val="22"/>
        </w:rPr>
        <w:t>;</w:t>
      </w:r>
    </w:p>
    <w:p w14:paraId="630DA3BD" w14:textId="77777777" w:rsidR="00F665C6" w:rsidRPr="001B6B85" w:rsidRDefault="00F665C6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1D4F8811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F23B810" w14:textId="61921C40" w:rsidR="001D2D42" w:rsidRPr="001B6B85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1B6B85">
        <w:rPr>
          <w:rFonts w:asciiTheme="minorHAnsi" w:hAnsiTheme="minorHAnsi" w:cstheme="minorHAnsi"/>
          <w:sz w:val="22"/>
          <w:szCs w:val="22"/>
        </w:rPr>
        <w:t>současně s odevzdáním Předmětu koupě Kupujícímu</w:t>
      </w:r>
      <w:r w:rsidR="00C2604F"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="00AD3075" w:rsidRPr="001B6B85">
        <w:rPr>
          <w:rFonts w:asciiTheme="minorHAnsi" w:hAnsiTheme="minorHAnsi" w:cstheme="minorHAnsi"/>
          <w:sz w:val="22"/>
          <w:szCs w:val="22"/>
        </w:rPr>
        <w:t>. Kupující je oprávněn odmítnout převzít Předmět koupě nebo neposkytnout součinnost k jeho převzetí, pokud Prodávající řádně neposkytl Školení</w:t>
      </w:r>
      <w:r w:rsidRPr="001B6B85">
        <w:rPr>
          <w:rFonts w:asciiTheme="minorHAnsi" w:hAnsiTheme="minorHAnsi" w:cstheme="minorHAnsi"/>
          <w:sz w:val="22"/>
          <w:szCs w:val="22"/>
        </w:rPr>
        <w:t>.</w:t>
      </w:r>
    </w:p>
    <w:p w14:paraId="6859070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6F100D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51C7964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0DC9CD8" w14:textId="5D5FE27C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7D29B1" w:rsidRPr="00B03562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A7A0B1F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7097975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školení, apod.) nese Prodávající a jsou součástí Ceny.</w:t>
      </w:r>
    </w:p>
    <w:sectPr w:rsidR="001D2D42" w:rsidRPr="001B6B85" w:rsidSect="00B03562">
      <w:headerReference w:type="default" r:id="rId15"/>
      <w:pgSz w:w="11907" w:h="16840"/>
      <w:pgMar w:top="1418" w:right="1418" w:bottom="1418" w:left="1418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0F8D" w14:textId="77777777" w:rsidR="009F5C2C" w:rsidRDefault="009F5C2C" w:rsidP="006C058C">
      <w:r>
        <w:separator/>
      </w:r>
    </w:p>
  </w:endnote>
  <w:endnote w:type="continuationSeparator" w:id="0">
    <w:p w14:paraId="1D7B7817" w14:textId="77777777" w:rsidR="009F5C2C" w:rsidRDefault="009F5C2C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61E" w14:textId="77777777" w:rsidR="009C7C7D" w:rsidRDefault="009C7C7D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76EC52F6" w14:textId="77777777" w:rsidR="009C7C7D" w:rsidRDefault="009C7C7D">
    <w:pPr>
      <w:pStyle w:val="Zpat"/>
    </w:pPr>
  </w:p>
  <w:p w14:paraId="63378BB2" w14:textId="77777777" w:rsidR="009C7C7D" w:rsidRDefault="009C7C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E90C" w14:textId="24CC9A31" w:rsidR="009C7C7D" w:rsidRPr="003D64E7" w:rsidRDefault="009C7C7D" w:rsidP="005D3C72">
    <w:pPr>
      <w:pStyle w:val="Zpat"/>
      <w:jc w:val="right"/>
      <w:rPr>
        <w:rFonts w:ascii="Calibri" w:hAnsi="Calibri"/>
      </w:rPr>
    </w:pP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E85E7B">
      <w:rPr>
        <w:rFonts w:ascii="Calibri" w:hAnsi="Calibri"/>
        <w:b/>
        <w:bCs/>
        <w:noProof/>
        <w:sz w:val="22"/>
      </w:rPr>
      <w:t>21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E85E7B">
      <w:rPr>
        <w:rFonts w:ascii="Calibri" w:hAnsi="Calibri"/>
        <w:b/>
        <w:bCs/>
        <w:noProof/>
        <w:sz w:val="22"/>
      </w:rPr>
      <w:t>23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0E8F" w14:textId="77777777" w:rsidR="009F5C2C" w:rsidRDefault="009F5C2C" w:rsidP="006C058C">
      <w:r>
        <w:separator/>
      </w:r>
    </w:p>
  </w:footnote>
  <w:footnote w:type="continuationSeparator" w:id="0">
    <w:p w14:paraId="0D6C967D" w14:textId="77777777" w:rsidR="009F5C2C" w:rsidRDefault="009F5C2C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BE4E" w14:textId="77777777" w:rsidR="009C7C7D" w:rsidRDefault="009C7C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3B5F9EDD" w14:textId="77777777" w:rsidR="009C7C7D" w:rsidRDefault="009C7C7D">
    <w:pPr>
      <w:pStyle w:val="Zhlav"/>
    </w:pPr>
  </w:p>
  <w:p w14:paraId="5E5E46BF" w14:textId="77777777" w:rsidR="009C7C7D" w:rsidRDefault="009C7C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7D46" w14:textId="02F30C0C" w:rsidR="009C7C7D" w:rsidRDefault="009C7C7D" w:rsidP="000B2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06843764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2E9C"/>
    <w:rsid w:val="00033F15"/>
    <w:rsid w:val="0003670C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0DCE"/>
    <w:rsid w:val="00071221"/>
    <w:rsid w:val="0007445D"/>
    <w:rsid w:val="000747D6"/>
    <w:rsid w:val="000752D8"/>
    <w:rsid w:val="00075CF7"/>
    <w:rsid w:val="00076BAC"/>
    <w:rsid w:val="00076FA9"/>
    <w:rsid w:val="000772B0"/>
    <w:rsid w:val="000774B8"/>
    <w:rsid w:val="00077D78"/>
    <w:rsid w:val="00080A96"/>
    <w:rsid w:val="000843DA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A6E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54AE"/>
    <w:rsid w:val="00106371"/>
    <w:rsid w:val="001063B3"/>
    <w:rsid w:val="00107611"/>
    <w:rsid w:val="001077AB"/>
    <w:rsid w:val="0011068E"/>
    <w:rsid w:val="001114F0"/>
    <w:rsid w:val="00112314"/>
    <w:rsid w:val="00123473"/>
    <w:rsid w:val="00126F9E"/>
    <w:rsid w:val="00133D88"/>
    <w:rsid w:val="00136A64"/>
    <w:rsid w:val="00137741"/>
    <w:rsid w:val="00141D11"/>
    <w:rsid w:val="00143271"/>
    <w:rsid w:val="001449ED"/>
    <w:rsid w:val="00145F0E"/>
    <w:rsid w:val="0014631D"/>
    <w:rsid w:val="00150A19"/>
    <w:rsid w:val="00150C41"/>
    <w:rsid w:val="00151755"/>
    <w:rsid w:val="00155D13"/>
    <w:rsid w:val="00160281"/>
    <w:rsid w:val="00164379"/>
    <w:rsid w:val="00171E19"/>
    <w:rsid w:val="00176F88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4D8B"/>
    <w:rsid w:val="001A5482"/>
    <w:rsid w:val="001A57A4"/>
    <w:rsid w:val="001A70CA"/>
    <w:rsid w:val="001B0072"/>
    <w:rsid w:val="001B08B5"/>
    <w:rsid w:val="001B451E"/>
    <w:rsid w:val="001B669D"/>
    <w:rsid w:val="001B6B85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3970"/>
    <w:rsid w:val="0020648B"/>
    <w:rsid w:val="00210910"/>
    <w:rsid w:val="002110B5"/>
    <w:rsid w:val="00217421"/>
    <w:rsid w:val="00221B86"/>
    <w:rsid w:val="002248D0"/>
    <w:rsid w:val="002258A8"/>
    <w:rsid w:val="002316C9"/>
    <w:rsid w:val="002331D6"/>
    <w:rsid w:val="00233C6D"/>
    <w:rsid w:val="0023427D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5F9"/>
    <w:rsid w:val="00264CC6"/>
    <w:rsid w:val="0026756C"/>
    <w:rsid w:val="00267ADD"/>
    <w:rsid w:val="00270EFD"/>
    <w:rsid w:val="00271773"/>
    <w:rsid w:val="002759B9"/>
    <w:rsid w:val="00276E95"/>
    <w:rsid w:val="00277D9C"/>
    <w:rsid w:val="00282633"/>
    <w:rsid w:val="00282ABE"/>
    <w:rsid w:val="00284869"/>
    <w:rsid w:val="00284E69"/>
    <w:rsid w:val="0029278A"/>
    <w:rsid w:val="00292BD8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5033"/>
    <w:rsid w:val="0031607C"/>
    <w:rsid w:val="00317FF1"/>
    <w:rsid w:val="0032173B"/>
    <w:rsid w:val="00323548"/>
    <w:rsid w:val="00327A40"/>
    <w:rsid w:val="003306B2"/>
    <w:rsid w:val="00331AA0"/>
    <w:rsid w:val="00333619"/>
    <w:rsid w:val="0033744D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5CED"/>
    <w:rsid w:val="0037661B"/>
    <w:rsid w:val="00377582"/>
    <w:rsid w:val="00382EF0"/>
    <w:rsid w:val="00383689"/>
    <w:rsid w:val="00384C0A"/>
    <w:rsid w:val="003860D1"/>
    <w:rsid w:val="003870AC"/>
    <w:rsid w:val="00387815"/>
    <w:rsid w:val="00390297"/>
    <w:rsid w:val="00391E6E"/>
    <w:rsid w:val="003B002D"/>
    <w:rsid w:val="003B39D8"/>
    <w:rsid w:val="003B4A6A"/>
    <w:rsid w:val="003B5A06"/>
    <w:rsid w:val="003B5BAE"/>
    <w:rsid w:val="003C0638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2CE1"/>
    <w:rsid w:val="0043247A"/>
    <w:rsid w:val="00432B47"/>
    <w:rsid w:val="004335A3"/>
    <w:rsid w:val="00433E0B"/>
    <w:rsid w:val="0043528D"/>
    <w:rsid w:val="00443593"/>
    <w:rsid w:val="0044388A"/>
    <w:rsid w:val="004469A3"/>
    <w:rsid w:val="00447553"/>
    <w:rsid w:val="0045044F"/>
    <w:rsid w:val="0045059C"/>
    <w:rsid w:val="0045100A"/>
    <w:rsid w:val="004514AA"/>
    <w:rsid w:val="00455E91"/>
    <w:rsid w:val="00460FC0"/>
    <w:rsid w:val="004672CB"/>
    <w:rsid w:val="004704D4"/>
    <w:rsid w:val="00473702"/>
    <w:rsid w:val="004738B1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890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728E"/>
    <w:rsid w:val="005532B3"/>
    <w:rsid w:val="005533F1"/>
    <w:rsid w:val="00554640"/>
    <w:rsid w:val="00557892"/>
    <w:rsid w:val="005669C3"/>
    <w:rsid w:val="005723A1"/>
    <w:rsid w:val="00572D7E"/>
    <w:rsid w:val="0057497B"/>
    <w:rsid w:val="0057625E"/>
    <w:rsid w:val="005824BE"/>
    <w:rsid w:val="005826D9"/>
    <w:rsid w:val="00583E0C"/>
    <w:rsid w:val="00586BA5"/>
    <w:rsid w:val="00586C06"/>
    <w:rsid w:val="00587E28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EFA"/>
    <w:rsid w:val="005D3C72"/>
    <w:rsid w:val="005D431C"/>
    <w:rsid w:val="005E37F9"/>
    <w:rsid w:val="005E58E1"/>
    <w:rsid w:val="005E5F82"/>
    <w:rsid w:val="005E69D4"/>
    <w:rsid w:val="005E7C2B"/>
    <w:rsid w:val="005F0F42"/>
    <w:rsid w:val="005F233D"/>
    <w:rsid w:val="005F2F13"/>
    <w:rsid w:val="005F5B39"/>
    <w:rsid w:val="005F69E7"/>
    <w:rsid w:val="005F6CBD"/>
    <w:rsid w:val="0060081E"/>
    <w:rsid w:val="00604AEA"/>
    <w:rsid w:val="006058F1"/>
    <w:rsid w:val="00607828"/>
    <w:rsid w:val="00607A6B"/>
    <w:rsid w:val="00610E6E"/>
    <w:rsid w:val="006134D8"/>
    <w:rsid w:val="00614C65"/>
    <w:rsid w:val="006168EC"/>
    <w:rsid w:val="006174F4"/>
    <w:rsid w:val="006204A7"/>
    <w:rsid w:val="006258C5"/>
    <w:rsid w:val="0062741D"/>
    <w:rsid w:val="0063002F"/>
    <w:rsid w:val="00631380"/>
    <w:rsid w:val="00632FF2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934"/>
    <w:rsid w:val="00691919"/>
    <w:rsid w:val="006925DD"/>
    <w:rsid w:val="00696B9E"/>
    <w:rsid w:val="00696DE5"/>
    <w:rsid w:val="00696E19"/>
    <w:rsid w:val="006A0086"/>
    <w:rsid w:val="006A2AED"/>
    <w:rsid w:val="006A3B00"/>
    <w:rsid w:val="006A4A97"/>
    <w:rsid w:val="006A760C"/>
    <w:rsid w:val="006B0042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B3B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BA1"/>
    <w:rsid w:val="00722E15"/>
    <w:rsid w:val="0072488E"/>
    <w:rsid w:val="00725C15"/>
    <w:rsid w:val="007350FE"/>
    <w:rsid w:val="007358FB"/>
    <w:rsid w:val="00736A0E"/>
    <w:rsid w:val="00736D96"/>
    <w:rsid w:val="007410C4"/>
    <w:rsid w:val="00747CE0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68D"/>
    <w:rsid w:val="007C1AB3"/>
    <w:rsid w:val="007C1E18"/>
    <w:rsid w:val="007C5BC6"/>
    <w:rsid w:val="007C60EA"/>
    <w:rsid w:val="007C65ED"/>
    <w:rsid w:val="007C78C0"/>
    <w:rsid w:val="007C7E10"/>
    <w:rsid w:val="007D0295"/>
    <w:rsid w:val="007D29B1"/>
    <w:rsid w:val="007D363A"/>
    <w:rsid w:val="007D4BB7"/>
    <w:rsid w:val="007D55EB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2E73"/>
    <w:rsid w:val="00804FAB"/>
    <w:rsid w:val="00807F22"/>
    <w:rsid w:val="0081493A"/>
    <w:rsid w:val="008212B2"/>
    <w:rsid w:val="00830198"/>
    <w:rsid w:val="00830996"/>
    <w:rsid w:val="0083240E"/>
    <w:rsid w:val="00834084"/>
    <w:rsid w:val="0084114C"/>
    <w:rsid w:val="00842916"/>
    <w:rsid w:val="008437B6"/>
    <w:rsid w:val="00846B49"/>
    <w:rsid w:val="008507CB"/>
    <w:rsid w:val="00853FD1"/>
    <w:rsid w:val="00854357"/>
    <w:rsid w:val="008546CC"/>
    <w:rsid w:val="0085522D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2891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2A23"/>
    <w:rsid w:val="008A374A"/>
    <w:rsid w:val="008B435B"/>
    <w:rsid w:val="008C0BB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1E5"/>
    <w:rsid w:val="00943C26"/>
    <w:rsid w:val="00945FE4"/>
    <w:rsid w:val="009529FA"/>
    <w:rsid w:val="0095605F"/>
    <w:rsid w:val="0095688C"/>
    <w:rsid w:val="009606D3"/>
    <w:rsid w:val="00964059"/>
    <w:rsid w:val="009642D3"/>
    <w:rsid w:val="00964CD3"/>
    <w:rsid w:val="0096659F"/>
    <w:rsid w:val="00970E17"/>
    <w:rsid w:val="009710B8"/>
    <w:rsid w:val="009712FA"/>
    <w:rsid w:val="00980DC9"/>
    <w:rsid w:val="0098449E"/>
    <w:rsid w:val="009850B1"/>
    <w:rsid w:val="00985698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C7C7D"/>
    <w:rsid w:val="009D2790"/>
    <w:rsid w:val="009D3043"/>
    <w:rsid w:val="009D36A1"/>
    <w:rsid w:val="009D4210"/>
    <w:rsid w:val="009D4232"/>
    <w:rsid w:val="009D4BCF"/>
    <w:rsid w:val="009D5359"/>
    <w:rsid w:val="009E1C3C"/>
    <w:rsid w:val="009E234D"/>
    <w:rsid w:val="009E6775"/>
    <w:rsid w:val="009E6A31"/>
    <w:rsid w:val="009F02EA"/>
    <w:rsid w:val="009F1DE9"/>
    <w:rsid w:val="009F5C2C"/>
    <w:rsid w:val="009F5E02"/>
    <w:rsid w:val="009F61B4"/>
    <w:rsid w:val="009F7869"/>
    <w:rsid w:val="00A0284D"/>
    <w:rsid w:val="00A03CA3"/>
    <w:rsid w:val="00A03D5B"/>
    <w:rsid w:val="00A05742"/>
    <w:rsid w:val="00A1097B"/>
    <w:rsid w:val="00A11041"/>
    <w:rsid w:val="00A13ABB"/>
    <w:rsid w:val="00A144FF"/>
    <w:rsid w:val="00A16EEF"/>
    <w:rsid w:val="00A1777B"/>
    <w:rsid w:val="00A20083"/>
    <w:rsid w:val="00A211C5"/>
    <w:rsid w:val="00A21647"/>
    <w:rsid w:val="00A21A84"/>
    <w:rsid w:val="00A23493"/>
    <w:rsid w:val="00A23A07"/>
    <w:rsid w:val="00A24A49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B9E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13FE"/>
    <w:rsid w:val="00A62BA5"/>
    <w:rsid w:val="00A66D2E"/>
    <w:rsid w:val="00A7069F"/>
    <w:rsid w:val="00A753FF"/>
    <w:rsid w:val="00A76AEF"/>
    <w:rsid w:val="00A76DEA"/>
    <w:rsid w:val="00A808A1"/>
    <w:rsid w:val="00A8118C"/>
    <w:rsid w:val="00A84402"/>
    <w:rsid w:val="00A8789F"/>
    <w:rsid w:val="00A90E1D"/>
    <w:rsid w:val="00A92166"/>
    <w:rsid w:val="00A925CC"/>
    <w:rsid w:val="00A92CDA"/>
    <w:rsid w:val="00A94964"/>
    <w:rsid w:val="00A95E33"/>
    <w:rsid w:val="00AA027A"/>
    <w:rsid w:val="00AA1020"/>
    <w:rsid w:val="00AA2917"/>
    <w:rsid w:val="00AA29B8"/>
    <w:rsid w:val="00AA309A"/>
    <w:rsid w:val="00AA684D"/>
    <w:rsid w:val="00AA690E"/>
    <w:rsid w:val="00AB1353"/>
    <w:rsid w:val="00AB244F"/>
    <w:rsid w:val="00AB2CD8"/>
    <w:rsid w:val="00AB4536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3562"/>
    <w:rsid w:val="00B0571B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36956"/>
    <w:rsid w:val="00B40C26"/>
    <w:rsid w:val="00B40F05"/>
    <w:rsid w:val="00B41EA0"/>
    <w:rsid w:val="00B45674"/>
    <w:rsid w:val="00B50012"/>
    <w:rsid w:val="00B52205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87AC0"/>
    <w:rsid w:val="00B95E35"/>
    <w:rsid w:val="00BA1851"/>
    <w:rsid w:val="00BA5AA9"/>
    <w:rsid w:val="00BA6248"/>
    <w:rsid w:val="00BA7457"/>
    <w:rsid w:val="00BB20BA"/>
    <w:rsid w:val="00BB242F"/>
    <w:rsid w:val="00BB4066"/>
    <w:rsid w:val="00BB4105"/>
    <w:rsid w:val="00BB43E2"/>
    <w:rsid w:val="00BC578A"/>
    <w:rsid w:val="00BC6BF7"/>
    <w:rsid w:val="00BD1C9F"/>
    <w:rsid w:val="00BD4B0B"/>
    <w:rsid w:val="00BD4E2A"/>
    <w:rsid w:val="00BD4F14"/>
    <w:rsid w:val="00BD796B"/>
    <w:rsid w:val="00BE0209"/>
    <w:rsid w:val="00BE1046"/>
    <w:rsid w:val="00BE5ADF"/>
    <w:rsid w:val="00BE5EAA"/>
    <w:rsid w:val="00BE667B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402"/>
    <w:rsid w:val="00C15EFE"/>
    <w:rsid w:val="00C17F17"/>
    <w:rsid w:val="00C20BE8"/>
    <w:rsid w:val="00C20D44"/>
    <w:rsid w:val="00C21655"/>
    <w:rsid w:val="00C23491"/>
    <w:rsid w:val="00C24CB5"/>
    <w:rsid w:val="00C2604F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273F"/>
    <w:rsid w:val="00C73A89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4F64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44F"/>
    <w:rsid w:val="00CE564C"/>
    <w:rsid w:val="00CE6290"/>
    <w:rsid w:val="00CE6C8C"/>
    <w:rsid w:val="00CF001A"/>
    <w:rsid w:val="00CF2BD2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6267"/>
    <w:rsid w:val="00D272BF"/>
    <w:rsid w:val="00D276D6"/>
    <w:rsid w:val="00D30A72"/>
    <w:rsid w:val="00D31B3B"/>
    <w:rsid w:val="00D36D7F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3A42"/>
    <w:rsid w:val="00D66705"/>
    <w:rsid w:val="00D67D19"/>
    <w:rsid w:val="00D70155"/>
    <w:rsid w:val="00D71004"/>
    <w:rsid w:val="00D7227E"/>
    <w:rsid w:val="00D84B45"/>
    <w:rsid w:val="00D84BB9"/>
    <w:rsid w:val="00D84E54"/>
    <w:rsid w:val="00D8644A"/>
    <w:rsid w:val="00D8665D"/>
    <w:rsid w:val="00D873E6"/>
    <w:rsid w:val="00D913A8"/>
    <w:rsid w:val="00D94567"/>
    <w:rsid w:val="00D95323"/>
    <w:rsid w:val="00D955F5"/>
    <w:rsid w:val="00D972B4"/>
    <w:rsid w:val="00D972C7"/>
    <w:rsid w:val="00D97B50"/>
    <w:rsid w:val="00DA03B3"/>
    <w:rsid w:val="00DA20EB"/>
    <w:rsid w:val="00DA38B9"/>
    <w:rsid w:val="00DA3C03"/>
    <w:rsid w:val="00DA47C8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D53E2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38E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85E7B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A7915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10DF"/>
    <w:rsid w:val="00EC2C68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1297"/>
    <w:rsid w:val="00F12D00"/>
    <w:rsid w:val="00F155CC"/>
    <w:rsid w:val="00F162C0"/>
    <w:rsid w:val="00F17E0C"/>
    <w:rsid w:val="00F2066C"/>
    <w:rsid w:val="00F21A3B"/>
    <w:rsid w:val="00F22F64"/>
    <w:rsid w:val="00F24D32"/>
    <w:rsid w:val="00F34024"/>
    <w:rsid w:val="00F40D26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665C6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6FC2"/>
    <w:rsid w:val="00FB7823"/>
    <w:rsid w:val="00FC06D3"/>
    <w:rsid w:val="00FC39A1"/>
    <w:rsid w:val="00FC4321"/>
    <w:rsid w:val="00FD0D3E"/>
    <w:rsid w:val="00FD70CE"/>
    <w:rsid w:val="00FD72F4"/>
    <w:rsid w:val="00FE2831"/>
    <w:rsid w:val="00FE69E1"/>
    <w:rsid w:val="00FE72E3"/>
    <w:rsid w:val="00FE79D1"/>
    <w:rsid w:val="00FF19CF"/>
    <w:rsid w:val="00FF2C2A"/>
    <w:rsid w:val="00FF4EAE"/>
    <w:rsid w:val="00FF5BD2"/>
    <w:rsid w:val="00FF6AF7"/>
    <w:rsid w:val="1E6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15348"/>
  <w15:docId w15:val="{C682521C-339F-4678-99DB-49470D2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SJNTW423CER2-215143244-775210</_dlc_DocId>
    <_dlc_DocIdUrl xmlns="669acb4e-bfff-43fa-93ec-c15ea9074887">
      <Url>https://lfhk.sharepoint.com/sites/dokumentylf/opvvv/_layouts/15/DocIdRedir.aspx?ID=SJNTW423CER2-215143244-775210</Url>
      <Description>SJNTW423CER2-215143244-775210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D5B7-C395-4EF7-8948-C70747DC5DC5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2.xml><?xml version="1.0" encoding="utf-8"?>
<ds:datastoreItem xmlns:ds="http://schemas.openxmlformats.org/officeDocument/2006/customXml" ds:itemID="{A96F4EBF-197D-404E-8034-D4823D189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4996-8056-4566-87A2-B5EDE882F4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6F6FEA-19F1-4431-891E-D2070C7D4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B015A3-3468-45E7-B09E-D7CF282C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23</Pages>
  <Words>7463</Words>
  <Characters>44036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51397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Hanzlová, Hana</cp:lastModifiedBy>
  <cp:revision>18</cp:revision>
  <cp:lastPrinted>2018-07-23T20:45:00Z</cp:lastPrinted>
  <dcterms:created xsi:type="dcterms:W3CDTF">2020-02-25T09:07:00Z</dcterms:created>
  <dcterms:modified xsi:type="dcterms:W3CDTF">2020-03-18T12:46:00Z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f25078f8-3d98-4f0e-8cab-7f235659613d</vt:lpwstr>
  </property>
</Properties>
</file>