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D0" w:rsidRDefault="001A75AC">
      <w:r>
        <w:t>CZ20CL000006428</w:t>
      </w:r>
    </w:p>
    <w:p w:rsidR="00030BD0" w:rsidRDefault="001A75AC">
      <w:pPr>
        <w:outlineLvl w:val="0"/>
      </w:pPr>
      <w:bookmarkStart w:id="0" w:name="bookmark0"/>
      <w:r>
        <w:t>Dodatek č. 1 ke Smlouvě o způsobu podpory prodeje</w:t>
      </w:r>
      <w:bookmarkEnd w:id="0"/>
    </w:p>
    <w:p w:rsidR="00030BD0" w:rsidRDefault="001A75AC">
      <w:r>
        <w:t>uzavřené dne 1.1.2018 mezi:</w:t>
      </w:r>
    </w:p>
    <w:p w:rsidR="00030BD0" w:rsidRDefault="001A75AC">
      <w:r>
        <w:t>Dodavatel: Coca-Cola HBC Česko a Slovensko, s.r.o.</w:t>
      </w:r>
    </w:p>
    <w:p w:rsidR="001A75AC" w:rsidRDefault="001A75AC">
      <w:pPr>
        <w:tabs>
          <w:tab w:val="left" w:pos="5004"/>
          <w:tab w:val="left" w:pos="6880"/>
        </w:tabs>
      </w:pPr>
      <w:r>
        <w:t>Sídlo: Praha 9-Kyje, Českobrodská 1329, PSČ 198 21</w:t>
      </w:r>
      <w:r>
        <w:tab/>
      </w:r>
    </w:p>
    <w:p w:rsidR="00030BD0" w:rsidRDefault="001A75AC">
      <w:pPr>
        <w:tabs>
          <w:tab w:val="left" w:pos="5004"/>
          <w:tab w:val="left" w:pos="6880"/>
        </w:tabs>
      </w:pPr>
      <w:r>
        <w:t>IČ: 41189698</w:t>
      </w:r>
      <w:r>
        <w:tab/>
        <w:t>DIČ: CZ41189698</w:t>
      </w:r>
    </w:p>
    <w:p w:rsidR="00030BD0" w:rsidRDefault="001A75AC">
      <w:r>
        <w:t xml:space="preserve">Zapsaná v obchodním rejstříku </w:t>
      </w:r>
      <w:r>
        <w:t>vedeném Městským soudem v Praze, oddíl C, vložka 3595</w:t>
      </w:r>
      <w:r>
        <w:br/>
        <w:t>Zastoupená: ing. Václav Vencl</w:t>
      </w:r>
      <w:r>
        <w:t xml:space="preserve">, </w:t>
      </w:r>
      <w:r>
        <w:t>regionální manažer prodeje</w:t>
      </w:r>
      <w:r>
        <w:br/>
        <w:t>a</w:t>
      </w:r>
    </w:p>
    <w:p w:rsidR="00030BD0" w:rsidRDefault="001A75AC">
      <w:r>
        <w:t xml:space="preserve">Prodejce: Zoologická zahrada Liberec, </w:t>
      </w:r>
      <w:r>
        <w:t>příspěvková organizace</w:t>
      </w:r>
    </w:p>
    <w:p w:rsidR="00030BD0" w:rsidRDefault="001A75AC">
      <w:r>
        <w:t>Sídlo/Místo podnikání: Lidové sady 425/1, Liberec l-Staré Město, 460 01 Liberec</w:t>
      </w:r>
      <w:r>
        <w:br/>
        <w:t>IČ:</w:t>
      </w:r>
      <w:r>
        <w:t xml:space="preserve"> 00079651 DIČ: CZ00079651 Číslo účtu 8020292/0800,</w:t>
      </w:r>
    </w:p>
    <w:p w:rsidR="00030BD0" w:rsidRDefault="001A75AC">
      <w:r>
        <w:t>Zastoupená: MVDr. DAVID NEJEDLO, ředitel</w:t>
      </w:r>
    </w:p>
    <w:p w:rsidR="001A75AC" w:rsidRDefault="001A75AC">
      <w:pPr>
        <w:tabs>
          <w:tab w:val="left" w:leader="underscore" w:pos="8298"/>
        </w:tabs>
      </w:pPr>
      <w:r>
        <w:t>Zapsaná v obchodním rejstříku vedeném: Krajský soud, Ústí nad Labem, oddíl/vložka Pr 623</w:t>
      </w:r>
    </w:p>
    <w:p w:rsidR="00030BD0" w:rsidRDefault="001A75AC">
      <w:pPr>
        <w:tabs>
          <w:tab w:val="left" w:leader="underscore" w:pos="8298"/>
        </w:tabs>
      </w:pPr>
      <w:r>
        <w:tab/>
      </w:r>
    </w:p>
    <w:p w:rsidR="00030BD0" w:rsidRDefault="001A75AC">
      <w:pPr>
        <w:tabs>
          <w:tab w:val="left" w:pos="670"/>
        </w:tabs>
        <w:ind w:left="360" w:hanging="360"/>
        <w:outlineLvl w:val="0"/>
      </w:pPr>
      <w:bookmarkStart w:id="1" w:name="bookmark1"/>
      <w:r>
        <w:t>I.</w:t>
      </w:r>
      <w:r>
        <w:tab/>
        <w:t>Úvodní ustanovení</w:t>
      </w:r>
      <w:bookmarkEnd w:id="1"/>
    </w:p>
    <w:p w:rsidR="00030BD0" w:rsidRDefault="001A75AC">
      <w:r>
        <w:t>Smluvní strany uzavřely dne 1.1.2018 Smlouvu o způsob</w:t>
      </w:r>
      <w:r>
        <w:t xml:space="preserve">u podpory prodeje (dále jen „Smlouva“). Níže </w:t>
      </w:r>
      <w:r>
        <w:t>uvedeného dne, měsíce a roku se smluvní strany dohodly na následující změně uzavřené Smlouvy:</w:t>
      </w:r>
    </w:p>
    <w:p w:rsidR="001A75AC" w:rsidRDefault="001A75AC"/>
    <w:p w:rsidR="00030BD0" w:rsidRDefault="001A75AC">
      <w:pPr>
        <w:tabs>
          <w:tab w:val="left" w:pos="704"/>
        </w:tabs>
        <w:ind w:left="360" w:hanging="360"/>
        <w:outlineLvl w:val="0"/>
      </w:pPr>
      <w:bookmarkStart w:id="2" w:name="bookmark2"/>
      <w:r>
        <w:t>II.</w:t>
      </w:r>
      <w:r>
        <w:tab/>
        <w:t>Dodatek</w:t>
      </w:r>
      <w:bookmarkEnd w:id="2"/>
    </w:p>
    <w:p w:rsidR="00030BD0" w:rsidRDefault="001A75AC">
      <w:pPr>
        <w:ind w:left="360" w:hanging="360"/>
      </w:pPr>
      <w:r>
        <w:t xml:space="preserve">A. S účinností od 28. </w:t>
      </w:r>
      <w:r>
        <w:t xml:space="preserve">3. </w:t>
      </w:r>
      <w:r>
        <w:t xml:space="preserve">2020 se mění čl. Bonus v Příloze č. 1 - Obchodní podmínky ke Smlouvě, a to </w:t>
      </w:r>
      <w:r>
        <w:t>následu</w:t>
      </w:r>
      <w:r>
        <w:t>jícím způsobem:</w:t>
      </w:r>
    </w:p>
    <w:p w:rsidR="00030BD0" w:rsidRDefault="001A75AC">
      <w:r>
        <w:t>ČI. Bonus</w:t>
      </w:r>
    </w:p>
    <w:p w:rsidR="00030BD0" w:rsidRDefault="001A75AC">
      <w:pPr>
        <w:tabs>
          <w:tab w:val="left" w:pos="671"/>
        </w:tabs>
        <w:ind w:left="360" w:hanging="360"/>
      </w:pPr>
      <w:r>
        <w:t>1.</w:t>
      </w:r>
      <w:r>
        <w:tab/>
        <w:t xml:space="preserve">Dodavatel bude po dobu ode dne nabytí účinnosti Smlouvy do 27. 3. 2020 poskytovat prodejci bonus ve </w:t>
      </w:r>
      <w:r>
        <w:t>výši 25 % z kupní ceny Zboží. S účinností od 28. 3. 2020</w:t>
      </w:r>
      <w:r>
        <w:t xml:space="preserve"> bude dodavatel poskytovat prodejci bonus ve </w:t>
      </w:r>
      <w:r>
        <w:t>výši 25 % z kupní ceny Zboží s</w:t>
      </w:r>
      <w:r>
        <w:t xml:space="preserve"> výjimkou Zboží v balení B.I.B. S účinností od 28.3.2020 bude dodavatel</w:t>
      </w:r>
      <w:r>
        <w:br/>
        <w:t>poskytovat prodejci bonus z kupní ceny Zboží v balení B.I.B ve výši 2%.</w:t>
      </w:r>
    </w:p>
    <w:p w:rsidR="00030BD0" w:rsidRDefault="001A75AC">
      <w:r>
        <w:t>K bonusu bude připočtena DPH v zákonné výši. Bonus bude vždy poskytován (počítán) z kupní ceny z</w:t>
      </w:r>
      <w:r>
        <w:t xml:space="preserve">boží (bez DPH a </w:t>
      </w:r>
      <w:r>
        <w:t xml:space="preserve">hodnoty záloh na obaly) Zboží prodejcem </w:t>
      </w:r>
      <w:r>
        <w:lastRenderedPageBreak/>
        <w:t xml:space="preserve">odebraného ve sledovaném období a </w:t>
      </w:r>
      <w:r>
        <w:t xml:space="preserve">zaplaceného dodavateli. Sledovaným obdobím se pro účely poskytování bonusů dle tohoto článku </w:t>
      </w:r>
      <w:r>
        <w:t xml:space="preserve">rozumí jednotlivá období uvedená pro jednotlivé roky níže v tabulce nebo jejich části, pokud Smlouva </w:t>
      </w:r>
      <w:r>
        <w:t>netrvá po celé období. Poslední den sledovaného období je zároveň pro účely vystavení opravného</w:t>
      </w:r>
      <w:r>
        <w:br/>
        <w:t>daňového dokladu (dobropisu) datem uskutečnění zdanitelného plnění (DUZP).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1076"/>
        <w:gridCol w:w="1080"/>
        <w:gridCol w:w="1080"/>
        <w:gridCol w:w="1076"/>
        <w:gridCol w:w="1076"/>
        <w:gridCol w:w="1087"/>
      </w:tblGrid>
      <w:tr w:rsidR="00030BD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BD0" w:rsidRDefault="001A75AC">
            <w:r>
              <w:t>Kalendářní roky</w:t>
            </w:r>
            <w:r>
              <w:br/>
              <w:t>Sledovaná období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BD0" w:rsidRDefault="001A75AC">
            <w: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BD0" w:rsidRDefault="001A75AC">
            <w: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BD0" w:rsidRDefault="001A75AC">
            <w:r>
              <w:t>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D0" w:rsidRDefault="001A75AC">
            <w:r>
              <w:t>2023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D0" w:rsidRDefault="001A75AC">
            <w:r>
              <w:t>2024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BD0" w:rsidRDefault="001A75AC">
            <w:r>
              <w:t>2025</w:t>
            </w:r>
          </w:p>
        </w:tc>
      </w:tr>
      <w:tr w:rsidR="00030BD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D0" w:rsidRDefault="001A75AC">
            <w:r>
              <w:t xml:space="preserve">1. </w:t>
            </w:r>
            <w:r>
              <w:t>sledované období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D0" w:rsidRDefault="001A75AC">
            <w:r>
              <w:t>1.1.-27.3.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D0" w:rsidRDefault="001A75AC">
            <w:r>
              <w:t>1.1.-2.4.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D0" w:rsidRDefault="001A75AC">
            <w:r>
              <w:t>1.1.-1.4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D0" w:rsidRDefault="001A75AC">
            <w:r>
              <w:t>1.1.-31.3.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D0" w:rsidRDefault="001A75AC">
            <w:r>
              <w:t>1.1.-29.3.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BD0" w:rsidRDefault="001A75AC">
            <w:r>
              <w:t>1.1.-28.3.</w:t>
            </w:r>
          </w:p>
        </w:tc>
      </w:tr>
      <w:tr w:rsidR="00030BD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BD0" w:rsidRDefault="001A75AC">
            <w:r>
              <w:t>2. sledované období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BD0" w:rsidRDefault="001A75AC">
            <w:r>
              <w:t>28.3.-26.6.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BD0" w:rsidRDefault="001A75AC">
            <w:r>
              <w:t>3A-2.7.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BD0" w:rsidRDefault="001A75AC">
            <w:r>
              <w:t>2.4-1.7.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BD0" w:rsidRDefault="001A75AC">
            <w:r>
              <w:t>1.4.-29.6.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BD0" w:rsidRDefault="001A75AC">
            <w:r>
              <w:t>30.3.-28.6.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BD0" w:rsidRDefault="001A75AC">
            <w:r>
              <w:t>29.3.-27.6.</w:t>
            </w:r>
          </w:p>
        </w:tc>
      </w:tr>
      <w:tr w:rsidR="00030BD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D0" w:rsidRDefault="001A75AC">
            <w:r>
              <w:t>3. sledované období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D0" w:rsidRDefault="001A75AC">
            <w:r>
              <w:t>27.6.-25.9.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D0" w:rsidRDefault="001A75AC">
            <w:r>
              <w:t>3.7.-1.10.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D0" w:rsidRDefault="001A75AC">
            <w:r>
              <w:t>2.7.-30.9.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D0" w:rsidRDefault="001A75AC">
            <w:r>
              <w:t>30.6.-29.9.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D0" w:rsidRDefault="001A75AC">
            <w:r>
              <w:t>29.6.-27.9.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BD0" w:rsidRDefault="001A75AC">
            <w:r>
              <w:t>28.6.-26.9.</w:t>
            </w:r>
          </w:p>
        </w:tc>
      </w:tr>
      <w:tr w:rsidR="00030BD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BD0" w:rsidRDefault="001A75AC">
            <w:r>
              <w:t>4. sledované období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BD0" w:rsidRDefault="001A75AC">
            <w:r>
              <w:t>26.9.-31.12.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BD0" w:rsidRDefault="001A75AC">
            <w:r>
              <w:t>2.10.-31.12.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BD0" w:rsidRDefault="001A75AC">
            <w:r>
              <w:t>1.10.-31.12.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BD0" w:rsidRDefault="001A75AC">
            <w:r>
              <w:t>30.9.-31.12.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BD0" w:rsidRDefault="001A75AC">
            <w:r>
              <w:t>28.9.-31.12.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BD0" w:rsidRDefault="001A75AC">
            <w:r>
              <w:t>27.9.-31.12.</w:t>
            </w:r>
          </w:p>
        </w:tc>
      </w:tr>
    </w:tbl>
    <w:p w:rsidR="00030BD0" w:rsidRDefault="001A75AC">
      <w:pPr>
        <w:tabs>
          <w:tab w:val="left" w:pos="682"/>
        </w:tabs>
        <w:ind w:left="360" w:hanging="360"/>
      </w:pPr>
      <w:r>
        <w:t>2.</w:t>
      </w:r>
      <w:r>
        <w:tab/>
        <w:t xml:space="preserve">Bonus bude prodejci placen na základě opravného daňového dokladu (dále též „dobropis“) dodavatele </w:t>
      </w:r>
      <w:r>
        <w:t xml:space="preserve">vystaveného po uplynutí sledovaného období, a to do 30 </w:t>
      </w:r>
      <w:r>
        <w:t>dnů od data doručení dobropisu prodejci.</w:t>
      </w:r>
    </w:p>
    <w:p w:rsidR="001A75AC" w:rsidRDefault="001A75AC">
      <w:pPr>
        <w:tabs>
          <w:tab w:val="left" w:pos="641"/>
        </w:tabs>
      </w:pPr>
    </w:p>
    <w:p w:rsidR="00030BD0" w:rsidRDefault="001A75AC">
      <w:pPr>
        <w:tabs>
          <w:tab w:val="left" w:pos="641"/>
        </w:tabs>
      </w:pPr>
      <w:r>
        <w:t>3.</w:t>
      </w:r>
      <w:r>
        <w:tab/>
        <w:t xml:space="preserve">Smluvní strany se dohodly, že dodavatel je oprávněn prodejci zasílat dobropisy v elektronické podobě </w:t>
      </w:r>
      <w:r>
        <w:t>ve formátu PDF na následující e-mailovou adresu: xxx.</w:t>
      </w:r>
      <w:r w:rsidRPr="001A75AC">
        <w:rPr>
          <w:lang w:eastAsia="en-US" w:bidi="en-US"/>
        </w:rPr>
        <w:t xml:space="preserve"> </w:t>
      </w:r>
      <w:r>
        <w:t xml:space="preserve">Prodejce výslovně prohlašuje, že </w:t>
      </w:r>
      <w:r>
        <w:t xml:space="preserve">má přístup k uvedené e-mailové adrese a přijímání dokladů v elektronické podobě není na této e-mailové </w:t>
      </w:r>
      <w:r>
        <w:t xml:space="preserve">adrese blokováno. Prodejce je oprávněn změnit výše uvedenou e-mailovou adresu jen po předchozím </w:t>
      </w:r>
      <w:r>
        <w:t xml:space="preserve">písemném oznámení doručeném dodavateli na emailovou adresu: </w:t>
      </w:r>
      <w:hyperlink r:id="rId6" w:history="1">
        <w:r>
          <w:rPr>
            <w:rStyle w:val="Hypertextovodkaz"/>
            <w:lang w:eastAsia="en-US" w:bidi="en-US"/>
          </w:rPr>
          <w:t>xxx</w:t>
        </w:r>
      </w:hyperlink>
      <w:r w:rsidRPr="001A75AC">
        <w:rPr>
          <w:lang w:eastAsia="en-US" w:bidi="en-US"/>
        </w:rPr>
        <w:t xml:space="preserve"> </w:t>
      </w:r>
      <w:r>
        <w:t xml:space="preserve">s uvedením </w:t>
      </w:r>
      <w:r>
        <w:t xml:space="preserve">nové emailové adresy prodejce; požadavky na e-mailovou adresu uvedené v předchozí větě se vztahují na </w:t>
      </w:r>
      <w:r>
        <w:t>veškeré e-mailové adresy, které prodejce dodavateli oznámí pro účely zasílání dobropisů dle tohoto článku.</w:t>
      </w:r>
      <w:r>
        <w:br/>
        <w:t xml:space="preserve">Změna e-mailové adresy prodejce pro zasílání dobropisů dle tohoto odstavce bude účinná nejdříve pátým </w:t>
      </w:r>
      <w:r>
        <w:t>pracovním dnem od doručení oznámení dle předc</w:t>
      </w:r>
      <w:r>
        <w:t xml:space="preserve">hozí věty dodavateli nebo dnem pozdějším, který bude v </w:t>
      </w:r>
      <w:r>
        <w:t xml:space="preserve">oznámení uveden. Dodavatelem vystavené dobropisy budou zasílány z emailové adresy: </w:t>
      </w:r>
      <w:hyperlink r:id="rId7" w:history="1">
        <w:r>
          <w:rPr>
            <w:rStyle w:val="Hypertextovodkaz"/>
          </w:rPr>
          <w:t>xxx</w:t>
        </w:r>
      </w:hyperlink>
      <w:r w:rsidRPr="001A75AC">
        <w:rPr>
          <w:lang w:eastAsia="en-US" w:bidi="en-US"/>
        </w:rPr>
        <w:t xml:space="preserve">, </w:t>
      </w:r>
      <w:r>
        <w:t xml:space="preserve">přičemž tato e-mailová adresa slouží pouze </w:t>
      </w:r>
      <w:r>
        <w:t xml:space="preserve">pro odchozí emaily a není možné na </w:t>
      </w:r>
      <w:r>
        <w:t xml:space="preserve">tuto e-mailovou adresu </w:t>
      </w:r>
      <w:r>
        <w:lastRenderedPageBreak/>
        <w:t>cokoliv zasílat.</w:t>
      </w:r>
    </w:p>
    <w:p w:rsidR="001A75AC" w:rsidRDefault="001A75AC">
      <w:pPr>
        <w:tabs>
          <w:tab w:val="left" w:pos="641"/>
        </w:tabs>
      </w:pPr>
    </w:p>
    <w:p w:rsidR="00030BD0" w:rsidRDefault="001A75AC">
      <w:pPr>
        <w:tabs>
          <w:tab w:val="left" w:pos="674"/>
        </w:tabs>
        <w:outlineLvl w:val="0"/>
      </w:pPr>
      <w:bookmarkStart w:id="3" w:name="bookmark3"/>
      <w:r>
        <w:t>III.</w:t>
      </w:r>
      <w:r>
        <w:tab/>
        <w:t>Závěrečná ustanovení</w:t>
      </w:r>
      <w:bookmarkEnd w:id="3"/>
    </w:p>
    <w:p w:rsidR="00030BD0" w:rsidRDefault="001A75AC">
      <w:pPr>
        <w:tabs>
          <w:tab w:val="left" w:pos="319"/>
        </w:tabs>
      </w:pPr>
      <w:r>
        <w:t>1.</w:t>
      </w:r>
      <w:r>
        <w:tab/>
        <w:t>Ostatní ustanovení Smlouvy nedotčená tímto dodatkem se nemění.</w:t>
      </w:r>
    </w:p>
    <w:p w:rsidR="00030BD0" w:rsidRDefault="001A75AC">
      <w:pPr>
        <w:tabs>
          <w:tab w:val="left" w:pos="319"/>
        </w:tabs>
      </w:pPr>
      <w:r>
        <w:t>2.</w:t>
      </w:r>
      <w:r>
        <w:tab/>
        <w:t>Dodatek nabývá platnosti a účinnosti dnem podpisu obou smluvních stran.</w:t>
      </w:r>
    </w:p>
    <w:p w:rsidR="00030BD0" w:rsidRDefault="001A75AC">
      <w:pPr>
        <w:tabs>
          <w:tab w:val="left" w:pos="319"/>
        </w:tabs>
      </w:pPr>
      <w:r>
        <w:t>3.</w:t>
      </w:r>
      <w:r>
        <w:tab/>
        <w:t xml:space="preserve">Dodatek je </w:t>
      </w:r>
      <w:r>
        <w:t>vypracován ve dvou vyhotoveních, z nichž každá ze stran obdrží po jednom.</w:t>
      </w:r>
    </w:p>
    <w:p w:rsidR="001A75AC" w:rsidRDefault="001A75AC">
      <w:pPr>
        <w:tabs>
          <w:tab w:val="left" w:leader="dot" w:pos="2300"/>
        </w:tabs>
      </w:pPr>
    </w:p>
    <w:p w:rsidR="001A75AC" w:rsidRDefault="001A75AC">
      <w:pPr>
        <w:tabs>
          <w:tab w:val="left" w:leader="dot" w:pos="2300"/>
        </w:tabs>
      </w:pPr>
    </w:p>
    <w:p w:rsidR="00030BD0" w:rsidRDefault="001A75AC">
      <w:pPr>
        <w:tabs>
          <w:tab w:val="left" w:leader="dot" w:pos="2300"/>
        </w:tabs>
      </w:pPr>
      <w:r>
        <w:t>Místo podpisu : Liberec</w:t>
      </w:r>
      <w:r>
        <w:br/>
        <w:t xml:space="preserve">Datum podpisu : </w:t>
      </w:r>
      <w:r>
        <w:tab/>
        <w:t>2020</w:t>
      </w:r>
    </w:p>
    <w:p w:rsidR="00030BD0" w:rsidRDefault="001A75AC">
      <w:r>
        <w:t>Prodejce</w:t>
      </w:r>
    </w:p>
    <w:p w:rsidR="00030BD0" w:rsidRDefault="001A75AC">
      <w:r>
        <w:t>MVDr.</w:t>
      </w:r>
      <w:r>
        <w:t xml:space="preserve"> DAVID NEJEDLO</w:t>
      </w:r>
      <w:r>
        <w:br/>
        <w:t>ředitel</w:t>
      </w:r>
    </w:p>
    <w:p w:rsidR="001A75AC" w:rsidRDefault="001A75AC"/>
    <w:p w:rsidR="001A75AC" w:rsidRDefault="001A75AC"/>
    <w:p w:rsidR="001A75AC" w:rsidRDefault="001A75AC"/>
    <w:p w:rsidR="00030BD0" w:rsidRDefault="001A75AC">
      <w:r>
        <w:t>Dodavatel</w:t>
      </w:r>
    </w:p>
    <w:p w:rsidR="00030BD0" w:rsidRDefault="001A75AC">
      <w:r>
        <w:t>I</w:t>
      </w:r>
      <w:bookmarkStart w:id="4" w:name="_GoBack"/>
      <w:bookmarkEnd w:id="4"/>
      <w:r>
        <w:t>ng. Václav Venci</w:t>
      </w:r>
    </w:p>
    <w:p w:rsidR="00030BD0" w:rsidRDefault="001A75AC">
      <w:r>
        <w:t>regionální manažer prodeje</w:t>
      </w:r>
    </w:p>
    <w:p w:rsidR="00030BD0" w:rsidRDefault="00030BD0"/>
    <w:sectPr w:rsidR="00030BD0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AC" w:rsidRDefault="001A75AC">
      <w:r>
        <w:separator/>
      </w:r>
    </w:p>
  </w:endnote>
  <w:endnote w:type="continuationSeparator" w:id="0">
    <w:p w:rsidR="001A75AC" w:rsidRDefault="001A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AC" w:rsidRDefault="001A75AC"/>
  </w:footnote>
  <w:footnote w:type="continuationSeparator" w:id="0">
    <w:p w:rsidR="001A75AC" w:rsidRDefault="001A75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0"/>
    <w:rsid w:val="00030BD0"/>
    <w:rsid w:val="001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F5893-185B-4112-9EC5-A8010774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i-server@cchellen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.cz@cchellen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2020-03-18T09:45:00Z</dcterms:created>
  <dcterms:modified xsi:type="dcterms:W3CDTF">2020-03-18T09:50:00Z</dcterms:modified>
</cp:coreProperties>
</file>