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A" w:rsidRPr="003053C9" w:rsidRDefault="00656C4A" w:rsidP="00656C4A">
      <w:pPr>
        <w:spacing w:after="120"/>
        <w:ind w:right="-143"/>
        <w:jc w:val="both"/>
        <w:rPr>
          <w:b/>
        </w:rPr>
      </w:pPr>
    </w:p>
    <w:p w:rsidR="00F32187" w:rsidRPr="003053C9" w:rsidRDefault="000531D9">
      <w:pPr>
        <w:pStyle w:val="Nadpis1"/>
        <w:widowControl/>
        <w:tabs>
          <w:tab w:val="left" w:pos="2880"/>
        </w:tabs>
        <w:spacing w:before="0" w:line="240" w:lineRule="auto"/>
        <w:rPr>
          <w:szCs w:val="24"/>
        </w:rPr>
      </w:pPr>
      <w:r w:rsidRPr="003053C9">
        <w:rPr>
          <w:szCs w:val="24"/>
        </w:rPr>
        <w:t>SMLOUVA O DÍLO</w:t>
      </w:r>
    </w:p>
    <w:p w:rsidR="00F32187" w:rsidRPr="008F01FF" w:rsidRDefault="00F32187">
      <w:pPr>
        <w:pStyle w:val="Zkladntext2"/>
        <w:spacing w:before="0"/>
        <w:rPr>
          <w:b w:val="0"/>
          <w:sz w:val="24"/>
        </w:rPr>
      </w:pPr>
      <w:r w:rsidRPr="003053C9">
        <w:rPr>
          <w:b w:val="0"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AE1B2C" w:rsidRPr="003053C9">
          <w:rPr>
            <w:b w:val="0"/>
            <w:sz w:val="24"/>
          </w:rPr>
          <w:t xml:space="preserve">2586 </w:t>
        </w:r>
        <w:r w:rsidRPr="003053C9">
          <w:rPr>
            <w:b w:val="0"/>
            <w:sz w:val="24"/>
          </w:rPr>
          <w:t>a</w:t>
        </w:r>
      </w:smartTag>
      <w:r w:rsidRPr="003053C9">
        <w:rPr>
          <w:b w:val="0"/>
          <w:sz w:val="24"/>
        </w:rPr>
        <w:t xml:space="preserve"> následujících</w:t>
      </w:r>
      <w:r w:rsidR="002A79F8" w:rsidRPr="003053C9">
        <w:rPr>
          <w:b w:val="0"/>
          <w:sz w:val="24"/>
        </w:rPr>
        <w:t xml:space="preserve"> </w:t>
      </w:r>
      <w:r w:rsidRPr="003053C9">
        <w:rPr>
          <w:b w:val="0"/>
          <w:sz w:val="24"/>
        </w:rPr>
        <w:t xml:space="preserve">zákona č. </w:t>
      </w:r>
      <w:r w:rsidR="00AE1B2C" w:rsidRPr="003053C9">
        <w:rPr>
          <w:b w:val="0"/>
          <w:sz w:val="24"/>
        </w:rPr>
        <w:t>89/2012</w:t>
      </w:r>
      <w:r w:rsidRPr="003053C9">
        <w:rPr>
          <w:b w:val="0"/>
          <w:sz w:val="24"/>
        </w:rPr>
        <w:t xml:space="preserve"> Sb., </w:t>
      </w:r>
      <w:r w:rsidR="00AE1B2C" w:rsidRPr="003053C9">
        <w:rPr>
          <w:b w:val="0"/>
          <w:sz w:val="24"/>
        </w:rPr>
        <w:t xml:space="preserve">občanský </w:t>
      </w:r>
      <w:r w:rsidRPr="003053C9">
        <w:rPr>
          <w:b w:val="0"/>
          <w:sz w:val="24"/>
        </w:rPr>
        <w:t>zákoník</w:t>
      </w:r>
      <w:r w:rsidR="00105DBD">
        <w:rPr>
          <w:b w:val="0"/>
          <w:sz w:val="24"/>
        </w:rPr>
        <w:t xml:space="preserve"> </w:t>
      </w:r>
      <w:r w:rsidR="00105DBD" w:rsidRPr="008F01FF">
        <w:rPr>
          <w:b w:val="0"/>
          <w:sz w:val="24"/>
        </w:rPr>
        <w:t>v platném znění</w:t>
      </w:r>
      <w:r w:rsidRPr="008F01FF">
        <w:rPr>
          <w:b w:val="0"/>
          <w:sz w:val="24"/>
        </w:rPr>
        <w:t xml:space="preserve"> (dále jen „</w:t>
      </w:r>
      <w:r w:rsidR="00AE1B2C" w:rsidRPr="008F01FF">
        <w:rPr>
          <w:b w:val="0"/>
          <w:sz w:val="24"/>
        </w:rPr>
        <w:t>občanský zákoník</w:t>
      </w:r>
      <w:r w:rsidRPr="008F01FF">
        <w:rPr>
          <w:b w:val="0"/>
          <w:sz w:val="24"/>
        </w:rPr>
        <w:t>“)</w:t>
      </w:r>
    </w:p>
    <w:p w:rsidR="00FF08B9" w:rsidRPr="003053C9" w:rsidRDefault="00FF08B9">
      <w:pPr>
        <w:jc w:val="center"/>
      </w:pPr>
    </w:p>
    <w:p w:rsidR="00FF08B9" w:rsidRPr="003053C9" w:rsidRDefault="00FF08B9">
      <w:pPr>
        <w:jc w:val="center"/>
      </w:pPr>
    </w:p>
    <w:p w:rsidR="00E3427A" w:rsidRPr="003053C9" w:rsidRDefault="00E3427A">
      <w:pPr>
        <w:jc w:val="center"/>
        <w:rPr>
          <w:b/>
        </w:rPr>
      </w:pPr>
    </w:p>
    <w:p w:rsidR="00F32187" w:rsidRPr="003053C9" w:rsidRDefault="00F32187">
      <w:pPr>
        <w:jc w:val="center"/>
        <w:rPr>
          <w:b/>
        </w:rPr>
      </w:pPr>
      <w:r w:rsidRPr="003053C9">
        <w:rPr>
          <w:b/>
        </w:rPr>
        <w:t>I.</w:t>
      </w:r>
    </w:p>
    <w:p w:rsidR="00F32187" w:rsidRPr="003053C9" w:rsidRDefault="00F32187">
      <w:pPr>
        <w:jc w:val="center"/>
        <w:rPr>
          <w:b/>
        </w:rPr>
      </w:pPr>
      <w:r w:rsidRPr="003053C9">
        <w:rPr>
          <w:b/>
        </w:rPr>
        <w:t>Smluvní strany</w:t>
      </w:r>
    </w:p>
    <w:p w:rsidR="00F32187" w:rsidRPr="003053C9" w:rsidRDefault="00F32187">
      <w:pPr>
        <w:jc w:val="both"/>
        <w:rPr>
          <w:bCs/>
        </w:rPr>
      </w:pPr>
    </w:p>
    <w:p w:rsidR="00D41E70" w:rsidRPr="003053C9" w:rsidRDefault="00D41E70" w:rsidP="00E3427A">
      <w:pPr>
        <w:ind w:right="-142"/>
        <w:rPr>
          <w:b/>
          <w:bCs/>
        </w:rPr>
      </w:pPr>
      <w:r w:rsidRPr="003053C9">
        <w:rPr>
          <w:b/>
        </w:rPr>
        <w:t>Objednatel</w:t>
      </w:r>
      <w:r w:rsidR="001B009B">
        <w:t>:</w:t>
      </w:r>
      <w:r w:rsidR="001B009B">
        <w:tab/>
      </w:r>
      <w:r w:rsidR="001B009B">
        <w:tab/>
      </w:r>
      <w:r w:rsidR="001B009B">
        <w:tab/>
      </w:r>
      <w:r w:rsidR="00ED4472">
        <w:tab/>
      </w:r>
      <w:r w:rsidR="00ED4472" w:rsidRPr="00ED4472">
        <w:t>Statutární město Jihlava</w:t>
      </w:r>
    </w:p>
    <w:p w:rsidR="00D41E70" w:rsidRPr="003053C9" w:rsidRDefault="00CB23A7" w:rsidP="00E3427A">
      <w:pPr>
        <w:ind w:right="-142"/>
      </w:pPr>
      <w:r>
        <w:t>S</w:t>
      </w:r>
      <w:r w:rsidR="00FF08B9" w:rsidRPr="003053C9">
        <w:t>e s</w:t>
      </w:r>
      <w:r w:rsidR="001B009B">
        <w:t>ídlem:</w:t>
      </w:r>
      <w:r w:rsidR="001B009B">
        <w:tab/>
        <w:t xml:space="preserve">                        </w:t>
      </w:r>
      <w:r w:rsidR="00ED4472">
        <w:tab/>
      </w:r>
      <w:r w:rsidR="00ED4472" w:rsidRPr="00ED4472">
        <w:t>Masarykovo náměstí 97/1, 586 01 Jihlava</w:t>
      </w:r>
    </w:p>
    <w:p w:rsidR="00D41E70" w:rsidRPr="003053C9" w:rsidRDefault="00CB23A7" w:rsidP="00E3427A">
      <w:pPr>
        <w:ind w:right="-142"/>
      </w:pPr>
      <w:r>
        <w:t>Z</w:t>
      </w:r>
      <w:r w:rsidR="00FF08B9" w:rsidRPr="003053C9">
        <w:t>astoupený:</w:t>
      </w:r>
      <w:r w:rsidR="00FF08B9" w:rsidRPr="003053C9">
        <w:tab/>
      </w:r>
      <w:r w:rsidR="00FF08B9" w:rsidRPr="003053C9">
        <w:tab/>
        <w:t xml:space="preserve">         </w:t>
      </w:r>
      <w:r w:rsidR="00FF4AF8">
        <w:t xml:space="preserve">   </w:t>
      </w:r>
      <w:r w:rsidR="00ED4472">
        <w:tab/>
      </w:r>
      <w:r w:rsidR="00ED4472" w:rsidRPr="00ED4472">
        <w:t>Ing. arch. Martinem Laštovičkou, náměstkem primátorky</w:t>
      </w:r>
    </w:p>
    <w:p w:rsidR="00ED4472" w:rsidRDefault="00CB23A7" w:rsidP="00E3427A">
      <w:pPr>
        <w:ind w:left="567" w:hanging="567"/>
        <w:contextualSpacing/>
        <w:jc w:val="both"/>
      </w:pPr>
      <w:r>
        <w:t>O</w:t>
      </w:r>
      <w:r w:rsidR="00ED4472">
        <w:t>právněný k podpisu smlouvy:</w:t>
      </w:r>
      <w:r w:rsidR="00ED4472">
        <w:tab/>
        <w:t>Ing. Petr Štěpán</w:t>
      </w:r>
    </w:p>
    <w:p w:rsidR="00CB23A7" w:rsidRDefault="00CB23A7" w:rsidP="00563A04">
      <w:pPr>
        <w:ind w:right="-142"/>
      </w:pPr>
      <w:r w:rsidRPr="00CB23A7">
        <w:t>Bankovní spojení:</w:t>
      </w:r>
      <w:r w:rsidRPr="00CB23A7">
        <w:tab/>
      </w:r>
      <w:r w:rsidR="007A00D1">
        <w:t xml:space="preserve">                        </w:t>
      </w:r>
      <w:r w:rsidRPr="00CB23A7">
        <w:t>Česká spořitelna a.s., pobočka Jihlava</w:t>
      </w:r>
    </w:p>
    <w:p w:rsidR="00563A04" w:rsidRDefault="00563A04" w:rsidP="00563A04">
      <w:pPr>
        <w:ind w:right="-142"/>
      </w:pPr>
      <w:r>
        <w:t>Číslo účtu:</w:t>
      </w:r>
      <w:r>
        <w:tab/>
      </w:r>
      <w:r>
        <w:tab/>
      </w:r>
      <w:r>
        <w:tab/>
      </w:r>
      <w:r>
        <w:tab/>
        <w:t>5002072/0800</w:t>
      </w:r>
    </w:p>
    <w:p w:rsidR="00563A04" w:rsidRDefault="00563A04" w:rsidP="00563A04">
      <w:pPr>
        <w:ind w:right="-142"/>
      </w:pPr>
      <w:r>
        <w:t>IČO:</w:t>
      </w:r>
      <w:r>
        <w:tab/>
      </w:r>
      <w:r>
        <w:tab/>
      </w:r>
      <w:r>
        <w:tab/>
      </w:r>
      <w:r>
        <w:tab/>
      </w:r>
      <w:r>
        <w:tab/>
        <w:t>00286010</w:t>
      </w:r>
    </w:p>
    <w:p w:rsidR="00563A04" w:rsidRDefault="00563A04" w:rsidP="00563A04">
      <w:pPr>
        <w:ind w:right="-142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 00286010</w:t>
      </w:r>
    </w:p>
    <w:p w:rsidR="00D41E70" w:rsidRPr="003053C9" w:rsidRDefault="00563A04" w:rsidP="00563A04">
      <w:pPr>
        <w:ind w:right="-142"/>
      </w:pPr>
      <w:r>
        <w:t>(dále jen "objednatel")</w:t>
      </w:r>
      <w:r w:rsidR="00FF4AF8">
        <w:tab/>
      </w:r>
    </w:p>
    <w:p w:rsidR="00E3427A" w:rsidRPr="003053C9" w:rsidRDefault="00E3427A" w:rsidP="00E3427A">
      <w:pPr>
        <w:ind w:right="-142"/>
        <w:rPr>
          <w:snapToGrid w:val="0"/>
        </w:rPr>
      </w:pPr>
    </w:p>
    <w:p w:rsidR="00D41E70" w:rsidRPr="003053C9" w:rsidRDefault="00D41E70" w:rsidP="00E3427A">
      <w:pPr>
        <w:ind w:right="-142"/>
      </w:pPr>
      <w:r w:rsidRPr="003053C9">
        <w:t>a</w:t>
      </w:r>
    </w:p>
    <w:p w:rsidR="002E7437" w:rsidRPr="003053C9" w:rsidRDefault="002E7437" w:rsidP="00E3427A">
      <w:pPr>
        <w:ind w:right="-142"/>
      </w:pPr>
      <w:r w:rsidRPr="003053C9">
        <w:rPr>
          <w:b/>
        </w:rPr>
        <w:t>Zhotovitel</w:t>
      </w:r>
      <w:r w:rsidRPr="003053C9">
        <w:t>:</w:t>
      </w:r>
      <w:r w:rsidRPr="003053C9">
        <w:tab/>
      </w:r>
      <w:r w:rsidRPr="003053C9">
        <w:tab/>
      </w:r>
      <w:r w:rsidRPr="003053C9">
        <w:tab/>
      </w:r>
      <w:r w:rsidR="00ED4472">
        <w:tab/>
      </w:r>
      <w:r w:rsidR="00450AC1" w:rsidRPr="003053C9">
        <w:t>Bc. Petr Zvědělík</w:t>
      </w:r>
    </w:p>
    <w:p w:rsidR="002E7437" w:rsidRPr="003053C9" w:rsidRDefault="002E7437" w:rsidP="00E3427A">
      <w:pPr>
        <w:ind w:right="-142"/>
      </w:pPr>
      <w:r w:rsidRPr="003053C9">
        <w:t>Se sídlem:</w:t>
      </w:r>
      <w:r w:rsidRPr="003053C9">
        <w:tab/>
      </w:r>
      <w:r w:rsidRPr="003053C9">
        <w:tab/>
      </w:r>
      <w:r w:rsidRPr="003053C9">
        <w:tab/>
      </w:r>
      <w:r w:rsidR="00ED4472">
        <w:tab/>
      </w:r>
      <w:r w:rsidR="00450AC1" w:rsidRPr="003053C9">
        <w:t>Čajkovského 663/21, 586 01 Jihlava</w:t>
      </w:r>
    </w:p>
    <w:p w:rsidR="002E7437" w:rsidRPr="003053C9" w:rsidRDefault="002E7437" w:rsidP="00E3427A">
      <w:pPr>
        <w:ind w:right="-142"/>
      </w:pPr>
      <w:r w:rsidRPr="003053C9">
        <w:t>IČO:</w:t>
      </w:r>
      <w:r w:rsidRPr="003053C9">
        <w:tab/>
      </w:r>
      <w:r w:rsidRPr="003053C9">
        <w:tab/>
      </w:r>
      <w:r w:rsidRPr="003053C9">
        <w:tab/>
      </w:r>
      <w:r w:rsidRPr="003053C9">
        <w:tab/>
      </w:r>
      <w:r w:rsidR="00ED4472">
        <w:tab/>
      </w:r>
      <w:r w:rsidR="00450AC1" w:rsidRPr="003053C9">
        <w:t>12159859</w:t>
      </w:r>
    </w:p>
    <w:p w:rsidR="002E7437" w:rsidRPr="003053C9" w:rsidRDefault="002E7437" w:rsidP="00E3427A">
      <w:pPr>
        <w:ind w:right="-142"/>
      </w:pPr>
      <w:r w:rsidRPr="003053C9">
        <w:t>DIČ:</w:t>
      </w:r>
      <w:r w:rsidRPr="003053C9">
        <w:tab/>
      </w:r>
      <w:r w:rsidRPr="003053C9">
        <w:tab/>
      </w:r>
      <w:r w:rsidRPr="003053C9">
        <w:tab/>
      </w:r>
      <w:r w:rsidRPr="003053C9">
        <w:tab/>
      </w:r>
      <w:r w:rsidR="00ED4472">
        <w:tab/>
      </w:r>
      <w:r w:rsidR="00450AC1" w:rsidRPr="003053C9">
        <w:t>CZ6304251822</w:t>
      </w:r>
    </w:p>
    <w:p w:rsidR="002E7437" w:rsidRPr="003053C9" w:rsidRDefault="00CB23A7" w:rsidP="00E3427A">
      <w:pPr>
        <w:ind w:right="-142"/>
      </w:pPr>
      <w:r>
        <w:t>B</w:t>
      </w:r>
      <w:r w:rsidR="002E7437" w:rsidRPr="003053C9">
        <w:t>ankovní spojení:</w:t>
      </w:r>
      <w:r w:rsidR="002E7437" w:rsidRPr="003053C9">
        <w:tab/>
      </w:r>
      <w:r w:rsidR="002E7437" w:rsidRPr="003053C9">
        <w:tab/>
      </w:r>
      <w:r w:rsidR="00ED4472">
        <w:tab/>
      </w:r>
      <w:r w:rsidR="00450AC1" w:rsidRPr="003053C9">
        <w:t>RAIFFEISEN BANK</w:t>
      </w:r>
    </w:p>
    <w:p w:rsidR="002E7437" w:rsidRPr="003053C9" w:rsidRDefault="00CB23A7" w:rsidP="00E3427A">
      <w:pPr>
        <w:ind w:right="-142"/>
      </w:pPr>
      <w:r>
        <w:t>Č</w:t>
      </w:r>
      <w:r w:rsidR="002E7437" w:rsidRPr="003053C9">
        <w:t>íslo účtu:</w:t>
      </w:r>
      <w:r w:rsidR="002E7437" w:rsidRPr="003053C9">
        <w:tab/>
      </w:r>
      <w:r w:rsidR="002E7437" w:rsidRPr="003053C9">
        <w:tab/>
      </w:r>
      <w:r w:rsidR="002E7437" w:rsidRPr="003053C9">
        <w:tab/>
      </w:r>
      <w:r w:rsidR="00ED4472">
        <w:tab/>
      </w:r>
      <w:r w:rsidR="00450AC1" w:rsidRPr="003053C9">
        <w:t>3925854001/5500</w:t>
      </w:r>
    </w:p>
    <w:p w:rsidR="00E3427A" w:rsidRPr="003053C9" w:rsidRDefault="00E3427A" w:rsidP="00E3427A">
      <w:pPr>
        <w:ind w:right="-143"/>
        <w:jc w:val="both"/>
        <w:rPr>
          <w:rFonts w:eastAsia="MS Mincho"/>
        </w:rPr>
      </w:pPr>
      <w:r w:rsidRPr="003053C9">
        <w:t>zápis v obchodním rejstříku:</w:t>
      </w:r>
      <w:r w:rsidRPr="003053C9">
        <w:tab/>
      </w:r>
      <w:r w:rsidR="00ED4472">
        <w:tab/>
      </w:r>
      <w:r w:rsidR="00450AC1" w:rsidRPr="003053C9">
        <w:t>NE</w:t>
      </w:r>
    </w:p>
    <w:p w:rsidR="00E3427A" w:rsidRDefault="00E3427A" w:rsidP="00E3427A">
      <w:pPr>
        <w:ind w:right="-142"/>
      </w:pPr>
      <w:r w:rsidRPr="003053C9">
        <w:t>(dále jen „zhotovitel“)</w:t>
      </w:r>
    </w:p>
    <w:p w:rsidR="00ED4472" w:rsidRDefault="00ED4472" w:rsidP="00E3427A">
      <w:pPr>
        <w:ind w:right="-142"/>
      </w:pPr>
    </w:p>
    <w:p w:rsidR="00ED4472" w:rsidRPr="003053C9" w:rsidRDefault="00ED4472" w:rsidP="00ED4472">
      <w:pPr>
        <w:ind w:right="-142"/>
      </w:pPr>
      <w:r>
        <w:t xml:space="preserve">V technických věcech jedná </w:t>
      </w:r>
      <w:r w:rsidR="00563A04">
        <w:tab/>
      </w:r>
      <w:r>
        <w:t xml:space="preserve">za objednatele: Mgr. Zdeněk Pícha, tel.: 565 592 692, </w:t>
      </w:r>
      <w:r w:rsidR="00563A04">
        <w:tab/>
      </w:r>
      <w:r w:rsidR="00563A04">
        <w:tab/>
      </w:r>
      <w:r w:rsidR="00563A04">
        <w:tab/>
      </w:r>
      <w:r w:rsidR="00563A04">
        <w:tab/>
      </w:r>
      <w:r w:rsidR="00563A04">
        <w:tab/>
      </w:r>
      <w:r w:rsidR="00563A04">
        <w:tab/>
      </w:r>
      <w:r w:rsidR="00563A04">
        <w:tab/>
      </w:r>
      <w:r>
        <w:t>email: zdenek.picha@jihlava-city.cz</w:t>
      </w:r>
    </w:p>
    <w:p w:rsidR="00563A04" w:rsidRDefault="00563A04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 zhotovitele: </w:t>
      </w:r>
      <w:r w:rsidRPr="003053C9">
        <w:t>Bc. Petr Zvědělík</w:t>
      </w:r>
      <w:r>
        <w:t xml:space="preserve">, tel.: </w:t>
      </w:r>
      <w:r w:rsidRPr="003053C9">
        <w:t>603 228</w:t>
      </w:r>
      <w:r>
        <w:t> </w:t>
      </w:r>
      <w:r w:rsidRPr="003053C9">
        <w:t>876</w:t>
      </w:r>
      <w:r>
        <w:t>,</w:t>
      </w:r>
    </w:p>
    <w:p w:rsidR="00DD4C30" w:rsidRDefault="00563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rPr>
          <w:bCs/>
        </w:rPr>
        <w:t xml:space="preserve"> </w:t>
      </w:r>
      <w:r w:rsidRPr="00563A04">
        <w:t>petrzvedelik@seznam.cz</w:t>
      </w:r>
    </w:p>
    <w:p w:rsidR="00563A04" w:rsidRPr="003053C9" w:rsidRDefault="00563A04">
      <w:pPr>
        <w:jc w:val="both"/>
        <w:rPr>
          <w:bCs/>
        </w:rPr>
      </w:pPr>
    </w:p>
    <w:p w:rsidR="00F32187" w:rsidRPr="003053C9" w:rsidRDefault="00F32187">
      <w:pPr>
        <w:jc w:val="center"/>
        <w:rPr>
          <w:b/>
        </w:rPr>
      </w:pPr>
      <w:r w:rsidRPr="003053C9">
        <w:rPr>
          <w:b/>
        </w:rPr>
        <w:t>II.</w:t>
      </w:r>
    </w:p>
    <w:p w:rsidR="00F32187" w:rsidRPr="003053C9" w:rsidRDefault="00F32187">
      <w:pPr>
        <w:pStyle w:val="Nadpis1"/>
        <w:widowControl/>
        <w:spacing w:before="0" w:line="240" w:lineRule="auto"/>
        <w:rPr>
          <w:szCs w:val="24"/>
        </w:rPr>
      </w:pPr>
      <w:r w:rsidRPr="003053C9">
        <w:rPr>
          <w:szCs w:val="24"/>
        </w:rPr>
        <w:t>Předmět smlouvy</w:t>
      </w:r>
    </w:p>
    <w:p w:rsidR="004A1BFD" w:rsidRPr="003053C9" w:rsidRDefault="004A1BFD" w:rsidP="004A1BFD"/>
    <w:p w:rsidR="00733D5A" w:rsidRPr="003053C9" w:rsidRDefault="004030A7" w:rsidP="00FF08B9">
      <w:pPr>
        <w:pStyle w:val="Default"/>
        <w:rPr>
          <w:rFonts w:ascii="Times New Roman" w:hAnsi="Times New Roman" w:cs="Times New Roman"/>
          <w:b/>
          <w:bCs/>
        </w:rPr>
      </w:pPr>
      <w:r w:rsidRPr="003053C9">
        <w:rPr>
          <w:rFonts w:ascii="Times New Roman" w:hAnsi="Times New Roman" w:cs="Times New Roman"/>
          <w:b/>
        </w:rPr>
        <w:t xml:space="preserve">Zhotovitel se zavazuje na svůj náklad a na své nebezpečí </w:t>
      </w:r>
      <w:r w:rsidR="00AE1B2C" w:rsidRPr="003053C9">
        <w:rPr>
          <w:rFonts w:ascii="Times New Roman" w:hAnsi="Times New Roman" w:cs="Times New Roman"/>
          <w:b/>
        </w:rPr>
        <w:t> </w:t>
      </w:r>
      <w:r w:rsidRPr="003053C9">
        <w:rPr>
          <w:rFonts w:ascii="Times New Roman" w:hAnsi="Times New Roman" w:cs="Times New Roman"/>
          <w:b/>
        </w:rPr>
        <w:t>prov</w:t>
      </w:r>
      <w:r w:rsidR="00AE1B2C" w:rsidRPr="003053C9">
        <w:rPr>
          <w:rFonts w:ascii="Times New Roman" w:hAnsi="Times New Roman" w:cs="Times New Roman"/>
          <w:b/>
        </w:rPr>
        <w:t>ést pro objednatele</w:t>
      </w:r>
      <w:r w:rsidRPr="003053C9">
        <w:rPr>
          <w:rFonts w:ascii="Times New Roman" w:hAnsi="Times New Roman" w:cs="Times New Roman"/>
          <w:b/>
        </w:rPr>
        <w:t xml:space="preserve"> </w:t>
      </w:r>
      <w:r w:rsidR="00037D8C" w:rsidRPr="003053C9">
        <w:rPr>
          <w:rFonts w:ascii="Times New Roman" w:hAnsi="Times New Roman" w:cs="Times New Roman"/>
          <w:b/>
        </w:rPr>
        <w:t xml:space="preserve">práce </w:t>
      </w:r>
      <w:r w:rsidR="00EB456A" w:rsidRPr="003053C9">
        <w:rPr>
          <w:rFonts w:ascii="Times New Roman" w:hAnsi="Times New Roman" w:cs="Times New Roman"/>
          <w:b/>
        </w:rPr>
        <w:t xml:space="preserve">(arboristické zásahy) </w:t>
      </w:r>
      <w:r w:rsidR="00FF08B9" w:rsidRPr="003053C9">
        <w:rPr>
          <w:rFonts w:ascii="Times New Roman" w:hAnsi="Times New Roman" w:cs="Times New Roman"/>
        </w:rPr>
        <w:t xml:space="preserve">na </w:t>
      </w:r>
      <w:r w:rsidR="001B009B">
        <w:rPr>
          <w:rFonts w:ascii="Times New Roman" w:hAnsi="Times New Roman" w:cs="Times New Roman"/>
        </w:rPr>
        <w:t>akci „Ošetření břehových dřevin Koželužského potoka</w:t>
      </w:r>
      <w:r w:rsidR="00FF08B9" w:rsidRPr="003053C9">
        <w:rPr>
          <w:rFonts w:ascii="Times New Roman" w:hAnsi="Times New Roman" w:cs="Times New Roman"/>
          <w:b/>
          <w:bCs/>
        </w:rPr>
        <w:t>“</w:t>
      </w:r>
      <w:r w:rsidR="001B009B">
        <w:rPr>
          <w:rFonts w:ascii="Times New Roman" w:hAnsi="Times New Roman" w:cs="Times New Roman"/>
          <w:b/>
          <w:bCs/>
        </w:rPr>
        <w:t>.</w:t>
      </w:r>
    </w:p>
    <w:p w:rsidR="004A1BFD" w:rsidRPr="003053C9" w:rsidRDefault="004A1BFD" w:rsidP="00FF08B9">
      <w:pPr>
        <w:pStyle w:val="Default"/>
        <w:rPr>
          <w:rFonts w:ascii="Times New Roman" w:hAnsi="Times New Roman" w:cs="Times New Roman"/>
        </w:rPr>
      </w:pPr>
    </w:p>
    <w:p w:rsidR="006B06C1" w:rsidRDefault="00891D24" w:rsidP="006B06C1">
      <w:pPr>
        <w:pStyle w:val="Nadpis1"/>
        <w:numPr>
          <w:ilvl w:val="1"/>
          <w:numId w:val="23"/>
        </w:numPr>
        <w:spacing w:before="0" w:line="240" w:lineRule="auto"/>
        <w:jc w:val="both"/>
        <w:rPr>
          <w:b w:val="0"/>
          <w:szCs w:val="24"/>
        </w:rPr>
      </w:pPr>
      <w:r w:rsidRPr="003053C9">
        <w:rPr>
          <w:b w:val="0"/>
          <w:szCs w:val="24"/>
        </w:rPr>
        <w:t xml:space="preserve">Rozsah a druh </w:t>
      </w:r>
      <w:r w:rsidR="00D623C6" w:rsidRPr="003053C9">
        <w:rPr>
          <w:b w:val="0"/>
          <w:szCs w:val="24"/>
        </w:rPr>
        <w:t>pr</w:t>
      </w:r>
      <w:r w:rsidRPr="003053C9">
        <w:rPr>
          <w:b w:val="0"/>
          <w:szCs w:val="24"/>
        </w:rPr>
        <w:t>ací</w:t>
      </w:r>
      <w:r w:rsidR="000B21C2" w:rsidRPr="003053C9">
        <w:rPr>
          <w:b w:val="0"/>
          <w:szCs w:val="24"/>
        </w:rPr>
        <w:t>:</w:t>
      </w:r>
    </w:p>
    <w:p w:rsidR="006B06C1" w:rsidRDefault="006B06C1" w:rsidP="006B06C1">
      <w:pPr>
        <w:pStyle w:val="Nadpis1"/>
        <w:spacing w:before="0" w:line="240" w:lineRule="auto"/>
        <w:ind w:left="720"/>
        <w:jc w:val="both"/>
        <w:rPr>
          <w:b w:val="0"/>
          <w:szCs w:val="24"/>
        </w:rPr>
      </w:pPr>
    </w:p>
    <w:p w:rsidR="006B06C1" w:rsidRPr="006B06C1" w:rsidRDefault="000B21C2" w:rsidP="006B06C1">
      <w:pPr>
        <w:pStyle w:val="Nadpis1"/>
        <w:spacing w:before="0" w:line="240" w:lineRule="auto"/>
        <w:ind w:left="720"/>
        <w:jc w:val="both"/>
        <w:rPr>
          <w:b w:val="0"/>
          <w:szCs w:val="24"/>
        </w:rPr>
      </w:pPr>
      <w:r w:rsidRPr="006B06C1">
        <w:rPr>
          <w:b w:val="0"/>
        </w:rPr>
        <w:t xml:space="preserve">Arboristické </w:t>
      </w:r>
      <w:r w:rsidR="00DF7E7E" w:rsidRPr="006B06C1">
        <w:rPr>
          <w:b w:val="0"/>
        </w:rPr>
        <w:t>zásahy</w:t>
      </w:r>
      <w:r w:rsidR="000B4AE7" w:rsidRPr="006B06C1">
        <w:rPr>
          <w:b w:val="0"/>
        </w:rPr>
        <w:t xml:space="preserve"> (ošetření stromů řezem) </w:t>
      </w:r>
      <w:r w:rsidRPr="006B06C1">
        <w:rPr>
          <w:b w:val="0"/>
        </w:rPr>
        <w:t>j</w:t>
      </w:r>
      <w:r w:rsidR="00DF7E7E" w:rsidRPr="006B06C1">
        <w:rPr>
          <w:b w:val="0"/>
        </w:rPr>
        <w:t>sou</w:t>
      </w:r>
      <w:r w:rsidRPr="006B06C1">
        <w:rPr>
          <w:b w:val="0"/>
        </w:rPr>
        <w:t xml:space="preserve"> </w:t>
      </w:r>
      <w:r w:rsidR="001B009B" w:rsidRPr="006B06C1">
        <w:rPr>
          <w:b w:val="0"/>
        </w:rPr>
        <w:t>uvedeny v dendrologickém posudku.</w:t>
      </w:r>
      <w:r w:rsidR="004A1BFD" w:rsidRPr="006B06C1">
        <w:rPr>
          <w:b w:val="0"/>
        </w:rPr>
        <w:t xml:space="preserve"> </w:t>
      </w:r>
      <w:r w:rsidR="00E24F74" w:rsidRPr="006B06C1">
        <w:rPr>
          <w:b w:val="0"/>
        </w:rPr>
        <w:t xml:space="preserve"> </w:t>
      </w:r>
      <w:r w:rsidR="006B06C1" w:rsidRPr="006B06C1">
        <w:rPr>
          <w:b w:val="0"/>
        </w:rPr>
        <w:t xml:space="preserve"> Veškeré</w:t>
      </w:r>
      <w:r w:rsidR="00A07C86" w:rsidRPr="006B06C1">
        <w:rPr>
          <w:b w:val="0"/>
        </w:rPr>
        <w:t xml:space="preserve"> zásahy budou provedeny v souladu s</w:t>
      </w:r>
      <w:r w:rsidR="006B06C1" w:rsidRPr="006B06C1">
        <w:rPr>
          <w:b w:val="0"/>
        </w:rPr>
        <w:t> </w:t>
      </w:r>
      <w:r w:rsidR="00A07C86" w:rsidRPr="006B06C1">
        <w:rPr>
          <w:b w:val="0"/>
        </w:rPr>
        <w:t>vyjádřením</w:t>
      </w:r>
      <w:r w:rsidR="006B06C1" w:rsidRPr="006B06C1">
        <w:rPr>
          <w:b w:val="0"/>
        </w:rPr>
        <w:t xml:space="preserve"> </w:t>
      </w:r>
      <w:r w:rsidR="00A07C86" w:rsidRPr="006B06C1">
        <w:rPr>
          <w:b w:val="0"/>
        </w:rPr>
        <w:t>odbo</w:t>
      </w:r>
      <w:r w:rsidR="006B06C1" w:rsidRPr="006B06C1">
        <w:rPr>
          <w:b w:val="0"/>
        </w:rPr>
        <w:t>r</w:t>
      </w:r>
      <w:r w:rsidR="00A07C86" w:rsidRPr="006B06C1">
        <w:rPr>
          <w:b w:val="0"/>
        </w:rPr>
        <w:t>u životního prostředí</w:t>
      </w:r>
      <w:r w:rsidR="006B06C1" w:rsidRPr="006B06C1">
        <w:rPr>
          <w:b w:val="0"/>
        </w:rPr>
        <w:t>.              MMJ/OŽP/47186/2020-DvOjihlvp20v00gvi</w:t>
      </w:r>
    </w:p>
    <w:p w:rsidR="00A07C86" w:rsidRDefault="00A07C86" w:rsidP="006B06C1">
      <w:pPr>
        <w:ind w:left="709"/>
        <w:jc w:val="both"/>
      </w:pPr>
    </w:p>
    <w:p w:rsidR="006B06C1" w:rsidRPr="003053C9" w:rsidRDefault="006B06C1" w:rsidP="006B06C1">
      <w:pPr>
        <w:ind w:left="709"/>
        <w:jc w:val="both"/>
      </w:pPr>
    </w:p>
    <w:p w:rsidR="004030A7" w:rsidRDefault="004030A7" w:rsidP="00DC3CBA">
      <w:pPr>
        <w:pStyle w:val="Nadpis1"/>
        <w:widowControl/>
        <w:numPr>
          <w:ilvl w:val="1"/>
          <w:numId w:val="23"/>
        </w:numPr>
        <w:spacing w:before="0" w:line="240" w:lineRule="auto"/>
        <w:jc w:val="both"/>
        <w:rPr>
          <w:szCs w:val="24"/>
        </w:rPr>
      </w:pPr>
      <w:r w:rsidRPr="003053C9">
        <w:rPr>
          <w:b w:val="0"/>
          <w:szCs w:val="24"/>
        </w:rPr>
        <w:t>Zhotovitel</w:t>
      </w:r>
      <w:r w:rsidRPr="003053C9">
        <w:rPr>
          <w:szCs w:val="24"/>
        </w:rPr>
        <w:t xml:space="preserve"> </w:t>
      </w:r>
      <w:r w:rsidRPr="003053C9">
        <w:rPr>
          <w:b w:val="0"/>
          <w:szCs w:val="24"/>
        </w:rPr>
        <w:t>se zavazuje provést</w:t>
      </w:r>
      <w:r w:rsidR="006B06C1">
        <w:rPr>
          <w:b w:val="0"/>
          <w:szCs w:val="24"/>
        </w:rPr>
        <w:t xml:space="preserve"> práce</w:t>
      </w:r>
      <w:r w:rsidR="00ED4472">
        <w:rPr>
          <w:b w:val="0"/>
          <w:szCs w:val="24"/>
        </w:rPr>
        <w:t xml:space="preserve">: </w:t>
      </w:r>
      <w:r w:rsidR="00ED4472">
        <w:rPr>
          <w:b w:val="0"/>
          <w:szCs w:val="24"/>
        </w:rPr>
        <w:tab/>
        <w:t>1. etapa</w:t>
      </w:r>
      <w:r w:rsidRPr="003053C9">
        <w:rPr>
          <w:b w:val="0"/>
          <w:szCs w:val="24"/>
        </w:rPr>
        <w:t xml:space="preserve"> </w:t>
      </w:r>
      <w:r w:rsidR="001B009B">
        <w:rPr>
          <w:szCs w:val="24"/>
        </w:rPr>
        <w:t>nejpozději do 31</w:t>
      </w:r>
      <w:r w:rsidR="004A1BFD" w:rsidRPr="003053C9">
        <w:rPr>
          <w:szCs w:val="24"/>
        </w:rPr>
        <w:t>.</w:t>
      </w:r>
      <w:r w:rsidR="00656676" w:rsidRPr="003053C9">
        <w:rPr>
          <w:szCs w:val="24"/>
        </w:rPr>
        <w:t xml:space="preserve"> </w:t>
      </w:r>
      <w:r w:rsidR="001B009B">
        <w:rPr>
          <w:szCs w:val="24"/>
        </w:rPr>
        <w:t>3</w:t>
      </w:r>
      <w:r w:rsidR="004A1BFD" w:rsidRPr="003053C9">
        <w:rPr>
          <w:szCs w:val="24"/>
        </w:rPr>
        <w:t>.</w:t>
      </w:r>
      <w:r w:rsidR="00656676" w:rsidRPr="003053C9">
        <w:rPr>
          <w:szCs w:val="24"/>
        </w:rPr>
        <w:t xml:space="preserve"> </w:t>
      </w:r>
      <w:r w:rsidR="004A1BFD" w:rsidRPr="003053C9">
        <w:rPr>
          <w:szCs w:val="24"/>
        </w:rPr>
        <w:t>2020</w:t>
      </w:r>
    </w:p>
    <w:p w:rsidR="00ED4472" w:rsidRPr="00ED4472" w:rsidRDefault="00ED4472" w:rsidP="00ED4472">
      <w:pPr>
        <w:ind w:left="4963"/>
      </w:pPr>
      <w:r>
        <w:t xml:space="preserve">2. etapa od </w:t>
      </w:r>
      <w:r w:rsidRPr="00ED4472">
        <w:rPr>
          <w:b/>
        </w:rPr>
        <w:t>1. 10. 2020 do 1. 12. 2020</w:t>
      </w:r>
    </w:p>
    <w:p w:rsidR="00B4290B" w:rsidRPr="003053C9" w:rsidRDefault="00B4290B" w:rsidP="003053C9">
      <w:pPr>
        <w:jc w:val="both"/>
      </w:pPr>
    </w:p>
    <w:p w:rsidR="00DB35D8" w:rsidRPr="003053C9" w:rsidRDefault="00DB35D8" w:rsidP="00DB35D8"/>
    <w:p w:rsidR="005719FA" w:rsidRPr="003053C9" w:rsidRDefault="00B4290B" w:rsidP="004F48E2">
      <w:pPr>
        <w:pStyle w:val="Nadpis1"/>
        <w:widowControl/>
        <w:numPr>
          <w:ilvl w:val="1"/>
          <w:numId w:val="23"/>
        </w:numPr>
        <w:spacing w:before="0" w:line="240" w:lineRule="auto"/>
        <w:jc w:val="both"/>
        <w:rPr>
          <w:b w:val="0"/>
          <w:szCs w:val="24"/>
        </w:rPr>
      </w:pPr>
      <w:r w:rsidRPr="003053C9">
        <w:rPr>
          <w:b w:val="0"/>
          <w:szCs w:val="24"/>
        </w:rPr>
        <w:t>Zhotovitel potvrzuje, že se v plném rozsahu seznámil s rozsahem a povahou díla, že jsou mu známy podmínky nezbytné k realizaci a že disponuje takovými kapacitami a odbornými znalostmi, které jsou k provedení díla nezbytné.</w:t>
      </w:r>
      <w:r w:rsidR="00775BC2" w:rsidRPr="003053C9">
        <w:rPr>
          <w:b w:val="0"/>
          <w:szCs w:val="24"/>
        </w:rPr>
        <w:t xml:space="preserve"> </w:t>
      </w:r>
    </w:p>
    <w:p w:rsidR="003053C9" w:rsidRDefault="003053C9" w:rsidP="003053C9"/>
    <w:p w:rsidR="001B009B" w:rsidRDefault="001B009B" w:rsidP="003053C9"/>
    <w:p w:rsidR="001B009B" w:rsidRPr="003053C9" w:rsidRDefault="001B009B" w:rsidP="003053C9"/>
    <w:p w:rsidR="00F32187" w:rsidRPr="003053C9" w:rsidRDefault="00F32187">
      <w:pPr>
        <w:jc w:val="center"/>
        <w:rPr>
          <w:b/>
        </w:rPr>
      </w:pPr>
      <w:r w:rsidRPr="003053C9">
        <w:rPr>
          <w:b/>
        </w:rPr>
        <w:t>III.</w:t>
      </w:r>
    </w:p>
    <w:p w:rsidR="00F32187" w:rsidRPr="003053C9" w:rsidRDefault="00F32187" w:rsidP="00267829">
      <w:pPr>
        <w:pStyle w:val="Zhlav"/>
        <w:tabs>
          <w:tab w:val="clear" w:pos="4536"/>
          <w:tab w:val="clear" w:pos="9072"/>
        </w:tabs>
        <w:jc w:val="center"/>
        <w:rPr>
          <w:b/>
          <w:lang w:val="cs-CZ"/>
        </w:rPr>
      </w:pPr>
      <w:r w:rsidRPr="003053C9">
        <w:rPr>
          <w:b/>
        </w:rPr>
        <w:t>Cena a platební podmínky</w:t>
      </w:r>
    </w:p>
    <w:p w:rsidR="003053C9" w:rsidRPr="003053C9" w:rsidRDefault="003053C9" w:rsidP="00267829">
      <w:pPr>
        <w:pStyle w:val="Zhlav"/>
        <w:tabs>
          <w:tab w:val="clear" w:pos="4536"/>
          <w:tab w:val="clear" w:pos="9072"/>
        </w:tabs>
        <w:jc w:val="center"/>
        <w:rPr>
          <w:b/>
          <w:lang w:val="cs-CZ"/>
        </w:rPr>
      </w:pPr>
    </w:p>
    <w:p w:rsidR="002C1572" w:rsidRPr="003053C9" w:rsidRDefault="00F32187" w:rsidP="002C1572">
      <w:pPr>
        <w:pStyle w:val="Zhlav"/>
        <w:numPr>
          <w:ilvl w:val="1"/>
          <w:numId w:val="1"/>
        </w:numPr>
        <w:tabs>
          <w:tab w:val="clear" w:pos="570"/>
          <w:tab w:val="num" w:pos="720"/>
        </w:tabs>
        <w:ind w:left="720" w:hanging="720"/>
        <w:jc w:val="both"/>
      </w:pPr>
      <w:r w:rsidRPr="003053C9">
        <w:t>Cena</w:t>
      </w:r>
      <w:r w:rsidR="002A79F8" w:rsidRPr="003053C9">
        <w:t xml:space="preserve"> </w:t>
      </w:r>
      <w:r w:rsidR="002C0151" w:rsidRPr="003053C9">
        <w:t>je</w:t>
      </w:r>
      <w:r w:rsidR="002A79F8" w:rsidRPr="003053C9">
        <w:t xml:space="preserve"> </w:t>
      </w:r>
      <w:r w:rsidR="002C0151" w:rsidRPr="003053C9">
        <w:t xml:space="preserve">stanovena dohodou </w:t>
      </w:r>
      <w:r w:rsidR="002C1572" w:rsidRPr="003053C9">
        <w:t xml:space="preserve">jako maximální a nepřekročitelná </w:t>
      </w:r>
      <w:r w:rsidR="002C0151" w:rsidRPr="003053C9">
        <w:t xml:space="preserve">a </w:t>
      </w:r>
      <w:r w:rsidRPr="003053C9">
        <w:t xml:space="preserve">činí v konečné výši </w:t>
      </w:r>
    </w:p>
    <w:p w:rsidR="00733D5A" w:rsidRPr="003053C9" w:rsidRDefault="00DF3F64" w:rsidP="00733D5A">
      <w:pPr>
        <w:ind w:left="709"/>
      </w:pPr>
      <w:r>
        <w:t>celková cena bez DPH</w:t>
      </w:r>
      <w:r>
        <w:tab/>
        <w:t xml:space="preserve">204 000 </w:t>
      </w:r>
      <w:r w:rsidR="00733D5A" w:rsidRPr="003053C9">
        <w:t>Kč</w:t>
      </w:r>
    </w:p>
    <w:p w:rsidR="00733D5A" w:rsidRPr="003053C9" w:rsidRDefault="00733D5A" w:rsidP="00733D5A">
      <w:pPr>
        <w:ind w:left="709"/>
        <w:rPr>
          <w:color w:val="000000"/>
        </w:rPr>
      </w:pPr>
      <w:r w:rsidRPr="003053C9">
        <w:t>DPH 21 %</w:t>
      </w:r>
      <w:r w:rsidR="00DF3F64">
        <w:t xml:space="preserve"> </w:t>
      </w:r>
      <w:r w:rsidR="00DF3F64">
        <w:tab/>
      </w:r>
      <w:r w:rsidR="00DF3F64">
        <w:tab/>
      </w:r>
      <w:r w:rsidR="00DF3F64">
        <w:tab/>
        <w:t xml:space="preserve">  4</w:t>
      </w:r>
      <w:r w:rsidR="00ED4472">
        <w:t>2</w:t>
      </w:r>
      <w:r w:rsidR="00DF3F64">
        <w:t xml:space="preserve"> 840 </w:t>
      </w:r>
      <w:r w:rsidRPr="003053C9">
        <w:rPr>
          <w:color w:val="000000"/>
        </w:rPr>
        <w:t>Kč</w:t>
      </w:r>
    </w:p>
    <w:p w:rsidR="00733D5A" w:rsidRPr="003053C9" w:rsidRDefault="00733D5A" w:rsidP="00733D5A">
      <w:pPr>
        <w:ind w:left="709"/>
        <w:rPr>
          <w:color w:val="000000"/>
        </w:rPr>
      </w:pPr>
      <w:r w:rsidRPr="003053C9">
        <w:rPr>
          <w:color w:val="000000"/>
        </w:rPr>
        <w:t>cena celkem s DPH</w:t>
      </w:r>
      <w:r w:rsidRPr="003053C9">
        <w:rPr>
          <w:color w:val="000000"/>
        </w:rPr>
        <w:tab/>
      </w:r>
      <w:r w:rsidRPr="003053C9">
        <w:rPr>
          <w:color w:val="000000"/>
        </w:rPr>
        <w:tab/>
      </w:r>
      <w:r w:rsidR="00DF3F64">
        <w:t xml:space="preserve">246 840 </w:t>
      </w:r>
      <w:r w:rsidRPr="003053C9">
        <w:rPr>
          <w:color w:val="000000"/>
        </w:rPr>
        <w:t>Kč</w:t>
      </w:r>
    </w:p>
    <w:p w:rsidR="00F32187" w:rsidRPr="003053C9" w:rsidRDefault="00F32187">
      <w:pPr>
        <w:jc w:val="both"/>
      </w:pPr>
    </w:p>
    <w:p w:rsidR="001F1C1A" w:rsidRPr="003053C9" w:rsidRDefault="001F1C1A" w:rsidP="001F1C1A">
      <w:pPr>
        <w:pStyle w:val="Zhlav"/>
        <w:ind w:left="720"/>
        <w:jc w:val="both"/>
      </w:pPr>
    </w:p>
    <w:p w:rsidR="00F414E2" w:rsidRPr="003053C9" w:rsidRDefault="00F414E2" w:rsidP="00581397">
      <w:pPr>
        <w:pStyle w:val="Zhlav"/>
        <w:numPr>
          <w:ilvl w:val="1"/>
          <w:numId w:val="1"/>
        </w:numPr>
        <w:tabs>
          <w:tab w:val="clear" w:pos="570"/>
          <w:tab w:val="num" w:pos="720"/>
        </w:tabs>
        <w:ind w:left="720" w:hanging="720"/>
        <w:jc w:val="both"/>
      </w:pPr>
      <w:r w:rsidRPr="003053C9">
        <w:t>Faktur</w:t>
      </w:r>
      <w:r w:rsidR="00ED4472">
        <w:rPr>
          <w:lang w:val="cs-CZ"/>
        </w:rPr>
        <w:t>y</w:t>
      </w:r>
      <w:r w:rsidRPr="003053C9">
        <w:t xml:space="preserve"> bud</w:t>
      </w:r>
      <w:r w:rsidR="00ED4472">
        <w:rPr>
          <w:lang w:val="cs-CZ"/>
        </w:rPr>
        <w:t>ou</w:t>
      </w:r>
      <w:r w:rsidRPr="003053C9">
        <w:t xml:space="preserve"> zhotovitelem vystaven</w:t>
      </w:r>
      <w:r w:rsidR="00ED4472">
        <w:rPr>
          <w:lang w:val="cs-CZ"/>
        </w:rPr>
        <w:t>y</w:t>
      </w:r>
      <w:r w:rsidRPr="003053C9">
        <w:t xml:space="preserve"> do </w:t>
      </w:r>
      <w:r w:rsidR="00034A6A" w:rsidRPr="003053C9">
        <w:t>1</w:t>
      </w:r>
      <w:r w:rsidRPr="003053C9">
        <w:t>5 (</w:t>
      </w:r>
      <w:r w:rsidR="00034A6A" w:rsidRPr="003053C9">
        <w:t>patnácti</w:t>
      </w:r>
      <w:r w:rsidRPr="003053C9">
        <w:t>) dnů po převzetí</w:t>
      </w:r>
      <w:r w:rsidR="00ED4472">
        <w:rPr>
          <w:lang w:val="cs-CZ"/>
        </w:rPr>
        <w:t xml:space="preserve"> částí</w:t>
      </w:r>
      <w:r w:rsidRPr="003053C9">
        <w:t xml:space="preserve"> dí</w:t>
      </w:r>
      <w:r w:rsidR="00171173" w:rsidRPr="003053C9">
        <w:t>la</w:t>
      </w:r>
      <w:r w:rsidRPr="003053C9">
        <w:t xml:space="preserve"> objednatelem.</w:t>
      </w:r>
    </w:p>
    <w:p w:rsidR="006F312E" w:rsidRPr="003053C9" w:rsidRDefault="006F312E" w:rsidP="00581397">
      <w:pPr>
        <w:pStyle w:val="Zhlav"/>
        <w:tabs>
          <w:tab w:val="num" w:pos="720"/>
        </w:tabs>
        <w:ind w:hanging="720"/>
        <w:jc w:val="both"/>
      </w:pPr>
    </w:p>
    <w:p w:rsidR="003053C9" w:rsidRPr="001B009B" w:rsidRDefault="006F312E" w:rsidP="001B009B">
      <w:pPr>
        <w:pStyle w:val="Zhlav"/>
        <w:numPr>
          <w:ilvl w:val="1"/>
          <w:numId w:val="1"/>
        </w:numPr>
        <w:tabs>
          <w:tab w:val="clear" w:pos="570"/>
          <w:tab w:val="num" w:pos="720"/>
        </w:tabs>
        <w:ind w:left="720" w:hanging="720"/>
        <w:jc w:val="both"/>
      </w:pPr>
      <w:r w:rsidRPr="003053C9">
        <w:t>Faktur</w:t>
      </w:r>
      <w:r w:rsidR="00ED4472">
        <w:rPr>
          <w:lang w:val="cs-CZ"/>
        </w:rPr>
        <w:t>y</w:t>
      </w:r>
      <w:r w:rsidRPr="003053C9">
        <w:t xml:space="preserve"> musí obsahovat tyto náležitosti: název, sídlo a IČO objednatele, označení faktury a její číslo, bankovní spojení</w:t>
      </w:r>
      <w:r w:rsidR="00205528" w:rsidRPr="003053C9">
        <w:t xml:space="preserve"> a</w:t>
      </w:r>
      <w:r w:rsidRPr="003053C9">
        <w:t xml:space="preserve"> číslo účtu, </w:t>
      </w:r>
      <w:r w:rsidR="001A2595" w:rsidRPr="003053C9">
        <w:t xml:space="preserve">jméno </w:t>
      </w:r>
      <w:r w:rsidRPr="003053C9">
        <w:t xml:space="preserve">a </w:t>
      </w:r>
      <w:r w:rsidR="001A2595" w:rsidRPr="003053C9">
        <w:t xml:space="preserve">místo podnikání </w:t>
      </w:r>
      <w:r w:rsidRPr="003053C9">
        <w:t xml:space="preserve">zhotovitele, </w:t>
      </w:r>
      <w:r w:rsidR="00A72B6F" w:rsidRPr="003053C9">
        <w:t xml:space="preserve">název a ID této </w:t>
      </w:r>
      <w:r w:rsidRPr="003053C9">
        <w:t xml:space="preserve">smlouvy </w:t>
      </w:r>
      <w:r w:rsidR="00A72B6F" w:rsidRPr="003053C9">
        <w:t xml:space="preserve">o dílo </w:t>
      </w:r>
      <w:r w:rsidRPr="003053C9">
        <w:t>a fakturovanou částku.</w:t>
      </w:r>
    </w:p>
    <w:p w:rsidR="00F32187" w:rsidRPr="003053C9" w:rsidRDefault="00F32187" w:rsidP="003053C9">
      <w:pPr>
        <w:tabs>
          <w:tab w:val="num" w:pos="720"/>
        </w:tabs>
        <w:ind w:hanging="720"/>
        <w:jc w:val="both"/>
      </w:pPr>
    </w:p>
    <w:p w:rsidR="00F32187" w:rsidRPr="003053C9" w:rsidRDefault="00D3382C" w:rsidP="00581397">
      <w:pPr>
        <w:numPr>
          <w:ilvl w:val="1"/>
          <w:numId w:val="1"/>
        </w:numPr>
        <w:tabs>
          <w:tab w:val="clear" w:pos="570"/>
          <w:tab w:val="num" w:pos="720"/>
        </w:tabs>
        <w:ind w:left="720" w:hanging="720"/>
        <w:jc w:val="both"/>
      </w:pPr>
      <w:r w:rsidRPr="003053C9">
        <w:t>Faktur</w:t>
      </w:r>
      <w:r w:rsidR="002B672D" w:rsidRPr="003053C9">
        <w:t>y</w:t>
      </w:r>
      <w:r w:rsidRPr="003053C9">
        <w:t xml:space="preserve"> vystaven</w:t>
      </w:r>
      <w:r w:rsidR="002B672D" w:rsidRPr="003053C9">
        <w:t>é</w:t>
      </w:r>
      <w:r w:rsidRPr="003053C9">
        <w:t xml:space="preserve"> zhotovitelem j</w:t>
      </w:r>
      <w:r w:rsidR="002B672D" w:rsidRPr="003053C9">
        <w:t>sou</w:t>
      </w:r>
      <w:r w:rsidRPr="003053C9">
        <w:t xml:space="preserve"> splatn</w:t>
      </w:r>
      <w:r w:rsidR="002B672D" w:rsidRPr="003053C9">
        <w:t>é</w:t>
      </w:r>
      <w:r w:rsidRPr="003053C9">
        <w:t xml:space="preserve"> do </w:t>
      </w:r>
      <w:r w:rsidR="00171173" w:rsidRPr="003053C9">
        <w:t xml:space="preserve">30 </w:t>
      </w:r>
      <w:r w:rsidRPr="003053C9">
        <w:t>dnů po jej</w:t>
      </w:r>
      <w:r w:rsidR="00257CF6" w:rsidRPr="003053C9">
        <w:t>ich</w:t>
      </w:r>
      <w:r w:rsidRPr="003053C9">
        <w:t xml:space="preserve"> prokazatelném obdržení objednatelem.</w:t>
      </w:r>
    </w:p>
    <w:p w:rsidR="00F32187" w:rsidRPr="003053C9" w:rsidRDefault="00F32187" w:rsidP="00581397">
      <w:pPr>
        <w:tabs>
          <w:tab w:val="num" w:pos="720"/>
        </w:tabs>
        <w:ind w:hanging="720"/>
        <w:jc w:val="both"/>
      </w:pPr>
    </w:p>
    <w:p w:rsidR="00F32187" w:rsidRPr="003053C9" w:rsidRDefault="00F32187" w:rsidP="00581397">
      <w:pPr>
        <w:numPr>
          <w:ilvl w:val="1"/>
          <w:numId w:val="1"/>
        </w:numPr>
        <w:tabs>
          <w:tab w:val="clear" w:pos="570"/>
          <w:tab w:val="num" w:pos="720"/>
        </w:tabs>
        <w:ind w:left="720" w:hanging="720"/>
        <w:jc w:val="both"/>
      </w:pPr>
      <w:r w:rsidRPr="003053C9">
        <w:t>Objednatel může faktur</w:t>
      </w:r>
      <w:r w:rsidR="00EE7676" w:rsidRPr="003053C9">
        <w:t>u</w:t>
      </w:r>
      <w:r w:rsidRPr="003053C9">
        <w:t xml:space="preserve"> vrátit do data jej</w:t>
      </w:r>
      <w:r w:rsidR="00894B85" w:rsidRPr="003053C9">
        <w:t>í</w:t>
      </w:r>
      <w:r w:rsidRPr="003053C9">
        <w:t xml:space="preserve"> splatnosti, pokud obsahuj</w:t>
      </w:r>
      <w:r w:rsidR="00894B85" w:rsidRPr="003053C9">
        <w:t>e</w:t>
      </w:r>
      <w:r w:rsidRPr="003053C9">
        <w:t xml:space="preserve"> nesprávné nebo neúplné náležitosti či údaje. </w:t>
      </w:r>
      <w:r w:rsidR="00623035" w:rsidRPr="003053C9">
        <w:t>Nově vystavená (opravená) faktura bude opatřena novou lhůtou splatnosti.</w:t>
      </w:r>
    </w:p>
    <w:p w:rsidR="00C12210" w:rsidRPr="003053C9" w:rsidRDefault="00C12210" w:rsidP="00581397">
      <w:pPr>
        <w:pStyle w:val="Odstavecseseznamem"/>
        <w:tabs>
          <w:tab w:val="num" w:pos="720"/>
        </w:tabs>
        <w:ind w:hanging="720"/>
      </w:pPr>
    </w:p>
    <w:p w:rsidR="00C12210" w:rsidRPr="003053C9" w:rsidRDefault="00C12210" w:rsidP="00581397">
      <w:pPr>
        <w:numPr>
          <w:ilvl w:val="1"/>
          <w:numId w:val="1"/>
        </w:numPr>
        <w:tabs>
          <w:tab w:val="clear" w:pos="570"/>
          <w:tab w:val="num" w:pos="720"/>
        </w:tabs>
        <w:ind w:left="709" w:hanging="720"/>
        <w:jc w:val="both"/>
      </w:pPr>
      <w:r w:rsidRPr="003053C9">
        <w:t xml:space="preserve">Úhrada za plnění z této smlouvy bude realizována bezhotovostním převodem na účet zhotovitele, který je správcem daně (finančním úřadem) zveřejněn způsobem umožňujícím dálkový přístup ve smyslu ustanovení § 109 odst. </w:t>
      </w:r>
      <w:r w:rsidR="00034A6A" w:rsidRPr="003053C9">
        <w:t>2 písm. c) zákona č. </w:t>
      </w:r>
      <w:r w:rsidRPr="003053C9">
        <w:t>235/2004 Sb. o dani z přidané hodnoty, ve znění pozdějších předpisů (dále jen „zákon o DPH“).</w:t>
      </w:r>
    </w:p>
    <w:p w:rsidR="00B40FE3" w:rsidRPr="003053C9" w:rsidRDefault="00B40FE3" w:rsidP="001B009B">
      <w:pPr>
        <w:pStyle w:val="Odstavecseseznamem"/>
        <w:tabs>
          <w:tab w:val="num" w:pos="720"/>
        </w:tabs>
        <w:ind w:left="0"/>
      </w:pPr>
    </w:p>
    <w:p w:rsidR="00B40FE3" w:rsidRPr="003053C9" w:rsidRDefault="00B40FE3" w:rsidP="00581397">
      <w:pPr>
        <w:numPr>
          <w:ilvl w:val="1"/>
          <w:numId w:val="1"/>
        </w:numPr>
        <w:tabs>
          <w:tab w:val="clear" w:pos="570"/>
          <w:tab w:val="num" w:pos="720"/>
        </w:tabs>
        <w:ind w:left="709" w:hanging="720"/>
        <w:jc w:val="both"/>
      </w:pPr>
      <w:r w:rsidRPr="003053C9">
        <w:t>Celkovou a pro účely fakturace rozhodnou cenou se rozumí cena včetně DPH.</w:t>
      </w:r>
    </w:p>
    <w:p w:rsidR="00623035" w:rsidRDefault="00623035">
      <w:pPr>
        <w:tabs>
          <w:tab w:val="left" w:pos="720"/>
        </w:tabs>
        <w:jc w:val="both"/>
      </w:pPr>
    </w:p>
    <w:p w:rsidR="003053C9" w:rsidRPr="003053C9" w:rsidRDefault="003053C9">
      <w:pPr>
        <w:tabs>
          <w:tab w:val="left" w:pos="720"/>
        </w:tabs>
        <w:jc w:val="both"/>
      </w:pPr>
    </w:p>
    <w:p w:rsidR="00F32187" w:rsidRPr="003053C9" w:rsidRDefault="00F32187">
      <w:pPr>
        <w:jc w:val="center"/>
        <w:rPr>
          <w:b/>
        </w:rPr>
      </w:pPr>
      <w:r w:rsidRPr="003053C9">
        <w:rPr>
          <w:b/>
        </w:rPr>
        <w:t>IV.</w:t>
      </w:r>
    </w:p>
    <w:p w:rsidR="00F32187" w:rsidRDefault="00B77922">
      <w:pPr>
        <w:pStyle w:val="Nadpis1"/>
        <w:widowControl/>
        <w:spacing w:before="0" w:line="240" w:lineRule="auto"/>
        <w:rPr>
          <w:szCs w:val="24"/>
        </w:rPr>
      </w:pPr>
      <w:r w:rsidRPr="003053C9">
        <w:rPr>
          <w:szCs w:val="24"/>
        </w:rPr>
        <w:t>Dokončení a převzetí díla</w:t>
      </w:r>
    </w:p>
    <w:p w:rsidR="001B009B" w:rsidRPr="001B009B" w:rsidRDefault="001B009B" w:rsidP="001B009B"/>
    <w:p w:rsidR="002B672D" w:rsidRDefault="00D3382C" w:rsidP="002B672D">
      <w:pPr>
        <w:numPr>
          <w:ilvl w:val="1"/>
          <w:numId w:val="22"/>
        </w:numPr>
        <w:jc w:val="both"/>
        <w:rPr>
          <w:bCs/>
        </w:rPr>
      </w:pPr>
      <w:r w:rsidRPr="001B009B">
        <w:rPr>
          <w:bCs/>
        </w:rPr>
        <w:t>Objednatel převezme řádně a včas</w:t>
      </w:r>
      <w:r w:rsidR="00ED4472">
        <w:rPr>
          <w:bCs/>
        </w:rPr>
        <w:t xml:space="preserve"> části</w:t>
      </w:r>
      <w:r w:rsidRPr="001B009B">
        <w:rPr>
          <w:bCs/>
        </w:rPr>
        <w:t xml:space="preserve"> provedené</w:t>
      </w:r>
      <w:r w:rsidR="00ED4472">
        <w:rPr>
          <w:bCs/>
        </w:rPr>
        <w:t>ho</w:t>
      </w:r>
      <w:r w:rsidRPr="001B009B">
        <w:rPr>
          <w:bCs/>
        </w:rPr>
        <w:t xml:space="preserve"> </w:t>
      </w:r>
      <w:r w:rsidR="00171173" w:rsidRPr="001B009B">
        <w:rPr>
          <w:bCs/>
        </w:rPr>
        <w:t>díl</w:t>
      </w:r>
      <w:r w:rsidR="00ED4472">
        <w:rPr>
          <w:bCs/>
        </w:rPr>
        <w:t>a</w:t>
      </w:r>
      <w:r w:rsidRPr="001B009B">
        <w:rPr>
          <w:bCs/>
        </w:rPr>
        <w:t xml:space="preserve">. Zhotovitel oznámí </w:t>
      </w:r>
      <w:r w:rsidR="002147BC" w:rsidRPr="001B009B">
        <w:rPr>
          <w:bCs/>
        </w:rPr>
        <w:t>dokončení</w:t>
      </w:r>
      <w:r w:rsidR="00ED4472">
        <w:rPr>
          <w:bCs/>
        </w:rPr>
        <w:t xml:space="preserve"> částí</w:t>
      </w:r>
      <w:r w:rsidR="002147BC" w:rsidRPr="001B009B">
        <w:rPr>
          <w:bCs/>
        </w:rPr>
        <w:t xml:space="preserve"> </w:t>
      </w:r>
      <w:r w:rsidR="00171173" w:rsidRPr="001B009B">
        <w:rPr>
          <w:bCs/>
        </w:rPr>
        <w:t>díla</w:t>
      </w:r>
      <w:r w:rsidRPr="001B009B">
        <w:rPr>
          <w:bCs/>
        </w:rPr>
        <w:t xml:space="preserve"> objednateli </w:t>
      </w:r>
      <w:r w:rsidR="00034A6A" w:rsidRPr="001B009B">
        <w:rPr>
          <w:bCs/>
        </w:rPr>
        <w:t>díla</w:t>
      </w:r>
      <w:r w:rsidR="002147BC" w:rsidRPr="001B009B">
        <w:rPr>
          <w:bCs/>
        </w:rPr>
        <w:t xml:space="preserve"> písemně nebo e-mailem </w:t>
      </w:r>
      <w:r w:rsidR="002147BC" w:rsidRPr="003053C9">
        <w:t>(zástupci pro věci technické)</w:t>
      </w:r>
      <w:r w:rsidR="001B009B">
        <w:rPr>
          <w:bCs/>
        </w:rPr>
        <w:t>.</w:t>
      </w:r>
    </w:p>
    <w:p w:rsidR="001B009B" w:rsidRDefault="001B009B" w:rsidP="001B009B">
      <w:pPr>
        <w:ind w:left="570"/>
        <w:jc w:val="both"/>
        <w:rPr>
          <w:bCs/>
        </w:rPr>
      </w:pPr>
    </w:p>
    <w:p w:rsidR="006C2562" w:rsidRPr="001B009B" w:rsidRDefault="006C2562" w:rsidP="001B009B">
      <w:pPr>
        <w:ind w:left="570"/>
        <w:jc w:val="both"/>
        <w:rPr>
          <w:bCs/>
        </w:rPr>
      </w:pPr>
    </w:p>
    <w:p w:rsidR="00F32187" w:rsidRPr="003053C9" w:rsidRDefault="00F32187" w:rsidP="009D3A49">
      <w:pPr>
        <w:numPr>
          <w:ilvl w:val="1"/>
          <w:numId w:val="22"/>
        </w:numPr>
        <w:tabs>
          <w:tab w:val="clear" w:pos="570"/>
          <w:tab w:val="num" w:pos="720"/>
        </w:tabs>
        <w:ind w:left="720" w:hanging="720"/>
        <w:jc w:val="both"/>
        <w:rPr>
          <w:bCs/>
        </w:rPr>
      </w:pPr>
      <w:r w:rsidRPr="003053C9">
        <w:rPr>
          <w:bCs/>
        </w:rPr>
        <w:t xml:space="preserve">Převzetím </w:t>
      </w:r>
      <w:r w:rsidR="00171173" w:rsidRPr="003053C9">
        <w:rPr>
          <w:bCs/>
        </w:rPr>
        <w:t xml:space="preserve">díla </w:t>
      </w:r>
      <w:r w:rsidRPr="003053C9">
        <w:rPr>
          <w:bCs/>
        </w:rPr>
        <w:t>se rozumí:</w:t>
      </w:r>
    </w:p>
    <w:p w:rsidR="00F32187" w:rsidRPr="003053C9" w:rsidRDefault="00842FBB" w:rsidP="009D3A49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</w:pPr>
      <w:r w:rsidRPr="003053C9">
        <w:t>m</w:t>
      </w:r>
      <w:r w:rsidR="00F32187" w:rsidRPr="003053C9">
        <w:t>arné uplynutí lhůty 10 pracovních dnů od</w:t>
      </w:r>
      <w:r w:rsidR="00A203CE" w:rsidRPr="003053C9">
        <w:t>e dne, kdy objednatel obdrží od </w:t>
      </w:r>
      <w:r w:rsidR="00F32187" w:rsidRPr="003053C9">
        <w:t xml:space="preserve">zhotovitele </w:t>
      </w:r>
      <w:r w:rsidR="002147BC" w:rsidRPr="003053C9">
        <w:t xml:space="preserve">oznámení </w:t>
      </w:r>
      <w:r w:rsidR="00F32187" w:rsidRPr="003053C9">
        <w:t>o provedení díla</w:t>
      </w:r>
      <w:r w:rsidR="00661371" w:rsidRPr="003053C9">
        <w:t xml:space="preserve"> a fotodokumentac</w:t>
      </w:r>
      <w:r w:rsidR="00034A6A" w:rsidRPr="003053C9">
        <w:t>i</w:t>
      </w:r>
      <w:r w:rsidRPr="003053C9">
        <w:t>;</w:t>
      </w:r>
      <w:r w:rsidR="00D3382C" w:rsidRPr="003053C9">
        <w:t xml:space="preserve"> </w:t>
      </w:r>
      <w:r w:rsidRPr="003053C9">
        <w:t>n</w:t>
      </w:r>
      <w:r w:rsidR="00D3382C" w:rsidRPr="003053C9">
        <w:t>ebo</w:t>
      </w:r>
    </w:p>
    <w:p w:rsidR="00F32187" w:rsidRDefault="007B7A03" w:rsidP="009D3A49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</w:pPr>
      <w:r w:rsidRPr="003053C9">
        <w:lastRenderedPageBreak/>
        <w:t xml:space="preserve">podpis </w:t>
      </w:r>
      <w:r w:rsidR="00F32187" w:rsidRPr="003053C9">
        <w:t>protokolu</w:t>
      </w:r>
      <w:r w:rsidR="002147BC" w:rsidRPr="003053C9">
        <w:t xml:space="preserve"> o převzetí díla</w:t>
      </w:r>
      <w:r w:rsidR="00F32187" w:rsidRPr="003053C9">
        <w:t xml:space="preserve"> oběma stranami</w:t>
      </w:r>
      <w:r w:rsidR="00CB3467" w:rsidRPr="003053C9">
        <w:t xml:space="preserve"> (zástupci pro věci technické)</w:t>
      </w:r>
      <w:r w:rsidR="00F32187" w:rsidRPr="003053C9">
        <w:t>.</w:t>
      </w:r>
    </w:p>
    <w:p w:rsidR="00F32187" w:rsidRPr="003053C9" w:rsidRDefault="00F32187" w:rsidP="003053C9">
      <w:pPr>
        <w:rPr>
          <w:b/>
        </w:rPr>
      </w:pPr>
    </w:p>
    <w:p w:rsidR="003053C9" w:rsidRPr="003053C9" w:rsidRDefault="003053C9" w:rsidP="003053C9">
      <w:pPr>
        <w:pStyle w:val="Zkladntext"/>
        <w:spacing w:before="360" w:after="360"/>
        <w:jc w:val="center"/>
        <w:rPr>
          <w:b/>
        </w:rPr>
      </w:pPr>
      <w:r w:rsidRPr="003053C9">
        <w:rPr>
          <w:b/>
        </w:rPr>
        <w:t>V. ZÁRUKA, ODPOVĚDNOST ZA VADY</w:t>
      </w:r>
    </w:p>
    <w:p w:rsidR="003053C9" w:rsidRPr="003053C9" w:rsidRDefault="003053C9" w:rsidP="003053C9">
      <w:pPr>
        <w:pStyle w:val="Zkladntext"/>
        <w:spacing w:after="120"/>
        <w:ind w:left="703" w:hanging="703"/>
      </w:pPr>
      <w:r w:rsidRPr="003053C9">
        <w:rPr>
          <w:b/>
        </w:rPr>
        <w:t>5.1</w:t>
      </w:r>
      <w:r w:rsidRPr="003053C9">
        <w:t>.</w:t>
      </w:r>
      <w:r w:rsidRPr="003053C9">
        <w:tab/>
        <w:t>Zhotovitel poskytuje na dílo záruku na jakost v délce 24 měsíců ode dne řádného předání celého díla objednateli. Záruční doba neběží po dobu, po kterou nemůže objednatel dílo užívat pro vady, za které odpovídá zhotovitel.</w:t>
      </w:r>
    </w:p>
    <w:p w:rsidR="003053C9" w:rsidRPr="003053C9" w:rsidRDefault="003053C9" w:rsidP="003053C9">
      <w:pPr>
        <w:pStyle w:val="Zkladntext"/>
        <w:spacing w:after="120"/>
        <w:ind w:left="703" w:hanging="703"/>
      </w:pPr>
      <w:r w:rsidRPr="003053C9">
        <w:rPr>
          <w:b/>
        </w:rPr>
        <w:t>5.2.</w:t>
      </w:r>
      <w:r w:rsidRPr="003053C9">
        <w:tab/>
        <w:t>Objednatel je povinen vady písemně reklamovat u zhotovitele bez zbytečného odkladu po jejich zjištění. V reklamaci musí být vady popsány.</w:t>
      </w:r>
    </w:p>
    <w:p w:rsidR="003053C9" w:rsidRPr="003053C9" w:rsidRDefault="003053C9" w:rsidP="003053C9">
      <w:pPr>
        <w:pStyle w:val="Zkladntext"/>
        <w:spacing w:after="120"/>
        <w:ind w:left="703" w:hanging="703"/>
      </w:pPr>
      <w:r w:rsidRPr="003053C9">
        <w:rPr>
          <w:b/>
        </w:rPr>
        <w:t>5.3.</w:t>
      </w:r>
      <w:r w:rsidRPr="003053C9">
        <w:tab/>
        <w:t xml:space="preserve">Zhotovitel potvrdí objednateli formou e-mailu, faxem nebo písemně přijetí reklamace a do 5 pracovních dnů od obdržení reklamace začne s jejich odstraňováním, nedohodnou-li se smluvní strany písemně jinak. Nedojde-li mezi oběma smluvními stranami k dohodě o termínu odstranění reklamované vady, platí, že vada musí být odstraněna nejpozději do 14 dnů ode dne uplatnění reklamace. </w:t>
      </w:r>
    </w:p>
    <w:p w:rsidR="003053C9" w:rsidRPr="003053C9" w:rsidRDefault="003053C9" w:rsidP="003053C9">
      <w:pPr>
        <w:pStyle w:val="Zkladntext"/>
        <w:ind w:left="703" w:hanging="703"/>
        <w:rPr>
          <w:b/>
          <w:bCs/>
        </w:rPr>
      </w:pPr>
    </w:p>
    <w:p w:rsidR="00F32187" w:rsidRPr="003053C9" w:rsidRDefault="00F32187">
      <w:pPr>
        <w:jc w:val="both"/>
      </w:pPr>
    </w:p>
    <w:p w:rsidR="003053C9" w:rsidRDefault="003053C9" w:rsidP="003053C9">
      <w:pPr>
        <w:pStyle w:val="Odstavecseseznamem"/>
        <w:ind w:left="0"/>
        <w:jc w:val="both"/>
        <w:rPr>
          <w:bCs/>
        </w:rPr>
      </w:pPr>
    </w:p>
    <w:p w:rsidR="003053C9" w:rsidRPr="008F01FF" w:rsidRDefault="00DE34E7" w:rsidP="00892706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VI. ZÁVĚREČNÁ USTANOVENÍ</w:t>
      </w:r>
    </w:p>
    <w:p w:rsidR="003053C9" w:rsidRPr="008F01FF" w:rsidRDefault="003053C9" w:rsidP="00571087">
      <w:pPr>
        <w:pStyle w:val="Odstavecseseznamem"/>
        <w:rPr>
          <w:bCs/>
        </w:rPr>
      </w:pPr>
    </w:p>
    <w:p w:rsidR="00DA5832" w:rsidRPr="008F01FF" w:rsidRDefault="00892706" w:rsidP="00DA5832">
      <w:pPr>
        <w:pStyle w:val="Odstavecseseznamem"/>
        <w:ind w:left="0"/>
        <w:jc w:val="both"/>
      </w:pPr>
      <w:r w:rsidRPr="008F01FF">
        <w:rPr>
          <w:b/>
          <w:bCs/>
        </w:rPr>
        <w:t>6.1.</w:t>
      </w:r>
      <w:r w:rsidR="00DA5832" w:rsidRPr="008F01FF">
        <w:rPr>
          <w:b/>
          <w:bCs/>
        </w:rPr>
        <w:t xml:space="preserve">  </w:t>
      </w:r>
      <w:r w:rsidR="00DA5832" w:rsidRPr="008F01FF">
        <w:t xml:space="preserve">Smlouvu lze změnit nebo upřesnit jen písemnou formou, a to dodatkem, který  </w:t>
      </w:r>
    </w:p>
    <w:p w:rsidR="00DA5832" w:rsidRPr="008F01FF" w:rsidRDefault="00DA5832" w:rsidP="00DA5832">
      <w:pPr>
        <w:pStyle w:val="Odstavecseseznamem"/>
        <w:ind w:left="0"/>
        <w:jc w:val="both"/>
      </w:pPr>
      <w:r w:rsidRPr="008F01FF">
        <w:t xml:space="preserve">        dohodnou obě smluvní strany svými zástupci, oprávněnými k zastupování stran </w:t>
      </w:r>
      <w:r w:rsidRPr="008F01FF">
        <w:br/>
        <w:t xml:space="preserve">        při podpisu smlouvy.</w:t>
      </w:r>
    </w:p>
    <w:p w:rsidR="00DA5832" w:rsidRPr="008F01FF" w:rsidRDefault="00DA5832" w:rsidP="00DA5832">
      <w:pPr>
        <w:pStyle w:val="Odstavecseseznamem"/>
        <w:ind w:left="0"/>
        <w:jc w:val="both"/>
      </w:pPr>
    </w:p>
    <w:p w:rsidR="00DA5832" w:rsidRPr="008F01FF" w:rsidRDefault="00DA5832" w:rsidP="00DA5832">
      <w:pPr>
        <w:pStyle w:val="Odstavecseseznamem"/>
        <w:ind w:left="0"/>
        <w:jc w:val="both"/>
      </w:pPr>
      <w:r w:rsidRPr="008F01FF">
        <w:rPr>
          <w:b/>
        </w:rPr>
        <w:t>6.2</w:t>
      </w:r>
      <w:r w:rsidRPr="008F01FF">
        <w:t xml:space="preserve">.  Smlouva je uzavřena podle příslušných ustanovení občanského zákoníku. Právní vztahy </w:t>
      </w:r>
    </w:p>
    <w:p w:rsidR="00DA5832" w:rsidRPr="008F01FF" w:rsidRDefault="00DA5832" w:rsidP="00DA5832">
      <w:pPr>
        <w:pStyle w:val="Odstavecseseznamem"/>
        <w:ind w:left="0"/>
        <w:jc w:val="both"/>
      </w:pPr>
      <w:r w:rsidRPr="008F01FF">
        <w:t xml:space="preserve">        zhotovitele a objednatele, které nejsou touto smlouvou výslovně dohodnuty</w:t>
      </w:r>
      <w:r w:rsidR="00A52538" w:rsidRPr="008F01FF">
        <w:t xml:space="preserve">, </w:t>
      </w:r>
      <w:r w:rsidRPr="008F01FF">
        <w:t xml:space="preserve"> </w:t>
      </w:r>
      <w:r w:rsidRPr="008F01FF">
        <w:br/>
        <w:t xml:space="preserve">        se řídí uvedenou zákonnou úpravou občanského zákoníku.</w:t>
      </w:r>
    </w:p>
    <w:p w:rsidR="00A52538" w:rsidRPr="008F01FF" w:rsidRDefault="00A52538" w:rsidP="00DA5832">
      <w:pPr>
        <w:pStyle w:val="Odstavecseseznamem"/>
        <w:ind w:left="0"/>
        <w:jc w:val="both"/>
      </w:pPr>
    </w:p>
    <w:p w:rsidR="00DA5832" w:rsidRPr="008F01FF" w:rsidRDefault="00A52538" w:rsidP="00A52538">
      <w:pPr>
        <w:pStyle w:val="Odstavecseseznamem"/>
        <w:ind w:left="0"/>
        <w:jc w:val="both"/>
      </w:pPr>
      <w:r w:rsidRPr="008F01FF">
        <w:rPr>
          <w:b/>
        </w:rPr>
        <w:t>6.3</w:t>
      </w:r>
      <w:r w:rsidRPr="008F01FF">
        <w:t xml:space="preserve">. </w:t>
      </w:r>
      <w:r w:rsidR="00DA5832" w:rsidRPr="008F01FF">
        <w:t xml:space="preserve">Smlouva je vyhotovena ve třech stejnopisech, dva stejnopisy jsou určeny </w:t>
      </w:r>
      <w:r w:rsidR="00DA5832" w:rsidRPr="008F01FF">
        <w:br/>
      </w:r>
      <w:r w:rsidRPr="008F01FF">
        <w:t xml:space="preserve">          </w:t>
      </w:r>
      <w:r w:rsidR="00DA5832" w:rsidRPr="008F01FF">
        <w:t>pro objednatele a jeden pro zhotovitele.</w:t>
      </w:r>
    </w:p>
    <w:p w:rsidR="00A52538" w:rsidRPr="008F01FF" w:rsidRDefault="00A52538" w:rsidP="00A52538">
      <w:pPr>
        <w:pStyle w:val="Odstavecseseznamem"/>
        <w:ind w:left="0"/>
        <w:jc w:val="both"/>
      </w:pPr>
    </w:p>
    <w:p w:rsidR="00A52538" w:rsidRPr="008F01FF" w:rsidRDefault="00A52538" w:rsidP="00A52538">
      <w:pPr>
        <w:pStyle w:val="Odstavecseseznamem"/>
        <w:ind w:left="0"/>
        <w:jc w:val="both"/>
      </w:pPr>
      <w:r w:rsidRPr="008F01FF">
        <w:rPr>
          <w:b/>
        </w:rPr>
        <w:t>6.4</w:t>
      </w:r>
      <w:r w:rsidRPr="008F01FF">
        <w:t xml:space="preserve">.  </w:t>
      </w:r>
      <w:r w:rsidR="00DA5832" w:rsidRPr="008F01FF">
        <w:t xml:space="preserve">Tato smlouva nabývá platnosti dnem jejího podpisu smluvními stranami a účinnosti </w:t>
      </w:r>
    </w:p>
    <w:p w:rsidR="00A52538" w:rsidRPr="008F01FF" w:rsidRDefault="00A52538" w:rsidP="00A52538">
      <w:pPr>
        <w:pStyle w:val="Odstavecseseznamem"/>
        <w:ind w:left="0"/>
        <w:jc w:val="both"/>
      </w:pPr>
      <w:r w:rsidRPr="008F01FF">
        <w:t xml:space="preserve">        </w:t>
      </w:r>
      <w:r w:rsidR="00DA5832" w:rsidRPr="008F01FF">
        <w:t xml:space="preserve">dnem uveřejnění smlouvy v registru smluv dle zákona č. 340/2015 Sb., o registru smluv. </w:t>
      </w:r>
    </w:p>
    <w:p w:rsidR="00A52538" w:rsidRPr="008F01FF" w:rsidRDefault="00A52538" w:rsidP="00A52538">
      <w:pPr>
        <w:pStyle w:val="Odstavecseseznamem"/>
        <w:ind w:left="0"/>
        <w:jc w:val="both"/>
      </w:pPr>
      <w:r w:rsidRPr="008F01FF">
        <w:t xml:space="preserve">        </w:t>
      </w:r>
      <w:r w:rsidR="00DA5832" w:rsidRPr="008F01FF">
        <w:t xml:space="preserve">Statutární město Jihlava zajistí uveřejnění této smlouvy v registru smluv v souladu </w:t>
      </w:r>
    </w:p>
    <w:p w:rsidR="00DA5832" w:rsidRPr="008F01FF" w:rsidRDefault="00A52538" w:rsidP="00A52538">
      <w:pPr>
        <w:pStyle w:val="Odstavecseseznamem"/>
        <w:ind w:left="0"/>
        <w:jc w:val="both"/>
      </w:pPr>
      <w:r w:rsidRPr="008F01FF">
        <w:t xml:space="preserve">        </w:t>
      </w:r>
      <w:r w:rsidR="00DA5832" w:rsidRPr="008F01FF">
        <w:t xml:space="preserve">s právními předpisy. </w:t>
      </w:r>
    </w:p>
    <w:p w:rsidR="003053C9" w:rsidRDefault="003053C9" w:rsidP="00A52538">
      <w:pPr>
        <w:pStyle w:val="Odstavecseseznamem"/>
        <w:ind w:left="0"/>
        <w:rPr>
          <w:rFonts w:ascii="Arial" w:hAnsi="Arial" w:cs="Arial"/>
          <w:bCs/>
          <w:sz w:val="22"/>
        </w:rPr>
      </w:pPr>
    </w:p>
    <w:p w:rsidR="003053C9" w:rsidRDefault="003053C9" w:rsidP="00571087">
      <w:pPr>
        <w:pStyle w:val="Odstavecseseznamem"/>
        <w:rPr>
          <w:rFonts w:ascii="Arial" w:hAnsi="Arial" w:cs="Arial"/>
          <w:bCs/>
          <w:sz w:val="22"/>
        </w:rPr>
      </w:pPr>
    </w:p>
    <w:p w:rsidR="00BA6BD4" w:rsidRPr="001A5A67" w:rsidRDefault="00BA6BD4">
      <w:pPr>
        <w:jc w:val="both"/>
        <w:rPr>
          <w:rFonts w:ascii="Arial" w:hAnsi="Arial" w:cs="Arial"/>
          <w:sz w:val="22"/>
          <w:szCs w:val="20"/>
        </w:rPr>
        <w:sectPr w:rsidR="00BA6BD4" w:rsidRPr="001A5A67" w:rsidSect="00BA6BD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D5A" w:rsidRPr="00A07C86" w:rsidRDefault="003053C9" w:rsidP="003053C9">
      <w:pPr>
        <w:pStyle w:val="Style6"/>
        <w:widowControl/>
        <w:spacing w:after="240" w:line="276" w:lineRule="auto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A07C86">
        <w:rPr>
          <w:rStyle w:val="FontStyle19"/>
          <w:rFonts w:ascii="Times New Roman" w:hAnsi="Times New Roman" w:cs="Times New Roman"/>
          <w:b w:val="0"/>
          <w:sz w:val="22"/>
          <w:szCs w:val="22"/>
        </w:rPr>
        <w:lastRenderedPageBreak/>
        <w:t xml:space="preserve">   </w:t>
      </w:r>
      <w:r w:rsidR="00A07C86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A07C86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07C86" w:rsidRPr="00A07C86">
        <w:rPr>
          <w:rStyle w:val="FontStyle19"/>
          <w:rFonts w:ascii="Times New Roman" w:hAnsi="Times New Roman" w:cs="Times New Roman"/>
          <w:b w:val="0"/>
          <w:sz w:val="22"/>
          <w:szCs w:val="22"/>
        </w:rPr>
        <w:t>V Jihlavě dne</w:t>
      </w:r>
      <w:r w:rsidR="00B01677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17. 3. 2020</w:t>
      </w:r>
    </w:p>
    <w:p w:rsidR="00D62D33" w:rsidRPr="003053C9" w:rsidRDefault="00D62D33" w:rsidP="008D7E76">
      <w:pPr>
        <w:pStyle w:val="Style6"/>
        <w:widowControl/>
        <w:spacing w:after="240" w:line="276" w:lineRule="auto"/>
        <w:contextualSpacing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D62D33" w:rsidRPr="003053C9" w:rsidRDefault="00D62D33" w:rsidP="00733D5A">
      <w:pPr>
        <w:pStyle w:val="Style6"/>
        <w:widowControl/>
        <w:spacing w:after="240" w:line="276" w:lineRule="auto"/>
        <w:contextualSpacing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733D5A" w:rsidRPr="003053C9" w:rsidRDefault="00733D5A" w:rsidP="00A07C86">
      <w:pPr>
        <w:pStyle w:val="Style6"/>
        <w:widowControl/>
        <w:spacing w:after="240" w:line="276" w:lineRule="auto"/>
        <w:contextualSpacing/>
        <w:rPr>
          <w:rStyle w:val="FontStyle19"/>
          <w:rFonts w:ascii="Times New Roman" w:hAnsi="Times New Roman" w:cs="Times New Roman"/>
          <w:sz w:val="22"/>
          <w:szCs w:val="22"/>
        </w:rPr>
      </w:pPr>
      <w:r w:rsidRPr="003053C9">
        <w:rPr>
          <w:rStyle w:val="FontStyle19"/>
          <w:rFonts w:ascii="Times New Roman" w:hAnsi="Times New Roman" w:cs="Times New Roman"/>
          <w:sz w:val="22"/>
          <w:szCs w:val="22"/>
        </w:rPr>
        <w:t>_________________________</w:t>
      </w:r>
    </w:p>
    <w:p w:rsidR="00ED4472" w:rsidRDefault="00ED4472" w:rsidP="00ED4472">
      <w:pPr>
        <w:pStyle w:val="Style6"/>
        <w:widowControl/>
        <w:spacing w:after="240" w:line="276" w:lineRule="auto"/>
        <w:contextualSpacing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D4472" w:rsidRDefault="00ED4472" w:rsidP="00ED4472">
      <w:pPr>
        <w:pStyle w:val="Style6"/>
        <w:widowControl/>
        <w:spacing w:after="240" w:line="276" w:lineRule="auto"/>
        <w:ind w:firstLine="709"/>
        <w:contextualSpacing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9"/>
          <w:rFonts w:ascii="Times New Roman" w:hAnsi="Times New Roman" w:cs="Times New Roman"/>
          <w:b w:val="0"/>
          <w:sz w:val="22"/>
          <w:szCs w:val="22"/>
        </w:rPr>
        <w:t>Ing. Petr Štěpán</w:t>
      </w:r>
    </w:p>
    <w:p w:rsidR="00733D5A" w:rsidRPr="003053C9" w:rsidRDefault="00ED4472" w:rsidP="00ED4472">
      <w:pPr>
        <w:pStyle w:val="Style6"/>
        <w:widowControl/>
        <w:spacing w:after="240" w:line="276" w:lineRule="auto"/>
        <w:ind w:firstLine="709"/>
        <w:contextualSpacing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 vedoucí MO</w:t>
      </w:r>
      <w:r w:rsidR="008F01FF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="008F01FF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="008F01FF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="008F01FF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="008F01FF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="00733D5A" w:rsidRPr="003053C9">
        <w:rPr>
          <w:rStyle w:val="FontStyle19"/>
          <w:rFonts w:ascii="Times New Roman" w:hAnsi="Times New Roman" w:cs="Times New Roman"/>
          <w:b w:val="0"/>
          <w:sz w:val="22"/>
          <w:szCs w:val="22"/>
        </w:rPr>
        <w:br w:type="column"/>
      </w:r>
      <w:r w:rsidR="00733D5A" w:rsidRPr="003053C9">
        <w:rPr>
          <w:rStyle w:val="FontStyle19"/>
          <w:rFonts w:ascii="Times New Roman" w:hAnsi="Times New Roman" w:cs="Times New Roman"/>
          <w:b w:val="0"/>
          <w:sz w:val="22"/>
          <w:szCs w:val="22"/>
        </w:rPr>
        <w:lastRenderedPageBreak/>
        <w:t xml:space="preserve">V </w:t>
      </w:r>
      <w:r w:rsidR="00450AC1" w:rsidRPr="003053C9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Jihlavě </w:t>
      </w:r>
      <w:r w:rsidR="00733D5A" w:rsidRPr="003053C9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dne </w:t>
      </w:r>
      <w:r w:rsidR="00B01677">
        <w:rPr>
          <w:rStyle w:val="FontStyle19"/>
          <w:rFonts w:ascii="Times New Roman" w:hAnsi="Times New Roman" w:cs="Times New Roman"/>
          <w:b w:val="0"/>
          <w:sz w:val="22"/>
          <w:szCs w:val="22"/>
        </w:rPr>
        <w:t>16. 3. 2020</w:t>
      </w:r>
      <w:bookmarkStart w:id="0" w:name="_GoBack"/>
      <w:bookmarkEnd w:id="0"/>
    </w:p>
    <w:p w:rsidR="00D62D33" w:rsidRPr="003053C9" w:rsidRDefault="00D62D33" w:rsidP="00D62D33">
      <w:pPr>
        <w:pStyle w:val="Style6"/>
        <w:widowControl/>
        <w:spacing w:after="240" w:line="276" w:lineRule="auto"/>
        <w:contextualSpacing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D62D33" w:rsidRPr="003053C9" w:rsidRDefault="00D62D33" w:rsidP="00D62D33">
      <w:pPr>
        <w:pStyle w:val="Style6"/>
        <w:widowControl/>
        <w:spacing w:after="240" w:line="276" w:lineRule="auto"/>
        <w:contextualSpacing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8D7E76" w:rsidRDefault="008D7E76" w:rsidP="008D7E76">
      <w:pPr>
        <w:pStyle w:val="Style6"/>
        <w:widowControl/>
        <w:spacing w:after="240" w:line="276" w:lineRule="auto"/>
        <w:contextualSpacing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8D7E76" w:rsidRPr="008D7E76" w:rsidRDefault="008D7E76" w:rsidP="008D7E76">
      <w:pPr>
        <w:pStyle w:val="Style6"/>
        <w:widowControl/>
        <w:spacing w:after="240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Style w:val="FontStyle19"/>
          <w:rFonts w:ascii="Times New Roman" w:hAnsi="Times New Roman" w:cs="Times New Roman"/>
          <w:sz w:val="22"/>
          <w:szCs w:val="22"/>
        </w:rPr>
        <w:t xml:space="preserve">    </w:t>
      </w:r>
      <w:r w:rsidR="00733D5A" w:rsidRPr="003053C9">
        <w:rPr>
          <w:rStyle w:val="FontStyle19"/>
          <w:rFonts w:ascii="Times New Roman" w:hAnsi="Times New Roman" w:cs="Times New Roman"/>
          <w:sz w:val="22"/>
          <w:szCs w:val="22"/>
        </w:rPr>
        <w:t>______________________</w:t>
      </w:r>
      <w:r w:rsidR="00450AC1" w:rsidRPr="003053C9">
        <w:rPr>
          <w:iCs/>
        </w:rPr>
        <w:t xml:space="preserve">               </w:t>
      </w:r>
    </w:p>
    <w:p w:rsidR="008D7E76" w:rsidRDefault="008D7E76" w:rsidP="008D7E76">
      <w:pPr>
        <w:pStyle w:val="Style6"/>
        <w:widowControl/>
        <w:spacing w:after="240" w:line="276" w:lineRule="auto"/>
        <w:contextualSpacing/>
        <w:jc w:val="center"/>
        <w:rPr>
          <w:iCs/>
          <w:sz w:val="20"/>
          <w:szCs w:val="20"/>
        </w:rPr>
      </w:pPr>
    </w:p>
    <w:p w:rsidR="008D7E76" w:rsidRPr="008D7E76" w:rsidRDefault="008D7E76" w:rsidP="008D7E76">
      <w:pPr>
        <w:pStyle w:val="Style6"/>
        <w:widowControl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E76">
        <w:rPr>
          <w:iCs/>
          <w:sz w:val="20"/>
          <w:szCs w:val="20"/>
        </w:rPr>
        <w:t xml:space="preserve">Bc. Petr </w:t>
      </w:r>
      <w:proofErr w:type="spellStart"/>
      <w:r w:rsidRPr="008D7E76">
        <w:rPr>
          <w:iCs/>
          <w:sz w:val="20"/>
          <w:szCs w:val="20"/>
        </w:rPr>
        <w:t>Zvědělík</w:t>
      </w:r>
      <w:proofErr w:type="spellEnd"/>
    </w:p>
    <w:p w:rsidR="008D7E76" w:rsidRPr="008D7E76" w:rsidRDefault="008D7E76" w:rsidP="008D7E76">
      <w:r w:rsidRPr="008D7E76">
        <w:t xml:space="preserve">                       majitel firmy</w:t>
      </w:r>
    </w:p>
    <w:p w:rsidR="00733D5A" w:rsidRPr="003053C9" w:rsidRDefault="00450AC1" w:rsidP="008D7E76">
      <w:pPr>
        <w:pStyle w:val="Style6"/>
        <w:widowControl/>
        <w:spacing w:after="240" w:line="276" w:lineRule="auto"/>
        <w:contextualSpacing/>
        <w:jc w:val="center"/>
        <w:rPr>
          <w:iCs/>
        </w:rPr>
      </w:pPr>
      <w:r w:rsidRPr="003053C9">
        <w:rPr>
          <w:iCs/>
        </w:rPr>
        <w:t xml:space="preserve"> </w:t>
      </w:r>
      <w:r w:rsidR="00A07C86">
        <w:rPr>
          <w:iCs/>
        </w:rPr>
        <w:t xml:space="preserve">    </w:t>
      </w:r>
      <w:r w:rsidRPr="003053C9">
        <w:rPr>
          <w:iCs/>
        </w:rPr>
        <w:t xml:space="preserve"> </w:t>
      </w:r>
    </w:p>
    <w:p w:rsidR="003A2203" w:rsidRPr="003053C9" w:rsidRDefault="003A2203" w:rsidP="001B1747">
      <w:pPr>
        <w:tabs>
          <w:tab w:val="left" w:pos="5070"/>
        </w:tabs>
        <w:jc w:val="both"/>
        <w:rPr>
          <w:iCs/>
        </w:rPr>
        <w:sectPr w:rsidR="003A2203" w:rsidRPr="003053C9" w:rsidSect="00BA6B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2B6F" w:rsidRPr="003053C9" w:rsidRDefault="00A72B6F" w:rsidP="00571087">
      <w:pPr>
        <w:tabs>
          <w:tab w:val="left" w:pos="5070"/>
        </w:tabs>
        <w:jc w:val="both"/>
        <w:rPr>
          <w:sz w:val="22"/>
          <w:szCs w:val="22"/>
        </w:rPr>
      </w:pPr>
    </w:p>
    <w:sectPr w:rsidR="00A72B6F" w:rsidRPr="003053C9" w:rsidSect="00AE42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56" w:rsidRDefault="00F96C56">
      <w:r>
        <w:separator/>
      </w:r>
    </w:p>
  </w:endnote>
  <w:endnote w:type="continuationSeparator" w:id="0">
    <w:p w:rsidR="00F96C56" w:rsidRDefault="00F9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27" w:rsidRDefault="00F46C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34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3427" w:rsidRDefault="00B034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27" w:rsidRPr="0063152E" w:rsidRDefault="00B03427" w:rsidP="00C87D8B">
    <w:pPr>
      <w:pStyle w:val="Zpat"/>
      <w:jc w:val="center"/>
      <w:rPr>
        <w:rFonts w:ascii="Arial" w:hAnsi="Arial" w:cs="Arial"/>
        <w:sz w:val="20"/>
        <w:szCs w:val="20"/>
      </w:rPr>
    </w:pPr>
    <w:r w:rsidRPr="0063152E">
      <w:rPr>
        <w:rStyle w:val="slostrnky"/>
        <w:rFonts w:ascii="Arial" w:hAnsi="Arial" w:cs="Arial"/>
        <w:sz w:val="20"/>
        <w:szCs w:val="20"/>
      </w:rPr>
      <w:t xml:space="preserve">Strana </w:t>
    </w:r>
    <w:r w:rsidR="00F46C4B" w:rsidRPr="0063152E">
      <w:rPr>
        <w:rStyle w:val="slostrnky"/>
        <w:rFonts w:ascii="Arial" w:hAnsi="Arial" w:cs="Arial"/>
        <w:sz w:val="20"/>
        <w:szCs w:val="20"/>
      </w:rPr>
      <w:fldChar w:fldCharType="begin"/>
    </w:r>
    <w:r w:rsidRPr="0063152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F46C4B" w:rsidRPr="0063152E">
      <w:rPr>
        <w:rStyle w:val="slostrnky"/>
        <w:rFonts w:ascii="Arial" w:hAnsi="Arial" w:cs="Arial"/>
        <w:sz w:val="20"/>
        <w:szCs w:val="20"/>
      </w:rPr>
      <w:fldChar w:fldCharType="separate"/>
    </w:r>
    <w:r w:rsidR="00EA3AE6">
      <w:rPr>
        <w:rStyle w:val="slostrnky"/>
        <w:rFonts w:ascii="Arial" w:hAnsi="Arial" w:cs="Arial"/>
        <w:noProof/>
        <w:sz w:val="20"/>
        <w:szCs w:val="20"/>
      </w:rPr>
      <w:t>1</w:t>
    </w:r>
    <w:r w:rsidR="00F46C4B" w:rsidRPr="0063152E">
      <w:rPr>
        <w:rStyle w:val="slostrnky"/>
        <w:rFonts w:ascii="Arial" w:hAnsi="Arial" w:cs="Arial"/>
        <w:sz w:val="20"/>
        <w:szCs w:val="20"/>
      </w:rPr>
      <w:fldChar w:fldCharType="end"/>
    </w:r>
    <w:r w:rsidRPr="0063152E">
      <w:rPr>
        <w:rStyle w:val="slostrnky"/>
        <w:rFonts w:ascii="Arial" w:hAnsi="Arial" w:cs="Arial"/>
        <w:sz w:val="20"/>
        <w:szCs w:val="20"/>
      </w:rPr>
      <w:t xml:space="preserve"> (celkem </w:t>
    </w:r>
    <w:r w:rsidR="00F46C4B" w:rsidRPr="0063152E">
      <w:rPr>
        <w:rStyle w:val="slostrnky"/>
        <w:rFonts w:ascii="Arial" w:hAnsi="Arial" w:cs="Arial"/>
        <w:sz w:val="20"/>
        <w:szCs w:val="20"/>
      </w:rPr>
      <w:fldChar w:fldCharType="begin"/>
    </w:r>
    <w:r w:rsidRPr="0063152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F46C4B" w:rsidRPr="0063152E">
      <w:rPr>
        <w:rStyle w:val="slostrnky"/>
        <w:rFonts w:ascii="Arial" w:hAnsi="Arial" w:cs="Arial"/>
        <w:sz w:val="20"/>
        <w:szCs w:val="20"/>
      </w:rPr>
      <w:fldChar w:fldCharType="separate"/>
    </w:r>
    <w:r w:rsidR="00EA3AE6">
      <w:rPr>
        <w:rStyle w:val="slostrnky"/>
        <w:rFonts w:ascii="Arial" w:hAnsi="Arial" w:cs="Arial"/>
        <w:noProof/>
        <w:sz w:val="20"/>
        <w:szCs w:val="20"/>
      </w:rPr>
      <w:t>3</w:t>
    </w:r>
    <w:r w:rsidR="00F46C4B" w:rsidRPr="0063152E">
      <w:rPr>
        <w:rStyle w:val="slostrnky"/>
        <w:rFonts w:ascii="Arial" w:hAnsi="Arial" w:cs="Arial"/>
        <w:sz w:val="20"/>
        <w:szCs w:val="20"/>
      </w:rPr>
      <w:fldChar w:fldCharType="end"/>
    </w:r>
    <w:r w:rsidRPr="0063152E">
      <w:rPr>
        <w:rStyle w:val="slostrnky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56" w:rsidRDefault="00F96C56">
      <w:r>
        <w:separator/>
      </w:r>
    </w:p>
  </w:footnote>
  <w:footnote w:type="continuationSeparator" w:id="0">
    <w:p w:rsidR="00F96C56" w:rsidRDefault="00F9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27" w:rsidRDefault="00B03427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7A0E99"/>
    <w:multiLevelType w:val="hybridMultilevel"/>
    <w:tmpl w:val="5804ED36"/>
    <w:lvl w:ilvl="0" w:tplc="FFFFFFFF">
      <w:start w:val="1"/>
      <w:numFmt w:val="bullet"/>
      <w:lvlText w:val="•"/>
      <w:lvlJc w:val="left"/>
    </w:lvl>
    <w:lvl w:ilvl="1" w:tplc="6840F204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92487"/>
    <w:multiLevelType w:val="multilevel"/>
    <w:tmpl w:val="D7BCCF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9B85D48"/>
    <w:multiLevelType w:val="hybridMultilevel"/>
    <w:tmpl w:val="CD48CDAC"/>
    <w:lvl w:ilvl="0" w:tplc="040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1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24C845C9"/>
    <w:multiLevelType w:val="multilevel"/>
    <w:tmpl w:val="F9E8D5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598603D"/>
    <w:multiLevelType w:val="hybridMultilevel"/>
    <w:tmpl w:val="804A329C"/>
    <w:lvl w:ilvl="0" w:tplc="89286C5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7371E87"/>
    <w:multiLevelType w:val="hybridMultilevel"/>
    <w:tmpl w:val="13B8012C"/>
    <w:lvl w:ilvl="0" w:tplc="BC28C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A6C2B4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B0173B8"/>
    <w:multiLevelType w:val="hybridMultilevel"/>
    <w:tmpl w:val="746498B2"/>
    <w:lvl w:ilvl="0" w:tplc="9DF678BE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6579EC"/>
    <w:multiLevelType w:val="hybridMultilevel"/>
    <w:tmpl w:val="9440F574"/>
    <w:lvl w:ilvl="0" w:tplc="92E4A2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767959"/>
    <w:multiLevelType w:val="hybridMultilevel"/>
    <w:tmpl w:val="526C8146"/>
    <w:lvl w:ilvl="0" w:tplc="040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7200B1C">
      <w:numFmt w:val="bullet"/>
      <w:lvlText w:val="-"/>
      <w:lvlJc w:val="left"/>
      <w:pPr>
        <w:ind w:left="1491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3C695645"/>
    <w:multiLevelType w:val="hybridMultilevel"/>
    <w:tmpl w:val="B19C5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D2A0E"/>
    <w:multiLevelType w:val="multilevel"/>
    <w:tmpl w:val="493E52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8D53BA"/>
    <w:multiLevelType w:val="hybridMultilevel"/>
    <w:tmpl w:val="78606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90788"/>
    <w:multiLevelType w:val="multilevel"/>
    <w:tmpl w:val="3AD8043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1DA07BB"/>
    <w:multiLevelType w:val="multilevel"/>
    <w:tmpl w:val="249AABA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4A07271"/>
    <w:multiLevelType w:val="hybridMultilevel"/>
    <w:tmpl w:val="2B8E4E48"/>
    <w:lvl w:ilvl="0" w:tplc="F8800D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4657E1"/>
    <w:multiLevelType w:val="multilevel"/>
    <w:tmpl w:val="F5D0B10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72D5FB0"/>
    <w:multiLevelType w:val="multilevel"/>
    <w:tmpl w:val="3E7A57A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9F869C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E129E5"/>
    <w:multiLevelType w:val="multilevel"/>
    <w:tmpl w:val="DE40F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0">
    <w:nsid w:val="4DFF6FCF"/>
    <w:multiLevelType w:val="multilevel"/>
    <w:tmpl w:val="26B43D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09F2F5B"/>
    <w:multiLevelType w:val="multilevel"/>
    <w:tmpl w:val="983A7EC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BF02A0"/>
    <w:multiLevelType w:val="hybridMultilevel"/>
    <w:tmpl w:val="B48A8376"/>
    <w:lvl w:ilvl="0" w:tplc="FDA09878">
      <w:start w:val="1"/>
      <w:numFmt w:val="decimal"/>
      <w:lvlText w:val="Příloha č. %1. - 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E6B88"/>
    <w:multiLevelType w:val="hybridMultilevel"/>
    <w:tmpl w:val="17A8F334"/>
    <w:lvl w:ilvl="0" w:tplc="0405000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83883"/>
    <w:multiLevelType w:val="multilevel"/>
    <w:tmpl w:val="7F185BE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C81D67"/>
    <w:multiLevelType w:val="hybridMultilevel"/>
    <w:tmpl w:val="63BCBDF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570327"/>
    <w:multiLevelType w:val="hybridMultilevel"/>
    <w:tmpl w:val="13B8012C"/>
    <w:lvl w:ilvl="0" w:tplc="BC28C2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EC2762D"/>
    <w:multiLevelType w:val="multilevel"/>
    <w:tmpl w:val="BDBC7F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21214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3810BAD"/>
    <w:multiLevelType w:val="hybridMultilevel"/>
    <w:tmpl w:val="3276313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C30AF"/>
    <w:multiLevelType w:val="multilevel"/>
    <w:tmpl w:val="3DDED5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167FD4"/>
    <w:multiLevelType w:val="multilevel"/>
    <w:tmpl w:val="701425B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88910AF"/>
    <w:multiLevelType w:val="multilevel"/>
    <w:tmpl w:val="94EE14C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68DC2082"/>
    <w:multiLevelType w:val="hybridMultilevel"/>
    <w:tmpl w:val="B2842286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F9E46C5"/>
    <w:multiLevelType w:val="hybridMultilevel"/>
    <w:tmpl w:val="5D2E3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E2C30"/>
    <w:multiLevelType w:val="singleLevel"/>
    <w:tmpl w:val="E85CD742"/>
    <w:lvl w:ilvl="0">
      <w:start w:val="1"/>
      <w:numFmt w:val="decimal"/>
      <w:lvlText w:val="VII.%1."/>
      <w:lvlJc w:val="left"/>
      <w:pPr>
        <w:ind w:left="720" w:hanging="360"/>
      </w:pPr>
    </w:lvl>
  </w:abstractNum>
  <w:abstractNum w:abstractNumId="36">
    <w:nsid w:val="73A84713"/>
    <w:multiLevelType w:val="multilevel"/>
    <w:tmpl w:val="BAFCFA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831385"/>
    <w:multiLevelType w:val="hybridMultilevel"/>
    <w:tmpl w:val="20748688"/>
    <w:lvl w:ilvl="0" w:tplc="6818FC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4E53A61"/>
    <w:multiLevelType w:val="multilevel"/>
    <w:tmpl w:val="9DF8A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6CB2C75"/>
    <w:multiLevelType w:val="hybridMultilevel"/>
    <w:tmpl w:val="710E9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94AD6"/>
    <w:multiLevelType w:val="multilevel"/>
    <w:tmpl w:val="817CD3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7A5E404F"/>
    <w:multiLevelType w:val="multilevel"/>
    <w:tmpl w:val="BD9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0"/>
  </w:num>
  <w:num w:numId="4">
    <w:abstractNumId w:val="20"/>
  </w:num>
  <w:num w:numId="5">
    <w:abstractNumId w:val="31"/>
  </w:num>
  <w:num w:numId="6">
    <w:abstractNumId w:val="38"/>
  </w:num>
  <w:num w:numId="7">
    <w:abstractNumId w:val="13"/>
  </w:num>
  <w:num w:numId="8">
    <w:abstractNumId w:val="1"/>
  </w:num>
  <w:num w:numId="9">
    <w:abstractNumId w:val="37"/>
  </w:num>
  <w:num w:numId="10">
    <w:abstractNumId w:val="36"/>
  </w:num>
  <w:num w:numId="11">
    <w:abstractNumId w:val="33"/>
  </w:num>
  <w:num w:numId="12">
    <w:abstractNumId w:val="4"/>
  </w:num>
  <w:num w:numId="13">
    <w:abstractNumId w:val="17"/>
  </w:num>
  <w:num w:numId="14">
    <w:abstractNumId w:val="28"/>
  </w:num>
  <w:num w:numId="15">
    <w:abstractNumId w:val="18"/>
  </w:num>
  <w:num w:numId="16">
    <w:abstractNumId w:val="24"/>
  </w:num>
  <w:num w:numId="17">
    <w:abstractNumId w:val="19"/>
  </w:num>
  <w:num w:numId="18">
    <w:abstractNumId w:val="6"/>
  </w:num>
  <w:num w:numId="19">
    <w:abstractNumId w:val="30"/>
  </w:num>
  <w:num w:numId="20">
    <w:abstractNumId w:val="32"/>
  </w:num>
  <w:num w:numId="21">
    <w:abstractNumId w:val="11"/>
  </w:num>
  <w:num w:numId="22">
    <w:abstractNumId w:val="14"/>
  </w:num>
  <w:num w:numId="23">
    <w:abstractNumId w:val="27"/>
  </w:num>
  <w:num w:numId="24">
    <w:abstractNumId w:val="12"/>
  </w:num>
  <w:num w:numId="25">
    <w:abstractNumId w:val="41"/>
  </w:num>
  <w:num w:numId="26">
    <w:abstractNumId w:val="15"/>
  </w:num>
  <w:num w:numId="27">
    <w:abstractNumId w:val="21"/>
  </w:num>
  <w:num w:numId="28">
    <w:abstractNumId w:val="22"/>
  </w:num>
  <w:num w:numId="29">
    <w:abstractNumId w:val="26"/>
  </w:num>
  <w:num w:numId="30">
    <w:abstractNumId w:val="5"/>
  </w:num>
  <w:num w:numId="31">
    <w:abstractNumId w:val="7"/>
  </w:num>
  <w:num w:numId="32">
    <w:abstractNumId w:val="39"/>
  </w:num>
  <w:num w:numId="33">
    <w:abstractNumId w:val="10"/>
  </w:num>
  <w:num w:numId="34">
    <w:abstractNumId w:val="25"/>
  </w:num>
  <w:num w:numId="35">
    <w:abstractNumId w:val="29"/>
  </w:num>
  <w:num w:numId="36">
    <w:abstractNumId w:val="34"/>
  </w:num>
  <w:num w:numId="37">
    <w:abstractNumId w:val="8"/>
  </w:num>
  <w:num w:numId="38">
    <w:abstractNumId w:val="23"/>
  </w:num>
  <w:num w:numId="39">
    <w:abstractNumId w:val="9"/>
  </w:num>
  <w:num w:numId="40">
    <w:abstractNumId w:val="2"/>
  </w:num>
  <w:num w:numId="41">
    <w:abstractNumId w:val="0"/>
  </w:num>
  <w:num w:numId="42">
    <w:abstractNumId w:val="3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12B"/>
    <w:rsid w:val="00006F21"/>
    <w:rsid w:val="00011931"/>
    <w:rsid w:val="0001317E"/>
    <w:rsid w:val="000141E1"/>
    <w:rsid w:val="00014B05"/>
    <w:rsid w:val="000263A0"/>
    <w:rsid w:val="0003226F"/>
    <w:rsid w:val="00034A6A"/>
    <w:rsid w:val="000378DA"/>
    <w:rsid w:val="00037D8C"/>
    <w:rsid w:val="00044BDD"/>
    <w:rsid w:val="00047A51"/>
    <w:rsid w:val="00047F95"/>
    <w:rsid w:val="000531D9"/>
    <w:rsid w:val="00053D38"/>
    <w:rsid w:val="0005732F"/>
    <w:rsid w:val="00057956"/>
    <w:rsid w:val="000723A8"/>
    <w:rsid w:val="000723E4"/>
    <w:rsid w:val="00073088"/>
    <w:rsid w:val="000767F0"/>
    <w:rsid w:val="0008398F"/>
    <w:rsid w:val="000A6FAB"/>
    <w:rsid w:val="000B21C2"/>
    <w:rsid w:val="000B4AE7"/>
    <w:rsid w:val="000B51C5"/>
    <w:rsid w:val="000D24BE"/>
    <w:rsid w:val="000D4E86"/>
    <w:rsid w:val="000D7825"/>
    <w:rsid w:val="000E10FE"/>
    <w:rsid w:val="000E4589"/>
    <w:rsid w:val="000F171D"/>
    <w:rsid w:val="000F43EE"/>
    <w:rsid w:val="0010407B"/>
    <w:rsid w:val="001044D6"/>
    <w:rsid w:val="00104ACF"/>
    <w:rsid w:val="00105DBD"/>
    <w:rsid w:val="00106B65"/>
    <w:rsid w:val="00111F1C"/>
    <w:rsid w:val="00125A46"/>
    <w:rsid w:val="001363C3"/>
    <w:rsid w:val="001365CE"/>
    <w:rsid w:val="00137577"/>
    <w:rsid w:val="00143C72"/>
    <w:rsid w:val="0015060F"/>
    <w:rsid w:val="00162034"/>
    <w:rsid w:val="001644E4"/>
    <w:rsid w:val="0017018D"/>
    <w:rsid w:val="00171173"/>
    <w:rsid w:val="001830D0"/>
    <w:rsid w:val="00194EDD"/>
    <w:rsid w:val="00197FEF"/>
    <w:rsid w:val="001A033C"/>
    <w:rsid w:val="001A0C9F"/>
    <w:rsid w:val="001A2595"/>
    <w:rsid w:val="001A2D79"/>
    <w:rsid w:val="001A46BD"/>
    <w:rsid w:val="001A54DA"/>
    <w:rsid w:val="001A5A67"/>
    <w:rsid w:val="001B009B"/>
    <w:rsid w:val="001B1747"/>
    <w:rsid w:val="001B6CD2"/>
    <w:rsid w:val="001C012B"/>
    <w:rsid w:val="001D20A2"/>
    <w:rsid w:val="001D62D8"/>
    <w:rsid w:val="001D7004"/>
    <w:rsid w:val="001E1832"/>
    <w:rsid w:val="001E4968"/>
    <w:rsid w:val="001F1C1A"/>
    <w:rsid w:val="001F1DAB"/>
    <w:rsid w:val="001F7799"/>
    <w:rsid w:val="00202D79"/>
    <w:rsid w:val="00204C2A"/>
    <w:rsid w:val="00205528"/>
    <w:rsid w:val="00205EA0"/>
    <w:rsid w:val="00212B22"/>
    <w:rsid w:val="002147BC"/>
    <w:rsid w:val="00214ACC"/>
    <w:rsid w:val="00224045"/>
    <w:rsid w:val="002309A0"/>
    <w:rsid w:val="0024164F"/>
    <w:rsid w:val="002464EC"/>
    <w:rsid w:val="00252E97"/>
    <w:rsid w:val="00257CF6"/>
    <w:rsid w:val="00257D89"/>
    <w:rsid w:val="00260094"/>
    <w:rsid w:val="00262E5D"/>
    <w:rsid w:val="00262F2F"/>
    <w:rsid w:val="00264387"/>
    <w:rsid w:val="00266DF8"/>
    <w:rsid w:val="00267829"/>
    <w:rsid w:val="002749E1"/>
    <w:rsid w:val="00275724"/>
    <w:rsid w:val="00276774"/>
    <w:rsid w:val="00293647"/>
    <w:rsid w:val="00293722"/>
    <w:rsid w:val="00294180"/>
    <w:rsid w:val="002A1558"/>
    <w:rsid w:val="002A79F8"/>
    <w:rsid w:val="002A7B06"/>
    <w:rsid w:val="002B672D"/>
    <w:rsid w:val="002C0151"/>
    <w:rsid w:val="002C1572"/>
    <w:rsid w:val="002C66BC"/>
    <w:rsid w:val="002C716F"/>
    <w:rsid w:val="002D1833"/>
    <w:rsid w:val="002D4D59"/>
    <w:rsid w:val="002E1232"/>
    <w:rsid w:val="002E1281"/>
    <w:rsid w:val="002E2A52"/>
    <w:rsid w:val="002E2BE9"/>
    <w:rsid w:val="002E31B1"/>
    <w:rsid w:val="002E5D66"/>
    <w:rsid w:val="002E7437"/>
    <w:rsid w:val="002F0025"/>
    <w:rsid w:val="002F1B8A"/>
    <w:rsid w:val="0030388B"/>
    <w:rsid w:val="003053C9"/>
    <w:rsid w:val="00311965"/>
    <w:rsid w:val="0031199C"/>
    <w:rsid w:val="003218CB"/>
    <w:rsid w:val="003264BE"/>
    <w:rsid w:val="00331876"/>
    <w:rsid w:val="00337512"/>
    <w:rsid w:val="00344A79"/>
    <w:rsid w:val="00355E41"/>
    <w:rsid w:val="003665B2"/>
    <w:rsid w:val="003702D6"/>
    <w:rsid w:val="0037295D"/>
    <w:rsid w:val="00375816"/>
    <w:rsid w:val="00383B6F"/>
    <w:rsid w:val="00384BF8"/>
    <w:rsid w:val="003957C4"/>
    <w:rsid w:val="003A2203"/>
    <w:rsid w:val="003A67E1"/>
    <w:rsid w:val="003C28F8"/>
    <w:rsid w:val="003D514D"/>
    <w:rsid w:val="003D51E1"/>
    <w:rsid w:val="003D6675"/>
    <w:rsid w:val="003D6FD9"/>
    <w:rsid w:val="003E423B"/>
    <w:rsid w:val="003F046F"/>
    <w:rsid w:val="004017CA"/>
    <w:rsid w:val="004030A7"/>
    <w:rsid w:val="004053F4"/>
    <w:rsid w:val="0041067E"/>
    <w:rsid w:val="00412638"/>
    <w:rsid w:val="004131BD"/>
    <w:rsid w:val="00436B2D"/>
    <w:rsid w:val="0043774C"/>
    <w:rsid w:val="00441F02"/>
    <w:rsid w:val="00445E08"/>
    <w:rsid w:val="00450AC1"/>
    <w:rsid w:val="004523DF"/>
    <w:rsid w:val="00452A7C"/>
    <w:rsid w:val="004531F3"/>
    <w:rsid w:val="004554CC"/>
    <w:rsid w:val="00461150"/>
    <w:rsid w:val="00462083"/>
    <w:rsid w:val="00491676"/>
    <w:rsid w:val="004923A2"/>
    <w:rsid w:val="00492E41"/>
    <w:rsid w:val="00493E73"/>
    <w:rsid w:val="004944F8"/>
    <w:rsid w:val="00494F1B"/>
    <w:rsid w:val="00496031"/>
    <w:rsid w:val="004965E7"/>
    <w:rsid w:val="004A0E8A"/>
    <w:rsid w:val="004A1BC8"/>
    <w:rsid w:val="004A1BFD"/>
    <w:rsid w:val="004C19AD"/>
    <w:rsid w:val="004D3341"/>
    <w:rsid w:val="004D453F"/>
    <w:rsid w:val="004E1FD1"/>
    <w:rsid w:val="004F36D1"/>
    <w:rsid w:val="004F48E2"/>
    <w:rsid w:val="004F7725"/>
    <w:rsid w:val="0050031C"/>
    <w:rsid w:val="00506748"/>
    <w:rsid w:val="00517ED9"/>
    <w:rsid w:val="00536251"/>
    <w:rsid w:val="0053717D"/>
    <w:rsid w:val="0054136A"/>
    <w:rsid w:val="00546B71"/>
    <w:rsid w:val="0054792F"/>
    <w:rsid w:val="00547D7C"/>
    <w:rsid w:val="00551859"/>
    <w:rsid w:val="005526E2"/>
    <w:rsid w:val="00561B10"/>
    <w:rsid w:val="00563A04"/>
    <w:rsid w:val="00571087"/>
    <w:rsid w:val="005719FA"/>
    <w:rsid w:val="00575F58"/>
    <w:rsid w:val="00575FCF"/>
    <w:rsid w:val="00581397"/>
    <w:rsid w:val="0059262F"/>
    <w:rsid w:val="005960CE"/>
    <w:rsid w:val="005A55DA"/>
    <w:rsid w:val="005A6B7A"/>
    <w:rsid w:val="005B01C7"/>
    <w:rsid w:val="005B031C"/>
    <w:rsid w:val="005C0C53"/>
    <w:rsid w:val="005C2DCB"/>
    <w:rsid w:val="005C5F33"/>
    <w:rsid w:val="005C6029"/>
    <w:rsid w:val="005D7660"/>
    <w:rsid w:val="005E27F9"/>
    <w:rsid w:val="005E2B64"/>
    <w:rsid w:val="005E48ED"/>
    <w:rsid w:val="005E5926"/>
    <w:rsid w:val="00616FAF"/>
    <w:rsid w:val="006216EE"/>
    <w:rsid w:val="00623035"/>
    <w:rsid w:val="0062374B"/>
    <w:rsid w:val="0062479A"/>
    <w:rsid w:val="006247FF"/>
    <w:rsid w:val="006271E7"/>
    <w:rsid w:val="0063152E"/>
    <w:rsid w:val="006347FF"/>
    <w:rsid w:val="006363EA"/>
    <w:rsid w:val="006420B8"/>
    <w:rsid w:val="00651492"/>
    <w:rsid w:val="00655082"/>
    <w:rsid w:val="00656676"/>
    <w:rsid w:val="00656C4A"/>
    <w:rsid w:val="00657F52"/>
    <w:rsid w:val="00661371"/>
    <w:rsid w:val="00664EC6"/>
    <w:rsid w:val="00667703"/>
    <w:rsid w:val="006841E1"/>
    <w:rsid w:val="0068504B"/>
    <w:rsid w:val="00693A0C"/>
    <w:rsid w:val="0069484F"/>
    <w:rsid w:val="0069694D"/>
    <w:rsid w:val="006A6474"/>
    <w:rsid w:val="006B06C1"/>
    <w:rsid w:val="006B0FC7"/>
    <w:rsid w:val="006B3DA6"/>
    <w:rsid w:val="006B539D"/>
    <w:rsid w:val="006B647F"/>
    <w:rsid w:val="006B76E4"/>
    <w:rsid w:val="006C2562"/>
    <w:rsid w:val="006C7263"/>
    <w:rsid w:val="006D4220"/>
    <w:rsid w:val="006D52F3"/>
    <w:rsid w:val="006E07EA"/>
    <w:rsid w:val="006E7C66"/>
    <w:rsid w:val="006F202D"/>
    <w:rsid w:val="006F312E"/>
    <w:rsid w:val="006F5257"/>
    <w:rsid w:val="006F6FF0"/>
    <w:rsid w:val="006F719B"/>
    <w:rsid w:val="00700F31"/>
    <w:rsid w:val="00702EF8"/>
    <w:rsid w:val="00702FEE"/>
    <w:rsid w:val="00714B01"/>
    <w:rsid w:val="00717642"/>
    <w:rsid w:val="0072193D"/>
    <w:rsid w:val="00731DEC"/>
    <w:rsid w:val="00733D5A"/>
    <w:rsid w:val="007376C1"/>
    <w:rsid w:val="00753994"/>
    <w:rsid w:val="00766D11"/>
    <w:rsid w:val="00775BC2"/>
    <w:rsid w:val="00776503"/>
    <w:rsid w:val="00786D12"/>
    <w:rsid w:val="0078715C"/>
    <w:rsid w:val="00792694"/>
    <w:rsid w:val="00796EC2"/>
    <w:rsid w:val="00797385"/>
    <w:rsid w:val="007A00D1"/>
    <w:rsid w:val="007A3B2C"/>
    <w:rsid w:val="007A6E15"/>
    <w:rsid w:val="007B5174"/>
    <w:rsid w:val="007B7A03"/>
    <w:rsid w:val="007D4725"/>
    <w:rsid w:val="007E1B6C"/>
    <w:rsid w:val="007E46B6"/>
    <w:rsid w:val="007E7D68"/>
    <w:rsid w:val="008011D5"/>
    <w:rsid w:val="00807D0C"/>
    <w:rsid w:val="00810D2F"/>
    <w:rsid w:val="00811632"/>
    <w:rsid w:val="00812CB8"/>
    <w:rsid w:val="008130C4"/>
    <w:rsid w:val="00821712"/>
    <w:rsid w:val="00821A2F"/>
    <w:rsid w:val="00822464"/>
    <w:rsid w:val="008249AC"/>
    <w:rsid w:val="00824E5C"/>
    <w:rsid w:val="008377AF"/>
    <w:rsid w:val="00840368"/>
    <w:rsid w:val="00840CFF"/>
    <w:rsid w:val="00842FBB"/>
    <w:rsid w:val="00851024"/>
    <w:rsid w:val="00856CEA"/>
    <w:rsid w:val="0085756B"/>
    <w:rsid w:val="00865C9A"/>
    <w:rsid w:val="008665C3"/>
    <w:rsid w:val="008676D6"/>
    <w:rsid w:val="008726AD"/>
    <w:rsid w:val="00891116"/>
    <w:rsid w:val="00891213"/>
    <w:rsid w:val="00891D24"/>
    <w:rsid w:val="00892706"/>
    <w:rsid w:val="00894B85"/>
    <w:rsid w:val="00894BAD"/>
    <w:rsid w:val="008A13F7"/>
    <w:rsid w:val="008A1682"/>
    <w:rsid w:val="008A1BAB"/>
    <w:rsid w:val="008A2E0E"/>
    <w:rsid w:val="008A761A"/>
    <w:rsid w:val="008B159F"/>
    <w:rsid w:val="008C1154"/>
    <w:rsid w:val="008C7C5E"/>
    <w:rsid w:val="008D022D"/>
    <w:rsid w:val="008D7E76"/>
    <w:rsid w:val="008E3940"/>
    <w:rsid w:val="008E3E49"/>
    <w:rsid w:val="008F01FF"/>
    <w:rsid w:val="008F60CF"/>
    <w:rsid w:val="009132CC"/>
    <w:rsid w:val="009139DE"/>
    <w:rsid w:val="009236D6"/>
    <w:rsid w:val="00930D58"/>
    <w:rsid w:val="009413DE"/>
    <w:rsid w:val="009452E9"/>
    <w:rsid w:val="009531A5"/>
    <w:rsid w:val="00954126"/>
    <w:rsid w:val="00954296"/>
    <w:rsid w:val="009558ED"/>
    <w:rsid w:val="00962C67"/>
    <w:rsid w:val="00967DE7"/>
    <w:rsid w:val="0097465C"/>
    <w:rsid w:val="00980BB0"/>
    <w:rsid w:val="00990AA4"/>
    <w:rsid w:val="00992270"/>
    <w:rsid w:val="009A7982"/>
    <w:rsid w:val="009B0D74"/>
    <w:rsid w:val="009B24AB"/>
    <w:rsid w:val="009B2829"/>
    <w:rsid w:val="009B34B5"/>
    <w:rsid w:val="009C0846"/>
    <w:rsid w:val="009C4F5A"/>
    <w:rsid w:val="009C6995"/>
    <w:rsid w:val="009C78C3"/>
    <w:rsid w:val="009D1540"/>
    <w:rsid w:val="009D3A49"/>
    <w:rsid w:val="009D460A"/>
    <w:rsid w:val="009E0603"/>
    <w:rsid w:val="009E359D"/>
    <w:rsid w:val="009F7C50"/>
    <w:rsid w:val="00A00AAC"/>
    <w:rsid w:val="00A027DD"/>
    <w:rsid w:val="00A02A1E"/>
    <w:rsid w:val="00A07C86"/>
    <w:rsid w:val="00A1210D"/>
    <w:rsid w:val="00A13E25"/>
    <w:rsid w:val="00A203CE"/>
    <w:rsid w:val="00A20455"/>
    <w:rsid w:val="00A33237"/>
    <w:rsid w:val="00A34274"/>
    <w:rsid w:val="00A35456"/>
    <w:rsid w:val="00A504A8"/>
    <w:rsid w:val="00A52538"/>
    <w:rsid w:val="00A602B3"/>
    <w:rsid w:val="00A618E0"/>
    <w:rsid w:val="00A66AA8"/>
    <w:rsid w:val="00A66D88"/>
    <w:rsid w:val="00A70CDD"/>
    <w:rsid w:val="00A72B6F"/>
    <w:rsid w:val="00A76E3B"/>
    <w:rsid w:val="00A83C43"/>
    <w:rsid w:val="00A909D4"/>
    <w:rsid w:val="00A95B3A"/>
    <w:rsid w:val="00A96B81"/>
    <w:rsid w:val="00A96EAA"/>
    <w:rsid w:val="00AA6343"/>
    <w:rsid w:val="00AC03DE"/>
    <w:rsid w:val="00AC34F9"/>
    <w:rsid w:val="00AC7948"/>
    <w:rsid w:val="00AE15AD"/>
    <w:rsid w:val="00AE1B2C"/>
    <w:rsid w:val="00AE423B"/>
    <w:rsid w:val="00AF0F41"/>
    <w:rsid w:val="00AF3B15"/>
    <w:rsid w:val="00B01677"/>
    <w:rsid w:val="00B02C5E"/>
    <w:rsid w:val="00B03427"/>
    <w:rsid w:val="00B078E5"/>
    <w:rsid w:val="00B34BA2"/>
    <w:rsid w:val="00B40FE3"/>
    <w:rsid w:val="00B4290B"/>
    <w:rsid w:val="00B44585"/>
    <w:rsid w:val="00B52DAA"/>
    <w:rsid w:val="00B56DA9"/>
    <w:rsid w:val="00B71487"/>
    <w:rsid w:val="00B719FB"/>
    <w:rsid w:val="00B748C4"/>
    <w:rsid w:val="00B77922"/>
    <w:rsid w:val="00B82903"/>
    <w:rsid w:val="00B82E98"/>
    <w:rsid w:val="00B86A64"/>
    <w:rsid w:val="00B900C6"/>
    <w:rsid w:val="00B91994"/>
    <w:rsid w:val="00B97158"/>
    <w:rsid w:val="00BA6BD4"/>
    <w:rsid w:val="00BB4785"/>
    <w:rsid w:val="00BB6D96"/>
    <w:rsid w:val="00BB7294"/>
    <w:rsid w:val="00BC619D"/>
    <w:rsid w:val="00BD08CA"/>
    <w:rsid w:val="00BD25B3"/>
    <w:rsid w:val="00BE030E"/>
    <w:rsid w:val="00BE11FD"/>
    <w:rsid w:val="00BF1FA7"/>
    <w:rsid w:val="00BF74AC"/>
    <w:rsid w:val="00C05FF3"/>
    <w:rsid w:val="00C06508"/>
    <w:rsid w:val="00C12210"/>
    <w:rsid w:val="00C126C3"/>
    <w:rsid w:val="00C14593"/>
    <w:rsid w:val="00C15DC0"/>
    <w:rsid w:val="00C25DEC"/>
    <w:rsid w:val="00C325CA"/>
    <w:rsid w:val="00C37274"/>
    <w:rsid w:val="00C4087A"/>
    <w:rsid w:val="00C43174"/>
    <w:rsid w:val="00C46E2F"/>
    <w:rsid w:val="00C7024D"/>
    <w:rsid w:val="00C7288F"/>
    <w:rsid w:val="00C8232B"/>
    <w:rsid w:val="00C85219"/>
    <w:rsid w:val="00C87D8B"/>
    <w:rsid w:val="00C94E00"/>
    <w:rsid w:val="00CA4EA3"/>
    <w:rsid w:val="00CA7CD5"/>
    <w:rsid w:val="00CB23A7"/>
    <w:rsid w:val="00CB3467"/>
    <w:rsid w:val="00CB49B4"/>
    <w:rsid w:val="00CC4318"/>
    <w:rsid w:val="00CC5145"/>
    <w:rsid w:val="00CD1EF7"/>
    <w:rsid w:val="00CD4C4A"/>
    <w:rsid w:val="00CE0120"/>
    <w:rsid w:val="00CE166C"/>
    <w:rsid w:val="00CE29E3"/>
    <w:rsid w:val="00D04153"/>
    <w:rsid w:val="00D065F8"/>
    <w:rsid w:val="00D112CE"/>
    <w:rsid w:val="00D14CB5"/>
    <w:rsid w:val="00D3365B"/>
    <w:rsid w:val="00D3382C"/>
    <w:rsid w:val="00D3450D"/>
    <w:rsid w:val="00D3523E"/>
    <w:rsid w:val="00D3588D"/>
    <w:rsid w:val="00D41E70"/>
    <w:rsid w:val="00D429D9"/>
    <w:rsid w:val="00D47F70"/>
    <w:rsid w:val="00D5448F"/>
    <w:rsid w:val="00D54539"/>
    <w:rsid w:val="00D623C6"/>
    <w:rsid w:val="00D62D33"/>
    <w:rsid w:val="00D62EAE"/>
    <w:rsid w:val="00D6537E"/>
    <w:rsid w:val="00D72012"/>
    <w:rsid w:val="00D80B9F"/>
    <w:rsid w:val="00D82D56"/>
    <w:rsid w:val="00D92BFB"/>
    <w:rsid w:val="00DA30FE"/>
    <w:rsid w:val="00DA5832"/>
    <w:rsid w:val="00DB35D8"/>
    <w:rsid w:val="00DC3CBA"/>
    <w:rsid w:val="00DD4C30"/>
    <w:rsid w:val="00DD63F1"/>
    <w:rsid w:val="00DE0529"/>
    <w:rsid w:val="00DE34E7"/>
    <w:rsid w:val="00DE53C2"/>
    <w:rsid w:val="00DE6814"/>
    <w:rsid w:val="00DF1898"/>
    <w:rsid w:val="00DF365C"/>
    <w:rsid w:val="00DF3F64"/>
    <w:rsid w:val="00DF4728"/>
    <w:rsid w:val="00DF574D"/>
    <w:rsid w:val="00DF7E7E"/>
    <w:rsid w:val="00E0635D"/>
    <w:rsid w:val="00E147E1"/>
    <w:rsid w:val="00E17ACC"/>
    <w:rsid w:val="00E17BCF"/>
    <w:rsid w:val="00E24F74"/>
    <w:rsid w:val="00E34151"/>
    <w:rsid w:val="00E3427A"/>
    <w:rsid w:val="00E34E38"/>
    <w:rsid w:val="00E43786"/>
    <w:rsid w:val="00E4465F"/>
    <w:rsid w:val="00E462A6"/>
    <w:rsid w:val="00E555EA"/>
    <w:rsid w:val="00E6070C"/>
    <w:rsid w:val="00E63547"/>
    <w:rsid w:val="00E727F2"/>
    <w:rsid w:val="00E802F3"/>
    <w:rsid w:val="00E82104"/>
    <w:rsid w:val="00E843BA"/>
    <w:rsid w:val="00E8692B"/>
    <w:rsid w:val="00EA021B"/>
    <w:rsid w:val="00EA2D92"/>
    <w:rsid w:val="00EA3AE6"/>
    <w:rsid w:val="00EA4E27"/>
    <w:rsid w:val="00EA62C5"/>
    <w:rsid w:val="00EB456A"/>
    <w:rsid w:val="00EB64E0"/>
    <w:rsid w:val="00ED1583"/>
    <w:rsid w:val="00ED4472"/>
    <w:rsid w:val="00EE40CD"/>
    <w:rsid w:val="00EE7676"/>
    <w:rsid w:val="00EF15D1"/>
    <w:rsid w:val="00EF54B6"/>
    <w:rsid w:val="00EF7EAF"/>
    <w:rsid w:val="00F32187"/>
    <w:rsid w:val="00F356A2"/>
    <w:rsid w:val="00F379DB"/>
    <w:rsid w:val="00F414E2"/>
    <w:rsid w:val="00F42450"/>
    <w:rsid w:val="00F45853"/>
    <w:rsid w:val="00F46C4B"/>
    <w:rsid w:val="00F52CF2"/>
    <w:rsid w:val="00F5560D"/>
    <w:rsid w:val="00F61269"/>
    <w:rsid w:val="00F7404C"/>
    <w:rsid w:val="00F77EC1"/>
    <w:rsid w:val="00F80656"/>
    <w:rsid w:val="00F96C56"/>
    <w:rsid w:val="00FA5160"/>
    <w:rsid w:val="00FA521D"/>
    <w:rsid w:val="00FA5D94"/>
    <w:rsid w:val="00FB2131"/>
    <w:rsid w:val="00FB6F2A"/>
    <w:rsid w:val="00FB72FC"/>
    <w:rsid w:val="00FB76E4"/>
    <w:rsid w:val="00FC0491"/>
    <w:rsid w:val="00FC37E5"/>
    <w:rsid w:val="00FC5E53"/>
    <w:rsid w:val="00FD1B93"/>
    <w:rsid w:val="00FD3279"/>
    <w:rsid w:val="00FF08B9"/>
    <w:rsid w:val="00FF3583"/>
    <w:rsid w:val="00FF40C4"/>
    <w:rsid w:val="00FF4AF8"/>
    <w:rsid w:val="00FF53DC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4B"/>
    <w:rPr>
      <w:sz w:val="24"/>
      <w:szCs w:val="24"/>
    </w:rPr>
  </w:style>
  <w:style w:type="paragraph" w:styleId="Nadpis1">
    <w:name w:val="heading 1"/>
    <w:basedOn w:val="Normln"/>
    <w:next w:val="Normln"/>
    <w:qFormat/>
    <w:rsid w:val="00F46C4B"/>
    <w:pPr>
      <w:keepNext/>
      <w:widowControl w:val="0"/>
      <w:spacing w:before="120" w:line="360" w:lineRule="auto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F46C4B"/>
    <w:pPr>
      <w:keepNext/>
      <w:spacing w:before="120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46C4B"/>
    <w:pPr>
      <w:keepNext/>
      <w:ind w:left="720" w:hanging="720"/>
      <w:jc w:val="both"/>
      <w:outlineLvl w:val="2"/>
    </w:pPr>
    <w:rPr>
      <w:bCs/>
      <w:color w:val="FF0000"/>
      <w:u w:val="single"/>
    </w:rPr>
  </w:style>
  <w:style w:type="paragraph" w:styleId="Nadpis4">
    <w:name w:val="heading 4"/>
    <w:basedOn w:val="Normln"/>
    <w:next w:val="Normln"/>
    <w:qFormat/>
    <w:rsid w:val="00F46C4B"/>
    <w:pPr>
      <w:keepNext/>
      <w:jc w:val="center"/>
      <w:outlineLvl w:val="3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46C4B"/>
    <w:pPr>
      <w:widowControl w:val="0"/>
      <w:ind w:left="567"/>
    </w:pPr>
    <w:rPr>
      <w:szCs w:val="20"/>
    </w:rPr>
  </w:style>
  <w:style w:type="paragraph" w:styleId="Zhlav">
    <w:name w:val="header"/>
    <w:basedOn w:val="Normln"/>
    <w:link w:val="ZhlavChar"/>
    <w:uiPriority w:val="99"/>
    <w:rsid w:val="00F46C4B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uiPriority w:val="99"/>
    <w:rsid w:val="00F46C4B"/>
    <w:pPr>
      <w:tabs>
        <w:tab w:val="center" w:pos="4536"/>
        <w:tab w:val="right" w:pos="9072"/>
      </w:tabs>
    </w:pPr>
    <w:rPr>
      <w:lang/>
    </w:rPr>
  </w:style>
  <w:style w:type="paragraph" w:styleId="Zkladntextodsazen2">
    <w:name w:val="Body Text Indent 2"/>
    <w:basedOn w:val="Normln"/>
    <w:rsid w:val="00F46C4B"/>
    <w:pPr>
      <w:spacing w:before="120"/>
      <w:ind w:left="360"/>
    </w:pPr>
    <w:rPr>
      <w:szCs w:val="20"/>
    </w:rPr>
  </w:style>
  <w:style w:type="paragraph" w:styleId="Rozvrendokumentu">
    <w:name w:val="Document Map"/>
    <w:aliases w:val="Document Map"/>
    <w:basedOn w:val="Normln"/>
    <w:semiHidden/>
    <w:rsid w:val="00F46C4B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F46C4B"/>
    <w:pPr>
      <w:spacing w:before="120"/>
      <w:jc w:val="both"/>
    </w:pPr>
  </w:style>
  <w:style w:type="paragraph" w:styleId="Zkladntext2">
    <w:name w:val="Body Text 2"/>
    <w:basedOn w:val="Normln"/>
    <w:rsid w:val="00F46C4B"/>
    <w:pPr>
      <w:spacing w:before="120"/>
      <w:jc w:val="center"/>
    </w:pPr>
    <w:rPr>
      <w:b/>
      <w:sz w:val="28"/>
    </w:rPr>
  </w:style>
  <w:style w:type="character" w:styleId="slostrnky">
    <w:name w:val="page number"/>
    <w:basedOn w:val="Standardnpsmoodstavce"/>
    <w:rsid w:val="00F46C4B"/>
  </w:style>
  <w:style w:type="paragraph" w:styleId="Zkladntextodsazen3">
    <w:name w:val="Body Text Indent 3"/>
    <w:basedOn w:val="Normln"/>
    <w:rsid w:val="00F46C4B"/>
    <w:pPr>
      <w:ind w:left="720"/>
      <w:jc w:val="both"/>
    </w:pPr>
    <w:rPr>
      <w:bCs/>
      <w:szCs w:val="20"/>
    </w:rPr>
  </w:style>
  <w:style w:type="paragraph" w:styleId="Textbubliny">
    <w:name w:val="Balloon Text"/>
    <w:basedOn w:val="Normln"/>
    <w:semiHidden/>
    <w:rsid w:val="001C01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070C"/>
    <w:pPr>
      <w:ind w:left="708"/>
    </w:pPr>
  </w:style>
  <w:style w:type="character" w:customStyle="1" w:styleId="ZhlavChar">
    <w:name w:val="Záhlaví Char"/>
    <w:link w:val="Zhlav"/>
    <w:uiPriority w:val="99"/>
    <w:rsid w:val="00E6070C"/>
    <w:rPr>
      <w:sz w:val="24"/>
      <w:szCs w:val="24"/>
    </w:rPr>
  </w:style>
  <w:style w:type="character" w:styleId="Odkaznakoment">
    <w:name w:val="annotation reference"/>
    <w:uiPriority w:val="99"/>
    <w:rsid w:val="002C15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1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1572"/>
  </w:style>
  <w:style w:type="paragraph" w:styleId="Pedmtkomente">
    <w:name w:val="annotation subject"/>
    <w:basedOn w:val="Textkomente"/>
    <w:next w:val="Textkomente"/>
    <w:link w:val="PedmtkomenteChar"/>
    <w:rsid w:val="002C1572"/>
    <w:rPr>
      <w:b/>
      <w:bCs/>
      <w:lang/>
    </w:rPr>
  </w:style>
  <w:style w:type="character" w:customStyle="1" w:styleId="PedmtkomenteChar">
    <w:name w:val="Předmět komentáře Char"/>
    <w:link w:val="Pedmtkomente"/>
    <w:rsid w:val="002C1572"/>
    <w:rPr>
      <w:b/>
      <w:bCs/>
    </w:rPr>
  </w:style>
  <w:style w:type="paragraph" w:customStyle="1" w:styleId="Style6">
    <w:name w:val="Style6"/>
    <w:basedOn w:val="Normln"/>
    <w:uiPriority w:val="99"/>
    <w:rsid w:val="001B1747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character" w:customStyle="1" w:styleId="FontStyle19">
    <w:name w:val="Font Style19"/>
    <w:uiPriority w:val="99"/>
    <w:rsid w:val="001B1747"/>
    <w:rPr>
      <w:rFonts w:ascii="Arial" w:hAnsi="Arial" w:cs="Arial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1B1747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72B6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A72B6F"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rsid w:val="00D623C6"/>
    <w:rPr>
      <w:color w:val="0000FF"/>
      <w:u w:val="single"/>
    </w:rPr>
  </w:style>
  <w:style w:type="character" w:styleId="Sledovanodkaz">
    <w:name w:val="FollowedHyperlink"/>
    <w:rsid w:val="00D623C6"/>
    <w:rPr>
      <w:color w:val="800080"/>
      <w:u w:val="single"/>
    </w:rPr>
  </w:style>
  <w:style w:type="table" w:styleId="Mkatabulky">
    <w:name w:val="Table Grid"/>
    <w:basedOn w:val="Normlntabulka"/>
    <w:rsid w:val="00DD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8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FDCC-E4BE-47E8-8A2E-6085001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Vysočina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slouka</dc:creator>
  <cp:keywords/>
  <cp:lastModifiedBy>Your User Name</cp:lastModifiedBy>
  <cp:revision>2</cp:revision>
  <cp:lastPrinted>2020-02-22T08:50:00Z</cp:lastPrinted>
  <dcterms:created xsi:type="dcterms:W3CDTF">2020-03-18T09:14:00Z</dcterms:created>
  <dcterms:modified xsi:type="dcterms:W3CDTF">2020-03-18T09:14:00Z</dcterms:modified>
</cp:coreProperties>
</file>