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05" w:rsidRPr="00E92256" w:rsidRDefault="00016A05" w:rsidP="00E92256">
      <w:pPr>
        <w:pStyle w:val="Nadpis1"/>
        <w:numPr>
          <w:ilvl w:val="0"/>
          <w:numId w:val="0"/>
        </w:numPr>
        <w:jc w:val="center"/>
        <w:rPr>
          <w:rFonts w:ascii="Cambria" w:eastAsia="Batang" w:hAnsi="Cambria" w:cs="Arial"/>
          <w:b/>
          <w:sz w:val="32"/>
          <w:szCs w:val="32"/>
        </w:rPr>
      </w:pPr>
      <w:r w:rsidRPr="00E92256">
        <w:rPr>
          <w:rFonts w:ascii="Cambria" w:eastAsia="Batang" w:hAnsi="Cambria" w:cs="Arial"/>
          <w:b/>
          <w:sz w:val="32"/>
          <w:szCs w:val="32"/>
        </w:rPr>
        <w:t>Dodatek ke smlouvě o spolupráci</w:t>
      </w:r>
    </w:p>
    <w:p w:rsidR="002B14AA" w:rsidRDefault="002B14AA"/>
    <w:p w:rsidR="00E92256" w:rsidRPr="00E92256" w:rsidRDefault="00E92256" w:rsidP="00E92256">
      <w:pPr>
        <w:rPr>
          <w:rFonts w:ascii="Cambria" w:eastAsia="Batang" w:hAnsi="Cambria"/>
          <w:b/>
          <w:bCs/>
          <w:sz w:val="22"/>
          <w:szCs w:val="22"/>
          <w:u w:val="single"/>
        </w:rPr>
      </w:pPr>
      <w:r w:rsidRPr="00E92256">
        <w:rPr>
          <w:rFonts w:ascii="Cambria" w:eastAsia="Batang" w:hAnsi="Cambria"/>
          <w:b/>
          <w:bCs/>
          <w:sz w:val="22"/>
          <w:szCs w:val="22"/>
          <w:u w:val="single"/>
        </w:rPr>
        <w:t>Smluvní strany:</w:t>
      </w:r>
    </w:p>
    <w:p w:rsidR="00E92256" w:rsidRPr="00E92256" w:rsidRDefault="00E92256" w:rsidP="00E92256">
      <w:pPr>
        <w:rPr>
          <w:rFonts w:ascii="Cambria" w:eastAsia="Batang" w:hAnsi="Cambria"/>
          <w:b/>
          <w:bCs/>
          <w:sz w:val="22"/>
          <w:szCs w:val="22"/>
          <w:u w:val="single"/>
        </w:rPr>
      </w:pPr>
    </w:p>
    <w:p w:rsidR="00E92256" w:rsidRPr="00E92256" w:rsidRDefault="00E92256" w:rsidP="00E92256">
      <w:pPr>
        <w:rPr>
          <w:rFonts w:ascii="Cambria" w:hAnsi="Cambria"/>
          <w:b/>
          <w:bCs/>
          <w:color w:val="333333"/>
          <w:sz w:val="22"/>
          <w:szCs w:val="22"/>
          <w:shd w:val="clear" w:color="auto" w:fill="FFFFFF"/>
        </w:rPr>
      </w:pPr>
      <w:r w:rsidRPr="00E92256">
        <w:rPr>
          <w:rFonts w:ascii="Cambria" w:eastAsia="Batang" w:hAnsi="Cambria"/>
          <w:b/>
          <w:sz w:val="22"/>
          <w:szCs w:val="22"/>
        </w:rPr>
        <w:t xml:space="preserve">a) Agentura, </w:t>
      </w:r>
      <w:r w:rsidRPr="00E92256">
        <w:rPr>
          <w:rFonts w:ascii="Cambria" w:eastAsia="Batang" w:hAnsi="Cambria"/>
          <w:bCs/>
          <w:sz w:val="22"/>
          <w:szCs w:val="22"/>
        </w:rPr>
        <w:t>vykonávající práva výkonných umělců, jejichž umělecké výkony jsou vytvářeny a veřejně provozovány:</w:t>
      </w:r>
    </w:p>
    <w:p w:rsidR="00E92256" w:rsidRPr="00E92256" w:rsidRDefault="00E92256" w:rsidP="00E92256">
      <w:pPr>
        <w:rPr>
          <w:rFonts w:ascii="Cambria" w:eastAsia="Batang" w:hAnsi="Cambria" w:cs="Arial"/>
          <w:bCs/>
          <w:sz w:val="22"/>
          <w:szCs w:val="22"/>
        </w:rPr>
      </w:pPr>
      <w:r w:rsidRPr="00E92256">
        <w:rPr>
          <w:rFonts w:ascii="Cambria" w:hAnsi="Cambria" w:cs="Arial"/>
          <w:noProof/>
          <w:sz w:val="22"/>
          <w:szCs w:val="22"/>
          <w:lang w:val="en-US"/>
        </w:rPr>
        <w:drawing>
          <wp:inline distT="0" distB="0" distL="0" distR="0" wp14:anchorId="1A115A20" wp14:editId="26BB354C">
            <wp:extent cx="1030147" cy="370607"/>
            <wp:effectExtent l="0" t="0" r="0" b="0"/>
            <wp:docPr id="1" name="obrázek 1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70" cy="3775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56" w:rsidRPr="00E92256" w:rsidRDefault="00E92256" w:rsidP="00E92256">
      <w:pPr>
        <w:jc w:val="both"/>
        <w:rPr>
          <w:rFonts w:ascii="Cambria" w:hAnsi="Cambria" w:cs="Arial"/>
          <w:b/>
          <w:sz w:val="22"/>
          <w:szCs w:val="22"/>
        </w:rPr>
      </w:pPr>
    </w:p>
    <w:p w:rsidR="00E92256" w:rsidRPr="00E92256" w:rsidRDefault="00E92256" w:rsidP="00E92256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E92256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zastoupena jednatelem Michalem Kindlem</w:t>
      </w:r>
    </w:p>
    <w:p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oddíl C, vložka 277570</w:t>
      </w:r>
    </w:p>
    <w:p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Duškova 1041/20, Praha 5, 150 00</w:t>
      </w:r>
    </w:p>
    <w:p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IČO: 06178138</w:t>
      </w:r>
      <w:r w:rsidR="005879F8">
        <w:rPr>
          <w:rFonts w:ascii="Cambria" w:hAnsi="Cambria" w:cs="Calibri"/>
          <w:sz w:val="22"/>
          <w:szCs w:val="22"/>
        </w:rPr>
        <w:t xml:space="preserve">, </w:t>
      </w:r>
      <w:r w:rsidRPr="00E92256">
        <w:rPr>
          <w:rFonts w:ascii="Cambria" w:hAnsi="Cambria" w:cs="Calibri"/>
          <w:sz w:val="22"/>
          <w:szCs w:val="22"/>
        </w:rPr>
        <w:t>DIČ: CZ06178138</w:t>
      </w:r>
    </w:p>
    <w:p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</w:p>
    <w:p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a</w:t>
      </w:r>
    </w:p>
    <w:p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</w:p>
    <w:p w:rsidR="00E92256" w:rsidRPr="00E92256" w:rsidRDefault="00E92256" w:rsidP="00E92256">
      <w:pPr>
        <w:rPr>
          <w:rFonts w:ascii="Cambria" w:hAnsi="Cambria" w:cs="Calibri"/>
          <w:b/>
          <w:bCs/>
          <w:sz w:val="22"/>
          <w:szCs w:val="22"/>
        </w:rPr>
      </w:pPr>
      <w:r w:rsidRPr="00E92256">
        <w:rPr>
          <w:rFonts w:ascii="Cambria" w:hAnsi="Cambria" w:cs="Calibri"/>
          <w:b/>
          <w:bCs/>
          <w:sz w:val="22"/>
          <w:szCs w:val="22"/>
        </w:rPr>
        <w:t xml:space="preserve">b) Pořadatel: </w:t>
      </w:r>
    </w:p>
    <w:p w:rsidR="00270070" w:rsidRPr="00270070" w:rsidRDefault="00270070" w:rsidP="00270070">
      <w:pPr>
        <w:rPr>
          <w:rFonts w:ascii="Cambria" w:hAnsi="Cambria" w:cs="Calibri"/>
          <w:sz w:val="22"/>
          <w:szCs w:val="22"/>
        </w:rPr>
      </w:pPr>
      <w:r w:rsidRPr="00270070">
        <w:rPr>
          <w:rFonts w:ascii="Cambria" w:hAnsi="Cambria" w:cs="Calibri"/>
          <w:sz w:val="22"/>
          <w:szCs w:val="22"/>
        </w:rPr>
        <w:t>Městské kulturní centrum Hořovice</w:t>
      </w:r>
    </w:p>
    <w:p w:rsidR="00D3573B" w:rsidRDefault="00270070" w:rsidP="00270070">
      <w:pPr>
        <w:rPr>
          <w:rFonts w:ascii="Cambria" w:hAnsi="Cambria" w:cs="Calibri"/>
          <w:sz w:val="22"/>
          <w:szCs w:val="22"/>
        </w:rPr>
      </w:pPr>
      <w:r w:rsidRPr="00270070">
        <w:rPr>
          <w:rFonts w:ascii="Cambria" w:hAnsi="Cambria" w:cs="Calibri"/>
          <w:sz w:val="22"/>
          <w:szCs w:val="22"/>
        </w:rPr>
        <w:t xml:space="preserve">Hořovice, </w:t>
      </w:r>
      <w:proofErr w:type="spellStart"/>
      <w:r w:rsidRPr="00270070">
        <w:rPr>
          <w:rFonts w:ascii="Cambria" w:hAnsi="Cambria" w:cs="Calibri"/>
          <w:sz w:val="22"/>
          <w:szCs w:val="22"/>
        </w:rPr>
        <w:t>Vrbnovská</w:t>
      </w:r>
      <w:proofErr w:type="spellEnd"/>
      <w:r w:rsidRPr="00270070">
        <w:rPr>
          <w:rFonts w:ascii="Cambria" w:hAnsi="Cambria" w:cs="Calibri"/>
          <w:sz w:val="22"/>
          <w:szCs w:val="22"/>
        </w:rPr>
        <w:t xml:space="preserve"> 30/1</w:t>
      </w:r>
    </w:p>
    <w:p w:rsidR="00270070" w:rsidRDefault="00270070" w:rsidP="00270070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IČO: 67361897, DIČ: CZ67361897</w:t>
      </w:r>
    </w:p>
    <w:p w:rsidR="00016A05" w:rsidRPr="00E92256" w:rsidRDefault="00016A05" w:rsidP="00D3573B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I. </w:t>
      </w:r>
    </w:p>
    <w:p w:rsidR="00016A05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1.1. Agentura a p</w:t>
      </w:r>
      <w:r w:rsidR="00016A05" w:rsidRPr="00E92256">
        <w:rPr>
          <w:rFonts w:ascii="Cambria" w:hAnsi="Cambria"/>
          <w:sz w:val="22"/>
          <w:szCs w:val="22"/>
        </w:rPr>
        <w:t>ořadatel</w:t>
      </w:r>
      <w:r w:rsidRPr="00E92256">
        <w:rPr>
          <w:rFonts w:ascii="Cambria" w:hAnsi="Cambria"/>
          <w:sz w:val="22"/>
          <w:szCs w:val="22"/>
        </w:rPr>
        <w:t xml:space="preserve"> </w:t>
      </w:r>
      <w:r w:rsidR="00016A05" w:rsidRPr="00E92256">
        <w:rPr>
          <w:rFonts w:ascii="Cambria" w:hAnsi="Cambria"/>
          <w:sz w:val="22"/>
          <w:szCs w:val="22"/>
        </w:rPr>
        <w:t xml:space="preserve">se společně dohodli na </w:t>
      </w:r>
      <w:r w:rsidRPr="00E92256">
        <w:rPr>
          <w:rFonts w:ascii="Cambria" w:hAnsi="Cambria"/>
          <w:sz w:val="22"/>
          <w:szCs w:val="22"/>
        </w:rPr>
        <w:t>změně</w:t>
      </w:r>
      <w:r w:rsidR="00016A05" w:rsidRPr="00E92256">
        <w:rPr>
          <w:rFonts w:ascii="Cambria" w:hAnsi="Cambria"/>
          <w:sz w:val="22"/>
          <w:szCs w:val="22"/>
        </w:rPr>
        <w:t xml:space="preserve"> termínu </w:t>
      </w:r>
      <w:r w:rsidR="0000115F">
        <w:rPr>
          <w:rFonts w:ascii="Cambria" w:hAnsi="Cambria"/>
          <w:sz w:val="22"/>
          <w:szCs w:val="22"/>
        </w:rPr>
        <w:t xml:space="preserve">koncertu </w:t>
      </w:r>
      <w:r w:rsidR="00667EE2">
        <w:rPr>
          <w:rFonts w:ascii="Cambria" w:hAnsi="Cambria"/>
          <w:sz w:val="22"/>
          <w:szCs w:val="22"/>
        </w:rPr>
        <w:t xml:space="preserve">4TET </w:t>
      </w:r>
      <w:r w:rsidR="00016A05" w:rsidRPr="00E92256">
        <w:rPr>
          <w:rFonts w:ascii="Cambria" w:hAnsi="Cambria"/>
          <w:sz w:val="22"/>
          <w:szCs w:val="22"/>
        </w:rPr>
        <w:t>z</w:t>
      </w:r>
      <w:r w:rsidR="00270070">
        <w:rPr>
          <w:rFonts w:ascii="Cambria" w:hAnsi="Cambria"/>
          <w:sz w:val="22"/>
          <w:szCs w:val="22"/>
        </w:rPr>
        <w:t> 15. 4</w:t>
      </w:r>
      <w:r w:rsidR="005879F8">
        <w:rPr>
          <w:rFonts w:ascii="Cambria" w:hAnsi="Cambria"/>
          <w:sz w:val="22"/>
          <w:szCs w:val="22"/>
        </w:rPr>
        <w:t xml:space="preserve">. </w:t>
      </w:r>
      <w:r w:rsidR="0000115F">
        <w:rPr>
          <w:rFonts w:ascii="Cambria" w:hAnsi="Cambria"/>
          <w:sz w:val="22"/>
          <w:szCs w:val="22"/>
        </w:rPr>
        <w:t xml:space="preserve">2020 </w:t>
      </w:r>
      <w:r w:rsidR="00016A05" w:rsidRPr="00E92256">
        <w:rPr>
          <w:rFonts w:ascii="Cambria" w:hAnsi="Cambria"/>
          <w:sz w:val="22"/>
          <w:szCs w:val="22"/>
        </w:rPr>
        <w:t xml:space="preserve">na náhradní termín </w:t>
      </w:r>
      <w:r w:rsidR="00D3573B">
        <w:rPr>
          <w:rFonts w:ascii="Cambria" w:hAnsi="Cambria"/>
          <w:b/>
          <w:bCs/>
          <w:sz w:val="22"/>
          <w:szCs w:val="22"/>
        </w:rPr>
        <w:t>1</w:t>
      </w:r>
      <w:r w:rsidR="00270070">
        <w:rPr>
          <w:rFonts w:ascii="Cambria" w:hAnsi="Cambria"/>
          <w:b/>
          <w:bCs/>
          <w:sz w:val="22"/>
          <w:szCs w:val="22"/>
        </w:rPr>
        <w:t>3. 10</w:t>
      </w:r>
      <w:r w:rsidR="0000115F" w:rsidRPr="0000115F">
        <w:rPr>
          <w:rFonts w:ascii="Cambria" w:hAnsi="Cambria"/>
          <w:b/>
          <w:bCs/>
          <w:sz w:val="22"/>
          <w:szCs w:val="22"/>
        </w:rPr>
        <w:t>. 2020</w:t>
      </w:r>
      <w:r w:rsidR="0000115F">
        <w:rPr>
          <w:rFonts w:ascii="Cambria" w:hAnsi="Cambria"/>
          <w:sz w:val="22"/>
          <w:szCs w:val="22"/>
        </w:rPr>
        <w:t>.</w:t>
      </w:r>
    </w:p>
    <w:p w:rsidR="00016A05" w:rsidRPr="00E92256" w:rsidRDefault="00016A05" w:rsidP="00016A05">
      <w:pPr>
        <w:jc w:val="both"/>
        <w:rPr>
          <w:rFonts w:ascii="Cambria" w:hAnsi="Cambria"/>
          <w:sz w:val="22"/>
          <w:szCs w:val="22"/>
        </w:rPr>
      </w:pPr>
    </w:p>
    <w:p w:rsidR="00016A05" w:rsidRPr="00E92256" w:rsidRDefault="00016A05" w:rsidP="00016A05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II.</w:t>
      </w:r>
    </w:p>
    <w:p w:rsidR="00016A05" w:rsidRPr="00E92256" w:rsidRDefault="00016A05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2.1 Důvodem tohoto přesunu je mimořádné opatření, které vydalo Ministerstvo zdravotnictví </w:t>
      </w:r>
      <w:r w:rsidR="00E92256" w:rsidRPr="00E92256">
        <w:rPr>
          <w:rFonts w:ascii="Cambria" w:hAnsi="Cambria"/>
          <w:sz w:val="22"/>
          <w:szCs w:val="22"/>
        </w:rPr>
        <w:t>k</w:t>
      </w:r>
      <w:r w:rsidRPr="00E92256">
        <w:rPr>
          <w:rFonts w:ascii="Cambria" w:hAnsi="Cambria"/>
          <w:sz w:val="22"/>
          <w:szCs w:val="22"/>
        </w:rPr>
        <w:t xml:space="preserve"> ochraně obyvatelstva a prevenci nebezpečí vzniku a rozšíření onemocnění COVID-19 způsobené novým </w:t>
      </w:r>
      <w:proofErr w:type="spellStart"/>
      <w:r w:rsidRPr="00E92256">
        <w:rPr>
          <w:rFonts w:ascii="Cambria" w:hAnsi="Cambria"/>
          <w:sz w:val="22"/>
          <w:szCs w:val="22"/>
        </w:rPr>
        <w:t>koronavirem</w:t>
      </w:r>
      <w:proofErr w:type="spellEnd"/>
      <w:r w:rsidRPr="00E92256">
        <w:rPr>
          <w:rFonts w:ascii="Cambria" w:hAnsi="Cambria"/>
          <w:sz w:val="22"/>
          <w:szCs w:val="22"/>
        </w:rPr>
        <w:t xml:space="preserve"> SARS-CoV-2</w:t>
      </w:r>
      <w:r w:rsidR="00E92256" w:rsidRPr="00E92256">
        <w:rPr>
          <w:rFonts w:ascii="Cambria" w:hAnsi="Cambria"/>
          <w:sz w:val="22"/>
          <w:szCs w:val="22"/>
        </w:rPr>
        <w:t xml:space="preserve">: </w:t>
      </w:r>
      <w:r w:rsidRPr="00E92256">
        <w:rPr>
          <w:rFonts w:ascii="Cambria" w:hAnsi="Cambria"/>
          <w:i/>
          <w:iCs/>
          <w:sz w:val="22"/>
          <w:szCs w:val="22"/>
        </w:rPr>
        <w:t>„Zakazují se s účinností ode dne 10. března 2020 od 18:00 hod. divadelní, hudební, filmová a další umělecká představení, sportovní, kulturní, náboženské, spolkové, taneční, tradiční a jim podobné akce a jiná shromáždění, výstavy, slavnosti, poutě, ochutnávky, trhy a veletrhy, a to jak veřejné, tak soukromé, s účastí přesahující ve stejný čas 100 osob, a to do odvolání tohoto mimořádného opatření.“</w:t>
      </w:r>
    </w:p>
    <w:p w:rsidR="00016A05" w:rsidRPr="00E92256" w:rsidRDefault="00016A05" w:rsidP="00016A05">
      <w:pPr>
        <w:jc w:val="both"/>
        <w:rPr>
          <w:rFonts w:ascii="Cambria" w:hAnsi="Cambria"/>
          <w:i/>
          <w:iCs/>
          <w:sz w:val="22"/>
          <w:szCs w:val="22"/>
        </w:rPr>
      </w:pPr>
    </w:p>
    <w:p w:rsidR="00016A05" w:rsidRPr="00E92256" w:rsidRDefault="00016A05" w:rsidP="00016A05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III.</w:t>
      </w:r>
    </w:p>
    <w:p w:rsidR="00016A05" w:rsidRPr="00E92256" w:rsidRDefault="00016A05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3.1 Smluvní strany shodně prohlašují, že si tento Dodatek před jeho podepsáním přečetly, že je uzavírán po vzájemném projednání podle jejich pravé a svobodné vůle určitě, vážně a srozumitelně, což stvrzují svými podpisy.</w:t>
      </w:r>
    </w:p>
    <w:p w:rsidR="00016A05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3.2 </w:t>
      </w:r>
      <w:r w:rsidR="00016A05" w:rsidRPr="00E92256">
        <w:rPr>
          <w:rFonts w:ascii="Cambria" w:hAnsi="Cambria"/>
          <w:sz w:val="22"/>
          <w:szCs w:val="22"/>
        </w:rPr>
        <w:t>Ostatní ustanovení Smlouvy zůst</w:t>
      </w:r>
      <w:r w:rsidR="007F0FFA">
        <w:rPr>
          <w:rFonts w:ascii="Cambria" w:hAnsi="Cambria"/>
          <w:sz w:val="22"/>
          <w:szCs w:val="22"/>
        </w:rPr>
        <w:t>á</w:t>
      </w:r>
      <w:r w:rsidR="00016A05" w:rsidRPr="00E92256">
        <w:rPr>
          <w:rFonts w:ascii="Cambria" w:hAnsi="Cambria"/>
          <w:sz w:val="22"/>
          <w:szCs w:val="22"/>
        </w:rPr>
        <w:t>v</w:t>
      </w:r>
      <w:r w:rsidR="007F0FFA">
        <w:rPr>
          <w:rFonts w:ascii="Cambria" w:hAnsi="Cambria"/>
          <w:sz w:val="22"/>
          <w:szCs w:val="22"/>
        </w:rPr>
        <w:t>a</w:t>
      </w:r>
      <w:r w:rsidR="00016A05" w:rsidRPr="00E92256">
        <w:rPr>
          <w:rFonts w:ascii="Cambria" w:hAnsi="Cambria"/>
          <w:sz w:val="22"/>
          <w:szCs w:val="22"/>
        </w:rPr>
        <w:t>jí beze změn.</w:t>
      </w:r>
    </w:p>
    <w:p w:rsidR="00E92256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3.3 </w:t>
      </w:r>
      <w:r w:rsidR="00016A05" w:rsidRPr="00E92256">
        <w:rPr>
          <w:rFonts w:ascii="Cambria" w:hAnsi="Cambria"/>
          <w:sz w:val="22"/>
          <w:szCs w:val="22"/>
        </w:rPr>
        <w:t xml:space="preserve">Tento Dodatek je vypracován ve dvou vyhotoveních, z nichž každá strana obdrží jedno vyhotovení. </w:t>
      </w:r>
    </w:p>
    <w:p w:rsidR="00016A05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3.4 </w:t>
      </w:r>
      <w:r w:rsidR="00016A05" w:rsidRPr="00E92256">
        <w:rPr>
          <w:rFonts w:ascii="Cambria" w:hAnsi="Cambria"/>
          <w:sz w:val="22"/>
          <w:szCs w:val="22"/>
        </w:rPr>
        <w:t>Dodatek je platný a účinný dnem jeho uzavření.</w:t>
      </w: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Pr="00906657" w:rsidRDefault="00E92256" w:rsidP="00E92256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/>
          <w:sz w:val="22"/>
          <w:szCs w:val="22"/>
        </w:rPr>
        <w:t>V Praze dne 1</w:t>
      </w:r>
      <w:r w:rsidR="005879F8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 3. 2020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879F8">
        <w:rPr>
          <w:rFonts w:ascii="Cambria" w:hAnsi="Cambria"/>
          <w:sz w:val="22"/>
          <w:szCs w:val="22"/>
        </w:rPr>
        <w:tab/>
      </w:r>
      <w:r>
        <w:rPr>
          <w:rFonts w:ascii="Cambria" w:eastAsia="Batang" w:hAnsi="Cambria" w:cs="Arial"/>
          <w:bCs/>
          <w:sz w:val="22"/>
        </w:rPr>
        <w:t>V </w:t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</w:r>
      <w:r>
        <w:rPr>
          <w:rFonts w:ascii="Cambria" w:eastAsia="Batang" w:hAnsi="Cambria" w:cs="Arial"/>
          <w:bCs/>
          <w:sz w:val="22"/>
        </w:rPr>
        <w:tab/>
        <w:t xml:space="preserve">dne </w:t>
      </w: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:rsidR="00E92256" w:rsidRDefault="006330DE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</w:t>
      </w:r>
      <w:bookmarkStart w:id="0" w:name="_GoBack"/>
      <w:bookmarkEnd w:id="0"/>
      <w:r>
        <w:rPr>
          <w:rFonts w:ascii="Cambria" w:hAnsi="Cambria"/>
          <w:sz w:val="22"/>
          <w:szCs w:val="22"/>
        </w:rPr>
        <w:t>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92256">
        <w:rPr>
          <w:rFonts w:ascii="Cambria" w:hAnsi="Cambria"/>
          <w:sz w:val="22"/>
          <w:szCs w:val="22"/>
        </w:rPr>
        <w:t>__________________________________________</w:t>
      </w:r>
    </w:p>
    <w:p w:rsidR="00E92256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sectPr w:rsidR="00E92256" w:rsidRPr="00E92256" w:rsidSect="00E92256">
      <w:pgSz w:w="11900" w:h="16840"/>
      <w:pgMar w:top="1417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5"/>
    <w:rsid w:val="0000115F"/>
    <w:rsid w:val="00016A05"/>
    <w:rsid w:val="0013065C"/>
    <w:rsid w:val="00135CB9"/>
    <w:rsid w:val="00270070"/>
    <w:rsid w:val="002B14AA"/>
    <w:rsid w:val="005879F8"/>
    <w:rsid w:val="005A286B"/>
    <w:rsid w:val="006330DE"/>
    <w:rsid w:val="00667EE2"/>
    <w:rsid w:val="006B6B9F"/>
    <w:rsid w:val="007F0FFA"/>
    <w:rsid w:val="00945373"/>
    <w:rsid w:val="009501C9"/>
    <w:rsid w:val="009E066F"/>
    <w:rsid w:val="00B3510A"/>
    <w:rsid w:val="00C9019A"/>
    <w:rsid w:val="00C95372"/>
    <w:rsid w:val="00D3573B"/>
    <w:rsid w:val="00E92256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45F"/>
  <w15:chartTrackingRefBased/>
  <w15:docId w15:val="{71811787-90E7-0748-9636-445AD70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16A05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016A0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16A05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Times New Roman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6A05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16A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16A05"/>
    <w:rPr>
      <w:rFonts w:ascii="Arial" w:eastAsia="Times New Roman" w:hAnsi="Arial" w:cs="Times New Roman"/>
      <w:b/>
      <w:bCs/>
      <w:szCs w:val="20"/>
      <w:lang w:eastAsia="ar-SA"/>
    </w:rPr>
  </w:style>
  <w:style w:type="paragraph" w:styleId="Zkladntext2">
    <w:name w:val="Body Text 2"/>
    <w:basedOn w:val="Normln"/>
    <w:link w:val="Zkladntext2Char"/>
    <w:rsid w:val="00E92256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92256"/>
    <w:rPr>
      <w:rFonts w:ascii="Arial" w:eastAsia="Times New Roman" w:hAnsi="Arial" w:cs="Times New Roman"/>
      <w:szCs w:val="20"/>
      <w:lang w:eastAsia="ar-SA"/>
    </w:rPr>
  </w:style>
  <w:style w:type="character" w:customStyle="1" w:styleId="tsubjname">
    <w:name w:val="tsubjname"/>
    <w:basedOn w:val="Standardnpsmoodstavce"/>
    <w:rsid w:val="0094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Kindl</dc:creator>
  <cp:keywords/>
  <dc:description/>
  <cp:lastModifiedBy>Marcela Labská</cp:lastModifiedBy>
  <cp:revision>2</cp:revision>
  <dcterms:created xsi:type="dcterms:W3CDTF">2020-03-17T09:18:00Z</dcterms:created>
  <dcterms:modified xsi:type="dcterms:W3CDTF">2020-03-17T09:18:00Z</dcterms:modified>
</cp:coreProperties>
</file>