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11199" w:type="dxa"/>
        <w:tblBorders>
          <w:top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5600"/>
      </w:tblGrid>
      <w:tr w:rsidR="00672CA7" w:rsidTr="00303AF8">
        <w:trPr>
          <w:trHeight w:val="229"/>
        </w:trPr>
        <w:tc>
          <w:tcPr>
            <w:tcW w:w="559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72CA7" w:rsidRPr="008C28C0" w:rsidRDefault="00672CA7" w:rsidP="00303AF8">
            <w:pPr>
              <w:spacing w:before="141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Příloha č. 1 smlouvy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72CA7" w:rsidRPr="000072A2" w:rsidRDefault="00672CA7" w:rsidP="00303AF8">
            <w:pPr>
              <w:tabs>
                <w:tab w:val="left" w:pos="2940"/>
              </w:tabs>
              <w:spacing w:before="141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</w:tr>
    </w:tbl>
    <w:p w:rsidR="00672CA7" w:rsidRPr="00B50679" w:rsidRDefault="00672CA7" w:rsidP="00672CA7">
      <w:pPr>
        <w:pStyle w:val="Zkladntext"/>
        <w:spacing w:before="1"/>
        <w:rPr>
          <w:b/>
          <w:sz w:val="24"/>
        </w:rPr>
      </w:pPr>
    </w:p>
    <w:tbl>
      <w:tblPr>
        <w:tblStyle w:val="Mkatabulky"/>
        <w:tblW w:w="7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"/>
        <w:gridCol w:w="4992"/>
        <w:gridCol w:w="1114"/>
        <w:gridCol w:w="591"/>
      </w:tblGrid>
      <w:tr w:rsidR="00672CA7" w:rsidRPr="00B50679" w:rsidTr="00303AF8">
        <w:trPr>
          <w:trHeight w:val="260"/>
        </w:trPr>
        <w:tc>
          <w:tcPr>
            <w:tcW w:w="978" w:type="dxa"/>
            <w:tcBorders>
              <w:bottom w:val="single" w:sz="4" w:space="0" w:color="auto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  <w:r w:rsidRPr="00B50679">
              <w:rPr>
                <w:sz w:val="18"/>
              </w:rPr>
              <w:t>Č. pol.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  <w:r w:rsidRPr="00B50679">
              <w:rPr>
                <w:sz w:val="18"/>
              </w:rPr>
              <w:t>Název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  <w:r w:rsidRPr="00B50679">
              <w:rPr>
                <w:spacing w:val="2"/>
                <w:sz w:val="18"/>
              </w:rPr>
              <w:t>Množství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  <w:r w:rsidRPr="00B50679">
              <w:rPr>
                <w:sz w:val="18"/>
              </w:rPr>
              <w:t>MJ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C5 I (</w:t>
            </w:r>
            <w:r>
              <w:rPr>
                <w:b/>
                <w:noProof/>
                <w:sz w:val="18"/>
                <w:szCs w:val="18"/>
              </w:rPr>
              <w:t xml:space="preserve">pouze pro aplikace měření v </w:t>
            </w:r>
            <w:r w:rsidRPr="00B50679">
              <w:rPr>
                <w:b/>
                <w:noProof/>
                <w:sz w:val="18"/>
                <w:szCs w:val="18"/>
              </w:rPr>
              <w:t>GTEM)</w:t>
            </w:r>
          </w:p>
          <w:p w:rsidR="00672CA7" w:rsidRPr="00B50679" w:rsidRDefault="00672CA7" w:rsidP="00303AF8">
            <w:pPr>
              <w:spacing w:before="81"/>
              <w:rPr>
                <w:sz w:val="16"/>
                <w:szCs w:val="16"/>
              </w:rPr>
            </w:pPr>
            <w:r w:rsidRPr="00B50679">
              <w:rPr>
                <w:noProof/>
                <w:sz w:val="16"/>
                <w:szCs w:val="16"/>
              </w:rPr>
              <w:t xml:space="preserve">Compliance 5 Immunity </w:t>
            </w:r>
            <w:r>
              <w:rPr>
                <w:noProof/>
                <w:sz w:val="16"/>
                <w:szCs w:val="16"/>
              </w:rPr>
              <w:t xml:space="preserve">s podporou na </w:t>
            </w:r>
            <w:r w:rsidRPr="00B50679">
              <w:rPr>
                <w:noProof/>
                <w:sz w:val="16"/>
                <w:szCs w:val="16"/>
              </w:rPr>
              <w:t xml:space="preserve">12 </w:t>
            </w:r>
            <w:r>
              <w:rPr>
                <w:noProof/>
                <w:sz w:val="16"/>
                <w:szCs w:val="16"/>
              </w:rPr>
              <w:t>měsíců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2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G5E (Emise)</w:t>
            </w:r>
          </w:p>
          <w:p w:rsidR="00672CA7" w:rsidRPr="00B50679" w:rsidRDefault="00672CA7" w:rsidP="00303AF8">
            <w:pPr>
              <w:spacing w:before="81"/>
              <w:rPr>
                <w:sz w:val="16"/>
                <w:szCs w:val="16"/>
              </w:rPr>
            </w:pPr>
            <w:r w:rsidRPr="00B50679">
              <w:rPr>
                <w:noProof/>
                <w:sz w:val="16"/>
                <w:szCs w:val="16"/>
              </w:rPr>
              <w:t xml:space="preserve">Compliance 5 </w:t>
            </w:r>
            <w:r>
              <w:rPr>
                <w:noProof/>
                <w:sz w:val="16"/>
                <w:szCs w:val="16"/>
              </w:rPr>
              <w:t>Emmission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3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VF kabely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4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RFB 6000</w:t>
            </w:r>
          </w:p>
          <w:p w:rsidR="00672CA7" w:rsidRDefault="00672CA7" w:rsidP="00303AF8">
            <w:pPr>
              <w:spacing w:before="8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</w:t>
            </w:r>
            <w:r w:rsidRPr="002E1312">
              <w:rPr>
                <w:noProof/>
                <w:sz w:val="16"/>
                <w:szCs w:val="16"/>
              </w:rPr>
              <w:t xml:space="preserve">F přepínací síť, </w:t>
            </w:r>
            <w:r>
              <w:rPr>
                <w:noProof/>
                <w:sz w:val="16"/>
                <w:szCs w:val="16"/>
              </w:rPr>
              <w:t>šasi se zdrojem</w:t>
            </w:r>
            <w:r w:rsidRPr="002E1312">
              <w:rPr>
                <w:noProof/>
                <w:sz w:val="16"/>
                <w:szCs w:val="16"/>
              </w:rPr>
              <w:t xml:space="preserve">, </w:t>
            </w:r>
            <w:r>
              <w:rPr>
                <w:noProof/>
                <w:sz w:val="16"/>
                <w:szCs w:val="16"/>
              </w:rPr>
              <w:t>rozhraním pro ovládání</w:t>
            </w:r>
            <w:r w:rsidRPr="002E1312">
              <w:rPr>
                <w:noProof/>
                <w:sz w:val="16"/>
                <w:szCs w:val="16"/>
              </w:rPr>
              <w:t>, 3"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2E1312">
              <w:rPr>
                <w:noProof/>
                <w:sz w:val="16"/>
                <w:szCs w:val="16"/>
              </w:rPr>
              <w:t xml:space="preserve">dotykový displej a uživatelský port, 19" verze </w:t>
            </w:r>
            <w:r>
              <w:rPr>
                <w:noProof/>
                <w:sz w:val="16"/>
                <w:szCs w:val="16"/>
              </w:rPr>
              <w:t xml:space="preserve">do </w:t>
            </w:r>
            <w:r w:rsidRPr="002E1312">
              <w:rPr>
                <w:noProof/>
                <w:sz w:val="16"/>
                <w:szCs w:val="16"/>
              </w:rPr>
              <w:t>racku, obsahuje USO 4013, (zásuvn</w:t>
            </w:r>
            <w:r>
              <w:rPr>
                <w:noProof/>
                <w:sz w:val="16"/>
                <w:szCs w:val="16"/>
              </w:rPr>
              <w:t xml:space="preserve">é VF přepínací moduly </w:t>
            </w:r>
            <w:r w:rsidRPr="002E1312">
              <w:rPr>
                <w:noProof/>
                <w:sz w:val="16"/>
                <w:szCs w:val="16"/>
              </w:rPr>
              <w:t>a rozhraní měřiče výkonu je třeba objednat zvlášť)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5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SRS 1200B</w:t>
            </w:r>
          </w:p>
          <w:p w:rsidR="00672CA7" w:rsidRDefault="00672CA7" w:rsidP="00303AF8">
            <w:pPr>
              <w:spacing w:before="8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Příslušenství pro </w:t>
            </w:r>
            <w:r w:rsidRPr="00B50679">
              <w:rPr>
                <w:noProof/>
                <w:sz w:val="16"/>
                <w:szCs w:val="16"/>
              </w:rPr>
              <w:t xml:space="preserve">RFB 6000: </w:t>
            </w:r>
            <w:r w:rsidRPr="003405B5">
              <w:rPr>
                <w:noProof/>
                <w:sz w:val="16"/>
                <w:szCs w:val="16"/>
              </w:rPr>
              <w:t xml:space="preserve">Zásuvný modul </w:t>
            </w:r>
            <w:r>
              <w:rPr>
                <w:noProof/>
                <w:sz w:val="16"/>
                <w:szCs w:val="16"/>
              </w:rPr>
              <w:t xml:space="preserve">- </w:t>
            </w:r>
            <w:r w:rsidRPr="003405B5">
              <w:rPr>
                <w:noProof/>
                <w:sz w:val="16"/>
                <w:szCs w:val="16"/>
              </w:rPr>
              <w:t xml:space="preserve">zadní panel se spínačem 1 </w:t>
            </w:r>
            <w:r>
              <w:rPr>
                <w:noProof/>
                <w:sz w:val="16"/>
                <w:szCs w:val="16"/>
              </w:rPr>
              <w:t>na</w:t>
            </w:r>
            <w:r w:rsidRPr="003405B5">
              <w:rPr>
                <w:noProof/>
                <w:sz w:val="16"/>
                <w:szCs w:val="16"/>
              </w:rPr>
              <w:t xml:space="preserve"> 2, konektor typu SMA, </w:t>
            </w:r>
            <w:r>
              <w:rPr>
                <w:noProof/>
                <w:sz w:val="16"/>
                <w:szCs w:val="16"/>
              </w:rPr>
              <w:t>instalováno v RFB 6000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6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GTEM 500-R-EU-MPC</w:t>
            </w:r>
          </w:p>
          <w:p w:rsidR="00672CA7" w:rsidRPr="00B50679" w:rsidRDefault="00672CA7" w:rsidP="00303AF8">
            <w:pPr>
              <w:spacing w:before="81"/>
              <w:rPr>
                <w:sz w:val="16"/>
                <w:szCs w:val="16"/>
              </w:rPr>
            </w:pPr>
            <w:r w:rsidRPr="003405B5">
              <w:rPr>
                <w:noProof/>
                <w:sz w:val="16"/>
                <w:szCs w:val="16"/>
              </w:rPr>
              <w:t xml:space="preserve">GTEM s výškou septa 500 mm, dveře na pravé straně s průhledným otvorem 44 cm x 38 cm a stíněné okno 30 cm x 10 cm ve dveřích, </w:t>
            </w:r>
            <w:r>
              <w:rPr>
                <w:noProof/>
                <w:sz w:val="16"/>
                <w:szCs w:val="16"/>
              </w:rPr>
              <w:t xml:space="preserve">bezpečnostní </w:t>
            </w:r>
            <w:r w:rsidRPr="003405B5">
              <w:rPr>
                <w:noProof/>
                <w:sz w:val="16"/>
                <w:szCs w:val="16"/>
              </w:rPr>
              <w:t xml:space="preserve">kontakt </w:t>
            </w:r>
            <w:r>
              <w:rPr>
                <w:noProof/>
                <w:sz w:val="16"/>
                <w:szCs w:val="16"/>
              </w:rPr>
              <w:t xml:space="preserve">ve </w:t>
            </w:r>
            <w:r w:rsidRPr="003405B5">
              <w:rPr>
                <w:noProof/>
                <w:sz w:val="16"/>
                <w:szCs w:val="16"/>
              </w:rPr>
              <w:t>dveří</w:t>
            </w:r>
            <w:r>
              <w:rPr>
                <w:noProof/>
                <w:sz w:val="16"/>
                <w:szCs w:val="16"/>
              </w:rPr>
              <w:t>ch</w:t>
            </w:r>
            <w:r w:rsidRPr="003405B5">
              <w:rPr>
                <w:noProof/>
                <w:sz w:val="16"/>
                <w:szCs w:val="16"/>
              </w:rPr>
              <w:t xml:space="preserve">, EUT Box-1 s </w:t>
            </w:r>
            <w:r>
              <w:rPr>
                <w:noProof/>
                <w:sz w:val="16"/>
                <w:szCs w:val="16"/>
              </w:rPr>
              <w:t>filtrem</w:t>
            </w:r>
            <w:r w:rsidRPr="003405B5">
              <w:rPr>
                <w:noProof/>
                <w:sz w:val="16"/>
                <w:szCs w:val="16"/>
              </w:rPr>
              <w:t xml:space="preserve"> 2x 16 A, uvnitř 1 zásuvka </w:t>
            </w:r>
            <w:r>
              <w:rPr>
                <w:noProof/>
                <w:sz w:val="16"/>
                <w:szCs w:val="16"/>
              </w:rPr>
              <w:t>typu s</w:t>
            </w:r>
            <w:r w:rsidRPr="003405B5">
              <w:rPr>
                <w:noProof/>
                <w:sz w:val="16"/>
                <w:szCs w:val="16"/>
              </w:rPr>
              <w:t xml:space="preserve">chuko, bezpečnostní vypínač </w:t>
            </w:r>
            <w:r>
              <w:rPr>
                <w:noProof/>
                <w:sz w:val="16"/>
                <w:szCs w:val="16"/>
              </w:rPr>
              <w:t>přívodu</w:t>
            </w:r>
            <w:r w:rsidRPr="003405B5">
              <w:rPr>
                <w:noProof/>
                <w:sz w:val="16"/>
                <w:szCs w:val="16"/>
              </w:rPr>
              <w:t xml:space="preserve">, RCD, </w:t>
            </w:r>
            <w:r>
              <w:rPr>
                <w:noProof/>
                <w:sz w:val="16"/>
                <w:szCs w:val="16"/>
              </w:rPr>
              <w:t>vypínatelné</w:t>
            </w:r>
            <w:r w:rsidRPr="003405B5">
              <w:rPr>
                <w:noProof/>
                <w:sz w:val="16"/>
                <w:szCs w:val="16"/>
              </w:rPr>
              <w:t xml:space="preserve"> osvětle</w:t>
            </w:r>
            <w:r>
              <w:rPr>
                <w:noProof/>
                <w:sz w:val="16"/>
                <w:szCs w:val="16"/>
              </w:rPr>
              <w:t>ní a větrání, mediální rozhraní (Media S) osazený</w:t>
            </w:r>
            <w:r w:rsidRPr="003405B5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 xml:space="preserve">třemi </w:t>
            </w:r>
            <w:r w:rsidRPr="003405B5">
              <w:rPr>
                <w:noProof/>
                <w:sz w:val="16"/>
                <w:szCs w:val="16"/>
              </w:rPr>
              <w:t>konektor</w:t>
            </w:r>
            <w:r>
              <w:rPr>
                <w:noProof/>
                <w:sz w:val="16"/>
                <w:szCs w:val="16"/>
              </w:rPr>
              <w:t>y</w:t>
            </w:r>
            <w:r w:rsidRPr="003405B5">
              <w:rPr>
                <w:noProof/>
                <w:sz w:val="16"/>
                <w:szCs w:val="16"/>
              </w:rPr>
              <w:t xml:space="preserve"> typu N a</w:t>
            </w:r>
            <w:r>
              <w:rPr>
                <w:noProof/>
                <w:sz w:val="16"/>
                <w:szCs w:val="16"/>
              </w:rPr>
              <w:t xml:space="preserve"> porůchodkou pro optiku. Dálkově ovládaný manipulátor XYZ. Komora je dodávána smontovaná). M</w:t>
            </w:r>
            <w:r w:rsidRPr="003405B5">
              <w:rPr>
                <w:noProof/>
                <w:sz w:val="16"/>
                <w:szCs w:val="16"/>
              </w:rPr>
              <w:t>ax. 400 W vysokofrekvenční vstupní výkon</w:t>
            </w:r>
            <w:r>
              <w:rPr>
                <w:noProof/>
                <w:sz w:val="16"/>
                <w:szCs w:val="16"/>
              </w:rPr>
              <w:t>.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7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CBA 1G-030D</w:t>
            </w:r>
          </w:p>
          <w:p w:rsidR="00672CA7" w:rsidRDefault="00672CA7" w:rsidP="00303AF8">
            <w:pPr>
              <w:spacing w:before="8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Polovodičový zesilovač 1MHz-1GHz  30W,</w:t>
            </w:r>
            <w:r>
              <w:t xml:space="preserve"> </w:t>
            </w:r>
            <w:r w:rsidRPr="00E92E33">
              <w:rPr>
                <w:noProof/>
                <w:sz w:val="16"/>
                <w:szCs w:val="16"/>
              </w:rPr>
              <w:t xml:space="preserve">4U </w:t>
            </w:r>
            <w:r>
              <w:rPr>
                <w:noProof/>
                <w:sz w:val="16"/>
                <w:szCs w:val="16"/>
              </w:rPr>
              <w:t>šasi</w:t>
            </w:r>
            <w:r w:rsidRPr="00E92E33">
              <w:rPr>
                <w:noProof/>
                <w:sz w:val="16"/>
                <w:szCs w:val="16"/>
              </w:rPr>
              <w:t xml:space="preserve"> pro montáž do </w:t>
            </w:r>
            <w:r>
              <w:rPr>
                <w:noProof/>
                <w:sz w:val="16"/>
                <w:szCs w:val="16"/>
              </w:rPr>
              <w:t>racku</w:t>
            </w:r>
            <w:r w:rsidRPr="00E92E33">
              <w:rPr>
                <w:noProof/>
                <w:sz w:val="16"/>
                <w:szCs w:val="16"/>
              </w:rPr>
              <w:t>, s barevným displejem a rozhraním</w:t>
            </w:r>
            <w:r>
              <w:rPr>
                <w:noProof/>
                <w:sz w:val="16"/>
                <w:szCs w:val="16"/>
              </w:rPr>
              <w:t xml:space="preserve"> pro ovládání</w:t>
            </w:r>
            <w:r w:rsidRPr="00E92E33">
              <w:rPr>
                <w:noProof/>
                <w:sz w:val="16"/>
                <w:szCs w:val="16"/>
              </w:rPr>
              <w:t xml:space="preserve">, </w:t>
            </w:r>
            <w:r>
              <w:rPr>
                <w:noProof/>
                <w:sz w:val="16"/>
                <w:szCs w:val="16"/>
              </w:rPr>
              <w:t xml:space="preserve">konektory typu </w:t>
            </w:r>
            <w:r w:rsidRPr="00E92E33">
              <w:rPr>
                <w:noProof/>
                <w:sz w:val="16"/>
                <w:szCs w:val="16"/>
              </w:rPr>
              <w:t xml:space="preserve">N </w:t>
            </w:r>
            <w:r>
              <w:rPr>
                <w:noProof/>
                <w:sz w:val="16"/>
                <w:szCs w:val="16"/>
              </w:rPr>
              <w:t xml:space="preserve">pro VF </w:t>
            </w:r>
            <w:r w:rsidRPr="00E92E33">
              <w:rPr>
                <w:noProof/>
                <w:sz w:val="16"/>
                <w:szCs w:val="16"/>
              </w:rPr>
              <w:t>vstup/výstup/vzorkovací konektory 100 - 240 V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8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CBA 3G-025B</w:t>
            </w:r>
          </w:p>
          <w:p w:rsidR="00672CA7" w:rsidRPr="00B50679" w:rsidRDefault="00672CA7" w:rsidP="00303AF8">
            <w:pPr>
              <w:spacing w:before="8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Polovodičový zesilovač </w:t>
            </w:r>
            <w:r w:rsidRPr="00B50679">
              <w:rPr>
                <w:noProof/>
                <w:sz w:val="16"/>
                <w:szCs w:val="16"/>
              </w:rPr>
              <w:t xml:space="preserve">800MHz-3.1GHz  25W, 3U </w:t>
            </w:r>
            <w:r>
              <w:rPr>
                <w:noProof/>
                <w:sz w:val="16"/>
                <w:szCs w:val="16"/>
              </w:rPr>
              <w:t>šasi</w:t>
            </w:r>
            <w:r w:rsidRPr="00E92E33">
              <w:rPr>
                <w:noProof/>
                <w:sz w:val="16"/>
                <w:szCs w:val="16"/>
              </w:rPr>
              <w:t xml:space="preserve"> pro montáž do </w:t>
            </w:r>
            <w:r>
              <w:rPr>
                <w:noProof/>
                <w:sz w:val="16"/>
                <w:szCs w:val="16"/>
              </w:rPr>
              <w:t>racku</w:t>
            </w:r>
            <w:r w:rsidRPr="00E92E33">
              <w:rPr>
                <w:noProof/>
                <w:sz w:val="16"/>
                <w:szCs w:val="16"/>
              </w:rPr>
              <w:t>, s barevným displejem a rozhraním</w:t>
            </w:r>
            <w:r>
              <w:rPr>
                <w:noProof/>
                <w:sz w:val="16"/>
                <w:szCs w:val="16"/>
              </w:rPr>
              <w:t xml:space="preserve"> pro ovládání</w:t>
            </w:r>
            <w:r w:rsidRPr="00E92E33">
              <w:rPr>
                <w:noProof/>
                <w:sz w:val="16"/>
                <w:szCs w:val="16"/>
              </w:rPr>
              <w:t xml:space="preserve">, </w:t>
            </w:r>
            <w:r>
              <w:rPr>
                <w:noProof/>
                <w:sz w:val="16"/>
                <w:szCs w:val="16"/>
              </w:rPr>
              <w:t xml:space="preserve">konektory typu </w:t>
            </w:r>
            <w:r w:rsidRPr="00E92E33">
              <w:rPr>
                <w:noProof/>
                <w:sz w:val="16"/>
                <w:szCs w:val="16"/>
              </w:rPr>
              <w:t xml:space="preserve">N </w:t>
            </w:r>
            <w:r>
              <w:rPr>
                <w:noProof/>
                <w:sz w:val="16"/>
                <w:szCs w:val="16"/>
              </w:rPr>
              <w:t xml:space="preserve">pro VF </w:t>
            </w:r>
            <w:r w:rsidRPr="00E92E33">
              <w:rPr>
                <w:noProof/>
                <w:sz w:val="16"/>
                <w:szCs w:val="16"/>
              </w:rPr>
              <w:t>vstup/výstup/vzorkovací konektory 100 - 240 V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9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PMU 6003</w:t>
            </w:r>
          </w:p>
          <w:p w:rsidR="00672CA7" w:rsidRDefault="00672CA7" w:rsidP="00303AF8">
            <w:pPr>
              <w:spacing w:before="81"/>
              <w:rPr>
                <w:noProof/>
                <w:sz w:val="16"/>
                <w:szCs w:val="16"/>
              </w:rPr>
            </w:pPr>
            <w:r w:rsidRPr="00E92E33">
              <w:rPr>
                <w:noProof/>
                <w:sz w:val="16"/>
                <w:szCs w:val="16"/>
              </w:rPr>
              <w:t xml:space="preserve">Měřič výkonu PM 6003, 9 kHz až 3 GHz, verze USB pro přímé připojení k PC, kabel LE 244 (délka 2 m), </w:t>
            </w:r>
            <w:r>
              <w:rPr>
                <w:noProof/>
                <w:sz w:val="16"/>
                <w:szCs w:val="16"/>
              </w:rPr>
              <w:t>SW</w:t>
            </w:r>
            <w:r w:rsidRPr="00E92E33">
              <w:rPr>
                <w:noProof/>
                <w:sz w:val="16"/>
                <w:szCs w:val="16"/>
              </w:rPr>
              <w:t xml:space="preserve"> </w:t>
            </w:r>
          </w:p>
          <w:p w:rsidR="00672CA7" w:rsidRDefault="00672CA7" w:rsidP="00303AF8">
            <w:pPr>
              <w:spacing w:before="81"/>
              <w:rPr>
                <w:b/>
                <w:sz w:val="18"/>
              </w:rPr>
            </w:pPr>
          </w:p>
          <w:p w:rsidR="00672CA7" w:rsidRDefault="00672CA7" w:rsidP="00303AF8">
            <w:pPr>
              <w:spacing w:before="81"/>
              <w:rPr>
                <w:b/>
                <w:sz w:val="18"/>
              </w:rPr>
            </w:pPr>
          </w:p>
          <w:p w:rsidR="00672CA7" w:rsidRDefault="00672CA7" w:rsidP="00303AF8">
            <w:pPr>
              <w:spacing w:before="81"/>
              <w:rPr>
                <w:b/>
                <w:sz w:val="18"/>
              </w:rPr>
            </w:pP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lastRenderedPageBreak/>
              <w:t>10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DCP 0100A</w:t>
            </w:r>
          </w:p>
          <w:p w:rsidR="00672CA7" w:rsidRDefault="00672CA7" w:rsidP="00303AF8">
            <w:pPr>
              <w:spacing w:before="81"/>
              <w:rPr>
                <w:noProof/>
                <w:sz w:val="16"/>
                <w:szCs w:val="16"/>
              </w:rPr>
            </w:pPr>
            <w:r w:rsidRPr="00E92E33">
              <w:rPr>
                <w:noProof/>
                <w:sz w:val="16"/>
                <w:szCs w:val="16"/>
              </w:rPr>
              <w:t>Dvojit</w:t>
            </w:r>
            <w:r>
              <w:rPr>
                <w:noProof/>
                <w:sz w:val="16"/>
                <w:szCs w:val="16"/>
              </w:rPr>
              <w:t>á</w:t>
            </w:r>
            <w:r w:rsidRPr="00E92E33">
              <w:rPr>
                <w:noProof/>
                <w:sz w:val="16"/>
                <w:szCs w:val="16"/>
              </w:rPr>
              <w:t xml:space="preserve"> směrov</w:t>
            </w:r>
            <w:r>
              <w:rPr>
                <w:noProof/>
                <w:sz w:val="16"/>
                <w:szCs w:val="16"/>
              </w:rPr>
              <w:t>á</w:t>
            </w:r>
            <w:r w:rsidRPr="00E92E33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odbočnice</w:t>
            </w:r>
            <w:r w:rsidRPr="00E92E33">
              <w:rPr>
                <w:noProof/>
                <w:sz w:val="16"/>
                <w:szCs w:val="16"/>
              </w:rPr>
              <w:t xml:space="preserve"> 10 kHz - 1000 MHz, 100 W jmenovitý</w:t>
            </w:r>
            <w:r>
              <w:rPr>
                <w:noProof/>
                <w:sz w:val="16"/>
                <w:szCs w:val="16"/>
              </w:rPr>
              <w:t xml:space="preserve"> výkon</w:t>
            </w:r>
            <w:r w:rsidRPr="00E92E33">
              <w:rPr>
                <w:noProof/>
                <w:sz w:val="16"/>
                <w:szCs w:val="16"/>
              </w:rPr>
              <w:t xml:space="preserve">, 200 W </w:t>
            </w:r>
            <w:r>
              <w:rPr>
                <w:noProof/>
                <w:sz w:val="16"/>
                <w:szCs w:val="16"/>
              </w:rPr>
              <w:t>do</w:t>
            </w:r>
            <w:r w:rsidRPr="00E92E33">
              <w:rPr>
                <w:noProof/>
                <w:sz w:val="16"/>
                <w:szCs w:val="16"/>
              </w:rPr>
              <w:t xml:space="preserve"> 400 MHz, 50Ω, vazební faktor 40dB, N-konektory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11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BDC 0742-40/500</w:t>
            </w:r>
          </w:p>
          <w:p w:rsidR="00672CA7" w:rsidRDefault="00672CA7" w:rsidP="00303AF8">
            <w:pPr>
              <w:spacing w:before="81"/>
              <w:rPr>
                <w:noProof/>
                <w:sz w:val="16"/>
                <w:szCs w:val="16"/>
              </w:rPr>
            </w:pPr>
            <w:r w:rsidRPr="00E92E33">
              <w:rPr>
                <w:noProof/>
                <w:sz w:val="16"/>
                <w:szCs w:val="16"/>
              </w:rPr>
              <w:t>Dvojit</w:t>
            </w:r>
            <w:r>
              <w:rPr>
                <w:noProof/>
                <w:sz w:val="16"/>
                <w:szCs w:val="16"/>
              </w:rPr>
              <w:t>á</w:t>
            </w:r>
            <w:r w:rsidRPr="00E92E33">
              <w:rPr>
                <w:noProof/>
                <w:sz w:val="16"/>
                <w:szCs w:val="16"/>
              </w:rPr>
              <w:t xml:space="preserve"> směrov</w:t>
            </w:r>
            <w:r>
              <w:rPr>
                <w:noProof/>
                <w:sz w:val="16"/>
                <w:szCs w:val="16"/>
              </w:rPr>
              <w:t>á</w:t>
            </w:r>
            <w:r w:rsidRPr="00E92E33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odbočnice</w:t>
            </w:r>
            <w:r w:rsidRPr="00E92E33">
              <w:rPr>
                <w:noProof/>
                <w:sz w:val="16"/>
                <w:szCs w:val="16"/>
              </w:rPr>
              <w:t xml:space="preserve"> </w:t>
            </w:r>
            <w:r w:rsidRPr="00C008C9">
              <w:rPr>
                <w:noProof/>
                <w:sz w:val="16"/>
                <w:szCs w:val="16"/>
              </w:rPr>
              <w:t>0</w:t>
            </w:r>
            <w:r>
              <w:rPr>
                <w:noProof/>
                <w:sz w:val="16"/>
                <w:szCs w:val="16"/>
              </w:rPr>
              <w:t>,</w:t>
            </w:r>
            <w:r w:rsidRPr="00C008C9">
              <w:rPr>
                <w:noProof/>
                <w:sz w:val="16"/>
                <w:szCs w:val="16"/>
              </w:rPr>
              <w:t xml:space="preserve">7 </w:t>
            </w:r>
            <w:r>
              <w:rPr>
                <w:noProof/>
                <w:sz w:val="16"/>
                <w:szCs w:val="16"/>
              </w:rPr>
              <w:t xml:space="preserve">až </w:t>
            </w:r>
            <w:r w:rsidRPr="00C008C9">
              <w:rPr>
                <w:noProof/>
                <w:sz w:val="16"/>
                <w:szCs w:val="16"/>
              </w:rPr>
              <w:t>4</w:t>
            </w:r>
            <w:r>
              <w:rPr>
                <w:noProof/>
                <w:sz w:val="16"/>
                <w:szCs w:val="16"/>
              </w:rPr>
              <w:t>,</w:t>
            </w:r>
            <w:r w:rsidRPr="00C008C9">
              <w:rPr>
                <w:noProof/>
                <w:sz w:val="16"/>
                <w:szCs w:val="16"/>
              </w:rPr>
              <w:t>2 GHz</w:t>
            </w:r>
            <w:r w:rsidRPr="00E92E33">
              <w:rPr>
                <w:noProof/>
                <w:sz w:val="16"/>
                <w:szCs w:val="16"/>
              </w:rPr>
              <w:t xml:space="preserve">, </w:t>
            </w:r>
            <w:r>
              <w:rPr>
                <w:noProof/>
                <w:sz w:val="16"/>
                <w:szCs w:val="16"/>
              </w:rPr>
              <w:t>5</w:t>
            </w:r>
            <w:r w:rsidRPr="00E92E33">
              <w:rPr>
                <w:noProof/>
                <w:sz w:val="16"/>
                <w:szCs w:val="16"/>
              </w:rPr>
              <w:t>00 W jmenovitý</w:t>
            </w:r>
            <w:r>
              <w:rPr>
                <w:noProof/>
                <w:sz w:val="16"/>
                <w:szCs w:val="16"/>
              </w:rPr>
              <w:t xml:space="preserve"> výkon</w:t>
            </w:r>
            <w:r w:rsidRPr="00E92E33">
              <w:rPr>
                <w:noProof/>
                <w:sz w:val="16"/>
                <w:szCs w:val="16"/>
              </w:rPr>
              <w:t>, 50Ω, vazební faktor 40dB, N-konektory</w:t>
            </w:r>
            <w:r>
              <w:rPr>
                <w:noProof/>
                <w:sz w:val="16"/>
                <w:szCs w:val="16"/>
              </w:rPr>
              <w:t xml:space="preserve"> + SMA konektor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12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EP-600</w:t>
            </w:r>
          </w:p>
          <w:p w:rsidR="00672CA7" w:rsidRDefault="00672CA7" w:rsidP="00303AF8">
            <w:pPr>
              <w:spacing w:before="81"/>
              <w:rPr>
                <w:noProof/>
                <w:sz w:val="16"/>
                <w:szCs w:val="16"/>
              </w:rPr>
            </w:pPr>
            <w:r w:rsidRPr="0096285F">
              <w:rPr>
                <w:noProof/>
                <w:sz w:val="16"/>
                <w:szCs w:val="16"/>
              </w:rPr>
              <w:t xml:space="preserve">Izotropní </w:t>
            </w:r>
            <w:r>
              <w:rPr>
                <w:noProof/>
                <w:sz w:val="16"/>
                <w:szCs w:val="16"/>
              </w:rPr>
              <w:t>sonda elektrického pole</w:t>
            </w:r>
            <w:r w:rsidRPr="0096285F">
              <w:rPr>
                <w:noProof/>
                <w:sz w:val="16"/>
                <w:szCs w:val="16"/>
              </w:rPr>
              <w:t xml:space="preserve"> 100 kHz - 9,25 GHz; 0,15 až 140 V / m</w:t>
            </w:r>
            <w:r>
              <w:rPr>
                <w:noProof/>
                <w:sz w:val="16"/>
                <w:szCs w:val="16"/>
              </w:rPr>
              <w:br/>
            </w:r>
            <w:r w:rsidRPr="0096285F">
              <w:rPr>
                <w:noProof/>
                <w:sz w:val="16"/>
                <w:szCs w:val="16"/>
              </w:rPr>
              <w:t>Samostatný elektrooptický převodník a dobíjecí baterie.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13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NSG 4070C-80</w:t>
            </w:r>
          </w:p>
          <w:p w:rsidR="00672CA7" w:rsidRDefault="00672CA7" w:rsidP="00303AF8">
            <w:pPr>
              <w:spacing w:before="81"/>
              <w:rPr>
                <w:noProof/>
                <w:sz w:val="16"/>
                <w:szCs w:val="16"/>
              </w:rPr>
            </w:pPr>
            <w:r w:rsidRPr="00C008C9">
              <w:rPr>
                <w:noProof/>
                <w:sz w:val="16"/>
                <w:szCs w:val="16"/>
              </w:rPr>
              <w:t>Kompaktní testovací systém imunity NSG 4070, vysokofrekvenční generátor 4 GHz a</w:t>
            </w:r>
            <w:r>
              <w:rPr>
                <w:noProof/>
                <w:sz w:val="16"/>
                <w:szCs w:val="16"/>
              </w:rPr>
              <w:t>ž</w:t>
            </w:r>
            <w:r w:rsidRPr="00C008C9">
              <w:rPr>
                <w:noProof/>
                <w:sz w:val="16"/>
                <w:szCs w:val="16"/>
              </w:rPr>
              <w:t xml:space="preserve"> 1 GHz, výkonový zesilovač s výkonem 80 W, 150 kHz - 230 MHz, obsahuje software pro ovládání </w:t>
            </w:r>
            <w:r>
              <w:rPr>
                <w:noProof/>
                <w:sz w:val="16"/>
                <w:szCs w:val="16"/>
              </w:rPr>
              <w:t>pomocí PC</w:t>
            </w:r>
            <w:r w:rsidRPr="00C008C9">
              <w:rPr>
                <w:noProof/>
                <w:sz w:val="16"/>
                <w:szCs w:val="16"/>
              </w:rPr>
              <w:t>, USO 4013, USB na sériový / optický převodník s optickým kabelem 20 m, kabel RS232, kabel LAN, klávesnice (angličtina), síťový kabel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14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LE 4070</w:t>
            </w:r>
          </w:p>
          <w:p w:rsidR="00672CA7" w:rsidRPr="00B50679" w:rsidRDefault="00672CA7" w:rsidP="00303AF8">
            <w:pPr>
              <w:spacing w:before="8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VF kabelová sada pro </w:t>
            </w:r>
            <w:r w:rsidRPr="00B50679">
              <w:rPr>
                <w:noProof/>
                <w:sz w:val="16"/>
                <w:szCs w:val="16"/>
              </w:rPr>
              <w:t>NSG 4070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15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ATN 6150</w:t>
            </w:r>
          </w:p>
          <w:p w:rsidR="00672CA7" w:rsidRPr="00B50679" w:rsidRDefault="00672CA7" w:rsidP="00303AF8">
            <w:pPr>
              <w:spacing w:before="8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Útlumový článek </w:t>
            </w:r>
            <w:r w:rsidRPr="00B50679">
              <w:rPr>
                <w:noProof/>
                <w:sz w:val="16"/>
                <w:szCs w:val="16"/>
              </w:rPr>
              <w:t>6 dB, 150 W, 1 GHz, N(f)-N(f)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16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CDN M016S</w:t>
            </w:r>
          </w:p>
          <w:p w:rsidR="00672CA7" w:rsidRPr="00B50679" w:rsidRDefault="00672CA7" w:rsidP="00303AF8">
            <w:pPr>
              <w:spacing w:before="8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Vazební síť</w:t>
            </w:r>
            <w:r w:rsidRPr="00B50679">
              <w:rPr>
                <w:noProof/>
                <w:sz w:val="16"/>
                <w:szCs w:val="16"/>
              </w:rPr>
              <w:t xml:space="preserve">, 16A, </w:t>
            </w:r>
            <w:r>
              <w:rPr>
                <w:noProof/>
                <w:sz w:val="16"/>
                <w:szCs w:val="16"/>
              </w:rPr>
              <w:t xml:space="preserve">přepínatelná mezi </w:t>
            </w:r>
            <w:r w:rsidRPr="00B50679">
              <w:rPr>
                <w:noProof/>
                <w:sz w:val="16"/>
                <w:szCs w:val="16"/>
              </w:rPr>
              <w:t>M2 a M3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B50679">
              <w:rPr>
                <w:noProof/>
                <w:sz w:val="16"/>
                <w:szCs w:val="16"/>
              </w:rPr>
              <w:t xml:space="preserve">150 kHz </w:t>
            </w:r>
            <w:r>
              <w:rPr>
                <w:noProof/>
                <w:sz w:val="16"/>
                <w:szCs w:val="16"/>
              </w:rPr>
              <w:t>až</w:t>
            </w:r>
            <w:r w:rsidRPr="00B50679">
              <w:rPr>
                <w:noProof/>
                <w:sz w:val="16"/>
                <w:szCs w:val="16"/>
              </w:rPr>
              <w:t xml:space="preserve"> 230 MHz, </w:t>
            </w:r>
            <w:r>
              <w:rPr>
                <w:noProof/>
                <w:sz w:val="16"/>
                <w:szCs w:val="16"/>
              </w:rPr>
              <w:t>v kufříku. Obsahuje tyto kalibrační adaptéry</w:t>
            </w:r>
            <w:r w:rsidRPr="00B50679">
              <w:rPr>
                <w:noProof/>
                <w:sz w:val="16"/>
                <w:szCs w:val="16"/>
              </w:rPr>
              <w:t xml:space="preserve"> 2x CAL U100B, SAR MA31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B50679">
              <w:rPr>
                <w:noProof/>
                <w:sz w:val="16"/>
                <w:szCs w:val="16"/>
              </w:rPr>
              <w:t>2x SAR M300SAR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B50679">
              <w:rPr>
                <w:noProof/>
                <w:sz w:val="16"/>
                <w:szCs w:val="16"/>
              </w:rPr>
              <w:t>M116A 50-N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ks</w:t>
            </w: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17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Instalace a trénink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</w:p>
        </w:tc>
      </w:tr>
      <w:tr w:rsidR="00672CA7" w:rsidRPr="00B50679" w:rsidTr="00303AF8">
        <w:trPr>
          <w:trHeight w:val="260"/>
        </w:trPr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jc w:val="right"/>
              <w:rPr>
                <w:sz w:val="18"/>
                <w:szCs w:val="18"/>
              </w:rPr>
            </w:pPr>
            <w:r w:rsidRPr="00B50679">
              <w:rPr>
                <w:noProof/>
                <w:sz w:val="18"/>
                <w:szCs w:val="18"/>
              </w:rPr>
              <w:t>18</w:t>
            </w:r>
            <w:r w:rsidRPr="00B50679">
              <w:rPr>
                <w:sz w:val="18"/>
                <w:szCs w:val="18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rPr>
                <w:b/>
                <w:sz w:val="18"/>
                <w:szCs w:val="18"/>
              </w:rPr>
            </w:pPr>
            <w:r w:rsidRPr="00B50679">
              <w:rPr>
                <w:b/>
                <w:noProof/>
                <w:sz w:val="18"/>
                <w:szCs w:val="18"/>
              </w:rPr>
              <w:t>Doprava</w:t>
            </w:r>
          </w:p>
          <w:p w:rsidR="00672CA7" w:rsidRPr="00B50679" w:rsidRDefault="00672CA7" w:rsidP="00303AF8">
            <w:pPr>
              <w:spacing w:before="81"/>
              <w:rPr>
                <w:b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  <w:r w:rsidRPr="00B5067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CA7" w:rsidRPr="00B50679" w:rsidRDefault="00672CA7" w:rsidP="00303AF8">
            <w:pPr>
              <w:spacing w:before="81"/>
              <w:jc w:val="right"/>
              <w:rPr>
                <w:b/>
                <w:sz w:val="18"/>
              </w:rPr>
            </w:pPr>
          </w:p>
        </w:tc>
      </w:tr>
    </w:tbl>
    <w:p w:rsidR="00672CA7" w:rsidRPr="00B50679" w:rsidRDefault="00672CA7" w:rsidP="00672CA7">
      <w:pPr>
        <w:pStyle w:val="Zkladntext"/>
        <w:spacing w:before="1"/>
      </w:pPr>
    </w:p>
    <w:p w:rsidR="00DD76F9" w:rsidRDefault="00DD76F9">
      <w:bookmarkStart w:id="0" w:name="_GoBack"/>
      <w:bookmarkEnd w:id="0"/>
    </w:p>
    <w:sectPr w:rsidR="00DD76F9" w:rsidSect="00672CA7">
      <w:pgSz w:w="11900" w:h="16840"/>
      <w:pgMar w:top="1384" w:right="418" w:bottom="1560" w:left="284" w:header="708" w:footer="127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A7"/>
    <w:rsid w:val="00140E01"/>
    <w:rsid w:val="001A4A31"/>
    <w:rsid w:val="00421DFF"/>
    <w:rsid w:val="00672CA7"/>
    <w:rsid w:val="00D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A6E9B-E228-4BBA-8F91-AFC28F97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672CA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72CA7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72CA7"/>
    <w:rPr>
      <w:rFonts w:ascii="Courier New" w:eastAsia="Courier New" w:hAnsi="Courier New" w:cs="Courier New"/>
      <w:sz w:val="16"/>
      <w:szCs w:val="16"/>
    </w:rPr>
  </w:style>
  <w:style w:type="table" w:styleId="Mkatabulky">
    <w:name w:val="Table Grid"/>
    <w:basedOn w:val="Normlntabulka"/>
    <w:uiPriority w:val="59"/>
    <w:rsid w:val="00672C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1</cp:revision>
  <dcterms:created xsi:type="dcterms:W3CDTF">2020-03-17T23:20:00Z</dcterms:created>
  <dcterms:modified xsi:type="dcterms:W3CDTF">2020-03-17T23:22:00Z</dcterms:modified>
</cp:coreProperties>
</file>