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58171" w14:textId="77777777" w:rsidR="0099139B" w:rsidRDefault="00114FC6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054581C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054581D0" w14:textId="77777777" w:rsidR="0099139B" w:rsidRDefault="0099139B"/>
              </w:txbxContent>
            </v:textbox>
            <w10:wrap anchorx="page" anchory="page"/>
          </v:shape>
        </w:pict>
      </w:r>
      <w:r w:rsidR="00FB7A58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 wp14:anchorId="054581C5" wp14:editId="054581C6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054581C7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FB7A58">
        <w:rPr>
          <w:rFonts w:ascii="Arial" w:eastAsia="Arial" w:hAnsi="Arial" w:cs="Arial"/>
          <w:spacing w:val="14"/>
          <w:lang w:val="cs-CZ"/>
        </w:rPr>
        <w:t xml:space="preserve"> </w:t>
      </w:r>
      <w:r w:rsidR="00FB7A58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05458172" w14:textId="77777777" w:rsidR="0099139B" w:rsidRDefault="00FB7A58">
      <w:pPr>
        <w:rPr>
          <w:szCs w:val="22"/>
        </w:rPr>
      </w:pPr>
      <w:r>
        <w:rPr>
          <w:szCs w:val="22"/>
        </w:rPr>
        <w:t xml:space="preserve"> </w:t>
      </w:r>
    </w:p>
    <w:p w14:paraId="05458173" w14:textId="77777777" w:rsidR="0099139B" w:rsidRDefault="00FB7A58">
      <w:pPr>
        <w:rPr>
          <w:szCs w:val="22"/>
        </w:rPr>
      </w:pPr>
      <w:r>
        <w:rPr>
          <w:szCs w:val="22"/>
        </w:rPr>
        <w:t xml:space="preserve"> </w:t>
      </w:r>
    </w:p>
    <w:p w14:paraId="05458174" w14:textId="77777777" w:rsidR="0099139B" w:rsidRDefault="00FB7A58">
      <w:pPr>
        <w:jc w:val="center"/>
        <w:rPr>
          <w:b/>
          <w:szCs w:val="22"/>
        </w:rPr>
      </w:pPr>
      <w:r>
        <w:rPr>
          <w:b/>
          <w:szCs w:val="22"/>
        </w:rPr>
        <w:t>D O D A T E K  Č.  6</w:t>
      </w:r>
    </w:p>
    <w:p w14:paraId="05458175" w14:textId="77777777" w:rsidR="0099139B" w:rsidRDefault="0099139B">
      <w:pPr>
        <w:jc w:val="center"/>
        <w:rPr>
          <w:szCs w:val="22"/>
        </w:rPr>
      </w:pPr>
    </w:p>
    <w:p w14:paraId="05458176" w14:textId="77777777" w:rsidR="0099139B" w:rsidRDefault="00FB7A58">
      <w:pPr>
        <w:jc w:val="center"/>
        <w:rPr>
          <w:b/>
        </w:rPr>
      </w:pPr>
      <w:r>
        <w:rPr>
          <w:b/>
        </w:rPr>
        <w:t>K E   S M L O U V Ě   2323 - 2012 – 12133</w:t>
      </w:r>
    </w:p>
    <w:p w14:paraId="05458177" w14:textId="77777777" w:rsidR="0099139B" w:rsidRDefault="0099139B">
      <w:pPr>
        <w:rPr>
          <w:b/>
        </w:rPr>
      </w:pPr>
    </w:p>
    <w:p w14:paraId="05458178" w14:textId="77777777" w:rsidR="0099139B" w:rsidRDefault="00FB7A58">
      <w:pPr>
        <w:jc w:val="center"/>
      </w:pPr>
      <w:r>
        <w:t>Č. DODATKU: 2323-2012-12133/6</w:t>
      </w:r>
    </w:p>
    <w:p w14:paraId="05458179" w14:textId="77777777" w:rsidR="0099139B" w:rsidRDefault="00FB7A58">
      <w:pPr>
        <w:jc w:val="center"/>
      </w:pPr>
      <w:r>
        <w:t>ze dne 10. 12. 2012</w:t>
      </w:r>
    </w:p>
    <w:p w14:paraId="0545817A" w14:textId="77777777" w:rsidR="0099139B" w:rsidRDefault="0099139B">
      <w:pPr>
        <w:jc w:val="center"/>
        <w:rPr>
          <w:b/>
        </w:rPr>
      </w:pPr>
    </w:p>
    <w:p w14:paraId="0545817B" w14:textId="77777777" w:rsidR="0099139B" w:rsidRDefault="0099139B">
      <w:pPr>
        <w:jc w:val="center"/>
        <w:rPr>
          <w:b/>
        </w:rPr>
      </w:pPr>
    </w:p>
    <w:p w14:paraId="0545817C" w14:textId="77777777" w:rsidR="0099139B" w:rsidRDefault="0099139B">
      <w:pPr>
        <w:jc w:val="center"/>
        <w:rPr>
          <w:b/>
        </w:rPr>
      </w:pPr>
    </w:p>
    <w:p w14:paraId="0545817D" w14:textId="77777777" w:rsidR="0099139B" w:rsidRDefault="00FB7A58">
      <w:pPr>
        <w:jc w:val="center"/>
        <w:rPr>
          <w:b/>
          <w:bCs/>
        </w:rPr>
      </w:pPr>
      <w:r>
        <w:rPr>
          <w:b/>
          <w:bCs/>
        </w:rPr>
        <w:t>Česká republika - Ministerstvo zemědělství</w:t>
      </w:r>
    </w:p>
    <w:p w14:paraId="0545817E" w14:textId="77777777" w:rsidR="0099139B" w:rsidRDefault="00FB7A58">
      <w:pPr>
        <w:jc w:val="center"/>
      </w:pPr>
      <w:r>
        <w:t>se sídlem Těšnov 17, 117 05 Praha 1</w:t>
      </w:r>
    </w:p>
    <w:p w14:paraId="0545817F" w14:textId="77777777" w:rsidR="0099139B" w:rsidRDefault="00FB7A58">
      <w:pPr>
        <w:jc w:val="center"/>
      </w:pPr>
      <w:r>
        <w:t>IČO: 00020478</w:t>
      </w:r>
    </w:p>
    <w:p w14:paraId="05458180" w14:textId="77777777" w:rsidR="0099139B" w:rsidRDefault="00FB7A58">
      <w:pPr>
        <w:jc w:val="center"/>
      </w:pPr>
      <w:r>
        <w:t>DIČ: CZ00020478</w:t>
      </w:r>
    </w:p>
    <w:p w14:paraId="05458181" w14:textId="77777777" w:rsidR="0099139B" w:rsidRDefault="00FB7A58">
      <w:pPr>
        <w:jc w:val="center"/>
      </w:pPr>
      <w:r>
        <w:t>zastoupená: Mgr. Pavlem Brokešem, ředitelem odboru vnitřní správy</w:t>
      </w:r>
    </w:p>
    <w:p w14:paraId="05458182" w14:textId="77777777" w:rsidR="0099139B" w:rsidRDefault="00FB7A58">
      <w:pPr>
        <w:jc w:val="center"/>
      </w:pPr>
      <w:r>
        <w:t>bankovní spojení: ČNB Praha 1</w:t>
      </w:r>
    </w:p>
    <w:p w14:paraId="05458183" w14:textId="77777777" w:rsidR="0099139B" w:rsidRDefault="00FB7A58">
      <w:pPr>
        <w:jc w:val="center"/>
      </w:pPr>
      <w:r>
        <w:t>číslo účtu: 1226001/0710</w:t>
      </w:r>
    </w:p>
    <w:p w14:paraId="05458184" w14:textId="77777777" w:rsidR="0099139B" w:rsidRDefault="00FB7A58">
      <w:pPr>
        <w:jc w:val="center"/>
      </w:pPr>
      <w:r>
        <w:t>(dále jen „</w:t>
      </w:r>
      <w:r>
        <w:rPr>
          <w:b/>
        </w:rPr>
        <w:t>podnájemce</w:t>
      </w:r>
      <w:r>
        <w:t>“)</w:t>
      </w:r>
    </w:p>
    <w:p w14:paraId="05458185" w14:textId="77777777" w:rsidR="0099139B" w:rsidRDefault="0099139B">
      <w:pPr>
        <w:jc w:val="center"/>
      </w:pPr>
    </w:p>
    <w:p w14:paraId="05458186" w14:textId="77777777" w:rsidR="0099139B" w:rsidRDefault="00FB7A58">
      <w:pPr>
        <w:jc w:val="center"/>
      </w:pPr>
      <w:r>
        <w:t>a</w:t>
      </w:r>
    </w:p>
    <w:p w14:paraId="05458187" w14:textId="77777777" w:rsidR="0099139B" w:rsidRDefault="0099139B">
      <w:pPr>
        <w:jc w:val="center"/>
        <w:rPr>
          <w:b/>
        </w:rPr>
      </w:pPr>
    </w:p>
    <w:p w14:paraId="05458188" w14:textId="77777777" w:rsidR="0099139B" w:rsidRDefault="00FB7A58">
      <w:pPr>
        <w:jc w:val="center"/>
        <w:rPr>
          <w:b/>
          <w:bCs/>
        </w:rPr>
      </w:pPr>
      <w:r>
        <w:rPr>
          <w:b/>
          <w:bCs/>
        </w:rPr>
        <w:t>PROFIT I s.r.o. Správní meziarchiv</w:t>
      </w:r>
    </w:p>
    <w:p w14:paraId="05458189" w14:textId="77777777" w:rsidR="0099139B" w:rsidRDefault="00FB7A58">
      <w:pPr>
        <w:pStyle w:val="Zhlav"/>
        <w:tabs>
          <w:tab w:val="clear" w:pos="4536"/>
          <w:tab w:val="clear" w:pos="9072"/>
        </w:tabs>
        <w:jc w:val="center"/>
        <w:rPr>
          <w:szCs w:val="22"/>
        </w:rPr>
      </w:pPr>
      <w:r>
        <w:rPr>
          <w:szCs w:val="22"/>
        </w:rPr>
        <w:t>se sídlem Želetice 44, PSČ 671 35</w:t>
      </w:r>
    </w:p>
    <w:p w14:paraId="0545818A" w14:textId="77777777" w:rsidR="0099139B" w:rsidRDefault="00FB7A58">
      <w:pPr>
        <w:jc w:val="center"/>
      </w:pPr>
      <w:r>
        <w:t>zapsána v obchodním rejstříku vedeném Krajským soudem v Brně, oddíl C,</w:t>
      </w:r>
    </w:p>
    <w:p w14:paraId="0545818B" w14:textId="77777777" w:rsidR="0099139B" w:rsidRDefault="00FB7A58">
      <w:pPr>
        <w:jc w:val="center"/>
      </w:pPr>
      <w:r>
        <w:t>vložka 17228</w:t>
      </w:r>
    </w:p>
    <w:p w14:paraId="0545818C" w14:textId="77777777" w:rsidR="0099139B" w:rsidRDefault="00FB7A58">
      <w:pPr>
        <w:jc w:val="center"/>
      </w:pPr>
      <w:r>
        <w:t>zastoupená: Mgr. Zdeňkem Bínou, jednatelem společnosti</w:t>
      </w:r>
    </w:p>
    <w:p w14:paraId="0545818D" w14:textId="77777777" w:rsidR="0099139B" w:rsidRDefault="00FB7A58">
      <w:pPr>
        <w:jc w:val="center"/>
      </w:pPr>
      <w:r>
        <w:t>IČ: 60728728</w:t>
      </w:r>
    </w:p>
    <w:p w14:paraId="0545818E" w14:textId="77777777" w:rsidR="0099139B" w:rsidRDefault="00FB7A58">
      <w:pPr>
        <w:jc w:val="center"/>
      </w:pPr>
      <w:r>
        <w:t>DIČ: CZ60728728</w:t>
      </w:r>
    </w:p>
    <w:p w14:paraId="0545818F" w14:textId="33FE9F50" w:rsidR="0099139B" w:rsidRDefault="00FB7A58">
      <w:pPr>
        <w:jc w:val="center"/>
        <w:rPr>
          <w:snapToGrid w:val="0"/>
        </w:rPr>
      </w:pPr>
      <w:r>
        <w:rPr>
          <w:snapToGrid w:val="0"/>
        </w:rPr>
        <w:t xml:space="preserve">bankovní spojení: </w:t>
      </w:r>
      <w:proofErr w:type="spellStart"/>
      <w:r w:rsidR="00A80ACF">
        <w:rPr>
          <w:sz w:val="24"/>
        </w:rPr>
        <w:t>xxxxxxxxxxxx</w:t>
      </w:r>
      <w:proofErr w:type="spellEnd"/>
    </w:p>
    <w:p w14:paraId="05458190" w14:textId="110AEE35" w:rsidR="0099139B" w:rsidRDefault="00FB7A58">
      <w:pPr>
        <w:jc w:val="center"/>
      </w:pPr>
      <w:r>
        <w:t xml:space="preserve">číslo účtu: </w:t>
      </w:r>
      <w:proofErr w:type="spellStart"/>
      <w:r w:rsidR="007F7D93">
        <w:rPr>
          <w:snapToGrid w:val="0"/>
          <w:sz w:val="24"/>
        </w:rPr>
        <w:t>xx</w:t>
      </w:r>
      <w:r>
        <w:rPr>
          <w:snapToGrid w:val="0"/>
          <w:sz w:val="24"/>
        </w:rPr>
        <w:t>-</w:t>
      </w:r>
      <w:r w:rsidR="007F7D93">
        <w:rPr>
          <w:snapToGrid w:val="0"/>
          <w:sz w:val="24"/>
        </w:rPr>
        <w:t>xxxxxxxxxxx</w:t>
      </w:r>
      <w:proofErr w:type="spellEnd"/>
      <w:r>
        <w:rPr>
          <w:snapToGrid w:val="0"/>
          <w:sz w:val="24"/>
        </w:rPr>
        <w:t>/</w:t>
      </w:r>
      <w:proofErr w:type="spellStart"/>
      <w:r w:rsidR="007F7D93">
        <w:rPr>
          <w:snapToGrid w:val="0"/>
          <w:sz w:val="24"/>
        </w:rPr>
        <w:t>xxxx</w:t>
      </w:r>
      <w:proofErr w:type="spellEnd"/>
    </w:p>
    <w:p w14:paraId="05458191" w14:textId="77777777" w:rsidR="0099139B" w:rsidRDefault="00FB7A58">
      <w:pPr>
        <w:pStyle w:val="Zhlav"/>
        <w:tabs>
          <w:tab w:val="clear" w:pos="4536"/>
          <w:tab w:val="clear" w:pos="9072"/>
        </w:tabs>
        <w:jc w:val="center"/>
        <w:rPr>
          <w:szCs w:val="22"/>
        </w:rPr>
      </w:pPr>
      <w:r>
        <w:rPr>
          <w:szCs w:val="22"/>
        </w:rPr>
        <w:t>(dále jen „</w:t>
      </w:r>
      <w:r>
        <w:rPr>
          <w:b/>
          <w:szCs w:val="22"/>
        </w:rPr>
        <w:t>nájemce</w:t>
      </w:r>
      <w:r>
        <w:rPr>
          <w:szCs w:val="22"/>
        </w:rPr>
        <w:t>“)</w:t>
      </w:r>
      <w:bookmarkStart w:id="0" w:name="_GoBack"/>
      <w:bookmarkEnd w:id="0"/>
    </w:p>
    <w:p w14:paraId="05458192" w14:textId="77777777" w:rsidR="0099139B" w:rsidRDefault="0099139B">
      <w:pPr>
        <w:pStyle w:val="Zhlav"/>
        <w:tabs>
          <w:tab w:val="clear" w:pos="4536"/>
          <w:tab w:val="clear" w:pos="9072"/>
        </w:tabs>
        <w:jc w:val="center"/>
        <w:rPr>
          <w:szCs w:val="22"/>
        </w:rPr>
      </w:pPr>
    </w:p>
    <w:p w14:paraId="05458193" w14:textId="77777777" w:rsidR="0099139B" w:rsidRDefault="0099139B">
      <w:pPr>
        <w:jc w:val="center"/>
      </w:pPr>
    </w:p>
    <w:p w14:paraId="05458194" w14:textId="77777777" w:rsidR="0099139B" w:rsidRDefault="00FB7A58">
      <w:pPr>
        <w:jc w:val="center"/>
      </w:pPr>
      <w:r>
        <w:t>(společně dále jen smluvní strany)</w:t>
      </w:r>
    </w:p>
    <w:p w14:paraId="05458195" w14:textId="77777777" w:rsidR="0099139B" w:rsidRDefault="0099139B"/>
    <w:p w14:paraId="05458196" w14:textId="77777777" w:rsidR="0099139B" w:rsidRDefault="0099139B"/>
    <w:p w14:paraId="05458197" w14:textId="77777777" w:rsidR="0099139B" w:rsidRDefault="0099139B"/>
    <w:p w14:paraId="05458198" w14:textId="77777777" w:rsidR="0099139B" w:rsidRDefault="00FB7A58">
      <w:pPr>
        <w:pStyle w:val="Nadpis2"/>
        <w:jc w:val="center"/>
        <w:rPr>
          <w:b/>
          <w:i w:val="0"/>
          <w:szCs w:val="22"/>
        </w:rPr>
      </w:pPr>
      <w:r>
        <w:rPr>
          <w:b/>
          <w:i w:val="0"/>
          <w:szCs w:val="22"/>
        </w:rPr>
        <w:t>I.</w:t>
      </w:r>
    </w:p>
    <w:p w14:paraId="05458199" w14:textId="77777777" w:rsidR="0099139B" w:rsidRDefault="00FB7A58">
      <w:pPr>
        <w:pStyle w:val="Nadpis2"/>
        <w:jc w:val="center"/>
        <w:rPr>
          <w:b/>
          <w:i w:val="0"/>
          <w:szCs w:val="22"/>
        </w:rPr>
      </w:pPr>
      <w:r>
        <w:rPr>
          <w:b/>
          <w:i w:val="0"/>
          <w:szCs w:val="22"/>
        </w:rPr>
        <w:t>Úprava výše nájemného podle míry inflace</w:t>
      </w:r>
    </w:p>
    <w:p w14:paraId="0545819A" w14:textId="77777777" w:rsidR="0099139B" w:rsidRDefault="0099139B"/>
    <w:p w14:paraId="0545819B" w14:textId="77777777" w:rsidR="0099139B" w:rsidRDefault="00FB7A58">
      <w:pPr>
        <w:numPr>
          <w:ilvl w:val="0"/>
          <w:numId w:val="40"/>
        </w:numPr>
      </w:pPr>
      <w:r>
        <w:t>Nájemce podle čl. III, odst. 5, Smlouvy provedl přepočet výše nájemného pro období od 1. 1. 2020 o roční míru inflace vyhlášenou ČSÚ 13. 1. 2020, která činila 2,8%.</w:t>
      </w:r>
    </w:p>
    <w:p w14:paraId="0545819C" w14:textId="77777777" w:rsidR="0099139B" w:rsidRDefault="0099139B"/>
    <w:p w14:paraId="0545819D" w14:textId="77777777" w:rsidR="0099139B" w:rsidRDefault="00FB7A58">
      <w:pPr>
        <w:numPr>
          <w:ilvl w:val="0"/>
          <w:numId w:val="40"/>
        </w:numPr>
      </w:pPr>
      <w:r>
        <w:t>Cena po přepočtu činí: 695.191,168 Kč (původní cena 676.256,- ve znění dodatku č. 5 ke Smlouvě x 1,028), zaokrouhleno na 695.191,- Kč (slovy: šestsetdevadesátpěttisícstodevadesátjedna koruna česká).</w:t>
      </w:r>
    </w:p>
    <w:p w14:paraId="0545819E" w14:textId="77777777" w:rsidR="0099139B" w:rsidRDefault="0099139B">
      <w:pPr>
        <w:ind w:left="720"/>
      </w:pPr>
    </w:p>
    <w:p w14:paraId="0545819F" w14:textId="77777777" w:rsidR="0099139B" w:rsidRDefault="00FB7A58">
      <w:pPr>
        <w:numPr>
          <w:ilvl w:val="0"/>
          <w:numId w:val="40"/>
        </w:numPr>
      </w:pPr>
      <w:r>
        <w:t xml:space="preserve">Sjednané nájemné v článku III, odst. 1 Smlouvy, se počínaje I. čtvrtletím roku 2020 nahrazuje s ohledem na výše uvedené částkou </w:t>
      </w:r>
      <w:r>
        <w:rPr>
          <w:b/>
        </w:rPr>
        <w:t>695.191,- Kč</w:t>
      </w:r>
      <w:r>
        <w:t>/ čtvrtletí bez DPH vzhledem k tomu, že se DPH neplatí.</w:t>
      </w:r>
    </w:p>
    <w:p w14:paraId="054581A0" w14:textId="77777777" w:rsidR="0099139B" w:rsidRDefault="00FB7A58">
      <w:pPr>
        <w:numPr>
          <w:ilvl w:val="0"/>
          <w:numId w:val="40"/>
        </w:numPr>
      </w:pPr>
      <w:r>
        <w:lastRenderedPageBreak/>
        <w:t>Smluvní strany prohlašují, že tímto jsou ke dni účinnosti tohoto dodatku vypořádány veškeré jejich nároky ohledně zvýšení nájemného vzniklé ode dne účinnosti Smlouvy.</w:t>
      </w:r>
    </w:p>
    <w:p w14:paraId="054581A1" w14:textId="77777777" w:rsidR="0099139B" w:rsidRDefault="0099139B">
      <w:pPr>
        <w:ind w:left="720"/>
      </w:pPr>
    </w:p>
    <w:p w14:paraId="054581A2" w14:textId="77777777" w:rsidR="0099139B" w:rsidRDefault="00FB7A58">
      <w:pPr>
        <w:numPr>
          <w:ilvl w:val="0"/>
          <w:numId w:val="40"/>
        </w:numPr>
      </w:pPr>
      <w:r>
        <w:t xml:space="preserve">Do článku III. Smlouvy se doplňuje nový odstavec 6 v následujícím znění: „Podnájemce preferuje zaslání elektronické faktury nájemcem do datové schránky podnájemce ID DS: yphaax8 nebo na e-mailovou adresu </w:t>
      </w:r>
      <w:hyperlink r:id="rId10" w:history="1">
        <w:r>
          <w:rPr>
            <w:rStyle w:val="Hypertextovodkaz"/>
          </w:rPr>
          <w:t>podatelna@mze.cz</w:t>
        </w:r>
      </w:hyperlink>
      <w:r>
        <w:t xml:space="preserve">, ve strukturovaných formátech dle Evropské směrnice 2014/55/EU nebo ve formátu ISDOC 5.2 a vyšším. Faktura musí obsahovat jméno kontaktní osoby podnájemce. Kontaktní osobou podnájemce pro účely této smlouvy je Milena Barborová - odd. správního archivu a spisové služby </w:t>
      </w:r>
      <w:hyperlink r:id="rId11" w:history="1">
        <w:r>
          <w:rPr>
            <w:rStyle w:val="Hypertextovodkaz"/>
          </w:rPr>
          <w:t>milena.barborova@mze.cz</w:t>
        </w:r>
      </w:hyperlink>
      <w:r>
        <w:t>, neoznámí-li podnájemce nájemci písemně jinou kontaktní osobu“.</w:t>
      </w:r>
    </w:p>
    <w:p w14:paraId="054581A3" w14:textId="77777777" w:rsidR="0099139B" w:rsidRDefault="0099139B">
      <w:pPr>
        <w:pStyle w:val="Odstavecseseznamem"/>
      </w:pPr>
    </w:p>
    <w:p w14:paraId="054581A4" w14:textId="77777777" w:rsidR="0099139B" w:rsidRDefault="00FB7A58">
      <w:pPr>
        <w:numPr>
          <w:ilvl w:val="0"/>
          <w:numId w:val="40"/>
        </w:numPr>
      </w:pPr>
      <w:r>
        <w:t>V ostatních částech Smlouva zůstává beze změny.</w:t>
      </w:r>
    </w:p>
    <w:p w14:paraId="054581A5" w14:textId="77777777" w:rsidR="0099139B" w:rsidRDefault="0099139B">
      <w:pPr>
        <w:ind w:left="360"/>
      </w:pPr>
    </w:p>
    <w:p w14:paraId="054581A6" w14:textId="77777777" w:rsidR="0099139B" w:rsidRDefault="0099139B"/>
    <w:p w14:paraId="054581A7" w14:textId="77777777" w:rsidR="0099139B" w:rsidRDefault="0099139B">
      <w:pPr>
        <w:pStyle w:val="Odstavecseseznamem1"/>
        <w:ind w:left="0"/>
        <w:jc w:val="both"/>
        <w:rPr>
          <w:rFonts w:cs="Arial"/>
        </w:rPr>
      </w:pPr>
    </w:p>
    <w:p w14:paraId="054581A8" w14:textId="77777777" w:rsidR="0099139B" w:rsidRDefault="0099139B">
      <w:pPr>
        <w:pStyle w:val="Odstavecseseznamem1"/>
        <w:ind w:left="0"/>
        <w:jc w:val="both"/>
        <w:rPr>
          <w:rFonts w:cs="Arial"/>
        </w:rPr>
      </w:pPr>
    </w:p>
    <w:p w14:paraId="054581A9" w14:textId="77777777" w:rsidR="0099139B" w:rsidRDefault="00FB7A58">
      <w:pPr>
        <w:pStyle w:val="Nadpis2"/>
        <w:jc w:val="center"/>
        <w:rPr>
          <w:b/>
          <w:i w:val="0"/>
          <w:szCs w:val="22"/>
        </w:rPr>
      </w:pPr>
      <w:r>
        <w:rPr>
          <w:b/>
          <w:i w:val="0"/>
          <w:szCs w:val="22"/>
        </w:rPr>
        <w:t>II.</w:t>
      </w:r>
    </w:p>
    <w:p w14:paraId="054581AA" w14:textId="77777777" w:rsidR="0099139B" w:rsidRDefault="00FB7A58">
      <w:pPr>
        <w:pStyle w:val="Nadpis2"/>
        <w:jc w:val="center"/>
        <w:rPr>
          <w:b/>
          <w:i w:val="0"/>
          <w:szCs w:val="22"/>
        </w:rPr>
      </w:pPr>
      <w:r>
        <w:rPr>
          <w:b/>
          <w:i w:val="0"/>
          <w:szCs w:val="22"/>
        </w:rPr>
        <w:t>Závěrečná ustanovení</w:t>
      </w:r>
    </w:p>
    <w:p w14:paraId="054581AB" w14:textId="77777777" w:rsidR="0099139B" w:rsidRDefault="0099139B"/>
    <w:p w14:paraId="054581AC" w14:textId="77777777" w:rsidR="0099139B" w:rsidRDefault="00FB7A58">
      <w:pPr>
        <w:numPr>
          <w:ilvl w:val="0"/>
          <w:numId w:val="39"/>
        </w:numPr>
      </w:pPr>
      <w:r>
        <w:t>Nájemce je srozuměn s tím, že podnájemce je povinen zveřejnit obraz dodatku č. 6 ke Smlouvě a jejich případných změn (dodatků ke Smlouvě) a dalších dokumentů od dodatku č. 6 ke Smlouvě odvozených včetně metadat požadovaných k uveřejnění dle zákona č. 340/2015Sb., o registru smluv, ve znění pozdějších předpisů. Zveřejnění dodatku č. 6 ke Smlouvě a metadat zajistí podnájemce, aniž by bylo dotčeno toto právo i nájemci.</w:t>
      </w:r>
    </w:p>
    <w:p w14:paraId="054581AD" w14:textId="77777777" w:rsidR="0099139B" w:rsidRDefault="0099139B">
      <w:pPr>
        <w:ind w:left="720"/>
      </w:pPr>
    </w:p>
    <w:p w14:paraId="054581AE" w14:textId="77777777" w:rsidR="0099139B" w:rsidRDefault="00FB7A58">
      <w:pPr>
        <w:numPr>
          <w:ilvl w:val="0"/>
          <w:numId w:val="39"/>
        </w:numPr>
      </w:pPr>
      <w:r>
        <w:t>Dodatek č. 6 ke Smlouvě nabývá platnosti podpisem oprávněných zástupců obou smluvních stran a účinnosti dnem zveřejnění v registru smluv.</w:t>
      </w:r>
    </w:p>
    <w:p w14:paraId="054581AF" w14:textId="77777777" w:rsidR="0099139B" w:rsidRDefault="0099139B"/>
    <w:p w14:paraId="054581B0" w14:textId="77777777" w:rsidR="0099139B" w:rsidRDefault="00FB7A58">
      <w:pPr>
        <w:numPr>
          <w:ilvl w:val="0"/>
          <w:numId w:val="39"/>
        </w:numPr>
      </w:pPr>
      <w:r>
        <w:t>Dodatek č. 6 ke Smlouvě je vyhotoven ve čtyřech stejnopisech, z nichž každý má platnost originálu. Každá ze smluvních stran obdrží dva exempláře.</w:t>
      </w:r>
    </w:p>
    <w:p w14:paraId="054581B1" w14:textId="77777777" w:rsidR="0099139B" w:rsidRDefault="0099139B"/>
    <w:p w14:paraId="054581B2" w14:textId="77777777" w:rsidR="0099139B" w:rsidRDefault="0099139B"/>
    <w:p w14:paraId="054581B3" w14:textId="77777777" w:rsidR="0099139B" w:rsidRDefault="0099139B"/>
    <w:p w14:paraId="054581B4" w14:textId="77777777" w:rsidR="0099139B" w:rsidRDefault="0099139B"/>
    <w:p w14:paraId="054581B5" w14:textId="77777777" w:rsidR="0099139B" w:rsidRDefault="0099139B"/>
    <w:p w14:paraId="054581B6" w14:textId="77777777" w:rsidR="0099139B" w:rsidRDefault="00FB7A58">
      <w:r>
        <w:t xml:space="preserve">           V Praze dne                                                                     V Praze dne  </w:t>
      </w:r>
    </w:p>
    <w:p w14:paraId="054581B7" w14:textId="77777777" w:rsidR="0099139B" w:rsidRDefault="0099139B"/>
    <w:p w14:paraId="054581B8" w14:textId="77777777" w:rsidR="0099139B" w:rsidRDefault="0099139B"/>
    <w:p w14:paraId="054581B9" w14:textId="77777777" w:rsidR="0099139B" w:rsidRDefault="00FB7A58">
      <w:r>
        <w:t xml:space="preserve">           Za nájemce:                                                                    Za podnájemce:</w:t>
      </w:r>
    </w:p>
    <w:p w14:paraId="054581BA" w14:textId="77777777" w:rsidR="0099139B" w:rsidRDefault="0099139B"/>
    <w:p w14:paraId="054581BB" w14:textId="77777777" w:rsidR="0099139B" w:rsidRDefault="0099139B"/>
    <w:p w14:paraId="054581BC" w14:textId="77777777" w:rsidR="0099139B" w:rsidRDefault="0099139B"/>
    <w:p w14:paraId="054581BD" w14:textId="77777777" w:rsidR="0099139B" w:rsidRDefault="0099139B"/>
    <w:p w14:paraId="054581BE" w14:textId="77777777" w:rsidR="0099139B" w:rsidRDefault="00FB7A58">
      <w:r>
        <w:t xml:space="preserve">           Mgr. Zdeněk Bína                                                           Mgr. Pavel Brokeš</w:t>
      </w:r>
    </w:p>
    <w:p w14:paraId="054581BF" w14:textId="77777777" w:rsidR="0099139B" w:rsidRDefault="00FB7A58">
      <w:r>
        <w:t xml:space="preserve">          jednatel společnosti                                                   ředitel odboru vnitřní správy</w:t>
      </w:r>
    </w:p>
    <w:p w14:paraId="054581C0" w14:textId="77777777" w:rsidR="0099139B" w:rsidRDefault="0099139B">
      <w:pPr>
        <w:rPr>
          <w:szCs w:val="22"/>
        </w:rPr>
      </w:pPr>
    </w:p>
    <w:p w14:paraId="054581C1" w14:textId="77777777" w:rsidR="0099139B" w:rsidRDefault="0099139B">
      <w:pPr>
        <w:rPr>
          <w:szCs w:val="22"/>
        </w:rPr>
      </w:pPr>
    </w:p>
    <w:p w14:paraId="054581C2" w14:textId="77777777" w:rsidR="0099139B" w:rsidRDefault="0099139B">
      <w:pPr>
        <w:rPr>
          <w:szCs w:val="22"/>
        </w:rPr>
      </w:pPr>
    </w:p>
    <w:sectPr w:rsidR="0099139B">
      <w:headerReference w:type="even" r:id="rId12"/>
      <w:headerReference w:type="default" r:id="rId13"/>
      <w:footerReference w:type="default" r:id="rId14"/>
      <w:headerReference w:type="first" r:id="rId15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EE5F6" w14:textId="77777777" w:rsidR="00114FC6" w:rsidRDefault="00114FC6">
      <w:r>
        <w:separator/>
      </w:r>
    </w:p>
  </w:endnote>
  <w:endnote w:type="continuationSeparator" w:id="0">
    <w:p w14:paraId="091E4604" w14:textId="77777777" w:rsidR="00114FC6" w:rsidRDefault="0011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581CA" w14:textId="77777777" w:rsidR="0099139B" w:rsidRDefault="00114FC6">
    <w:pPr>
      <w:pStyle w:val="Zpat"/>
    </w:pPr>
    <w:r>
      <w:fldChar w:fldCharType="begin"/>
    </w:r>
    <w:r>
      <w:instrText xml:space="preserve"> DOCVARIABLE  dms_cj  \* MERGEFORM</w:instrText>
    </w:r>
    <w:r>
      <w:instrText xml:space="preserve">AT </w:instrText>
    </w:r>
    <w:r>
      <w:fldChar w:fldCharType="separate"/>
    </w:r>
    <w:r w:rsidR="00FB7A58">
      <w:rPr>
        <w:bCs/>
      </w:rPr>
      <w:t>8588/2020-MZE-11155</w:t>
    </w:r>
    <w:r>
      <w:rPr>
        <w:bCs/>
      </w:rPr>
      <w:fldChar w:fldCharType="end"/>
    </w:r>
    <w:r w:rsidR="00FB7A58">
      <w:tab/>
    </w:r>
    <w:r w:rsidR="00FB7A58">
      <w:fldChar w:fldCharType="begin"/>
    </w:r>
    <w:r w:rsidR="00FB7A58">
      <w:instrText>PAGE   \* MERGEFORMAT</w:instrText>
    </w:r>
    <w:r w:rsidR="00FB7A58">
      <w:fldChar w:fldCharType="separate"/>
    </w:r>
    <w:r>
      <w:rPr>
        <w:noProof/>
      </w:rPr>
      <w:t>2</w:t>
    </w:r>
    <w:r w:rsidR="00FB7A58">
      <w:fldChar w:fldCharType="end"/>
    </w:r>
  </w:p>
  <w:p w14:paraId="054581CB" w14:textId="77777777" w:rsidR="0099139B" w:rsidRDefault="009913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C9708" w14:textId="77777777" w:rsidR="00114FC6" w:rsidRDefault="00114FC6">
      <w:r>
        <w:separator/>
      </w:r>
    </w:p>
  </w:footnote>
  <w:footnote w:type="continuationSeparator" w:id="0">
    <w:p w14:paraId="243A7C14" w14:textId="77777777" w:rsidR="00114FC6" w:rsidRDefault="00114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581C8" w14:textId="643D1FC8" w:rsidR="0099139B" w:rsidRDefault="0099139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581C9" w14:textId="17F9205D" w:rsidR="0099139B" w:rsidRDefault="0099139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581CC" w14:textId="370209C2" w:rsidR="0099139B" w:rsidRDefault="009913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D041DE0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>
    <w:nsid w:val="00000002"/>
    <w:multiLevelType w:val="multilevel"/>
    <w:tmpl w:val="97A651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0000003"/>
    <w:multiLevelType w:val="multilevel"/>
    <w:tmpl w:val="72F48FD0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3">
    <w:nsid w:val="00000004"/>
    <w:multiLevelType w:val="multilevel"/>
    <w:tmpl w:val="91BE93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00000005"/>
    <w:multiLevelType w:val="multilevel"/>
    <w:tmpl w:val="B6D2037C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5">
    <w:nsid w:val="00000006"/>
    <w:multiLevelType w:val="multilevel"/>
    <w:tmpl w:val="F9688D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00000007"/>
    <w:multiLevelType w:val="multilevel"/>
    <w:tmpl w:val="BB2642D0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7">
    <w:nsid w:val="00000008"/>
    <w:multiLevelType w:val="multilevel"/>
    <w:tmpl w:val="B7DADF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00000009"/>
    <w:multiLevelType w:val="multilevel"/>
    <w:tmpl w:val="7BAA98A8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9">
    <w:nsid w:val="0000000A"/>
    <w:multiLevelType w:val="multilevel"/>
    <w:tmpl w:val="146CF3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0000000B"/>
    <w:multiLevelType w:val="multilevel"/>
    <w:tmpl w:val="674EAA7E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1">
    <w:nsid w:val="0000000C"/>
    <w:multiLevelType w:val="multilevel"/>
    <w:tmpl w:val="398619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0000000D"/>
    <w:multiLevelType w:val="multilevel"/>
    <w:tmpl w:val="4BF2F43E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3">
    <w:nsid w:val="0000000E"/>
    <w:multiLevelType w:val="multilevel"/>
    <w:tmpl w:val="83BC2F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0000000F"/>
    <w:multiLevelType w:val="multilevel"/>
    <w:tmpl w:val="805CB5FC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5">
    <w:nsid w:val="00000010"/>
    <w:multiLevelType w:val="multilevel"/>
    <w:tmpl w:val="335EE5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00000011"/>
    <w:multiLevelType w:val="multilevel"/>
    <w:tmpl w:val="E59C1404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7">
    <w:nsid w:val="00000012"/>
    <w:multiLevelType w:val="multilevel"/>
    <w:tmpl w:val="400219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00000013"/>
    <w:multiLevelType w:val="multilevel"/>
    <w:tmpl w:val="042EA6A6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9">
    <w:nsid w:val="00000014"/>
    <w:multiLevelType w:val="multilevel"/>
    <w:tmpl w:val="CB2873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00000015"/>
    <w:multiLevelType w:val="multilevel"/>
    <w:tmpl w:val="3018614A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21">
    <w:nsid w:val="00000016"/>
    <w:multiLevelType w:val="multilevel"/>
    <w:tmpl w:val="EA0A46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00000017"/>
    <w:multiLevelType w:val="multilevel"/>
    <w:tmpl w:val="0C36CF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00000018"/>
    <w:multiLevelType w:val="multilevel"/>
    <w:tmpl w:val="56F8F6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00000019"/>
    <w:multiLevelType w:val="multilevel"/>
    <w:tmpl w:val="7BD64D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>
    <w:nsid w:val="0000001A"/>
    <w:multiLevelType w:val="multilevel"/>
    <w:tmpl w:val="641017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>
    <w:nsid w:val="0000001B"/>
    <w:multiLevelType w:val="multilevel"/>
    <w:tmpl w:val="44306F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>
    <w:nsid w:val="0000001C"/>
    <w:multiLevelType w:val="multilevel"/>
    <w:tmpl w:val="D60C0D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>
    <w:nsid w:val="0000001D"/>
    <w:multiLevelType w:val="multilevel"/>
    <w:tmpl w:val="428A39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>
    <w:nsid w:val="0000001E"/>
    <w:multiLevelType w:val="multilevel"/>
    <w:tmpl w:val="854C37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>
    <w:nsid w:val="0000001F"/>
    <w:multiLevelType w:val="multilevel"/>
    <w:tmpl w:val="FFB0CE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>
    <w:nsid w:val="00000020"/>
    <w:multiLevelType w:val="multilevel"/>
    <w:tmpl w:val="ED08FC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>
    <w:nsid w:val="00000021"/>
    <w:multiLevelType w:val="multilevel"/>
    <w:tmpl w:val="D4AEA5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>
    <w:nsid w:val="00000022"/>
    <w:multiLevelType w:val="multilevel"/>
    <w:tmpl w:val="7D4C40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>
    <w:nsid w:val="00000023"/>
    <w:multiLevelType w:val="multilevel"/>
    <w:tmpl w:val="24DEDC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5">
    <w:nsid w:val="00000024"/>
    <w:multiLevelType w:val="multilevel"/>
    <w:tmpl w:val="D6109B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6">
    <w:nsid w:val="00000025"/>
    <w:multiLevelType w:val="multilevel"/>
    <w:tmpl w:val="F42A72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>
    <w:nsid w:val="00000026"/>
    <w:multiLevelType w:val="multilevel"/>
    <w:tmpl w:val="97FAB6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8">
    <w:nsid w:val="00000027"/>
    <w:multiLevelType w:val="multilevel"/>
    <w:tmpl w:val="E612D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8"/>
    <w:multiLevelType w:val="multilevel"/>
    <w:tmpl w:val="EEBE7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hdrShapeDefaults>
    <o:shapedefaults v:ext="edit" spidmax="47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3272557688588/2020-MZE-11155"/>
    <w:docVar w:name="dms_cj" w:val="8588/2020-MZE-11155"/>
    <w:docVar w:name="dms_datum" w:val="4. 3. 2020"/>
    <w:docVar w:name="dms_datum_textem" w:val="4. března 2020"/>
    <w:docVar w:name="dms_datum_vzniku" w:val="14. 2. 2020 9:53:44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50VD3015/2020-11155"/>
    <w:docVar w:name="dms_spravce_jmeno" w:val="Milena Barborová"/>
    <w:docVar w:name="dms_spravce_mail" w:val="Milena.Barborova@mze.cz"/>
    <w:docVar w:name="dms_spravce_telefon" w:val="221812384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6 ke smlouvě 2323-2012-12133"/>
    <w:docVar w:name="dms_VNVSpravce" w:val=" "/>
    <w:docVar w:name="dms_zpracoval_jmeno" w:val="Milena Barborová"/>
    <w:docVar w:name="dms_zpracoval_mail" w:val="Milena.Barborova@mze.cz"/>
    <w:docVar w:name="dms_zpracoval_telefon" w:val="221812384"/>
  </w:docVars>
  <w:rsids>
    <w:rsidRoot w:val="0099139B"/>
    <w:rsid w:val="00114FC6"/>
    <w:rsid w:val="001D0A53"/>
    <w:rsid w:val="007F7D93"/>
    <w:rsid w:val="008401AD"/>
    <w:rsid w:val="0099139B"/>
    <w:rsid w:val="00A80ACF"/>
    <w:rsid w:val="00EF1141"/>
    <w:rsid w:val="00FB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  <w14:docId w14:val="05458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avecseseznamem1">
    <w:name w:val="Odstavec se seznamem1"/>
    <w:basedOn w:val="Normln"/>
    <w:qFormat/>
    <w:pPr>
      <w:ind w:left="708"/>
      <w:jc w:val="left"/>
    </w:pPr>
    <w:rPr>
      <w:rFonts w:eastAsia="Calibri" w:cs="Times New Roman"/>
      <w:szCs w:val="22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character" w:styleId="Hypertextovodkaz">
    <w:name w:val="Hyperlink"/>
    <w:basedOn w:val="Standardnpsmoodstavce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avecseseznamem1">
    <w:name w:val="Odstavec se seznamem1"/>
    <w:basedOn w:val="Normln"/>
    <w:qFormat/>
    <w:pPr>
      <w:ind w:left="708"/>
      <w:jc w:val="left"/>
    </w:pPr>
    <w:rPr>
      <w:rFonts w:eastAsia="Calibri" w:cs="Times New Roman"/>
      <w:szCs w:val="22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character" w:styleId="Hypertextovodkaz">
    <w:name w:val="Hyperlink"/>
    <w:basedOn w:val="Standardnpsmoodstavce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ilena.barborova@mze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odatelna@mz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Barborová Milena</cp:lastModifiedBy>
  <cp:revision>3</cp:revision>
  <cp:lastPrinted>2020-02-14T09:11:00Z</cp:lastPrinted>
  <dcterms:created xsi:type="dcterms:W3CDTF">2020-03-17T17:45:00Z</dcterms:created>
  <dcterms:modified xsi:type="dcterms:W3CDTF">2020-03-17T17:54:00Z</dcterms:modified>
</cp:coreProperties>
</file>