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3ABC3" w14:textId="77777777" w:rsidR="00232CBE" w:rsidRPr="00691DDB" w:rsidRDefault="00C52F5D" w:rsidP="00691DDB">
      <w:pPr>
        <w:pStyle w:val="cpNzevsmlouvy"/>
      </w:pPr>
      <w:r>
        <w:t>Smlouva o zabezpečení činností souvisejících s vybíráním rozhlasových poplatků</w:t>
      </w:r>
    </w:p>
    <w:p w14:paraId="6E111401" w14:textId="40B291F2" w:rsidR="005746B6" w:rsidRPr="00EB0569" w:rsidRDefault="005746B6" w:rsidP="00EB0569">
      <w:pPr>
        <w:pStyle w:val="cpslosmlouvy"/>
      </w:pPr>
      <w:r w:rsidRPr="00EB0569">
        <w:t xml:space="preserve">Číslo </w:t>
      </w:r>
      <w:r w:rsidR="001D77AA">
        <w:t>2019</w:t>
      </w:r>
      <w:r w:rsidR="003B0129">
        <w:t xml:space="preserve"> / </w:t>
      </w:r>
      <w:r w:rsidR="001D77AA">
        <w:t>12088</w:t>
      </w:r>
    </w:p>
    <w:tbl>
      <w:tblPr>
        <w:tblW w:w="5000" w:type="pct"/>
        <w:tblLook w:val="01E0" w:firstRow="1" w:lastRow="1" w:firstColumn="1" w:lastColumn="1" w:noHBand="0" w:noVBand="0"/>
      </w:tblPr>
      <w:tblGrid>
        <w:gridCol w:w="3118"/>
        <w:gridCol w:w="5952"/>
      </w:tblGrid>
      <w:tr w:rsidR="001F562D" w:rsidRPr="003B0129" w14:paraId="6BB6D371" w14:textId="77777777" w:rsidTr="001F562D">
        <w:tc>
          <w:tcPr>
            <w:tcW w:w="5000" w:type="pct"/>
            <w:gridSpan w:val="2"/>
          </w:tcPr>
          <w:p w14:paraId="54E837F0" w14:textId="00B7C06F" w:rsidR="001F562D" w:rsidRPr="003B0129" w:rsidRDefault="001F562D" w:rsidP="007F4F85">
            <w:pPr>
              <w:pStyle w:val="cpTabulkasmluvnistrany"/>
            </w:pPr>
            <w:r w:rsidRPr="00906F10">
              <w:rPr>
                <w:b/>
              </w:rPr>
              <w:t xml:space="preserve">Česká pošta, </w:t>
            </w:r>
            <w:proofErr w:type="spellStart"/>
            <w:proofErr w:type="gramStart"/>
            <w:r w:rsidRPr="00906F10">
              <w:rPr>
                <w:b/>
              </w:rPr>
              <w:t>s.p</w:t>
            </w:r>
            <w:proofErr w:type="spellEnd"/>
            <w:r w:rsidRPr="00906F10">
              <w:rPr>
                <w:b/>
              </w:rPr>
              <w:t>.</w:t>
            </w:r>
            <w:proofErr w:type="gramEnd"/>
          </w:p>
        </w:tc>
      </w:tr>
      <w:tr w:rsidR="005746B6" w:rsidRPr="003B0129" w14:paraId="046F93AF" w14:textId="77777777" w:rsidTr="00583E02">
        <w:tc>
          <w:tcPr>
            <w:tcW w:w="1719" w:type="pct"/>
          </w:tcPr>
          <w:p w14:paraId="5FDA8D69" w14:textId="77777777" w:rsidR="005746B6" w:rsidRPr="003B0129" w:rsidRDefault="005746B6" w:rsidP="007F4F85">
            <w:pPr>
              <w:pStyle w:val="cpTabulkasmluvnistrany"/>
            </w:pPr>
            <w:r w:rsidRPr="003B0129">
              <w:t>se sídlem:</w:t>
            </w:r>
          </w:p>
        </w:tc>
        <w:tc>
          <w:tcPr>
            <w:tcW w:w="3281" w:type="pct"/>
          </w:tcPr>
          <w:p w14:paraId="5E6FDC9E" w14:textId="77777777" w:rsidR="005746B6" w:rsidRPr="003B0129" w:rsidRDefault="00CD501E" w:rsidP="007F4F85">
            <w:pPr>
              <w:pStyle w:val="cpTabulkasmluvnistrany"/>
            </w:pPr>
            <w:r>
              <w:t>Politických vězňů 909/4, 225 99</w:t>
            </w:r>
            <w:r w:rsidR="005746B6" w:rsidRPr="003B0129">
              <w:t xml:space="preserve"> Praha 1</w:t>
            </w:r>
          </w:p>
        </w:tc>
      </w:tr>
      <w:tr w:rsidR="005746B6" w:rsidRPr="003B0129" w14:paraId="69BCCB96" w14:textId="77777777" w:rsidTr="00583E02">
        <w:tc>
          <w:tcPr>
            <w:tcW w:w="1719" w:type="pct"/>
          </w:tcPr>
          <w:p w14:paraId="478164D5" w14:textId="77777777" w:rsidR="005746B6" w:rsidRPr="003B0129" w:rsidRDefault="005746B6" w:rsidP="007F4F85">
            <w:pPr>
              <w:pStyle w:val="cpTabulkasmluvnistrany"/>
            </w:pPr>
            <w:r w:rsidRPr="003B0129">
              <w:t>IČ</w:t>
            </w:r>
            <w:r w:rsidR="00513FD5" w:rsidRPr="003B0129">
              <w:t>O</w:t>
            </w:r>
            <w:r w:rsidRPr="003B0129">
              <w:t>:</w:t>
            </w:r>
          </w:p>
        </w:tc>
        <w:tc>
          <w:tcPr>
            <w:tcW w:w="3281" w:type="pct"/>
          </w:tcPr>
          <w:p w14:paraId="4A062B6D" w14:textId="77777777" w:rsidR="005746B6" w:rsidRPr="003B0129" w:rsidRDefault="005746B6" w:rsidP="007F4F85">
            <w:pPr>
              <w:pStyle w:val="cpTabulkasmluvnistrany"/>
            </w:pPr>
            <w:r w:rsidRPr="003B0129">
              <w:t>47114983</w:t>
            </w:r>
          </w:p>
        </w:tc>
      </w:tr>
      <w:tr w:rsidR="005746B6" w:rsidRPr="003B0129" w14:paraId="5120DC15" w14:textId="77777777" w:rsidTr="00583E02">
        <w:tc>
          <w:tcPr>
            <w:tcW w:w="1719" w:type="pct"/>
          </w:tcPr>
          <w:p w14:paraId="0ADB3547" w14:textId="77777777" w:rsidR="005746B6" w:rsidRPr="003B0129" w:rsidRDefault="005746B6" w:rsidP="007F4F85">
            <w:pPr>
              <w:pStyle w:val="cpTabulkasmluvnistrany"/>
            </w:pPr>
            <w:r w:rsidRPr="003B0129">
              <w:t>DIČ:</w:t>
            </w:r>
          </w:p>
        </w:tc>
        <w:tc>
          <w:tcPr>
            <w:tcW w:w="3281" w:type="pct"/>
          </w:tcPr>
          <w:p w14:paraId="16979AF8" w14:textId="77777777" w:rsidR="005746B6" w:rsidRPr="003B0129" w:rsidRDefault="005746B6" w:rsidP="007F4F85">
            <w:pPr>
              <w:pStyle w:val="cpTabulkasmluvnistrany"/>
            </w:pPr>
            <w:r w:rsidRPr="003B0129">
              <w:t>CZ47114983</w:t>
            </w:r>
          </w:p>
        </w:tc>
      </w:tr>
      <w:tr w:rsidR="005746B6" w:rsidRPr="003B0129" w14:paraId="2219AB51" w14:textId="77777777" w:rsidTr="00583E02">
        <w:tc>
          <w:tcPr>
            <w:tcW w:w="1719" w:type="pct"/>
          </w:tcPr>
          <w:p w14:paraId="74A7F01C" w14:textId="77777777" w:rsidR="005746B6" w:rsidRPr="003B0129" w:rsidRDefault="007C47C4" w:rsidP="007F4F85">
            <w:pPr>
              <w:pStyle w:val="cpTabulkasmluvnistrany"/>
            </w:pPr>
            <w:r w:rsidRPr="003B0129">
              <w:t>zastoupen:</w:t>
            </w:r>
          </w:p>
        </w:tc>
        <w:tc>
          <w:tcPr>
            <w:tcW w:w="3281" w:type="pct"/>
          </w:tcPr>
          <w:p w14:paraId="69B3643F" w14:textId="77777777" w:rsidR="005746B6" w:rsidRPr="003B0129" w:rsidRDefault="00C52F5D" w:rsidP="00C52F5D">
            <w:pPr>
              <w:pStyle w:val="cpTabulkasmluvnistrany"/>
            </w:pPr>
            <w:r>
              <w:t>Ing. Romanem Knapem</w:t>
            </w:r>
            <w:r w:rsidR="005746B6" w:rsidRPr="003B0129">
              <w:t xml:space="preserve">, </w:t>
            </w:r>
            <w:r>
              <w:t>generálním ředitelem</w:t>
            </w:r>
          </w:p>
        </w:tc>
      </w:tr>
      <w:tr w:rsidR="005746B6" w:rsidRPr="003B0129" w14:paraId="3A11474C" w14:textId="77777777" w:rsidTr="00583E02">
        <w:tc>
          <w:tcPr>
            <w:tcW w:w="1719" w:type="pct"/>
          </w:tcPr>
          <w:p w14:paraId="4DCE0184" w14:textId="77777777" w:rsidR="005746B6" w:rsidRPr="003B0129" w:rsidRDefault="005746B6" w:rsidP="007F4F85">
            <w:pPr>
              <w:pStyle w:val="cpTabulkasmluvnistrany"/>
            </w:pPr>
            <w:r w:rsidRPr="003B0129">
              <w:t>zapsán v obchodním rejstříku</w:t>
            </w:r>
            <w:r w:rsidR="007C47C4" w:rsidRPr="003B0129">
              <w:t xml:space="preserve"> u:</w:t>
            </w:r>
          </w:p>
        </w:tc>
        <w:tc>
          <w:tcPr>
            <w:tcW w:w="3281" w:type="pct"/>
          </w:tcPr>
          <w:p w14:paraId="731CFC8B" w14:textId="77777777" w:rsidR="005746B6" w:rsidRPr="003B0129" w:rsidRDefault="005746B6" w:rsidP="007F4F85">
            <w:pPr>
              <w:pStyle w:val="cpTabulkasmluvnistrany"/>
            </w:pPr>
            <w:r w:rsidRPr="003B0129">
              <w:t xml:space="preserve">Městského soudu v </w:t>
            </w:r>
            <w:r w:rsidRPr="00906F10">
              <w:t>Praze</w:t>
            </w:r>
            <w:r w:rsidRPr="00906F10">
              <w:rPr>
                <w:rStyle w:val="platne1"/>
              </w:rPr>
              <w:t>, oddíl A, vložka 7565</w:t>
            </w:r>
          </w:p>
        </w:tc>
      </w:tr>
      <w:tr w:rsidR="005746B6" w:rsidRPr="003B0129" w14:paraId="774F13BE" w14:textId="77777777" w:rsidTr="00583E02">
        <w:tc>
          <w:tcPr>
            <w:tcW w:w="1719" w:type="pct"/>
          </w:tcPr>
          <w:p w14:paraId="43E9108A" w14:textId="77777777" w:rsidR="005746B6" w:rsidRPr="003B0129" w:rsidRDefault="005746B6" w:rsidP="007F4F85">
            <w:pPr>
              <w:pStyle w:val="cpTabulkasmluvnistrany"/>
            </w:pPr>
            <w:r w:rsidRPr="003B0129">
              <w:t>bankovní spojení:</w:t>
            </w:r>
          </w:p>
        </w:tc>
        <w:tc>
          <w:tcPr>
            <w:tcW w:w="3281" w:type="pct"/>
          </w:tcPr>
          <w:p w14:paraId="5F2C677B" w14:textId="415A65DB" w:rsidR="005746B6" w:rsidRPr="007F7C6D" w:rsidRDefault="003640A9" w:rsidP="007F4F85">
            <w:pPr>
              <w:pStyle w:val="cpTabulkasmluvnistrany"/>
              <w:rPr>
                <w:highlight w:val="yellow"/>
              </w:rPr>
            </w:pPr>
            <w:r>
              <w:rPr>
                <w:highlight w:val="yellow"/>
              </w:rPr>
              <w:t>XXXX</w:t>
            </w:r>
          </w:p>
          <w:p w14:paraId="458AC25C" w14:textId="10CF7F78" w:rsidR="005746B6" w:rsidRPr="003B0129" w:rsidRDefault="003640A9" w:rsidP="00C52F5D">
            <w:pPr>
              <w:pStyle w:val="cpTabulkasmluvnistrany"/>
            </w:pPr>
            <w:r>
              <w:t>XXXX</w:t>
            </w:r>
          </w:p>
        </w:tc>
      </w:tr>
      <w:tr w:rsidR="001F562D" w:rsidRPr="003B0129" w14:paraId="18F53C08" w14:textId="77777777" w:rsidTr="001F562D">
        <w:tc>
          <w:tcPr>
            <w:tcW w:w="5000" w:type="pct"/>
            <w:gridSpan w:val="2"/>
          </w:tcPr>
          <w:p w14:paraId="5A9B7570" w14:textId="0AE70510" w:rsidR="001F562D" w:rsidRPr="003B0129" w:rsidRDefault="001F562D" w:rsidP="007F4F85">
            <w:pPr>
              <w:pStyle w:val="cpTabulkasmluvnistrany"/>
            </w:pPr>
            <w:r w:rsidRPr="003B0129">
              <w:t>dále jen „</w:t>
            </w:r>
            <w:r>
              <w:rPr>
                <w:b/>
              </w:rPr>
              <w:t>Česká pošta</w:t>
            </w:r>
            <w:r w:rsidRPr="003B0129">
              <w:t>“</w:t>
            </w:r>
          </w:p>
        </w:tc>
      </w:tr>
    </w:tbl>
    <w:p w14:paraId="130CB96E" w14:textId="77777777" w:rsidR="00CC416D" w:rsidRPr="00906F10" w:rsidRDefault="00CC416D" w:rsidP="00906F10">
      <w:pPr>
        <w:pStyle w:val="Normlntitulnstrana"/>
      </w:pPr>
      <w:r w:rsidRPr="00906F10">
        <w:t>a</w:t>
      </w:r>
    </w:p>
    <w:tbl>
      <w:tblPr>
        <w:tblW w:w="5000" w:type="pct"/>
        <w:tblLook w:val="01E0" w:firstRow="1" w:lastRow="1" w:firstColumn="1" w:lastColumn="1" w:noHBand="0" w:noVBand="0"/>
      </w:tblPr>
      <w:tblGrid>
        <w:gridCol w:w="3118"/>
        <w:gridCol w:w="5952"/>
      </w:tblGrid>
      <w:tr w:rsidR="00CD501E" w:rsidRPr="00F34876" w14:paraId="2977D78B" w14:textId="77777777" w:rsidTr="00C52F5D">
        <w:tc>
          <w:tcPr>
            <w:tcW w:w="5000" w:type="pct"/>
            <w:gridSpan w:val="2"/>
          </w:tcPr>
          <w:p w14:paraId="6A325F1D" w14:textId="77777777" w:rsidR="00CD501E" w:rsidRPr="003B0129" w:rsidRDefault="00C52F5D" w:rsidP="00906F10">
            <w:pPr>
              <w:pStyle w:val="cpTabulkasmluvnistrany"/>
            </w:pPr>
            <w:r>
              <w:rPr>
                <w:b/>
              </w:rPr>
              <w:t>Český rozhlas</w:t>
            </w:r>
          </w:p>
        </w:tc>
      </w:tr>
      <w:tr w:rsidR="00906F10" w:rsidRPr="00906F10" w14:paraId="0945A304" w14:textId="77777777" w:rsidTr="00583E02">
        <w:tc>
          <w:tcPr>
            <w:tcW w:w="1719" w:type="pct"/>
          </w:tcPr>
          <w:p w14:paraId="7594BA92" w14:textId="77777777" w:rsidR="00906F10" w:rsidRPr="00906F10" w:rsidRDefault="00906F10" w:rsidP="00906F10">
            <w:pPr>
              <w:pStyle w:val="cpTabulkasmluvnistrany"/>
            </w:pPr>
            <w:r w:rsidRPr="00906F10">
              <w:t>se sídlem:</w:t>
            </w:r>
          </w:p>
        </w:tc>
        <w:tc>
          <w:tcPr>
            <w:tcW w:w="3281" w:type="pct"/>
          </w:tcPr>
          <w:p w14:paraId="65C67364" w14:textId="77777777" w:rsidR="00906F10" w:rsidRPr="00906F10" w:rsidRDefault="00583E02" w:rsidP="00906F10">
            <w:pPr>
              <w:pStyle w:val="cpTabulkasmluvnistrany"/>
            </w:pPr>
            <w:r>
              <w:t>Vinohradská 12, 120 99 Praha 2</w:t>
            </w:r>
          </w:p>
        </w:tc>
      </w:tr>
      <w:tr w:rsidR="00906F10" w:rsidRPr="00906F10" w14:paraId="77045541" w14:textId="77777777" w:rsidTr="00583E02">
        <w:tc>
          <w:tcPr>
            <w:tcW w:w="1719" w:type="pct"/>
          </w:tcPr>
          <w:p w14:paraId="4F8B8234" w14:textId="77777777" w:rsidR="00906F10" w:rsidRPr="00906F10" w:rsidRDefault="00906F10" w:rsidP="00906F10">
            <w:pPr>
              <w:pStyle w:val="cpTabulkasmluvnistrany"/>
            </w:pPr>
            <w:r w:rsidRPr="00906F10">
              <w:t>IČO:</w:t>
            </w:r>
          </w:p>
        </w:tc>
        <w:tc>
          <w:tcPr>
            <w:tcW w:w="3281" w:type="pct"/>
          </w:tcPr>
          <w:p w14:paraId="360EF61C" w14:textId="77777777" w:rsidR="00906F10" w:rsidRPr="00906F10" w:rsidRDefault="00583E02" w:rsidP="00906F10">
            <w:pPr>
              <w:pStyle w:val="cpTabulkasmluvnistrany"/>
            </w:pPr>
            <w:r>
              <w:t>45245053</w:t>
            </w:r>
          </w:p>
        </w:tc>
      </w:tr>
      <w:tr w:rsidR="00906F10" w:rsidRPr="00906F10" w14:paraId="0EFEBD71" w14:textId="77777777" w:rsidTr="00583E02">
        <w:tc>
          <w:tcPr>
            <w:tcW w:w="1719" w:type="pct"/>
          </w:tcPr>
          <w:p w14:paraId="7C478A95" w14:textId="77777777" w:rsidR="00906F10" w:rsidRPr="00906F10" w:rsidRDefault="00906F10" w:rsidP="00906F10">
            <w:pPr>
              <w:pStyle w:val="cpTabulkasmluvnistrany"/>
            </w:pPr>
            <w:r w:rsidRPr="00906F10">
              <w:t>DIČ:</w:t>
            </w:r>
          </w:p>
        </w:tc>
        <w:tc>
          <w:tcPr>
            <w:tcW w:w="3281" w:type="pct"/>
          </w:tcPr>
          <w:p w14:paraId="5F9C6C97" w14:textId="77777777" w:rsidR="00906F10" w:rsidRPr="00906F10" w:rsidRDefault="00CD501E" w:rsidP="00906F10">
            <w:pPr>
              <w:pStyle w:val="cpTabulkasmluvnistrany"/>
            </w:pPr>
            <w:r>
              <w:t>CZ</w:t>
            </w:r>
            <w:r w:rsidR="00583E02">
              <w:t>45245053</w:t>
            </w:r>
          </w:p>
        </w:tc>
      </w:tr>
      <w:tr w:rsidR="00906F10" w:rsidRPr="00906F10" w14:paraId="356C0F54" w14:textId="77777777" w:rsidTr="00583E02">
        <w:tc>
          <w:tcPr>
            <w:tcW w:w="1719" w:type="pct"/>
          </w:tcPr>
          <w:p w14:paraId="5DB650B2" w14:textId="77777777" w:rsidR="00906F10" w:rsidRPr="00906F10" w:rsidRDefault="00906F10" w:rsidP="00906F10">
            <w:pPr>
              <w:pStyle w:val="cpTabulkasmluvnistrany"/>
            </w:pPr>
            <w:r w:rsidRPr="00906F10">
              <w:t>zastoupen:</w:t>
            </w:r>
          </w:p>
        </w:tc>
        <w:tc>
          <w:tcPr>
            <w:tcW w:w="3281" w:type="pct"/>
          </w:tcPr>
          <w:p w14:paraId="3642A2CB" w14:textId="014F69D3" w:rsidR="00906F10" w:rsidRPr="00906F10" w:rsidRDefault="00583E02" w:rsidP="00583E02">
            <w:pPr>
              <w:pStyle w:val="cpTabulkasmluvnistrany"/>
            </w:pPr>
            <w:r>
              <w:t>Mgr. René</w:t>
            </w:r>
            <w:r w:rsidR="001D16E9">
              <w:t>m</w:t>
            </w:r>
            <w:r>
              <w:t xml:space="preserve"> Zavoralem</w:t>
            </w:r>
            <w:r w:rsidR="00CD501E">
              <w:t xml:space="preserve">, </w:t>
            </w:r>
            <w:r>
              <w:t>generálním ředitelem</w:t>
            </w:r>
          </w:p>
        </w:tc>
      </w:tr>
      <w:tr w:rsidR="00906F10" w:rsidRPr="00906F10" w14:paraId="1EE90D88" w14:textId="77777777" w:rsidTr="00583E02">
        <w:tc>
          <w:tcPr>
            <w:tcW w:w="1719" w:type="pct"/>
          </w:tcPr>
          <w:p w14:paraId="0D94CB3B" w14:textId="77777777" w:rsidR="00906F10" w:rsidRPr="00906F10" w:rsidRDefault="00583E02" w:rsidP="00906F10">
            <w:pPr>
              <w:pStyle w:val="cpTabulkasmluvnistrany"/>
            </w:pPr>
            <w:r>
              <w:t>zřízený</w:t>
            </w:r>
            <w:r w:rsidR="00906F10" w:rsidRPr="00906F10">
              <w:t>:</w:t>
            </w:r>
          </w:p>
        </w:tc>
        <w:tc>
          <w:tcPr>
            <w:tcW w:w="3281" w:type="pct"/>
          </w:tcPr>
          <w:p w14:paraId="20455560" w14:textId="77777777" w:rsidR="00906F10" w:rsidRPr="00906F10" w:rsidRDefault="00583E02" w:rsidP="00906F10">
            <w:pPr>
              <w:pStyle w:val="cpTabulkasmluvnistrany"/>
            </w:pPr>
            <w:r>
              <w:t>zákonem č. 484/1991 Sb., o Českém rozhlasu</w:t>
            </w:r>
          </w:p>
        </w:tc>
      </w:tr>
      <w:tr w:rsidR="00906F10" w:rsidRPr="00906F10" w14:paraId="4A475A44" w14:textId="77777777" w:rsidTr="00583E02">
        <w:tc>
          <w:tcPr>
            <w:tcW w:w="1719" w:type="pct"/>
          </w:tcPr>
          <w:p w14:paraId="6DB8E316" w14:textId="77777777" w:rsidR="00906F10" w:rsidRPr="00906F10" w:rsidRDefault="00906F10" w:rsidP="00906F10">
            <w:pPr>
              <w:pStyle w:val="cpTabulkasmluvnistrany"/>
            </w:pPr>
            <w:r w:rsidRPr="00906F10">
              <w:t>bankovní spojení:</w:t>
            </w:r>
          </w:p>
        </w:tc>
        <w:tc>
          <w:tcPr>
            <w:tcW w:w="3281" w:type="pct"/>
          </w:tcPr>
          <w:p w14:paraId="68ECA42C" w14:textId="74CF1564" w:rsidR="00906F10" w:rsidRPr="007F7C6D" w:rsidRDefault="003640A9" w:rsidP="00906F10">
            <w:pPr>
              <w:pStyle w:val="cpTabulkasmluvnistrany"/>
              <w:rPr>
                <w:highlight w:val="yellow"/>
              </w:rPr>
            </w:pPr>
            <w:r>
              <w:rPr>
                <w:highlight w:val="yellow"/>
              </w:rPr>
              <w:t>XXX</w:t>
            </w:r>
          </w:p>
          <w:p w14:paraId="59631C73" w14:textId="4779BCC4" w:rsidR="00906F10" w:rsidRPr="007F7C6D" w:rsidRDefault="003640A9" w:rsidP="00583E02">
            <w:pPr>
              <w:pStyle w:val="cpTabulkasmluvnistrany"/>
              <w:rPr>
                <w:highlight w:val="yellow"/>
              </w:rPr>
            </w:pPr>
            <w:r>
              <w:rPr>
                <w:highlight w:val="yellow"/>
              </w:rPr>
              <w:t>XXXX</w:t>
            </w:r>
          </w:p>
        </w:tc>
      </w:tr>
      <w:tr w:rsidR="001F562D" w:rsidRPr="00906F10" w14:paraId="2F220666" w14:textId="77777777" w:rsidTr="001F562D">
        <w:tc>
          <w:tcPr>
            <w:tcW w:w="5000" w:type="pct"/>
            <w:gridSpan w:val="2"/>
          </w:tcPr>
          <w:p w14:paraId="0698CDF6" w14:textId="7BBDD2F8" w:rsidR="001F562D" w:rsidRPr="00906F10" w:rsidRDefault="001F562D" w:rsidP="00906F10">
            <w:pPr>
              <w:pStyle w:val="cpTabulkasmluvnistrany"/>
            </w:pPr>
            <w:r w:rsidRPr="00906F10">
              <w:t>dále jen „</w:t>
            </w:r>
            <w:r>
              <w:rPr>
                <w:b/>
              </w:rPr>
              <w:t>Český rozhlas</w:t>
            </w:r>
            <w:r w:rsidRPr="00906F10">
              <w:t>“</w:t>
            </w:r>
          </w:p>
        </w:tc>
      </w:tr>
    </w:tbl>
    <w:p w14:paraId="475C3B17" w14:textId="6693FEEF" w:rsidR="008A08ED" w:rsidRDefault="008A08ED" w:rsidP="00906F10">
      <w:pPr>
        <w:pStyle w:val="Normlntitulnstrana"/>
      </w:pPr>
      <w:r w:rsidRPr="008A08ED">
        <w:t>dále jednotlivě jako „</w:t>
      </w:r>
      <w:r w:rsidRPr="003B0129">
        <w:rPr>
          <w:b/>
        </w:rPr>
        <w:t>Smluvní strana</w:t>
      </w:r>
      <w:r w:rsidRPr="008A08ED">
        <w:t>“, nebo společně jako „</w:t>
      </w:r>
      <w:r w:rsidRPr="003B0129">
        <w:rPr>
          <w:b/>
        </w:rPr>
        <w:t>Smluvní strany</w:t>
      </w:r>
      <w:r w:rsidRPr="008A08ED">
        <w:t>“ uzavírají v souladu s</w:t>
      </w:r>
      <w:r w:rsidR="00D344BF">
        <w:t> </w:t>
      </w:r>
      <w:r w:rsidRPr="008A08ED">
        <w:t xml:space="preserve">ustanovením </w:t>
      </w:r>
      <w:r w:rsidR="00C52F5D">
        <w:t>§ 2430</w:t>
      </w:r>
      <w:r w:rsidR="003B0129">
        <w:t xml:space="preserve"> </w:t>
      </w:r>
      <w:r w:rsidRPr="008A08ED">
        <w:t xml:space="preserve">zákona č. </w:t>
      </w:r>
      <w:r w:rsidR="00C52F5D">
        <w:t>89/2012</w:t>
      </w:r>
      <w:r w:rsidR="003B0129">
        <w:t xml:space="preserve"> </w:t>
      </w:r>
      <w:r w:rsidRPr="008A08ED">
        <w:t xml:space="preserve">Sb., </w:t>
      </w:r>
      <w:r w:rsidR="00C52F5D">
        <w:t>občanský zákoník</w:t>
      </w:r>
      <w:r w:rsidRPr="008A08ED">
        <w:t>, ve znění pozdějších předpisů (dále jen „</w:t>
      </w:r>
      <w:r w:rsidR="00C52F5D">
        <w:rPr>
          <w:b/>
        </w:rPr>
        <w:t>Občanský zákoník</w:t>
      </w:r>
      <w:r w:rsidRPr="008A08ED">
        <w:t>“)</w:t>
      </w:r>
      <w:r w:rsidR="00CD501E">
        <w:t xml:space="preserve">, </w:t>
      </w:r>
      <w:r w:rsidR="009E09C0">
        <w:t>zákona č. 348/200</w:t>
      </w:r>
      <w:r w:rsidR="00C52F5D">
        <w:t>5 Sb., o rozhlasových a televizních poplatcích a o změně některých zákonů, ve znění pozdějších předpisů (dále jen „</w:t>
      </w:r>
      <w:r w:rsidR="00C52F5D" w:rsidRPr="00D344BF">
        <w:rPr>
          <w:b/>
        </w:rPr>
        <w:t>ZRTP</w:t>
      </w:r>
      <w:r w:rsidR="00C52F5D">
        <w:t>“), zákona č. 370/2017 Sb., o</w:t>
      </w:r>
      <w:r w:rsidR="005D37F3">
        <w:t> </w:t>
      </w:r>
      <w:r w:rsidR="00C52F5D">
        <w:t>platebním styku, ve znění pozdějších předpisů (dále jen „</w:t>
      </w:r>
      <w:proofErr w:type="spellStart"/>
      <w:r w:rsidR="00C52F5D" w:rsidRPr="00D344BF">
        <w:rPr>
          <w:b/>
        </w:rPr>
        <w:t>ZoPS</w:t>
      </w:r>
      <w:proofErr w:type="spellEnd"/>
      <w:r w:rsidR="00C52F5D">
        <w:t xml:space="preserve">“), </w:t>
      </w:r>
      <w:r w:rsidR="00CD501E">
        <w:t xml:space="preserve">a </w:t>
      </w:r>
      <w:r w:rsidR="00CD501E" w:rsidRPr="00CD501E">
        <w:t>zákona č.</w:t>
      </w:r>
      <w:r w:rsidR="00D344BF">
        <w:t> </w:t>
      </w:r>
      <w:r w:rsidR="00CD501E" w:rsidRPr="00CD501E">
        <w:t>134/2016 Sb., o</w:t>
      </w:r>
      <w:r w:rsidR="005D37F3">
        <w:t> </w:t>
      </w:r>
      <w:r w:rsidR="00CD501E" w:rsidRPr="00CD501E">
        <w:t>zadávání veřejných zakázek, ve znění pozdějších předpisů (dále jen „</w:t>
      </w:r>
      <w:r w:rsidR="00D344BF">
        <w:rPr>
          <w:b/>
        </w:rPr>
        <w:t>ZZVZ</w:t>
      </w:r>
      <w:r w:rsidR="00CD501E" w:rsidRPr="00CD501E">
        <w:t>“)</w:t>
      </w:r>
      <w:r w:rsidRPr="008A08ED">
        <w:t xml:space="preserve">, tuto </w:t>
      </w:r>
      <w:r w:rsidR="00D344BF">
        <w:t>Smlouvu o</w:t>
      </w:r>
      <w:r w:rsidR="005D37F3">
        <w:t> </w:t>
      </w:r>
      <w:r w:rsidR="00D344BF">
        <w:t>zabezpečení činností souvisejících s vybíráním rozhlasových poplatků</w:t>
      </w:r>
      <w:r w:rsidRPr="008A08ED">
        <w:t xml:space="preserve"> (dále jen „</w:t>
      </w:r>
      <w:r w:rsidR="00CD501E">
        <w:rPr>
          <w:b/>
        </w:rPr>
        <w:t>Smlouva</w:t>
      </w:r>
      <w:r w:rsidRPr="008A08ED">
        <w:t>“)</w:t>
      </w:r>
      <w:r>
        <w:t>.</w:t>
      </w:r>
    </w:p>
    <w:p w14:paraId="3853B87F" w14:textId="77777777" w:rsidR="008A08ED" w:rsidRPr="00A50C0B" w:rsidRDefault="008A08ED" w:rsidP="00644E49">
      <w:pPr>
        <w:pStyle w:val="cpPreambule"/>
        <w:spacing w:before="360" w:after="240" w:line="260" w:lineRule="exact"/>
      </w:pPr>
      <w:r w:rsidRPr="00A50C0B">
        <w:lastRenderedPageBreak/>
        <w:t>Preambule</w:t>
      </w:r>
    </w:p>
    <w:p w14:paraId="7ED9C37D" w14:textId="37CAE017" w:rsidR="00355FFC" w:rsidRPr="00A50C0B" w:rsidRDefault="00D344BF" w:rsidP="00CD501E">
      <w:r>
        <w:t>Český rozhlas</w:t>
      </w:r>
      <w:r w:rsidR="00CD501E" w:rsidRPr="00CD501E">
        <w:t xml:space="preserve"> provedl </w:t>
      </w:r>
      <w:r>
        <w:t>zadávací</w:t>
      </w:r>
      <w:r w:rsidR="00CD501E">
        <w:t xml:space="preserve"> řízení </w:t>
      </w:r>
      <w:r w:rsidR="00CD501E" w:rsidRPr="00CD501E">
        <w:t>k veřejné zakázce</w:t>
      </w:r>
      <w:r w:rsidR="00B75259">
        <w:t xml:space="preserve"> č. VZ28/2019</w:t>
      </w:r>
      <w:r w:rsidR="00CD501E" w:rsidRPr="00CD501E">
        <w:t xml:space="preserve"> </w:t>
      </w:r>
      <w:r w:rsidR="00CD501E">
        <w:t>„</w:t>
      </w:r>
      <w:r>
        <w:t>Zabezpečení činností souvisejících s vybíráním rozhlasových poplatků</w:t>
      </w:r>
      <w:r w:rsidR="00CD501E">
        <w:t>“</w:t>
      </w:r>
      <w:r w:rsidR="00CD501E" w:rsidRPr="00CD501E">
        <w:t xml:space="preserve"> na uzavření této Smlouvy (dále jen </w:t>
      </w:r>
      <w:r w:rsidR="00CD501E" w:rsidRPr="00D344BF">
        <w:t>„</w:t>
      </w:r>
      <w:r>
        <w:rPr>
          <w:b/>
        </w:rPr>
        <w:t>Zadávací</w:t>
      </w:r>
      <w:r w:rsidR="00CD501E" w:rsidRPr="00CD501E">
        <w:rPr>
          <w:b/>
        </w:rPr>
        <w:t xml:space="preserve"> řízení</w:t>
      </w:r>
      <w:r w:rsidR="00CD501E" w:rsidRPr="00CD501E">
        <w:t>“). Smlouva je uzavírána s</w:t>
      </w:r>
      <w:r>
        <w:t> Českou poštou</w:t>
      </w:r>
      <w:r w:rsidR="00CD501E" w:rsidRPr="00CD501E">
        <w:t xml:space="preserve"> na základě výsledku </w:t>
      </w:r>
      <w:r>
        <w:t>Zadávacího</w:t>
      </w:r>
      <w:r w:rsidR="00CD501E" w:rsidRPr="00CD501E">
        <w:t xml:space="preserve"> řízení.</w:t>
      </w:r>
    </w:p>
    <w:p w14:paraId="032D8D12" w14:textId="5564456A" w:rsidR="008A08ED" w:rsidRPr="00CC754E" w:rsidRDefault="0033270C" w:rsidP="00CD501E">
      <w:pPr>
        <w:pStyle w:val="cplnekslovan"/>
        <w:spacing w:before="360" w:after="240"/>
      </w:pPr>
      <w:bookmarkStart w:id="0" w:name="_Ref23340497"/>
      <w:r>
        <w:t>P</w:t>
      </w:r>
      <w:r w:rsidR="00E8624E" w:rsidRPr="00CC754E">
        <w:t xml:space="preserve">ředmět </w:t>
      </w:r>
      <w:r w:rsidR="00C52F5D">
        <w:t>S</w:t>
      </w:r>
      <w:r w:rsidR="00E8624E" w:rsidRPr="00CC754E">
        <w:t>mlouvy</w:t>
      </w:r>
      <w:bookmarkEnd w:id="0"/>
      <w:r w:rsidR="00A03EF7">
        <w:t xml:space="preserve"> a vymezení pojmů</w:t>
      </w:r>
    </w:p>
    <w:p w14:paraId="684CA721" w14:textId="77777777" w:rsidR="003925BC" w:rsidRDefault="003925BC" w:rsidP="003925BC">
      <w:pPr>
        <w:pStyle w:val="cpodstavecslovan1"/>
      </w:pPr>
      <w:r>
        <w:t>Pojmy používané v této Smlouvě mají následující význam:</w:t>
      </w:r>
    </w:p>
    <w:p w14:paraId="1899AF95" w14:textId="6B31DB97" w:rsidR="001F562D" w:rsidRPr="003B7DB3" w:rsidRDefault="001F562D" w:rsidP="008E50FB">
      <w:pPr>
        <w:pStyle w:val="cpslovnpsmennkodstavci1"/>
      </w:pPr>
      <w:r>
        <w:t>„</w:t>
      </w:r>
      <w:r w:rsidRPr="003B7DB3">
        <w:rPr>
          <w:b/>
        </w:rPr>
        <w:t>Administrátor České pošty</w:t>
      </w:r>
      <w:r>
        <w:t>“</w:t>
      </w:r>
      <w:r w:rsidRPr="003B7DB3">
        <w:t xml:space="preserve">: </w:t>
      </w:r>
      <w:r w:rsidR="008E50FB">
        <w:t>P</w:t>
      </w:r>
      <w:r w:rsidR="008E50FB" w:rsidRPr="008E50FB">
        <w:t xml:space="preserve">racovník </w:t>
      </w:r>
      <w:r w:rsidR="008E50FB">
        <w:t>České pošty</w:t>
      </w:r>
      <w:r w:rsidR="008E50FB" w:rsidRPr="008E50FB">
        <w:t xml:space="preserve">, který pro </w:t>
      </w:r>
      <w:r w:rsidR="008E50FB">
        <w:t>Český rozhlas</w:t>
      </w:r>
      <w:r w:rsidR="008E50FB" w:rsidRPr="008E50FB">
        <w:t xml:space="preserve"> nastavuje a mění Balíček služeb a následně vytváří, mění a ruší Přístupové účty Koncových uživatelů </w:t>
      </w:r>
      <w:r w:rsidR="008E50FB">
        <w:t>Českého rozhlasu</w:t>
      </w:r>
      <w:r w:rsidR="008E50FB" w:rsidRPr="008E50FB">
        <w:t xml:space="preserve"> a přiděluje a odebírá jim přístupová práva. Údaje o zvoleném typu Balíčku a Koncových uživatelů jsou uvedeny v</w:t>
      </w:r>
      <w:r w:rsidR="008E50FB">
        <w:t> Příloze č. 2 Smlouvy</w:t>
      </w:r>
      <w:r w:rsidR="008E50FB" w:rsidRPr="008E50FB">
        <w:t>.</w:t>
      </w:r>
    </w:p>
    <w:p w14:paraId="7C882B5D" w14:textId="2CADE860" w:rsidR="001F562D" w:rsidRPr="003B7DB3" w:rsidRDefault="001F562D" w:rsidP="001F562D">
      <w:pPr>
        <w:pStyle w:val="cpslovnpsmennkodstavci1"/>
      </w:pPr>
      <w:r>
        <w:t>„</w:t>
      </w:r>
      <w:r w:rsidRPr="003B7DB3">
        <w:rPr>
          <w:b/>
        </w:rPr>
        <w:t>Balíček</w:t>
      </w:r>
      <w:r>
        <w:t>“</w:t>
      </w:r>
      <w:r w:rsidRPr="003B7DB3">
        <w:t xml:space="preserve">: </w:t>
      </w:r>
      <w:r>
        <w:t>S</w:t>
      </w:r>
      <w:r w:rsidRPr="001F562D">
        <w:t xml:space="preserve">oubor vybraných služeb v </w:t>
      </w:r>
      <w:proofErr w:type="spellStart"/>
      <w:r w:rsidRPr="001F562D">
        <w:t>eSIPO</w:t>
      </w:r>
      <w:proofErr w:type="spellEnd"/>
      <w:r w:rsidRPr="001F562D">
        <w:t xml:space="preserve"> s možností výběru Balíčku označených A, B, C, které jsou v rámci daného Balíčku poskytovány za poplatek stanovený Ceníkem. Podrobná specifikace jednotlivých Balíčků je uvedena v </w:t>
      </w:r>
      <w:r w:rsidRPr="009F34DF">
        <w:t>TP SIPO</w:t>
      </w:r>
      <w:r w:rsidRPr="001F562D">
        <w:t>.</w:t>
      </w:r>
    </w:p>
    <w:p w14:paraId="6178290F" w14:textId="17A9C20D" w:rsidR="001F562D" w:rsidRPr="003B7DB3" w:rsidRDefault="001F562D" w:rsidP="001F562D">
      <w:pPr>
        <w:pStyle w:val="cpslovnpsmennkodstavci1"/>
      </w:pPr>
      <w:r>
        <w:t>„</w:t>
      </w:r>
      <w:r w:rsidRPr="003B7DB3">
        <w:rPr>
          <w:b/>
        </w:rPr>
        <w:t>Ceník</w:t>
      </w:r>
      <w:r>
        <w:t>“</w:t>
      </w:r>
      <w:r w:rsidRPr="003B7DB3">
        <w:t xml:space="preserve">: </w:t>
      </w:r>
      <w:r w:rsidR="008E50FB">
        <w:rPr>
          <w:sz w:val="23"/>
          <w:szCs w:val="23"/>
        </w:rPr>
        <w:t xml:space="preserve">Ceník základních poštovních služeb a ostatních služeb poskytovaných Českou poštou, v němž jsou uvedeny ceny za obstarání služby </w:t>
      </w:r>
      <w:proofErr w:type="spellStart"/>
      <w:r w:rsidR="00AC1011">
        <w:rPr>
          <w:sz w:val="23"/>
          <w:szCs w:val="23"/>
        </w:rPr>
        <w:t>e</w:t>
      </w:r>
      <w:r w:rsidR="008E50FB">
        <w:rPr>
          <w:sz w:val="23"/>
          <w:szCs w:val="23"/>
        </w:rPr>
        <w:t>SIPO</w:t>
      </w:r>
      <w:proofErr w:type="spellEnd"/>
      <w:r w:rsidR="00E92E2E">
        <w:rPr>
          <w:sz w:val="23"/>
          <w:szCs w:val="23"/>
        </w:rPr>
        <w:t xml:space="preserve"> (v rámci ceníku SIPO)</w:t>
      </w:r>
      <w:r w:rsidR="008E50FB">
        <w:rPr>
          <w:sz w:val="23"/>
          <w:szCs w:val="23"/>
        </w:rPr>
        <w:t xml:space="preserve"> a který je dostupný na internetových stránkách www.ceskaposta.cz.</w:t>
      </w:r>
    </w:p>
    <w:p w14:paraId="438AD0AF" w14:textId="5C671DEF" w:rsidR="001F562D" w:rsidRDefault="001F562D" w:rsidP="001F562D">
      <w:pPr>
        <w:pStyle w:val="cpslovnpsmennkodstavci1"/>
      </w:pPr>
      <w:r>
        <w:t>„</w:t>
      </w:r>
      <w:r w:rsidRPr="003B7DB3">
        <w:rPr>
          <w:b/>
        </w:rPr>
        <w:t>Číslo příjemce</w:t>
      </w:r>
      <w:r>
        <w:t>“</w:t>
      </w:r>
      <w:r w:rsidRPr="003B7DB3">
        <w:t xml:space="preserve">: </w:t>
      </w:r>
      <w:r>
        <w:t>J</w:t>
      </w:r>
      <w:r w:rsidRPr="00D2092F">
        <w:t xml:space="preserve">edinečný identifikátor označující konkrétního </w:t>
      </w:r>
      <w:r>
        <w:t>p</w:t>
      </w:r>
      <w:r w:rsidRPr="00D2092F">
        <w:t>říjemce</w:t>
      </w:r>
      <w:r>
        <w:t xml:space="preserve"> plateb</w:t>
      </w:r>
      <w:r w:rsidRPr="00D2092F">
        <w:t xml:space="preserve">. Jedná se o jedinečné šestimístné číslo, které je </w:t>
      </w:r>
      <w:r>
        <w:t>p</w:t>
      </w:r>
      <w:r w:rsidRPr="00D2092F">
        <w:t>říjemci přiděleno při uzavření Smlouvy.</w:t>
      </w:r>
    </w:p>
    <w:p w14:paraId="7AF43190" w14:textId="30933958" w:rsidR="005E2D21" w:rsidRPr="003B7DB3" w:rsidRDefault="005E2D21" w:rsidP="005E2D21">
      <w:pPr>
        <w:pStyle w:val="cpslovnpsmennkodstavci1"/>
      </w:pPr>
      <w:r>
        <w:t>„</w:t>
      </w:r>
      <w:r w:rsidRPr="005E2D21">
        <w:rPr>
          <w:b/>
        </w:rPr>
        <w:t>Důvěrná informace</w:t>
      </w:r>
      <w:r>
        <w:t>“: Z</w:t>
      </w:r>
      <w:r w:rsidRPr="005E2D21">
        <w:t>namená veškeré údaje a sdělení, které Smluvní strany takto výslovně označily</w:t>
      </w:r>
      <w:r>
        <w:t xml:space="preserve">. </w:t>
      </w:r>
      <w:r w:rsidRPr="005E2D21">
        <w:t xml:space="preserve">Kategorie důvěrná informace je informace, která nemá charakter žádné jiné z ostatních chráněných informací, ale z rozhodnutí vlastníka informace je důležité ji chránit před zveřejněním a přístupem neoprávněných osob. Je primárně určena úzkému okruhu oprávněných osob, který určí vlastník informace. Nejedná se však o OBT, které je samostatnou kategorií, avšak nakládání s touto kategorií informace se řídí </w:t>
      </w:r>
      <w:r w:rsidR="005F40D3">
        <w:t xml:space="preserve">nakládání s obchodním tajemstvím přiměřeně. </w:t>
      </w:r>
      <w:r>
        <w:t xml:space="preserve">K Důvěrným informacím jsou Smluvní strany povinny zachovat mlčenlivost. </w:t>
      </w:r>
    </w:p>
    <w:p w14:paraId="6D1C116D" w14:textId="77777777" w:rsidR="001F562D" w:rsidRPr="003B7DB3" w:rsidRDefault="001F562D" w:rsidP="001F562D">
      <w:pPr>
        <w:pStyle w:val="cpslovnpsmennkodstavci1"/>
      </w:pPr>
      <w:r>
        <w:t>„</w:t>
      </w:r>
      <w:proofErr w:type="spellStart"/>
      <w:r w:rsidRPr="003B7DB3">
        <w:rPr>
          <w:b/>
        </w:rPr>
        <w:t>eBox</w:t>
      </w:r>
      <w:proofErr w:type="spellEnd"/>
      <w:r>
        <w:t>“</w:t>
      </w:r>
      <w:r w:rsidRPr="003B7DB3">
        <w:t xml:space="preserve">: </w:t>
      </w:r>
      <w:r>
        <w:t>S</w:t>
      </w:r>
      <w:r w:rsidRPr="003925BC">
        <w:t xml:space="preserve">chránka pro elektronickou komunikaci mezi </w:t>
      </w:r>
      <w:r>
        <w:t>Českým rozhlasem</w:t>
      </w:r>
      <w:r w:rsidRPr="003925BC">
        <w:t xml:space="preserve"> a </w:t>
      </w:r>
      <w:r>
        <w:t>Českou poštou</w:t>
      </w:r>
      <w:r w:rsidRPr="003925BC">
        <w:t>, která je součástí každého Přístupového účtu.</w:t>
      </w:r>
    </w:p>
    <w:p w14:paraId="650F9DF8" w14:textId="5736C84D" w:rsidR="001F562D" w:rsidRPr="003B7DB3" w:rsidRDefault="001F562D" w:rsidP="001F562D">
      <w:pPr>
        <w:pStyle w:val="cpslovnpsmennkodstavci1"/>
      </w:pPr>
      <w:r>
        <w:rPr>
          <w:snapToGrid w:val="0"/>
        </w:rPr>
        <w:t>„</w:t>
      </w:r>
      <w:proofErr w:type="spellStart"/>
      <w:r w:rsidRPr="003B7DB3">
        <w:rPr>
          <w:b/>
          <w:snapToGrid w:val="0"/>
        </w:rPr>
        <w:t>eSIPO</w:t>
      </w:r>
      <w:proofErr w:type="spellEnd"/>
      <w:r>
        <w:rPr>
          <w:snapToGrid w:val="0"/>
        </w:rPr>
        <w:t>“</w:t>
      </w:r>
      <w:r w:rsidRPr="003B7DB3">
        <w:rPr>
          <w:snapToGrid w:val="0"/>
        </w:rPr>
        <w:t xml:space="preserve">: </w:t>
      </w:r>
      <w:r>
        <w:rPr>
          <w:snapToGrid w:val="0"/>
        </w:rPr>
        <w:t>N</w:t>
      </w:r>
      <w:r w:rsidRPr="00D2092F">
        <w:rPr>
          <w:snapToGrid w:val="0"/>
        </w:rPr>
        <w:t xml:space="preserve">eboli internetové bankovnictví – webová aplikace umožňující elektronický zabezpečený přístup </w:t>
      </w:r>
      <w:r>
        <w:rPr>
          <w:snapToGrid w:val="0"/>
        </w:rPr>
        <w:t>p</w:t>
      </w:r>
      <w:r w:rsidRPr="00D2092F">
        <w:rPr>
          <w:snapToGrid w:val="0"/>
        </w:rPr>
        <w:t>říjemce k SIPO.</w:t>
      </w:r>
      <w:r w:rsidR="00042C58">
        <w:rPr>
          <w:snapToGrid w:val="0"/>
        </w:rPr>
        <w:t xml:space="preserve"> </w:t>
      </w:r>
      <w:r w:rsidR="00042C58" w:rsidRPr="00C80C85">
        <w:rPr>
          <w:snapToGrid w:val="0"/>
        </w:rPr>
        <w:t xml:space="preserve">Podrobné podmínky služby </w:t>
      </w:r>
      <w:proofErr w:type="spellStart"/>
      <w:r w:rsidR="00042C58" w:rsidRPr="00C80C85">
        <w:rPr>
          <w:snapToGrid w:val="0"/>
        </w:rPr>
        <w:t>eSIPO</w:t>
      </w:r>
      <w:proofErr w:type="spellEnd"/>
      <w:r w:rsidR="00042C58" w:rsidRPr="00C80C85">
        <w:rPr>
          <w:snapToGrid w:val="0"/>
        </w:rPr>
        <w:t xml:space="preserve"> jsou uvedeny v Příloze č. 2 Smlouvy.</w:t>
      </w:r>
    </w:p>
    <w:p w14:paraId="765C8C62" w14:textId="51CA9011" w:rsidR="001F562D" w:rsidRPr="008E50FB" w:rsidRDefault="001F562D" w:rsidP="001F562D">
      <w:pPr>
        <w:pStyle w:val="cpslovnpsmennkodstavci1"/>
      </w:pPr>
      <w:r>
        <w:t>„</w:t>
      </w:r>
      <w:r w:rsidRPr="003B7DB3">
        <w:rPr>
          <w:b/>
        </w:rPr>
        <w:t>Evidenční list poplatníka</w:t>
      </w:r>
      <w:r>
        <w:t>“</w:t>
      </w:r>
      <w:r w:rsidRPr="003B7DB3">
        <w:t xml:space="preserve">: </w:t>
      </w:r>
      <w:r w:rsidR="008E50FB">
        <w:t>V plném názvu „</w:t>
      </w:r>
      <w:r w:rsidR="008E50FB" w:rsidRPr="008E50FB">
        <w:t>Evidenční list poplatníka Českého rozhlasu – domácnosti</w:t>
      </w:r>
      <w:r w:rsidR="008E50FB">
        <w:t xml:space="preserve">“ je formulář, kterým Poplatník provádí změny a oznámení ve smyslu </w:t>
      </w:r>
      <w:proofErr w:type="gramStart"/>
      <w:r w:rsidR="008E50FB">
        <w:t xml:space="preserve">odst. </w:t>
      </w:r>
      <w:r w:rsidR="008E50FB">
        <w:fldChar w:fldCharType="begin"/>
      </w:r>
      <w:r w:rsidR="008E50FB">
        <w:instrText xml:space="preserve"> REF _Ref24096671 \r \h </w:instrText>
      </w:r>
      <w:r w:rsidR="008E50FB">
        <w:fldChar w:fldCharType="separate"/>
      </w:r>
      <w:r w:rsidR="001276ED">
        <w:t>2.1.3</w:t>
      </w:r>
      <w:proofErr w:type="gramEnd"/>
      <w:r w:rsidR="008E50FB">
        <w:fldChar w:fldCharType="end"/>
      </w:r>
      <w:r w:rsidR="008E50FB">
        <w:t xml:space="preserve"> Smlouvy.</w:t>
      </w:r>
    </w:p>
    <w:p w14:paraId="43DC7554" w14:textId="1AE2073B" w:rsidR="001F562D" w:rsidRPr="003B7DB3" w:rsidRDefault="001F562D" w:rsidP="001F562D">
      <w:pPr>
        <w:pStyle w:val="cpslovnpsmennkodstavci1"/>
      </w:pPr>
      <w:r>
        <w:rPr>
          <w:snapToGrid w:val="0"/>
        </w:rPr>
        <w:t>„</w:t>
      </w:r>
      <w:r w:rsidRPr="003B7DB3">
        <w:rPr>
          <w:b/>
          <w:snapToGrid w:val="0"/>
        </w:rPr>
        <w:t>Kmen plátců SIPO</w:t>
      </w:r>
      <w:r>
        <w:rPr>
          <w:snapToGrid w:val="0"/>
        </w:rPr>
        <w:t>“</w:t>
      </w:r>
      <w:r w:rsidRPr="003B7DB3">
        <w:rPr>
          <w:snapToGrid w:val="0"/>
        </w:rPr>
        <w:t xml:space="preserve">: </w:t>
      </w:r>
      <w:r w:rsidR="00E92E2E">
        <w:rPr>
          <w:snapToGrid w:val="0"/>
        </w:rPr>
        <w:t xml:space="preserve">Kmen plátců SIPO pro Český rozhlas. </w:t>
      </w:r>
      <w:r>
        <w:rPr>
          <w:sz w:val="23"/>
          <w:szCs w:val="23"/>
        </w:rPr>
        <w:t xml:space="preserve">Souhrn všech plátců SIPO </w:t>
      </w:r>
      <w:r w:rsidR="00E92E2E">
        <w:rPr>
          <w:sz w:val="23"/>
          <w:szCs w:val="23"/>
        </w:rPr>
        <w:t>Českého rozhlasu</w:t>
      </w:r>
      <w:r>
        <w:rPr>
          <w:sz w:val="23"/>
          <w:szCs w:val="23"/>
        </w:rPr>
        <w:t>.</w:t>
      </w:r>
    </w:p>
    <w:p w14:paraId="2D25DE07" w14:textId="0946A68A" w:rsidR="001F562D" w:rsidRPr="003B7DB3" w:rsidRDefault="001F562D" w:rsidP="008E50FB">
      <w:pPr>
        <w:pStyle w:val="cpslovnpsmennkodstavci1"/>
      </w:pPr>
      <w:r>
        <w:t>„</w:t>
      </w:r>
      <w:r w:rsidRPr="003B7DB3">
        <w:rPr>
          <w:b/>
        </w:rPr>
        <w:t>Koncový uživatel</w:t>
      </w:r>
      <w:r>
        <w:t>“</w:t>
      </w:r>
      <w:r w:rsidRPr="003B7DB3">
        <w:t xml:space="preserve">: </w:t>
      </w:r>
      <w:r w:rsidR="008E50FB">
        <w:t>U</w:t>
      </w:r>
      <w:r w:rsidR="008E50FB" w:rsidRPr="008E50FB">
        <w:t xml:space="preserve">živatel Přístupového účtu webové aplikace </w:t>
      </w:r>
      <w:proofErr w:type="spellStart"/>
      <w:r w:rsidR="008E50FB" w:rsidRPr="008E50FB">
        <w:t>eSIPO</w:t>
      </w:r>
      <w:proofErr w:type="spellEnd"/>
      <w:r w:rsidR="008E50FB" w:rsidRPr="008E50FB">
        <w:t xml:space="preserve"> s právem čtení, který je oprávněn pouze nahlížet na data</w:t>
      </w:r>
      <w:r w:rsidR="008E50FB">
        <w:t>,</w:t>
      </w:r>
      <w:r w:rsidR="008E50FB" w:rsidRPr="008E50FB">
        <w:t xml:space="preserve"> nebo uživatel s právem zápisu, který je oprávněn nahlížet na data, data zadávat a editovat.</w:t>
      </w:r>
    </w:p>
    <w:p w14:paraId="4B8A29C7" w14:textId="7094218C" w:rsidR="001F562D" w:rsidRPr="003B7DB3" w:rsidRDefault="001F562D" w:rsidP="008E50FB">
      <w:pPr>
        <w:pStyle w:val="cpslovnpsmennkodstavci1"/>
      </w:pPr>
      <w:r>
        <w:t>„</w:t>
      </w:r>
      <w:r w:rsidRPr="003B7DB3">
        <w:rPr>
          <w:b/>
        </w:rPr>
        <w:t>Oznámení poplatníka</w:t>
      </w:r>
      <w:r w:rsidR="008E50FB" w:rsidRPr="008E50FB">
        <w:t>“</w:t>
      </w:r>
      <w:r w:rsidRPr="003B7DB3">
        <w:t xml:space="preserve">: </w:t>
      </w:r>
      <w:r w:rsidR="008E50FB">
        <w:t>V plném názvu „</w:t>
      </w:r>
      <w:r w:rsidR="008E50FB" w:rsidRPr="008E50FB">
        <w:t>Oznámení poplatníka o splnění/zániku podmínek pro osvobození od poplatku za rozhlasový přijímač</w:t>
      </w:r>
      <w:r w:rsidR="008E50FB">
        <w:t xml:space="preserve">“ je formulář, kterým Poplatník provádí oznámení ve smyslu </w:t>
      </w:r>
      <w:proofErr w:type="gramStart"/>
      <w:r w:rsidR="008E50FB">
        <w:t xml:space="preserve">odst. </w:t>
      </w:r>
      <w:r w:rsidR="008E50FB">
        <w:fldChar w:fldCharType="begin"/>
      </w:r>
      <w:r w:rsidR="008E50FB">
        <w:instrText xml:space="preserve"> REF _Ref24096671 \r \h </w:instrText>
      </w:r>
      <w:r w:rsidR="008E50FB">
        <w:fldChar w:fldCharType="separate"/>
      </w:r>
      <w:r w:rsidR="001276ED">
        <w:t>2.1.3</w:t>
      </w:r>
      <w:proofErr w:type="gramEnd"/>
      <w:r w:rsidR="008E50FB">
        <w:fldChar w:fldCharType="end"/>
      </w:r>
      <w:r w:rsidR="008E50FB">
        <w:t xml:space="preserve"> Smlouvy.</w:t>
      </w:r>
    </w:p>
    <w:p w14:paraId="2DB7F13C" w14:textId="77777777" w:rsidR="00996EC9" w:rsidRPr="003B7DB3" w:rsidRDefault="00996EC9" w:rsidP="00996EC9">
      <w:pPr>
        <w:pStyle w:val="cpslovnpsmennkodstavci1"/>
      </w:pPr>
      <w:r>
        <w:rPr>
          <w:snapToGrid w:val="0"/>
        </w:rPr>
        <w:t>„</w:t>
      </w:r>
      <w:r w:rsidRPr="003B7DB3">
        <w:rPr>
          <w:b/>
          <w:snapToGrid w:val="0"/>
        </w:rPr>
        <w:t>Platební doklad SIPO</w:t>
      </w:r>
      <w:r>
        <w:rPr>
          <w:snapToGrid w:val="0"/>
        </w:rPr>
        <w:t>“</w:t>
      </w:r>
      <w:r w:rsidRPr="003B7DB3">
        <w:rPr>
          <w:snapToGrid w:val="0"/>
        </w:rPr>
        <w:t xml:space="preserve">: </w:t>
      </w:r>
      <w:r>
        <w:rPr>
          <w:snapToGrid w:val="0"/>
        </w:rPr>
        <w:t xml:space="preserve">Obecné označení pro doklady vystavované Českou poštou, obsahující úplný nebo částečný rozpis platebních položek SIPO. Podle způsobu úhrady jsou rozlišovány Platební doklady SIPO – Hotovost a Platební doklady SIPO – </w:t>
      </w:r>
      <w:proofErr w:type="spellStart"/>
      <w:r>
        <w:rPr>
          <w:snapToGrid w:val="0"/>
        </w:rPr>
        <w:t>Bezhotovost</w:t>
      </w:r>
      <w:proofErr w:type="spellEnd"/>
      <w:r>
        <w:rPr>
          <w:snapToGrid w:val="0"/>
        </w:rPr>
        <w:t>.</w:t>
      </w:r>
    </w:p>
    <w:p w14:paraId="2D10C8B8" w14:textId="0643994B" w:rsidR="003925BC" w:rsidRPr="002D04E4" w:rsidRDefault="003925BC" w:rsidP="00996EC9">
      <w:pPr>
        <w:pStyle w:val="cpslovnpsmennkodstavci1"/>
      </w:pPr>
      <w:r>
        <w:lastRenderedPageBreak/>
        <w:t>„</w:t>
      </w:r>
      <w:r w:rsidRPr="003B7DB3">
        <w:rPr>
          <w:b/>
        </w:rPr>
        <w:t>Poplatník</w:t>
      </w:r>
      <w:r>
        <w:t>“</w:t>
      </w:r>
      <w:r w:rsidRPr="003B7DB3">
        <w:t xml:space="preserve">: </w:t>
      </w:r>
      <w:r>
        <w:t>P</w:t>
      </w:r>
      <w:r w:rsidRPr="003B7DB3">
        <w:rPr>
          <w:snapToGrid w:val="0"/>
        </w:rPr>
        <w:t>oplatník rozhlasových poplatků</w:t>
      </w:r>
      <w:r>
        <w:rPr>
          <w:snapToGrid w:val="0"/>
        </w:rPr>
        <w:t xml:space="preserve"> dle ZRTP</w:t>
      </w:r>
      <w:r w:rsidRPr="003B7DB3">
        <w:rPr>
          <w:snapToGrid w:val="0"/>
        </w:rPr>
        <w:t>, který platí rozhlasové poplatky prostřednictví</w:t>
      </w:r>
      <w:r w:rsidR="007A7B0F">
        <w:rPr>
          <w:snapToGrid w:val="0"/>
        </w:rPr>
        <w:t>m</w:t>
      </w:r>
      <w:r w:rsidRPr="003B7DB3">
        <w:rPr>
          <w:snapToGrid w:val="0"/>
        </w:rPr>
        <w:t xml:space="preserve"> služby SIPO</w:t>
      </w:r>
      <w:r>
        <w:rPr>
          <w:snapToGrid w:val="0"/>
        </w:rPr>
        <w:t xml:space="preserve"> (plátce SIPO)</w:t>
      </w:r>
      <w:r w:rsidRPr="003B7DB3">
        <w:rPr>
          <w:snapToGrid w:val="0"/>
        </w:rPr>
        <w:t>.</w:t>
      </w:r>
    </w:p>
    <w:p w14:paraId="6A5C93F5" w14:textId="724AAB95" w:rsidR="002D04E4" w:rsidRPr="003B7DB3" w:rsidRDefault="002D04E4" w:rsidP="002D04E4">
      <w:pPr>
        <w:pStyle w:val="cpslovnpsmennkodstavci1"/>
      </w:pPr>
      <w:r>
        <w:rPr>
          <w:snapToGrid w:val="0"/>
        </w:rPr>
        <w:t>„</w:t>
      </w:r>
      <w:r w:rsidR="001D16E9">
        <w:rPr>
          <w:b/>
          <w:snapToGrid w:val="0"/>
        </w:rPr>
        <w:t>Pracov</w:t>
      </w:r>
      <w:r w:rsidRPr="000568A1">
        <w:rPr>
          <w:b/>
          <w:snapToGrid w:val="0"/>
        </w:rPr>
        <w:t>ní den</w:t>
      </w:r>
      <w:r>
        <w:rPr>
          <w:snapToGrid w:val="0"/>
        </w:rPr>
        <w:t>“: Z</w:t>
      </w:r>
      <w:r w:rsidRPr="002D04E4">
        <w:rPr>
          <w:snapToGrid w:val="0"/>
        </w:rPr>
        <w:t>namená kterýkoliv kalendářní den s výjimkou soboty, neděle, dne pracovního volna a dne pracovního klidu ve smyslu platných právních předpisů České republiky</w:t>
      </w:r>
      <w:r>
        <w:rPr>
          <w:snapToGrid w:val="0"/>
        </w:rPr>
        <w:t>.</w:t>
      </w:r>
    </w:p>
    <w:p w14:paraId="3D2DE338" w14:textId="0A936208" w:rsidR="003925BC" w:rsidRPr="003B7DB3" w:rsidRDefault="003925BC" w:rsidP="008E50FB">
      <w:pPr>
        <w:pStyle w:val="cpslovnpsmennkodstavci1"/>
      </w:pPr>
      <w:r>
        <w:t>„</w:t>
      </w:r>
      <w:r w:rsidRPr="003B7DB3">
        <w:rPr>
          <w:b/>
        </w:rPr>
        <w:t>Přístupový účet</w:t>
      </w:r>
      <w:r>
        <w:t>“</w:t>
      </w:r>
      <w:r w:rsidRPr="003B7DB3">
        <w:t xml:space="preserve">: </w:t>
      </w:r>
      <w:r w:rsidR="008E50FB">
        <w:t>Z</w:t>
      </w:r>
      <w:r w:rsidR="008E50FB" w:rsidRPr="008E50FB">
        <w:t xml:space="preserve">abezpečený přístup k </w:t>
      </w:r>
      <w:proofErr w:type="spellStart"/>
      <w:r w:rsidR="008E50FB" w:rsidRPr="008E50FB">
        <w:t>eSIPO</w:t>
      </w:r>
      <w:proofErr w:type="spellEnd"/>
      <w:r w:rsidR="008E50FB" w:rsidRPr="008E50FB">
        <w:t xml:space="preserve"> přes internet, zadáváním kombinace uživatelského jména a hesla. Pro zřízení tohoto účtu je nezbytné, aby </w:t>
      </w:r>
      <w:r w:rsidR="008E50FB">
        <w:t>p</w:t>
      </w:r>
      <w:r w:rsidR="008E50FB" w:rsidRPr="008E50FB">
        <w:t xml:space="preserve">říjemce poskytl </w:t>
      </w:r>
      <w:r w:rsidR="008E50FB">
        <w:t>České poště</w:t>
      </w:r>
      <w:r w:rsidR="008E50FB" w:rsidRPr="008E50FB">
        <w:t xml:space="preserve"> osobní údaje uživatele Přístupového účtu.</w:t>
      </w:r>
    </w:p>
    <w:p w14:paraId="7A722281" w14:textId="77777777" w:rsidR="001F562D" w:rsidRPr="003B7DB3" w:rsidRDefault="001F562D" w:rsidP="001F562D">
      <w:pPr>
        <w:pStyle w:val="cpslovnpsmennkodstavci1"/>
      </w:pPr>
      <w:r w:rsidRPr="003B7DB3">
        <w:t>„</w:t>
      </w:r>
      <w:r w:rsidRPr="003B7DB3">
        <w:rPr>
          <w:b/>
        </w:rPr>
        <w:t>SIPO</w:t>
      </w:r>
      <w:r w:rsidRPr="003B7DB3">
        <w:t xml:space="preserve">“: </w:t>
      </w:r>
      <w:r>
        <w:t>Soustředěné Inkaso</w:t>
      </w:r>
      <w:r w:rsidRPr="001F562D">
        <w:t xml:space="preserve"> Plateb Obyvatelstva </w:t>
      </w:r>
      <w:r>
        <w:t>(SIPO) je o</w:t>
      </w:r>
      <w:r w:rsidRPr="003925BC">
        <w:t xml:space="preserve">bstaravatelská činnost České pošty spočívající v inkasování plateb od fyzických osob </w:t>
      </w:r>
      <w:r>
        <w:t xml:space="preserve">(plátců) </w:t>
      </w:r>
      <w:r w:rsidRPr="003925BC">
        <w:t>ve prospěch právnických a dalších osob</w:t>
      </w:r>
      <w:r>
        <w:t xml:space="preserve"> (příjemců)</w:t>
      </w:r>
      <w:r w:rsidRPr="003925BC">
        <w:t>, které s</w:t>
      </w:r>
      <w:r>
        <w:t xml:space="preserve"> Českou </w:t>
      </w:r>
      <w:r w:rsidRPr="003925BC">
        <w:t>poštou uzavř</w:t>
      </w:r>
      <w:r>
        <w:t>ely smlouvu o obstarávání SIPO.</w:t>
      </w:r>
    </w:p>
    <w:p w14:paraId="7D162D74" w14:textId="79856AC4" w:rsidR="003925BC" w:rsidRPr="003B7DB3" w:rsidRDefault="003925BC" w:rsidP="008E50FB">
      <w:pPr>
        <w:pStyle w:val="cpslovnpsmennkodstavci1"/>
      </w:pPr>
      <w:r>
        <w:t>„</w:t>
      </w:r>
      <w:r w:rsidRPr="003B7DB3">
        <w:rPr>
          <w:b/>
        </w:rPr>
        <w:t>Spojovací číslo</w:t>
      </w:r>
      <w:r>
        <w:t>“</w:t>
      </w:r>
      <w:r w:rsidRPr="003B7DB3">
        <w:t xml:space="preserve">: </w:t>
      </w:r>
      <w:r w:rsidR="008E50FB">
        <w:t xml:space="preserve">Jedinečný identifikátor </w:t>
      </w:r>
      <w:r w:rsidR="009F2B15">
        <w:t>Poplatníka (</w:t>
      </w:r>
      <w:r w:rsidR="008E50FB">
        <w:t>p</w:t>
      </w:r>
      <w:r w:rsidR="008E50FB" w:rsidRPr="008E50FB">
        <w:t>látce SIPO</w:t>
      </w:r>
      <w:r w:rsidR="009F2B15">
        <w:t>)</w:t>
      </w:r>
      <w:r w:rsidR="008E50FB" w:rsidRPr="008E50FB">
        <w:t xml:space="preserve">. Jedná se o </w:t>
      </w:r>
      <w:r w:rsidR="009F2B15">
        <w:t>jedinečné desetimístné číslo, které p</w:t>
      </w:r>
      <w:r w:rsidR="008E50FB" w:rsidRPr="008E50FB">
        <w:t xml:space="preserve">látci přiděluje </w:t>
      </w:r>
      <w:r w:rsidR="009F2B15">
        <w:t>Česká pošta</w:t>
      </w:r>
      <w:r w:rsidR="008E50FB" w:rsidRPr="008E50FB">
        <w:t xml:space="preserve">. </w:t>
      </w:r>
      <w:r w:rsidR="009F2B15">
        <w:t>Česká pošta</w:t>
      </w:r>
      <w:r w:rsidR="008E50FB" w:rsidRPr="008E50FB">
        <w:t xml:space="preserve"> prostřednictvím Spojovacího čísla provádí sdružování a převádění veškerých předepsaných částek ve prospěch účtů </w:t>
      </w:r>
      <w:r w:rsidR="009F2B15">
        <w:t>p</w:t>
      </w:r>
      <w:r w:rsidR="008E50FB" w:rsidRPr="008E50FB">
        <w:t xml:space="preserve">říjemců, se kterými má </w:t>
      </w:r>
      <w:r w:rsidR="009F2B15">
        <w:t>p</w:t>
      </w:r>
      <w:r w:rsidR="008E50FB" w:rsidRPr="008E50FB">
        <w:t xml:space="preserve">látce nastaven způsob provádění plateb prostřednictvím SIPO. Příjemce musí znát Spojovací číslo </w:t>
      </w:r>
      <w:r w:rsidR="009F2B15">
        <w:t>p</w:t>
      </w:r>
      <w:r w:rsidR="008E50FB" w:rsidRPr="008E50FB">
        <w:t xml:space="preserve">látce ještě před začleněním </w:t>
      </w:r>
      <w:r w:rsidR="009F2B15">
        <w:t>p</w:t>
      </w:r>
      <w:r w:rsidR="008E50FB" w:rsidRPr="008E50FB">
        <w:t xml:space="preserve">latební položky do SIPO. Popis Spojovacího čísla je uveden v </w:t>
      </w:r>
      <w:r w:rsidR="008E50FB" w:rsidRPr="007A7B0F">
        <w:t>TP SIPO</w:t>
      </w:r>
      <w:r w:rsidR="008E50FB" w:rsidRPr="008E50FB">
        <w:t>.</w:t>
      </w:r>
    </w:p>
    <w:p w14:paraId="56DAC349" w14:textId="2AC36DA6" w:rsidR="003925BC" w:rsidRDefault="003925BC" w:rsidP="009F2B15">
      <w:pPr>
        <w:pStyle w:val="cpslovnpsmennkodstavci1"/>
      </w:pPr>
      <w:r>
        <w:t>„</w:t>
      </w:r>
      <w:r w:rsidRPr="003B7DB3">
        <w:rPr>
          <w:b/>
        </w:rPr>
        <w:t>Správa koncových uživatelů (SKU)</w:t>
      </w:r>
      <w:r>
        <w:t>“</w:t>
      </w:r>
      <w:r w:rsidRPr="003B7DB3">
        <w:t xml:space="preserve">: </w:t>
      </w:r>
      <w:r w:rsidR="009F2B15">
        <w:t>W</w:t>
      </w:r>
      <w:r w:rsidR="009F2B15" w:rsidRPr="009F2B15">
        <w:t xml:space="preserve">ebová aplikace, prostřednictvím které Administrátor </w:t>
      </w:r>
      <w:r w:rsidR="009F2B15">
        <w:t>České pošty</w:t>
      </w:r>
      <w:r w:rsidR="009F2B15" w:rsidRPr="009F2B15">
        <w:t xml:space="preserve"> nastavuje a mění Balíček služeb a následně vytváří, mění a ruší Přístupové účty Koncových uživatelů a přiděluje a odebírá jim přístupová práva.</w:t>
      </w:r>
    </w:p>
    <w:p w14:paraId="6DDA59B0" w14:textId="534FF452" w:rsidR="001F562D" w:rsidRPr="00996EC9" w:rsidRDefault="001F562D" w:rsidP="009F2B15">
      <w:pPr>
        <w:pStyle w:val="cpslovnpsmennkodstavci1"/>
      </w:pPr>
      <w:r>
        <w:t>„</w:t>
      </w:r>
      <w:r w:rsidRPr="001F562D">
        <w:rPr>
          <w:b/>
        </w:rPr>
        <w:t>TP SIPO</w:t>
      </w:r>
      <w:r>
        <w:t xml:space="preserve">“: </w:t>
      </w:r>
      <w:r w:rsidR="009F2B15">
        <w:t>D</w:t>
      </w:r>
      <w:r w:rsidR="009F2B15" w:rsidRPr="009F2B15">
        <w:t xml:space="preserve">okument Technické podmínky pro vstup </w:t>
      </w:r>
      <w:r w:rsidR="009F2B15">
        <w:t>p</w:t>
      </w:r>
      <w:r w:rsidR="009F2B15" w:rsidRPr="009F2B15">
        <w:t>říjemce do SIPO</w:t>
      </w:r>
      <w:r w:rsidR="009F2B15">
        <w:t xml:space="preserve"> (TP SIPO)</w:t>
      </w:r>
      <w:r w:rsidR="009F2B15" w:rsidRPr="009F2B15">
        <w:t xml:space="preserve"> upravuje struktury datových souborů a tiskových sestav, prostředky a procedury spojené se zapojením </w:t>
      </w:r>
      <w:r w:rsidR="009F2B15">
        <w:t>p</w:t>
      </w:r>
      <w:r w:rsidR="009F2B15" w:rsidRPr="009F2B15">
        <w:t>říjemce do SIPO, zejména se zajištěním změnového řízení SIPO a s kontrolou uhrazených plateb.</w:t>
      </w:r>
      <w:r w:rsidR="009F2B15">
        <w:t xml:space="preserve"> TP SIPO nejsou součástí této Smlouvy. Pokud tato Smlouva odkazuje na TP SIPO (např. v definici pojmů), jsou tyto pojmy dále vysvětleny v TP SIPO přístupných na </w:t>
      </w:r>
      <w:r w:rsidR="009F2B15">
        <w:rPr>
          <w:sz w:val="23"/>
          <w:szCs w:val="23"/>
        </w:rPr>
        <w:t xml:space="preserve">internetových stránkách </w:t>
      </w:r>
      <w:r w:rsidR="009F2B15" w:rsidRPr="009F2B15">
        <w:rPr>
          <w:sz w:val="23"/>
          <w:szCs w:val="23"/>
        </w:rPr>
        <w:t>www.ceskaposta.cz</w:t>
      </w:r>
      <w:r w:rsidR="009F2B15">
        <w:rPr>
          <w:sz w:val="23"/>
          <w:szCs w:val="23"/>
        </w:rPr>
        <w:t xml:space="preserve">. </w:t>
      </w:r>
      <w:r w:rsidR="009F2B15" w:rsidRPr="00806950">
        <w:rPr>
          <w:sz w:val="23"/>
          <w:szCs w:val="23"/>
        </w:rPr>
        <w:t>TP SIPO se pro účely této Smlouvy použijí pouze v rozsahu, který výslovně určuje tato Smlouva.</w:t>
      </w:r>
    </w:p>
    <w:p w14:paraId="3D5CCB60" w14:textId="24050DBA" w:rsidR="00996EC9" w:rsidRPr="003B7DB3" w:rsidRDefault="00996EC9" w:rsidP="00996EC9">
      <w:pPr>
        <w:pStyle w:val="cpslovnpsmennkodstavci1"/>
      </w:pPr>
      <w:r>
        <w:rPr>
          <w:sz w:val="23"/>
          <w:szCs w:val="23"/>
        </w:rPr>
        <w:t>„</w:t>
      </w:r>
      <w:r w:rsidRPr="00996EC9">
        <w:rPr>
          <w:b/>
        </w:rPr>
        <w:t>Vyúčtování SIPO</w:t>
      </w:r>
      <w:r>
        <w:t>“: O</w:t>
      </w:r>
      <w:r w:rsidRPr="00996EC9">
        <w:t>bsahuje úhrnné informa</w:t>
      </w:r>
      <w:r>
        <w:t>ce o předpisech plateb za daný i</w:t>
      </w:r>
      <w:r w:rsidRPr="00996EC9">
        <w:t>nkasní měsíc, o vyinkasovaných platbách a o poplatcích za zpracování SIPO.</w:t>
      </w:r>
    </w:p>
    <w:p w14:paraId="2182A302" w14:textId="16CD2AD0" w:rsidR="003925BC" w:rsidRPr="003B7DB3" w:rsidRDefault="003925BC" w:rsidP="009F2B15">
      <w:pPr>
        <w:pStyle w:val="cpslovnpsmennkodstavci1"/>
      </w:pPr>
      <w:r>
        <w:t>„</w:t>
      </w:r>
      <w:r w:rsidRPr="003B7DB3">
        <w:rPr>
          <w:b/>
        </w:rPr>
        <w:t>Změnový soubor</w:t>
      </w:r>
      <w:r>
        <w:t>“</w:t>
      </w:r>
      <w:r w:rsidRPr="003B7DB3">
        <w:t xml:space="preserve">: </w:t>
      </w:r>
      <w:r w:rsidR="009F2B15">
        <w:t>D</w:t>
      </w:r>
      <w:r w:rsidR="009F2B15" w:rsidRPr="009F2B15">
        <w:t xml:space="preserve">atový soubor </w:t>
      </w:r>
      <w:r w:rsidR="009F2B15" w:rsidRPr="00806950">
        <w:t>s předpisy plateb</w:t>
      </w:r>
      <w:r w:rsidR="009F2B15" w:rsidRPr="009F2B15">
        <w:t xml:space="preserve"> na </w:t>
      </w:r>
      <w:r w:rsidR="009F2B15">
        <w:t>daný</w:t>
      </w:r>
      <w:r w:rsidR="009F2B15" w:rsidRPr="009F2B15">
        <w:t xml:space="preserve"> měsíc předávaný </w:t>
      </w:r>
      <w:r w:rsidR="009F2B15">
        <w:t>Českým rozhlasem</w:t>
      </w:r>
      <w:r w:rsidR="009F2B15" w:rsidRPr="009F2B15">
        <w:t>.</w:t>
      </w:r>
    </w:p>
    <w:p w14:paraId="0589AC5B" w14:textId="6200C7CC" w:rsidR="003E0E92" w:rsidRDefault="00C52F5D" w:rsidP="00E17649">
      <w:pPr>
        <w:pStyle w:val="cpodstavecslovan1"/>
      </w:pPr>
      <w:r w:rsidRPr="00E17649">
        <w:t xml:space="preserve">Předmětem Smlouvy je závazek </w:t>
      </w:r>
      <w:r w:rsidR="0033270C" w:rsidRPr="00E17649">
        <w:t>České pošty</w:t>
      </w:r>
      <w:r w:rsidR="001F562D">
        <w:t xml:space="preserve"> zabezpečit </w:t>
      </w:r>
      <w:r w:rsidRPr="00E17649">
        <w:t xml:space="preserve">pro </w:t>
      </w:r>
      <w:r w:rsidR="0033270C" w:rsidRPr="00E17649">
        <w:t>Český rozhlas</w:t>
      </w:r>
      <w:r w:rsidRPr="00E17649">
        <w:t xml:space="preserve"> činnosti související s vybíráním rozhlasových poplatků od poplatníků v souladu se ZRTP v rámci </w:t>
      </w:r>
      <w:r w:rsidR="003925BC">
        <w:t>SIPO</w:t>
      </w:r>
      <w:r w:rsidRPr="00E17649">
        <w:t xml:space="preserve"> a závazek </w:t>
      </w:r>
      <w:r w:rsidR="0033270C" w:rsidRPr="00E17649">
        <w:t>Českého rozhlasu</w:t>
      </w:r>
      <w:r w:rsidRPr="00E17649">
        <w:t xml:space="preserve"> zaplatit </w:t>
      </w:r>
      <w:r w:rsidR="0033270C" w:rsidRPr="00E17649">
        <w:t>České poště</w:t>
      </w:r>
      <w:r w:rsidRPr="00E17649">
        <w:t xml:space="preserve"> za tyto služby </w:t>
      </w:r>
      <w:r w:rsidR="00B14AB6">
        <w:t>odměnu</w:t>
      </w:r>
      <w:r w:rsidRPr="00E17649">
        <w:t xml:space="preserve"> v souladu s </w:t>
      </w:r>
      <w:r w:rsidR="0033270C" w:rsidRPr="00E17649">
        <w:t>č</w:t>
      </w:r>
      <w:r w:rsidRPr="00E17649">
        <w:t xml:space="preserve">l. </w:t>
      </w:r>
      <w:r w:rsidR="00797358">
        <w:fldChar w:fldCharType="begin"/>
      </w:r>
      <w:r w:rsidR="00797358">
        <w:instrText xml:space="preserve"> REF _Ref23325310 \r \h </w:instrText>
      </w:r>
      <w:r w:rsidR="00797358">
        <w:fldChar w:fldCharType="separate"/>
      </w:r>
      <w:r w:rsidR="001276ED">
        <w:t>4</w:t>
      </w:r>
      <w:r w:rsidR="00797358">
        <w:fldChar w:fldCharType="end"/>
      </w:r>
      <w:r w:rsidRPr="00E17649">
        <w:t xml:space="preserve"> Smlouvy.</w:t>
      </w:r>
    </w:p>
    <w:p w14:paraId="0DA5D71C" w14:textId="77777777" w:rsidR="00C52F5D" w:rsidRDefault="00C52F5D" w:rsidP="00C52F5D">
      <w:pPr>
        <w:pStyle w:val="cplnekslovan"/>
        <w:spacing w:before="360" w:after="240"/>
      </w:pPr>
      <w:bookmarkStart w:id="1" w:name="_Ref23340498"/>
      <w:r>
        <w:t>Práva a povinnosti Smluvních stran</w:t>
      </w:r>
      <w:bookmarkEnd w:id="1"/>
    </w:p>
    <w:p w14:paraId="2E3A128C" w14:textId="77777777" w:rsidR="00C52F5D" w:rsidRPr="0033270C" w:rsidRDefault="0033270C" w:rsidP="00E17649">
      <w:pPr>
        <w:pStyle w:val="cpodstavecslovan1"/>
      </w:pPr>
      <w:r>
        <w:t>Česká pošta</w:t>
      </w:r>
      <w:r w:rsidR="00C52F5D" w:rsidRPr="0033270C">
        <w:t xml:space="preserve"> se zavazuje:</w:t>
      </w:r>
    </w:p>
    <w:p w14:paraId="04E65719" w14:textId="22A883EB" w:rsidR="00C52F5D" w:rsidRDefault="00C52F5D" w:rsidP="0033270C">
      <w:pPr>
        <w:pStyle w:val="cpodstavecslovan2"/>
        <w:rPr>
          <w:snapToGrid w:val="0"/>
        </w:rPr>
      </w:pPr>
      <w:r>
        <w:rPr>
          <w:snapToGrid w:val="0"/>
        </w:rPr>
        <w:t>Z</w:t>
      </w:r>
      <w:r w:rsidRPr="00D0480E">
        <w:rPr>
          <w:snapToGrid w:val="0"/>
        </w:rPr>
        <w:t xml:space="preserve">ajišťovat na provozovnách </w:t>
      </w:r>
      <w:r w:rsidR="0033270C">
        <w:rPr>
          <w:snapToGrid w:val="0"/>
        </w:rPr>
        <w:t>České pošty</w:t>
      </w:r>
      <w:r>
        <w:rPr>
          <w:snapToGrid w:val="0"/>
        </w:rPr>
        <w:t xml:space="preserve"> a samostatných provozovnách Pošta Partner</w:t>
      </w:r>
      <w:r w:rsidRPr="00D0480E">
        <w:rPr>
          <w:snapToGrid w:val="0"/>
        </w:rPr>
        <w:t xml:space="preserve"> kontakt s </w:t>
      </w:r>
      <w:r w:rsidR="003B7DB3">
        <w:rPr>
          <w:snapToGrid w:val="0"/>
        </w:rPr>
        <w:t>Poplatníkem</w:t>
      </w:r>
      <w:r>
        <w:rPr>
          <w:snapToGrid w:val="0"/>
        </w:rPr>
        <w:t>, t</w:t>
      </w:r>
      <w:r w:rsidRPr="00D0480E">
        <w:rPr>
          <w:snapToGrid w:val="0"/>
        </w:rPr>
        <w:t xml:space="preserve">j. poskytovat informace o výši poplatku, způsobu úhrady, podmínkách osvobození apod. </w:t>
      </w:r>
    </w:p>
    <w:p w14:paraId="13A807D4" w14:textId="64EAB506" w:rsidR="00C52F5D" w:rsidRPr="00E32D91" w:rsidRDefault="00C52F5D" w:rsidP="0033270C">
      <w:pPr>
        <w:pStyle w:val="cpodstavecslovan2"/>
        <w:rPr>
          <w:snapToGrid w:val="0"/>
        </w:rPr>
      </w:pPr>
      <w:r w:rsidRPr="00D0480E">
        <w:rPr>
          <w:snapToGrid w:val="0"/>
        </w:rPr>
        <w:t>Přijímat, zpracovávat a odesílat přihlášky, odhlášky rozhodujících evidenčních údajů Poplatníků pro</w:t>
      </w:r>
      <w:r w:rsidR="00E7582C">
        <w:rPr>
          <w:snapToGrid w:val="0"/>
        </w:rPr>
        <w:t>střednictvím Evidenčního listu p</w:t>
      </w:r>
      <w:r w:rsidRPr="00D0480E">
        <w:rPr>
          <w:snapToGrid w:val="0"/>
        </w:rPr>
        <w:t>oplatníka</w:t>
      </w:r>
      <w:r w:rsidR="00797358">
        <w:rPr>
          <w:snapToGrid w:val="0"/>
        </w:rPr>
        <w:t>,</w:t>
      </w:r>
      <w:r w:rsidR="00E7582C">
        <w:rPr>
          <w:snapToGrid w:val="0"/>
        </w:rPr>
        <w:t xml:space="preserve"> Oznámení p</w:t>
      </w:r>
      <w:r>
        <w:rPr>
          <w:snapToGrid w:val="0"/>
        </w:rPr>
        <w:t>oplatníka</w:t>
      </w:r>
      <w:r w:rsidR="009F2B15">
        <w:rPr>
          <w:snapToGrid w:val="0"/>
        </w:rPr>
        <w:t>,</w:t>
      </w:r>
      <w:r>
        <w:rPr>
          <w:snapToGrid w:val="0"/>
        </w:rPr>
        <w:t xml:space="preserve"> včetně případných příloh.</w:t>
      </w:r>
    </w:p>
    <w:p w14:paraId="4B702084" w14:textId="250A4703" w:rsidR="00C52F5D" w:rsidRPr="009F2B15" w:rsidRDefault="00C52F5D" w:rsidP="00AC1011">
      <w:pPr>
        <w:pStyle w:val="cpodstavecslovan2"/>
        <w:rPr>
          <w:snapToGrid w:val="0"/>
        </w:rPr>
      </w:pPr>
      <w:bookmarkStart w:id="2" w:name="_Ref24096671"/>
      <w:r w:rsidRPr="009F2B15">
        <w:rPr>
          <w:snapToGrid w:val="0"/>
        </w:rPr>
        <w:t xml:space="preserve">Odesílat </w:t>
      </w:r>
      <w:r w:rsidR="00797358" w:rsidRPr="009F2B15">
        <w:rPr>
          <w:snapToGrid w:val="0"/>
        </w:rPr>
        <w:t>Českému rozhlasu</w:t>
      </w:r>
      <w:r w:rsidR="00E7582C" w:rsidRPr="009F2B15">
        <w:rPr>
          <w:snapToGrid w:val="0"/>
        </w:rPr>
        <w:t xml:space="preserve"> Evidenční listy p</w:t>
      </w:r>
      <w:r w:rsidRPr="009F2B15">
        <w:rPr>
          <w:snapToGrid w:val="0"/>
        </w:rPr>
        <w:t xml:space="preserve">oplatníka </w:t>
      </w:r>
      <w:r w:rsidR="00E7582C" w:rsidRPr="009F2B15">
        <w:rPr>
          <w:snapToGrid w:val="0"/>
        </w:rPr>
        <w:t>a Oznámení p</w:t>
      </w:r>
      <w:r w:rsidRPr="009F2B15">
        <w:rPr>
          <w:snapToGrid w:val="0"/>
        </w:rPr>
        <w:t xml:space="preserve">oplatníka </w:t>
      </w:r>
      <w:r w:rsidR="00867C43" w:rsidRPr="009F2B15">
        <w:rPr>
          <w:snapToGrid w:val="0"/>
        </w:rPr>
        <w:t>na adresu</w:t>
      </w:r>
      <w:bookmarkEnd w:id="2"/>
      <w:r w:rsidR="009F2B15" w:rsidRPr="009F2B15">
        <w:rPr>
          <w:snapToGrid w:val="0"/>
        </w:rPr>
        <w:t xml:space="preserve"> </w:t>
      </w:r>
      <w:r w:rsidRPr="009F2B15">
        <w:rPr>
          <w:snapToGrid w:val="0"/>
        </w:rPr>
        <w:t>Český rozhlas, Oddělení evidence rozhlasových po</w:t>
      </w:r>
      <w:r w:rsidR="00867C43" w:rsidRPr="009F2B15">
        <w:rPr>
          <w:snapToGrid w:val="0"/>
        </w:rPr>
        <w:t xml:space="preserve">platků, Vinohradská 12, 120 99 </w:t>
      </w:r>
      <w:r w:rsidRPr="009F2B15">
        <w:rPr>
          <w:snapToGrid w:val="0"/>
        </w:rPr>
        <w:t>Praha 2, vždy do konce následujícího měsíce po převzetí dokladů od P</w:t>
      </w:r>
      <w:r w:rsidR="00867C43" w:rsidRPr="009F2B15">
        <w:rPr>
          <w:snapToGrid w:val="0"/>
        </w:rPr>
        <w:t>oplatníků.</w:t>
      </w:r>
    </w:p>
    <w:p w14:paraId="279C3FE2" w14:textId="54FEF538" w:rsidR="00C52F5D" w:rsidRPr="000A2FF9" w:rsidRDefault="00E7582C" w:rsidP="00797358">
      <w:pPr>
        <w:pStyle w:val="cpnormln"/>
        <w:ind w:left="851"/>
        <w:rPr>
          <w:snapToGrid w:val="0"/>
          <w:u w:val="single"/>
        </w:rPr>
      </w:pPr>
      <w:r w:rsidRPr="000A2FF9">
        <w:rPr>
          <w:snapToGrid w:val="0"/>
          <w:u w:val="single"/>
        </w:rPr>
        <w:t xml:space="preserve">Evidenčními listy </w:t>
      </w:r>
      <w:r w:rsidR="00C52F5D" w:rsidRPr="000A2FF9">
        <w:rPr>
          <w:snapToGrid w:val="0"/>
          <w:u w:val="single"/>
        </w:rPr>
        <w:t>se provádí:</w:t>
      </w:r>
    </w:p>
    <w:p w14:paraId="304B8DAE" w14:textId="628C605F" w:rsidR="00C52F5D" w:rsidRDefault="00C52F5D" w:rsidP="0033270C">
      <w:pPr>
        <w:pStyle w:val="cpslovnpsmennkodstavci2"/>
        <w:rPr>
          <w:snapToGrid w:val="0"/>
        </w:rPr>
      </w:pPr>
      <w:r>
        <w:rPr>
          <w:snapToGrid w:val="0"/>
        </w:rPr>
        <w:lastRenderedPageBreak/>
        <w:t xml:space="preserve">přihláška k evidenci </w:t>
      </w:r>
      <w:r w:rsidR="009F2B15">
        <w:rPr>
          <w:snapToGrid w:val="0"/>
        </w:rPr>
        <w:t>Poplatníka</w:t>
      </w:r>
      <w:r w:rsidR="00797358">
        <w:rPr>
          <w:snapToGrid w:val="0"/>
        </w:rPr>
        <w:t>,</w:t>
      </w:r>
    </w:p>
    <w:p w14:paraId="5D87181D" w14:textId="758EA73A" w:rsidR="00C52F5D" w:rsidRDefault="00C52F5D" w:rsidP="0033270C">
      <w:pPr>
        <w:pStyle w:val="cpslovnpsmennkodstavci2"/>
        <w:rPr>
          <w:snapToGrid w:val="0"/>
        </w:rPr>
      </w:pPr>
      <w:r>
        <w:rPr>
          <w:snapToGrid w:val="0"/>
        </w:rPr>
        <w:t xml:space="preserve">odhláška z evidence </w:t>
      </w:r>
      <w:r w:rsidR="009F2B15">
        <w:rPr>
          <w:snapToGrid w:val="0"/>
        </w:rPr>
        <w:t>Poplatníka</w:t>
      </w:r>
      <w:r>
        <w:rPr>
          <w:snapToGrid w:val="0"/>
        </w:rPr>
        <w:t xml:space="preserve"> včetně odhlášení </w:t>
      </w:r>
      <w:r w:rsidR="00797358">
        <w:rPr>
          <w:snapToGrid w:val="0"/>
        </w:rPr>
        <w:t>P</w:t>
      </w:r>
      <w:r>
        <w:rPr>
          <w:snapToGrid w:val="0"/>
        </w:rPr>
        <w:t>oplatníka z důvodu úmrtí</w:t>
      </w:r>
      <w:r w:rsidR="00797358">
        <w:rPr>
          <w:snapToGrid w:val="0"/>
        </w:rPr>
        <w:t>,</w:t>
      </w:r>
    </w:p>
    <w:p w14:paraId="22B4EA74" w14:textId="77777777" w:rsidR="00C52F5D" w:rsidRPr="00B41134" w:rsidRDefault="00C52F5D" w:rsidP="0033270C">
      <w:pPr>
        <w:pStyle w:val="cpslovnpsmennkodstavci2"/>
        <w:rPr>
          <w:snapToGrid w:val="0"/>
        </w:rPr>
      </w:pPr>
      <w:r w:rsidRPr="00B41134">
        <w:rPr>
          <w:snapToGrid w:val="0"/>
        </w:rPr>
        <w:t xml:space="preserve">oznámení </w:t>
      </w:r>
      <w:r w:rsidR="00797358">
        <w:rPr>
          <w:snapToGrid w:val="0"/>
        </w:rPr>
        <w:t>P</w:t>
      </w:r>
      <w:r w:rsidRPr="00B41134">
        <w:rPr>
          <w:snapToGrid w:val="0"/>
        </w:rPr>
        <w:t>oplatníka o osvobození od poplatků za rozhlasový přijímač z důvodu úplné nebo praktické slepoty obou očí nebo oboustranné úplné nebo praktické hluchoty</w:t>
      </w:r>
      <w:r w:rsidR="00797358">
        <w:rPr>
          <w:snapToGrid w:val="0"/>
        </w:rPr>
        <w:t>.</w:t>
      </w:r>
    </w:p>
    <w:p w14:paraId="1193166C" w14:textId="4F6EF766" w:rsidR="00C52F5D" w:rsidRPr="000A2FF9" w:rsidRDefault="00C52F5D" w:rsidP="00797358">
      <w:pPr>
        <w:pStyle w:val="cpnormln"/>
        <w:ind w:left="851"/>
        <w:rPr>
          <w:snapToGrid w:val="0"/>
          <w:u w:val="single"/>
        </w:rPr>
      </w:pPr>
      <w:r w:rsidRPr="000A2FF9">
        <w:rPr>
          <w:snapToGrid w:val="0"/>
          <w:u w:val="single"/>
        </w:rPr>
        <w:t>Oznámením poplatníka se provádí:</w:t>
      </w:r>
    </w:p>
    <w:p w14:paraId="52CFDC23" w14:textId="77777777" w:rsidR="00C52F5D" w:rsidRPr="00797358" w:rsidRDefault="00C52F5D" w:rsidP="004849E1">
      <w:pPr>
        <w:pStyle w:val="cpslovnpsmennkodstavci2"/>
        <w:numPr>
          <w:ilvl w:val="4"/>
          <w:numId w:val="13"/>
        </w:numPr>
        <w:rPr>
          <w:snapToGrid w:val="0"/>
        </w:rPr>
      </w:pPr>
      <w:r w:rsidRPr="00797358">
        <w:rPr>
          <w:snapToGrid w:val="0"/>
        </w:rPr>
        <w:t>oznámení osvobození od rozhlasového poplatku ze sociálních důvodů</w:t>
      </w:r>
      <w:r w:rsidR="00797358" w:rsidRPr="00797358">
        <w:rPr>
          <w:snapToGrid w:val="0"/>
        </w:rPr>
        <w:t>,</w:t>
      </w:r>
    </w:p>
    <w:p w14:paraId="0B3D1FAE" w14:textId="77777777" w:rsidR="00C52F5D" w:rsidRPr="00A7676C" w:rsidRDefault="00C52F5D" w:rsidP="0033270C">
      <w:pPr>
        <w:pStyle w:val="cpslovnpsmennkodstavci2"/>
        <w:rPr>
          <w:snapToGrid w:val="0"/>
        </w:rPr>
      </w:pPr>
      <w:r w:rsidRPr="00C77FF6">
        <w:rPr>
          <w:snapToGrid w:val="0"/>
        </w:rPr>
        <w:t xml:space="preserve">oznámení zániku podmínek pro osvobození od </w:t>
      </w:r>
      <w:r>
        <w:rPr>
          <w:snapToGrid w:val="0"/>
        </w:rPr>
        <w:t>rozhlasového</w:t>
      </w:r>
      <w:r w:rsidRPr="00C77FF6">
        <w:rPr>
          <w:snapToGrid w:val="0"/>
        </w:rPr>
        <w:t xml:space="preserve"> poplatku ze sociálních důvodů</w:t>
      </w:r>
      <w:r w:rsidR="00797358">
        <w:rPr>
          <w:snapToGrid w:val="0"/>
        </w:rPr>
        <w:t>.</w:t>
      </w:r>
    </w:p>
    <w:p w14:paraId="42F51E71" w14:textId="77777777" w:rsidR="00C52F5D" w:rsidRPr="00DC3E72" w:rsidRDefault="00C52F5D" w:rsidP="0033270C">
      <w:pPr>
        <w:pStyle w:val="cpodstavecslovan2"/>
        <w:rPr>
          <w:snapToGrid w:val="0"/>
        </w:rPr>
      </w:pPr>
      <w:r w:rsidRPr="00EC6568">
        <w:rPr>
          <w:snapToGrid w:val="0"/>
        </w:rPr>
        <w:t xml:space="preserve">Udržovat v aktuálním stavu provozní předpisy </w:t>
      </w:r>
      <w:r w:rsidR="00797358">
        <w:rPr>
          <w:snapToGrid w:val="0"/>
        </w:rPr>
        <w:t>České pošty</w:t>
      </w:r>
      <w:r w:rsidRPr="00EC6568">
        <w:rPr>
          <w:snapToGrid w:val="0"/>
        </w:rPr>
        <w:t>, které upravují otázky vyplňování tiskopisů pro přihlašování, odhlašování a změny</w:t>
      </w:r>
      <w:r>
        <w:rPr>
          <w:snapToGrid w:val="0"/>
        </w:rPr>
        <w:t xml:space="preserve"> v identifikaci přihlášeného </w:t>
      </w:r>
      <w:r w:rsidR="00797358">
        <w:rPr>
          <w:snapToGrid w:val="0"/>
        </w:rPr>
        <w:t>P</w:t>
      </w:r>
      <w:r>
        <w:rPr>
          <w:snapToGrid w:val="0"/>
        </w:rPr>
        <w:t>oplatníka</w:t>
      </w:r>
      <w:r w:rsidRPr="00EC6568">
        <w:rPr>
          <w:snapToGrid w:val="0"/>
        </w:rPr>
        <w:t>, technologické postupy pracovišť pro kontakt s Poplatníkem a postupy obstarávání změnového</w:t>
      </w:r>
      <w:r w:rsidR="00797358">
        <w:rPr>
          <w:snapToGrid w:val="0"/>
        </w:rPr>
        <w:t xml:space="preserve"> řízení.</w:t>
      </w:r>
    </w:p>
    <w:p w14:paraId="509DB2C9" w14:textId="77777777" w:rsidR="00C52F5D" w:rsidRPr="00B41134" w:rsidRDefault="00797358" w:rsidP="0033270C">
      <w:pPr>
        <w:pStyle w:val="cpodstavecslovan2"/>
        <w:rPr>
          <w:snapToGrid w:val="0"/>
        </w:rPr>
      </w:pPr>
      <w:r>
        <w:rPr>
          <w:snapToGrid w:val="0"/>
        </w:rPr>
        <w:t>Udržovat evidenci P</w:t>
      </w:r>
      <w:r w:rsidR="00C52F5D" w:rsidRPr="00B41134">
        <w:rPr>
          <w:snapToGrid w:val="0"/>
        </w:rPr>
        <w:t xml:space="preserve">oplatníků konzistentní v souladu s ověřenými údaji pouze na základě přihlášky, odhlášky a u </w:t>
      </w:r>
      <w:r>
        <w:rPr>
          <w:snapToGrid w:val="0"/>
        </w:rPr>
        <w:t>České pošty</w:t>
      </w:r>
      <w:r w:rsidR="00C52F5D" w:rsidRPr="00B41134">
        <w:rPr>
          <w:snapToGrid w:val="0"/>
        </w:rPr>
        <w:t xml:space="preserve"> řádně ohlášených zm</w:t>
      </w:r>
      <w:r>
        <w:rPr>
          <w:snapToGrid w:val="0"/>
        </w:rPr>
        <w:t>ěn v identifikaci přihlášeného P</w:t>
      </w:r>
      <w:r w:rsidR="00C52F5D" w:rsidRPr="00B41134">
        <w:rPr>
          <w:snapToGrid w:val="0"/>
        </w:rPr>
        <w:t>oplatníka</w:t>
      </w:r>
      <w:r w:rsidR="00C52F5D">
        <w:rPr>
          <w:snapToGrid w:val="0"/>
        </w:rPr>
        <w:t xml:space="preserve"> </w:t>
      </w:r>
      <w:r w:rsidR="00C52F5D" w:rsidRPr="00877DAC">
        <w:rPr>
          <w:snapToGrid w:val="0"/>
        </w:rPr>
        <w:t xml:space="preserve">(tj. výhradně jsou dovoleny změny ve jménu, příjmení, adresních a kontaktních údajích identického </w:t>
      </w:r>
      <w:r>
        <w:rPr>
          <w:snapToGrid w:val="0"/>
        </w:rPr>
        <w:t>P</w:t>
      </w:r>
      <w:r w:rsidR="00C52F5D" w:rsidRPr="00877DAC">
        <w:rPr>
          <w:snapToGrid w:val="0"/>
        </w:rPr>
        <w:t>oplatníka)</w:t>
      </w:r>
      <w:r w:rsidR="00C52F5D" w:rsidRPr="00B41134">
        <w:rPr>
          <w:snapToGrid w:val="0"/>
        </w:rPr>
        <w:t xml:space="preserve">. Evidované údaje lze změnit pouze na základě řádně doložených údajů od </w:t>
      </w:r>
      <w:r>
        <w:rPr>
          <w:snapToGrid w:val="0"/>
        </w:rPr>
        <w:t>P</w:t>
      </w:r>
      <w:r w:rsidR="00C52F5D" w:rsidRPr="00B41134">
        <w:rPr>
          <w:snapToGrid w:val="0"/>
        </w:rPr>
        <w:t>oplatníka uvedených v Evidenčním</w:t>
      </w:r>
      <w:r w:rsidR="00C52F5D">
        <w:rPr>
          <w:snapToGrid w:val="0"/>
        </w:rPr>
        <w:t xml:space="preserve"> listě nebo Oznámení poplatníka.</w:t>
      </w:r>
      <w:r w:rsidR="00C52F5D" w:rsidRPr="00877DAC">
        <w:t xml:space="preserve"> </w:t>
      </w:r>
      <w:r>
        <w:rPr>
          <w:snapToGrid w:val="0"/>
        </w:rPr>
        <w:t>Přepis P</w:t>
      </w:r>
      <w:r w:rsidR="00C52F5D" w:rsidRPr="00877DAC">
        <w:rPr>
          <w:snapToGrid w:val="0"/>
        </w:rPr>
        <w:t>oplatníka na jinou osobu ne</w:t>
      </w:r>
      <w:r w:rsidR="00C52F5D">
        <w:rPr>
          <w:snapToGrid w:val="0"/>
        </w:rPr>
        <w:t>ní</w:t>
      </w:r>
      <w:r w:rsidR="00C52F5D" w:rsidRPr="00877DAC">
        <w:rPr>
          <w:snapToGrid w:val="0"/>
        </w:rPr>
        <w:t xml:space="preserve"> dovolen</w:t>
      </w:r>
      <w:r>
        <w:rPr>
          <w:snapToGrid w:val="0"/>
        </w:rPr>
        <w:t>.</w:t>
      </w:r>
    </w:p>
    <w:p w14:paraId="4CE0ABC6" w14:textId="77A705EF" w:rsidR="00C52F5D" w:rsidRPr="00806950" w:rsidRDefault="00C52F5D" w:rsidP="0033270C">
      <w:pPr>
        <w:pStyle w:val="cpodstavecslovan2"/>
        <w:rPr>
          <w:snapToGrid w:val="0"/>
        </w:rPr>
      </w:pPr>
      <w:r w:rsidRPr="00806950">
        <w:rPr>
          <w:snapToGrid w:val="0"/>
        </w:rPr>
        <w:t>Odpovídat za úplnost evidence a za numerickou správnost výpočtu částky životního minima provedeného Poplatníkem na tiskopise Oznámení poplatníka a za správnost zápisu splněn</w:t>
      </w:r>
      <w:r w:rsidR="004503D2" w:rsidRPr="00806950">
        <w:rPr>
          <w:snapToGrid w:val="0"/>
        </w:rPr>
        <w:t>í/zániku osvobození v evidenci P</w:t>
      </w:r>
      <w:r w:rsidRPr="00806950">
        <w:rPr>
          <w:snapToGrid w:val="0"/>
        </w:rPr>
        <w:t xml:space="preserve">oplatníka dle Oznámení </w:t>
      </w:r>
      <w:r w:rsidR="00042C58" w:rsidRPr="00806950">
        <w:rPr>
          <w:snapToGrid w:val="0"/>
        </w:rPr>
        <w:t>poplatníka</w:t>
      </w:r>
      <w:r w:rsidRPr="00806950">
        <w:rPr>
          <w:snapToGrid w:val="0"/>
        </w:rPr>
        <w:t xml:space="preserve">. </w:t>
      </w:r>
      <w:r w:rsidR="00797358" w:rsidRPr="00806950">
        <w:rPr>
          <w:snapToGrid w:val="0"/>
        </w:rPr>
        <w:t>Česká pošta</w:t>
      </w:r>
      <w:r w:rsidRPr="00806950">
        <w:rPr>
          <w:snapToGrid w:val="0"/>
        </w:rPr>
        <w:t xml:space="preserve"> provede vždy kontrolu totožnosti Poplatníka na základ</w:t>
      </w:r>
      <w:r w:rsidR="00797358" w:rsidRPr="00806950">
        <w:rPr>
          <w:snapToGrid w:val="0"/>
        </w:rPr>
        <w:t>ě ověření s průkazem totožnosti.</w:t>
      </w:r>
    </w:p>
    <w:p w14:paraId="622AB434" w14:textId="0070AA9C" w:rsidR="00C52F5D" w:rsidRDefault="00C52F5D" w:rsidP="0033270C">
      <w:pPr>
        <w:pStyle w:val="cpodstavecslovan2"/>
        <w:rPr>
          <w:snapToGrid w:val="0"/>
        </w:rPr>
      </w:pPr>
      <w:r>
        <w:rPr>
          <w:snapToGrid w:val="0"/>
        </w:rPr>
        <w:t>I</w:t>
      </w:r>
      <w:r w:rsidRPr="00EC6568">
        <w:rPr>
          <w:snapToGrid w:val="0"/>
        </w:rPr>
        <w:t xml:space="preserve">nkasovat platby rozhlasových poplatků v rámci SIPO a Poplatníkovi vystavovat a zasílat Platební doklad SIPO – Hotovost nebo Platební doklad SIPO - </w:t>
      </w:r>
      <w:proofErr w:type="spellStart"/>
      <w:r w:rsidRPr="00EC6568">
        <w:rPr>
          <w:snapToGrid w:val="0"/>
        </w:rPr>
        <w:t>Bezhotovost</w:t>
      </w:r>
      <w:proofErr w:type="spellEnd"/>
      <w:r w:rsidRPr="00EC6568">
        <w:rPr>
          <w:snapToGrid w:val="0"/>
        </w:rPr>
        <w:t xml:space="preserve">, kde je uveden předpis rozhlasového poplatku za daný měsíc pod kódem poplatku 5 </w:t>
      </w:r>
      <w:r w:rsidR="001276ED">
        <w:rPr>
          <w:snapToGrid w:val="0"/>
        </w:rPr>
        <w:t xml:space="preserve"> - „</w:t>
      </w:r>
      <w:proofErr w:type="spellStart"/>
      <w:r w:rsidR="001276ED">
        <w:rPr>
          <w:snapToGrid w:val="0"/>
        </w:rPr>
        <w:t>ČRo</w:t>
      </w:r>
      <w:proofErr w:type="spellEnd"/>
      <w:r w:rsidR="001276ED">
        <w:rPr>
          <w:snapToGrid w:val="0"/>
        </w:rPr>
        <w:t xml:space="preserve"> – poplatek“ </w:t>
      </w:r>
      <w:r w:rsidRPr="00EC6568">
        <w:rPr>
          <w:snapToGrid w:val="0"/>
        </w:rPr>
        <w:t xml:space="preserve">a případně doplatek za předchozí měsíce pod kódem poplatku 315 </w:t>
      </w:r>
      <w:r w:rsidR="00375DBE">
        <w:rPr>
          <w:snapToGrid w:val="0"/>
        </w:rPr>
        <w:t>– „</w:t>
      </w:r>
      <w:proofErr w:type="spellStart"/>
      <w:r w:rsidR="00375DBE">
        <w:rPr>
          <w:snapToGrid w:val="0"/>
        </w:rPr>
        <w:t>ČRo</w:t>
      </w:r>
      <w:proofErr w:type="spellEnd"/>
      <w:r w:rsidR="00375DBE">
        <w:rPr>
          <w:snapToGrid w:val="0"/>
        </w:rPr>
        <w:t xml:space="preserve"> doplatek za“ </w:t>
      </w:r>
      <w:r w:rsidRPr="00EC6568">
        <w:rPr>
          <w:snapToGrid w:val="0"/>
        </w:rPr>
        <w:t>(tzn. zpětně dopočítávat pr</w:t>
      </w:r>
      <w:r w:rsidR="00797358">
        <w:rPr>
          <w:snapToGrid w:val="0"/>
        </w:rPr>
        <w:t>votní poplatky při přihlášení).</w:t>
      </w:r>
    </w:p>
    <w:p w14:paraId="1B50109A" w14:textId="4E2C8A2C" w:rsidR="00C52F5D" w:rsidRDefault="00C52F5D" w:rsidP="0033270C">
      <w:pPr>
        <w:pStyle w:val="cpodstavecslovan2"/>
        <w:rPr>
          <w:snapToGrid w:val="0"/>
        </w:rPr>
      </w:pPr>
      <w:r>
        <w:rPr>
          <w:snapToGrid w:val="0"/>
        </w:rPr>
        <w:t>N</w:t>
      </w:r>
      <w:r w:rsidRPr="00EC6568">
        <w:rPr>
          <w:snapToGrid w:val="0"/>
        </w:rPr>
        <w:t>ásledující inkasní měsíc inkasovat neuhrazený předpis za minulý měsíc pod kódem poplatku 317 – „</w:t>
      </w:r>
      <w:proofErr w:type="spellStart"/>
      <w:r w:rsidRPr="00EC6568">
        <w:rPr>
          <w:snapToGrid w:val="0"/>
        </w:rPr>
        <w:t>ČRo</w:t>
      </w:r>
      <w:proofErr w:type="spellEnd"/>
      <w:r w:rsidRPr="00EC6568">
        <w:rPr>
          <w:snapToGrid w:val="0"/>
        </w:rPr>
        <w:t xml:space="preserve"> neuhrazený“, který bude uváděn na Platebním dokladu SIPO - Hotovost nebo na Platebním dokladu SIPO - </w:t>
      </w:r>
      <w:proofErr w:type="spellStart"/>
      <w:r w:rsidRPr="00EC6568">
        <w:rPr>
          <w:snapToGrid w:val="0"/>
        </w:rPr>
        <w:t>Bezhotovost</w:t>
      </w:r>
      <w:proofErr w:type="spellEnd"/>
      <w:r w:rsidRPr="00EC6568">
        <w:rPr>
          <w:snapToGrid w:val="0"/>
        </w:rPr>
        <w:t>. Opakovaný předpis bude uveden pouze jednou a to v následujícím inkasním měsíci po měsíci, kdy Poplatník nezaplati</w:t>
      </w:r>
      <w:r w:rsidR="00797358">
        <w:rPr>
          <w:snapToGrid w:val="0"/>
        </w:rPr>
        <w:t>l platbu za rozhlasový poplatek.</w:t>
      </w:r>
    </w:p>
    <w:p w14:paraId="69999206" w14:textId="1DBDA9A1" w:rsidR="00C52F5D" w:rsidRDefault="00C52F5D" w:rsidP="0033270C">
      <w:pPr>
        <w:pStyle w:val="cpodstavecslovan2"/>
        <w:rPr>
          <w:snapToGrid w:val="0"/>
        </w:rPr>
      </w:pPr>
      <w:r>
        <w:rPr>
          <w:snapToGrid w:val="0"/>
        </w:rPr>
        <w:t>I</w:t>
      </w:r>
      <w:r w:rsidRPr="00EC6568">
        <w:rPr>
          <w:snapToGrid w:val="0"/>
        </w:rPr>
        <w:t xml:space="preserve">nkasovat doplatek za období dle dispozic </w:t>
      </w:r>
      <w:r w:rsidR="00797358">
        <w:rPr>
          <w:snapToGrid w:val="0"/>
        </w:rPr>
        <w:t>Českého rozhlasu</w:t>
      </w:r>
      <w:r w:rsidRPr="00EC6568">
        <w:rPr>
          <w:snapToGrid w:val="0"/>
        </w:rPr>
        <w:t xml:space="preserve"> předaných prostřednictvím změnového souboru pod kódem 320</w:t>
      </w:r>
      <w:r w:rsidR="007901A2">
        <w:rPr>
          <w:snapToGrid w:val="0"/>
        </w:rPr>
        <w:t xml:space="preserve"> – „</w:t>
      </w:r>
      <w:proofErr w:type="spellStart"/>
      <w:r w:rsidR="007901A2">
        <w:rPr>
          <w:snapToGrid w:val="0"/>
        </w:rPr>
        <w:t>ČRo</w:t>
      </w:r>
      <w:proofErr w:type="spellEnd"/>
      <w:r w:rsidR="007901A2">
        <w:rPr>
          <w:snapToGrid w:val="0"/>
        </w:rPr>
        <w:t xml:space="preserve"> nedoplatek“</w:t>
      </w:r>
      <w:r w:rsidRPr="00EC6568">
        <w:rPr>
          <w:snapToGrid w:val="0"/>
        </w:rPr>
        <w:t xml:space="preserve">. </w:t>
      </w:r>
      <w:r w:rsidR="006438FF">
        <w:rPr>
          <w:snapToGrid w:val="0"/>
        </w:rPr>
        <w:t>Mimořádný p</w:t>
      </w:r>
      <w:r w:rsidRPr="00EC6568">
        <w:rPr>
          <w:snapToGrid w:val="0"/>
        </w:rPr>
        <w:t xml:space="preserve">ředpis bude uveden na Platebním dokladu SIPO – Hotovost nebo na Platebním dokladu SIPO - </w:t>
      </w:r>
      <w:proofErr w:type="spellStart"/>
      <w:r w:rsidRPr="00EC6568">
        <w:rPr>
          <w:snapToGrid w:val="0"/>
        </w:rPr>
        <w:t>Bezhotovost</w:t>
      </w:r>
      <w:proofErr w:type="spellEnd"/>
      <w:r w:rsidRPr="00EC6568">
        <w:rPr>
          <w:snapToGrid w:val="0"/>
        </w:rPr>
        <w:t xml:space="preserve"> Poplatníkovi, u kterého </w:t>
      </w:r>
      <w:r w:rsidR="00797358">
        <w:rPr>
          <w:snapToGrid w:val="0"/>
        </w:rPr>
        <w:t>Český rozhlas</w:t>
      </w:r>
      <w:r w:rsidRPr="00EC6568">
        <w:rPr>
          <w:snapToGrid w:val="0"/>
        </w:rPr>
        <w:t xml:space="preserve"> eviduje neuhrazený rozhlasový poplatek za předchozí období. Období neuhrazených rozhlasových poplatků je vždy uvedeno v textovém poli Platebního dokladu SIPO. Poplatek pod kódem 320 </w:t>
      </w:r>
      <w:r w:rsidR="004503D2">
        <w:rPr>
          <w:snapToGrid w:val="0"/>
        </w:rPr>
        <w:t>Česká pošta</w:t>
      </w:r>
      <w:r w:rsidR="00797358">
        <w:rPr>
          <w:snapToGrid w:val="0"/>
        </w:rPr>
        <w:t xml:space="preserve"> neupomíná.</w:t>
      </w:r>
    </w:p>
    <w:p w14:paraId="4383E538" w14:textId="6E8DA9D6" w:rsidR="00C52F5D" w:rsidRDefault="00C52F5D" w:rsidP="0033270C">
      <w:pPr>
        <w:pStyle w:val="cpodstavecslovan2"/>
        <w:rPr>
          <w:snapToGrid w:val="0"/>
        </w:rPr>
      </w:pPr>
      <w:r>
        <w:rPr>
          <w:snapToGrid w:val="0"/>
        </w:rPr>
        <w:t>P</w:t>
      </w:r>
      <w:r w:rsidRPr="00EC6568">
        <w:rPr>
          <w:snapToGrid w:val="0"/>
        </w:rPr>
        <w:t xml:space="preserve">řevádět ve prospěch účtu </w:t>
      </w:r>
      <w:r w:rsidR="00797358">
        <w:rPr>
          <w:snapToGrid w:val="0"/>
        </w:rPr>
        <w:t>Českého rozhlasu</w:t>
      </w:r>
      <w:r w:rsidRPr="00EC6568">
        <w:rPr>
          <w:snapToGrid w:val="0"/>
        </w:rPr>
        <w:t xml:space="preserve"> vyinkasované platby dle </w:t>
      </w:r>
      <w:r w:rsidR="00797358">
        <w:rPr>
          <w:snapToGrid w:val="0"/>
        </w:rPr>
        <w:t>č</w:t>
      </w:r>
      <w:r w:rsidRPr="00EC6568">
        <w:rPr>
          <w:snapToGrid w:val="0"/>
        </w:rPr>
        <w:t xml:space="preserve">l. </w:t>
      </w:r>
      <w:r w:rsidR="00797358">
        <w:rPr>
          <w:snapToGrid w:val="0"/>
        </w:rPr>
        <w:fldChar w:fldCharType="begin"/>
      </w:r>
      <w:r w:rsidR="00797358">
        <w:rPr>
          <w:snapToGrid w:val="0"/>
        </w:rPr>
        <w:instrText xml:space="preserve"> REF _Ref23325296 \r \h </w:instrText>
      </w:r>
      <w:r w:rsidR="00797358">
        <w:rPr>
          <w:snapToGrid w:val="0"/>
        </w:rPr>
      </w:r>
      <w:r w:rsidR="00797358">
        <w:rPr>
          <w:snapToGrid w:val="0"/>
        </w:rPr>
        <w:fldChar w:fldCharType="separate"/>
      </w:r>
      <w:r w:rsidR="001276ED">
        <w:rPr>
          <w:snapToGrid w:val="0"/>
        </w:rPr>
        <w:t>3</w:t>
      </w:r>
      <w:r w:rsidR="00797358">
        <w:rPr>
          <w:snapToGrid w:val="0"/>
        </w:rPr>
        <w:fldChar w:fldCharType="end"/>
      </w:r>
      <w:r w:rsidR="003A273B">
        <w:rPr>
          <w:snapToGrid w:val="0"/>
        </w:rPr>
        <w:t xml:space="preserve"> Smlouvy.</w:t>
      </w:r>
    </w:p>
    <w:p w14:paraId="35FD648B" w14:textId="253D31DA" w:rsidR="00C52F5D" w:rsidRPr="003A273B" w:rsidRDefault="00C52F5D" w:rsidP="0033270C">
      <w:pPr>
        <w:pStyle w:val="cpodstavecslovan2"/>
        <w:rPr>
          <w:szCs w:val="24"/>
        </w:rPr>
      </w:pPr>
      <w:bookmarkStart w:id="3" w:name="_Ref24097884"/>
      <w:r w:rsidRPr="00CF4D7F">
        <w:rPr>
          <w:snapToGrid w:val="0"/>
          <w:szCs w:val="24"/>
        </w:rPr>
        <w:t xml:space="preserve">Přebírat od </w:t>
      </w:r>
      <w:r w:rsidR="00797358">
        <w:rPr>
          <w:snapToGrid w:val="0"/>
        </w:rPr>
        <w:t xml:space="preserve">Českého </w:t>
      </w:r>
      <w:r w:rsidR="00797358" w:rsidRPr="003A273B">
        <w:rPr>
          <w:snapToGrid w:val="0"/>
        </w:rPr>
        <w:t xml:space="preserve">rozhlasu </w:t>
      </w:r>
      <w:r w:rsidRPr="00E92E2E">
        <w:rPr>
          <w:b/>
          <w:snapToGrid w:val="0"/>
          <w:szCs w:val="24"/>
        </w:rPr>
        <w:t>změnový soubor</w:t>
      </w:r>
      <w:r w:rsidRPr="003A273B">
        <w:rPr>
          <w:snapToGrid w:val="0"/>
          <w:szCs w:val="24"/>
        </w:rPr>
        <w:t xml:space="preserve"> s průvodkou k vyřazení Poplatníků</w:t>
      </w:r>
      <w:r w:rsidR="003A273B">
        <w:rPr>
          <w:snapToGrid w:val="0"/>
          <w:szCs w:val="24"/>
        </w:rPr>
        <w:t>.</w:t>
      </w:r>
      <w:r w:rsidRPr="003A273B">
        <w:rPr>
          <w:snapToGrid w:val="0"/>
          <w:szCs w:val="24"/>
        </w:rPr>
        <w:t xml:space="preserve"> </w:t>
      </w:r>
      <w:r w:rsidRPr="003A273B">
        <w:rPr>
          <w:snapToGrid w:val="0"/>
        </w:rPr>
        <w:t>Pro vyřazení Poplatníka se předepisuje částka 0,00 Kč</w:t>
      </w:r>
      <w:r w:rsidRPr="003A273B">
        <w:rPr>
          <w:snapToGrid w:val="0"/>
          <w:szCs w:val="24"/>
        </w:rPr>
        <w:t xml:space="preserve"> (</w:t>
      </w:r>
      <w:r w:rsidR="00042C58">
        <w:rPr>
          <w:snapToGrid w:val="0"/>
          <w:szCs w:val="24"/>
        </w:rPr>
        <w:t>r</w:t>
      </w:r>
      <w:r w:rsidRPr="003A273B">
        <w:rPr>
          <w:snapToGrid w:val="0"/>
          <w:szCs w:val="24"/>
        </w:rPr>
        <w:t>ušení poplatku s kódem 5 se musí rovnat „nule – 0; předepsání poplatku s kódem 320 s předepsanou pohledávkou v Kč). Struktura změnového souboru je uvedena v</w:t>
      </w:r>
      <w:r w:rsidR="003A273B">
        <w:rPr>
          <w:snapToGrid w:val="0"/>
          <w:szCs w:val="24"/>
        </w:rPr>
        <w:t> </w:t>
      </w:r>
      <w:proofErr w:type="gramStart"/>
      <w:r w:rsidR="003A273B">
        <w:rPr>
          <w:snapToGrid w:val="0"/>
          <w:szCs w:val="24"/>
        </w:rPr>
        <w:t xml:space="preserve">odst. </w:t>
      </w:r>
      <w:r w:rsidR="003A273B">
        <w:rPr>
          <w:snapToGrid w:val="0"/>
          <w:szCs w:val="24"/>
        </w:rPr>
        <w:fldChar w:fldCharType="begin"/>
      </w:r>
      <w:r w:rsidR="003A273B">
        <w:rPr>
          <w:snapToGrid w:val="0"/>
          <w:szCs w:val="24"/>
        </w:rPr>
        <w:instrText xml:space="preserve"> REF _Ref23325492 \n \h </w:instrText>
      </w:r>
      <w:r w:rsidR="003A273B">
        <w:rPr>
          <w:snapToGrid w:val="0"/>
          <w:szCs w:val="24"/>
        </w:rPr>
      </w:r>
      <w:r w:rsidR="003A273B">
        <w:rPr>
          <w:snapToGrid w:val="0"/>
          <w:szCs w:val="24"/>
        </w:rPr>
        <w:fldChar w:fldCharType="separate"/>
      </w:r>
      <w:r w:rsidR="001276ED">
        <w:rPr>
          <w:snapToGrid w:val="0"/>
          <w:szCs w:val="24"/>
        </w:rPr>
        <w:t>1.1</w:t>
      </w:r>
      <w:r w:rsidR="003A273B">
        <w:rPr>
          <w:snapToGrid w:val="0"/>
          <w:szCs w:val="24"/>
        </w:rPr>
        <w:fldChar w:fldCharType="end"/>
      </w:r>
      <w:r w:rsidR="003A273B">
        <w:rPr>
          <w:snapToGrid w:val="0"/>
          <w:szCs w:val="24"/>
        </w:rPr>
        <w:t xml:space="preserve"> </w:t>
      </w:r>
      <w:r w:rsidRPr="003A273B">
        <w:rPr>
          <w:snapToGrid w:val="0"/>
          <w:szCs w:val="24"/>
        </w:rPr>
        <w:t>Přílo</w:t>
      </w:r>
      <w:r w:rsidR="003A273B">
        <w:rPr>
          <w:snapToGrid w:val="0"/>
          <w:szCs w:val="24"/>
        </w:rPr>
        <w:t>hy</w:t>
      </w:r>
      <w:proofErr w:type="gramEnd"/>
      <w:r w:rsidRPr="003A273B">
        <w:rPr>
          <w:snapToGrid w:val="0"/>
          <w:szCs w:val="24"/>
        </w:rPr>
        <w:t xml:space="preserve"> č. 3</w:t>
      </w:r>
      <w:r w:rsidR="003A273B">
        <w:rPr>
          <w:snapToGrid w:val="0"/>
          <w:szCs w:val="24"/>
        </w:rPr>
        <w:t xml:space="preserve"> Smlouvy.</w:t>
      </w:r>
      <w:bookmarkEnd w:id="3"/>
      <w:r w:rsidRPr="003A273B">
        <w:rPr>
          <w:snapToGrid w:val="0"/>
          <w:szCs w:val="24"/>
        </w:rPr>
        <w:t xml:space="preserve"> </w:t>
      </w:r>
    </w:p>
    <w:p w14:paraId="5507021C" w14:textId="67E49C3A" w:rsidR="00C52F5D" w:rsidRPr="003A273B" w:rsidRDefault="00C52F5D" w:rsidP="0033270C">
      <w:pPr>
        <w:pStyle w:val="cpodstavecslovan2"/>
        <w:rPr>
          <w:snapToGrid w:val="0"/>
        </w:rPr>
      </w:pPr>
      <w:r w:rsidRPr="003A273B">
        <w:rPr>
          <w:snapToGrid w:val="0"/>
        </w:rPr>
        <w:t xml:space="preserve">Předávat </w:t>
      </w:r>
      <w:r w:rsidR="00797358" w:rsidRPr="003A273B">
        <w:rPr>
          <w:snapToGrid w:val="0"/>
        </w:rPr>
        <w:t xml:space="preserve">Českému rozhlasu </w:t>
      </w:r>
      <w:r w:rsidRPr="00E92E2E">
        <w:rPr>
          <w:b/>
          <w:snapToGrid w:val="0"/>
        </w:rPr>
        <w:t>zpětný změnový soubor chyb</w:t>
      </w:r>
      <w:r w:rsidRPr="003A273B">
        <w:rPr>
          <w:snapToGrid w:val="0"/>
        </w:rPr>
        <w:t xml:space="preserve"> s průvodkou, a to do </w:t>
      </w:r>
      <w:r w:rsidR="00042C58">
        <w:rPr>
          <w:snapToGrid w:val="0"/>
        </w:rPr>
        <w:t>pěti (</w:t>
      </w:r>
      <w:r w:rsidRPr="003A273B">
        <w:rPr>
          <w:snapToGrid w:val="0"/>
        </w:rPr>
        <w:t>5</w:t>
      </w:r>
      <w:r w:rsidR="00042C58">
        <w:rPr>
          <w:snapToGrid w:val="0"/>
        </w:rPr>
        <w:t>)</w:t>
      </w:r>
      <w:r w:rsidRPr="003A273B">
        <w:rPr>
          <w:snapToGrid w:val="0"/>
        </w:rPr>
        <w:t xml:space="preserve"> </w:t>
      </w:r>
      <w:r w:rsidR="002D04E4">
        <w:rPr>
          <w:snapToGrid w:val="0"/>
        </w:rPr>
        <w:t>P</w:t>
      </w:r>
      <w:r w:rsidR="002D04E4" w:rsidRPr="003A273B">
        <w:rPr>
          <w:snapToGrid w:val="0"/>
        </w:rPr>
        <w:t xml:space="preserve">racovních </w:t>
      </w:r>
      <w:r w:rsidRPr="003A273B">
        <w:rPr>
          <w:snapToGrid w:val="0"/>
        </w:rPr>
        <w:t>dnů po obdržení vstupního změnového souboru</w:t>
      </w:r>
      <w:r w:rsidR="00042C58">
        <w:rPr>
          <w:snapToGrid w:val="0"/>
        </w:rPr>
        <w:t xml:space="preserve"> dle </w:t>
      </w:r>
      <w:proofErr w:type="gramStart"/>
      <w:r w:rsidR="00042C58">
        <w:rPr>
          <w:snapToGrid w:val="0"/>
        </w:rPr>
        <w:t xml:space="preserve">odst. </w:t>
      </w:r>
      <w:r w:rsidR="00042C58">
        <w:rPr>
          <w:snapToGrid w:val="0"/>
        </w:rPr>
        <w:fldChar w:fldCharType="begin"/>
      </w:r>
      <w:r w:rsidR="00042C58">
        <w:rPr>
          <w:snapToGrid w:val="0"/>
        </w:rPr>
        <w:instrText xml:space="preserve"> REF _Ref24097884 \r \h </w:instrText>
      </w:r>
      <w:r w:rsidR="00042C58">
        <w:rPr>
          <w:snapToGrid w:val="0"/>
        </w:rPr>
      </w:r>
      <w:r w:rsidR="00042C58">
        <w:rPr>
          <w:snapToGrid w:val="0"/>
        </w:rPr>
        <w:fldChar w:fldCharType="separate"/>
      </w:r>
      <w:r w:rsidR="001276ED">
        <w:rPr>
          <w:snapToGrid w:val="0"/>
        </w:rPr>
        <w:t>2.1.11</w:t>
      </w:r>
      <w:proofErr w:type="gramEnd"/>
      <w:r w:rsidR="00042C58">
        <w:rPr>
          <w:snapToGrid w:val="0"/>
        </w:rPr>
        <w:fldChar w:fldCharType="end"/>
      </w:r>
      <w:r w:rsidR="00042C58">
        <w:rPr>
          <w:snapToGrid w:val="0"/>
        </w:rPr>
        <w:t xml:space="preserve"> Smlouvy</w:t>
      </w:r>
      <w:r w:rsidRPr="003A273B">
        <w:rPr>
          <w:snapToGrid w:val="0"/>
        </w:rPr>
        <w:t xml:space="preserve"> s tím, že </w:t>
      </w:r>
      <w:r w:rsidR="00EB178A">
        <w:rPr>
          <w:snapToGrid w:val="0"/>
        </w:rPr>
        <w:t>Český rozhlas</w:t>
      </w:r>
      <w:r w:rsidRPr="003A273B">
        <w:rPr>
          <w:snapToGrid w:val="0"/>
        </w:rPr>
        <w:t xml:space="preserve"> </w:t>
      </w:r>
      <w:r w:rsidRPr="000E0396">
        <w:rPr>
          <w:b/>
          <w:snapToGrid w:val="0"/>
        </w:rPr>
        <w:t>požaduje</w:t>
      </w:r>
      <w:r w:rsidRPr="003A273B">
        <w:rPr>
          <w:snapToGrid w:val="0"/>
        </w:rPr>
        <w:t xml:space="preserve">, aby se v případě výskytu chyb ve změnovém souboru </w:t>
      </w:r>
      <w:r w:rsidRPr="000E0396">
        <w:rPr>
          <w:b/>
          <w:snapToGrid w:val="0"/>
        </w:rPr>
        <w:t>změnový soubor zpracoval</w:t>
      </w:r>
      <w:r w:rsidRPr="003A273B">
        <w:rPr>
          <w:snapToGrid w:val="0"/>
        </w:rPr>
        <w:t xml:space="preserve"> bez chybných položek. Struktura zpětného změnového souboru je uvedena v </w:t>
      </w:r>
      <w:proofErr w:type="gramStart"/>
      <w:r w:rsidR="00EB178A">
        <w:rPr>
          <w:snapToGrid w:val="0"/>
          <w:szCs w:val="24"/>
        </w:rPr>
        <w:t xml:space="preserve">odst. </w:t>
      </w:r>
      <w:r w:rsidR="00EB178A">
        <w:rPr>
          <w:snapToGrid w:val="0"/>
          <w:szCs w:val="24"/>
        </w:rPr>
        <w:fldChar w:fldCharType="begin"/>
      </w:r>
      <w:r w:rsidR="00EB178A">
        <w:rPr>
          <w:snapToGrid w:val="0"/>
          <w:szCs w:val="24"/>
        </w:rPr>
        <w:instrText xml:space="preserve"> REF _Ref23325572 \n \h </w:instrText>
      </w:r>
      <w:r w:rsidR="00EB178A">
        <w:rPr>
          <w:snapToGrid w:val="0"/>
          <w:szCs w:val="24"/>
        </w:rPr>
      </w:r>
      <w:r w:rsidR="00EB178A">
        <w:rPr>
          <w:snapToGrid w:val="0"/>
          <w:szCs w:val="24"/>
        </w:rPr>
        <w:fldChar w:fldCharType="separate"/>
      </w:r>
      <w:r w:rsidR="001276ED">
        <w:rPr>
          <w:snapToGrid w:val="0"/>
          <w:szCs w:val="24"/>
        </w:rPr>
        <w:t>1.2</w:t>
      </w:r>
      <w:r w:rsidR="00EB178A">
        <w:rPr>
          <w:snapToGrid w:val="0"/>
          <w:szCs w:val="24"/>
        </w:rPr>
        <w:fldChar w:fldCharType="end"/>
      </w:r>
      <w:r w:rsidR="00EB178A">
        <w:rPr>
          <w:snapToGrid w:val="0"/>
          <w:szCs w:val="24"/>
        </w:rPr>
        <w:t xml:space="preserve"> </w:t>
      </w:r>
      <w:r w:rsidR="00EB178A" w:rsidRPr="003A273B">
        <w:rPr>
          <w:snapToGrid w:val="0"/>
          <w:szCs w:val="24"/>
        </w:rPr>
        <w:t>Přílo</w:t>
      </w:r>
      <w:r w:rsidR="00EB178A">
        <w:rPr>
          <w:snapToGrid w:val="0"/>
          <w:szCs w:val="24"/>
        </w:rPr>
        <w:t>hy</w:t>
      </w:r>
      <w:proofErr w:type="gramEnd"/>
      <w:r w:rsidR="00EB178A" w:rsidRPr="003A273B">
        <w:rPr>
          <w:snapToGrid w:val="0"/>
          <w:szCs w:val="24"/>
        </w:rPr>
        <w:t xml:space="preserve"> č. 3</w:t>
      </w:r>
      <w:r w:rsidR="00EB178A">
        <w:rPr>
          <w:snapToGrid w:val="0"/>
          <w:szCs w:val="24"/>
        </w:rPr>
        <w:t xml:space="preserve"> Smlouvy.</w:t>
      </w:r>
    </w:p>
    <w:p w14:paraId="08E8CF4E" w14:textId="638DCA47" w:rsidR="00C52F5D" w:rsidRPr="00EB178A" w:rsidRDefault="00C52F5D" w:rsidP="007A0A4B">
      <w:pPr>
        <w:pStyle w:val="cpodstavecslovan2"/>
        <w:rPr>
          <w:snapToGrid w:val="0"/>
        </w:rPr>
      </w:pPr>
      <w:r w:rsidRPr="003A273B">
        <w:lastRenderedPageBreak/>
        <w:t xml:space="preserve">Předávat </w:t>
      </w:r>
      <w:r w:rsidR="00797358" w:rsidRPr="00EB178A">
        <w:rPr>
          <w:snapToGrid w:val="0"/>
        </w:rPr>
        <w:t xml:space="preserve">Českému rozhlasu </w:t>
      </w:r>
      <w:r w:rsidRPr="003A273B">
        <w:t>vždy jeden</w:t>
      </w:r>
      <w:r w:rsidRPr="00EB178A">
        <w:rPr>
          <w:color w:val="3366FF"/>
        </w:rPr>
        <w:t xml:space="preserve"> </w:t>
      </w:r>
      <w:r w:rsidRPr="00E92E2E">
        <w:rPr>
          <w:b/>
        </w:rPr>
        <w:t>základní soubor zaplacených plateb</w:t>
      </w:r>
      <w:r w:rsidRPr="003A273B">
        <w:t xml:space="preserve"> s průvodkou, který bude obsahovat platby za veškeré využívané kódy poplatků za daný inkasní měsíc. </w:t>
      </w:r>
      <w:r w:rsidRPr="00EB178A">
        <w:rPr>
          <w:snapToGrid w:val="0"/>
        </w:rPr>
        <w:t>Struktura souboru je uvedena v </w:t>
      </w:r>
      <w:proofErr w:type="gramStart"/>
      <w:r w:rsidR="00EB178A" w:rsidRPr="00EB178A">
        <w:rPr>
          <w:snapToGrid w:val="0"/>
          <w:szCs w:val="24"/>
        </w:rPr>
        <w:t xml:space="preserve">odst. </w:t>
      </w:r>
      <w:r w:rsidR="00EB178A" w:rsidRPr="00EB178A">
        <w:rPr>
          <w:snapToGrid w:val="0"/>
          <w:szCs w:val="24"/>
        </w:rPr>
        <w:fldChar w:fldCharType="begin"/>
      </w:r>
      <w:r w:rsidR="00EB178A" w:rsidRPr="00EB178A">
        <w:rPr>
          <w:snapToGrid w:val="0"/>
          <w:szCs w:val="24"/>
        </w:rPr>
        <w:instrText xml:space="preserve"> REF _Ref23325599 \n \h </w:instrText>
      </w:r>
      <w:r w:rsidR="00EB178A" w:rsidRPr="00EB178A">
        <w:rPr>
          <w:snapToGrid w:val="0"/>
          <w:szCs w:val="24"/>
        </w:rPr>
      </w:r>
      <w:r w:rsidR="00EB178A" w:rsidRPr="00EB178A">
        <w:rPr>
          <w:snapToGrid w:val="0"/>
          <w:szCs w:val="24"/>
        </w:rPr>
        <w:fldChar w:fldCharType="separate"/>
      </w:r>
      <w:r w:rsidR="001276ED">
        <w:rPr>
          <w:snapToGrid w:val="0"/>
          <w:szCs w:val="24"/>
        </w:rPr>
        <w:t>1.3</w:t>
      </w:r>
      <w:r w:rsidR="00EB178A" w:rsidRPr="00EB178A">
        <w:rPr>
          <w:snapToGrid w:val="0"/>
          <w:szCs w:val="24"/>
        </w:rPr>
        <w:fldChar w:fldCharType="end"/>
      </w:r>
      <w:r w:rsidR="00EB178A" w:rsidRPr="00EB178A">
        <w:rPr>
          <w:snapToGrid w:val="0"/>
          <w:szCs w:val="24"/>
        </w:rPr>
        <w:t xml:space="preserve"> Přílohy</w:t>
      </w:r>
      <w:proofErr w:type="gramEnd"/>
      <w:r w:rsidR="00EB178A" w:rsidRPr="00EB178A">
        <w:rPr>
          <w:snapToGrid w:val="0"/>
          <w:szCs w:val="24"/>
        </w:rPr>
        <w:t xml:space="preserve"> č. 3 Smlouvy. </w:t>
      </w:r>
      <w:r w:rsidRPr="003A273B">
        <w:t xml:space="preserve">Soubor zaplacených plateb bude předáván </w:t>
      </w:r>
      <w:r w:rsidRPr="000E0396">
        <w:rPr>
          <w:b/>
        </w:rPr>
        <w:t>ke každému dni převodu</w:t>
      </w:r>
      <w:r w:rsidR="00EB178A">
        <w:t>.</w:t>
      </w:r>
    </w:p>
    <w:p w14:paraId="6665A2B9" w14:textId="01882F4C" w:rsidR="00C52F5D" w:rsidRPr="003A273B" w:rsidRDefault="00C52F5D" w:rsidP="0033270C">
      <w:pPr>
        <w:pStyle w:val="cpodstavecslovan2"/>
        <w:rPr>
          <w:snapToGrid w:val="0"/>
        </w:rPr>
      </w:pPr>
      <w:r w:rsidRPr="003A273B">
        <w:rPr>
          <w:snapToGrid w:val="0"/>
        </w:rPr>
        <w:t xml:space="preserve">Předávat </w:t>
      </w:r>
      <w:r w:rsidR="00797358" w:rsidRPr="003A273B">
        <w:rPr>
          <w:snapToGrid w:val="0"/>
        </w:rPr>
        <w:t xml:space="preserve">Českému rozhlasu </w:t>
      </w:r>
      <w:r w:rsidRPr="00E92E2E">
        <w:rPr>
          <w:b/>
          <w:snapToGrid w:val="0"/>
        </w:rPr>
        <w:t>soubor vyčleněných dluhů</w:t>
      </w:r>
      <w:r w:rsidRPr="003A273B">
        <w:rPr>
          <w:snapToGrid w:val="0"/>
        </w:rPr>
        <w:t xml:space="preserve"> s průvodkou 1x měsíčně po ukončení splatnosti upomínaných poplatků. Struktura souboru je uvedena v </w:t>
      </w:r>
      <w:proofErr w:type="gramStart"/>
      <w:r w:rsidR="00EB178A">
        <w:rPr>
          <w:snapToGrid w:val="0"/>
          <w:szCs w:val="24"/>
        </w:rPr>
        <w:t xml:space="preserve">odst. </w:t>
      </w:r>
      <w:r w:rsidR="00EB178A">
        <w:rPr>
          <w:snapToGrid w:val="0"/>
          <w:szCs w:val="24"/>
        </w:rPr>
        <w:fldChar w:fldCharType="begin"/>
      </w:r>
      <w:r w:rsidR="00EB178A">
        <w:rPr>
          <w:snapToGrid w:val="0"/>
          <w:szCs w:val="24"/>
        </w:rPr>
        <w:instrText xml:space="preserve"> REF _Ref23325673 \n \h </w:instrText>
      </w:r>
      <w:r w:rsidR="00EB178A">
        <w:rPr>
          <w:snapToGrid w:val="0"/>
          <w:szCs w:val="24"/>
        </w:rPr>
      </w:r>
      <w:r w:rsidR="00EB178A">
        <w:rPr>
          <w:snapToGrid w:val="0"/>
          <w:szCs w:val="24"/>
        </w:rPr>
        <w:fldChar w:fldCharType="separate"/>
      </w:r>
      <w:r w:rsidR="001276ED">
        <w:rPr>
          <w:snapToGrid w:val="0"/>
          <w:szCs w:val="24"/>
        </w:rPr>
        <w:t>1.4</w:t>
      </w:r>
      <w:r w:rsidR="00EB178A">
        <w:rPr>
          <w:snapToGrid w:val="0"/>
          <w:szCs w:val="24"/>
        </w:rPr>
        <w:fldChar w:fldCharType="end"/>
      </w:r>
      <w:r w:rsidR="00EB178A">
        <w:rPr>
          <w:snapToGrid w:val="0"/>
          <w:szCs w:val="24"/>
        </w:rPr>
        <w:t xml:space="preserve"> </w:t>
      </w:r>
      <w:r w:rsidR="00EB178A" w:rsidRPr="003A273B">
        <w:rPr>
          <w:snapToGrid w:val="0"/>
          <w:szCs w:val="24"/>
        </w:rPr>
        <w:t>Přílo</w:t>
      </w:r>
      <w:r w:rsidR="00EB178A">
        <w:rPr>
          <w:snapToGrid w:val="0"/>
          <w:szCs w:val="24"/>
        </w:rPr>
        <w:t>hy</w:t>
      </w:r>
      <w:proofErr w:type="gramEnd"/>
      <w:r w:rsidR="00EB178A" w:rsidRPr="003A273B">
        <w:rPr>
          <w:snapToGrid w:val="0"/>
          <w:szCs w:val="24"/>
        </w:rPr>
        <w:t xml:space="preserve"> č. 3</w:t>
      </w:r>
      <w:r w:rsidR="00EB178A">
        <w:rPr>
          <w:snapToGrid w:val="0"/>
          <w:szCs w:val="24"/>
        </w:rPr>
        <w:t xml:space="preserve"> Smlouvy.</w:t>
      </w:r>
      <w:r w:rsidRPr="003A273B">
        <w:rPr>
          <w:snapToGrid w:val="0"/>
        </w:rPr>
        <w:t xml:space="preserve"> </w:t>
      </w:r>
      <w:r w:rsidR="00EB178A">
        <w:rPr>
          <w:snapToGrid w:val="0"/>
        </w:rPr>
        <w:t>Česká pošta</w:t>
      </w:r>
      <w:r w:rsidRPr="003A273B">
        <w:rPr>
          <w:snapToGrid w:val="0"/>
        </w:rPr>
        <w:t xml:space="preserve"> takto předané informace nadále nepovede v evidenci SIPO. Soubor vyčleněných dluhů je vyhotovován po ukončení zpracování inkasního měsíce</w:t>
      </w:r>
      <w:r w:rsidR="00EB178A">
        <w:rPr>
          <w:snapToGrid w:val="0"/>
        </w:rPr>
        <w:t>.</w:t>
      </w:r>
    </w:p>
    <w:p w14:paraId="642086AB" w14:textId="574A4F1C" w:rsidR="00C52F5D" w:rsidRPr="00042C58" w:rsidRDefault="00C52F5D" w:rsidP="007A0A4B">
      <w:pPr>
        <w:pStyle w:val="cpodstavecslovan2"/>
        <w:rPr>
          <w:snapToGrid w:val="0"/>
        </w:rPr>
      </w:pPr>
      <w:bookmarkStart w:id="4" w:name="_Ref23341310"/>
      <w:r w:rsidRPr="00042C58">
        <w:rPr>
          <w:snapToGrid w:val="0"/>
        </w:rPr>
        <w:t xml:space="preserve">Předávat </w:t>
      </w:r>
      <w:r w:rsidR="00797358" w:rsidRPr="00042C58">
        <w:rPr>
          <w:snapToGrid w:val="0"/>
        </w:rPr>
        <w:t xml:space="preserve">Českému rozhlasu </w:t>
      </w:r>
      <w:r w:rsidR="00042C58" w:rsidRPr="00B61524">
        <w:rPr>
          <w:b/>
          <w:snapToGrid w:val="0"/>
        </w:rPr>
        <w:t xml:space="preserve">Kmen plátců </w:t>
      </w:r>
      <w:r w:rsidR="00042C58" w:rsidRPr="00B410EF">
        <w:rPr>
          <w:b/>
          <w:snapToGrid w:val="0"/>
        </w:rPr>
        <w:t>SIPO</w:t>
      </w:r>
      <w:r w:rsidRPr="00B410EF">
        <w:rPr>
          <w:b/>
          <w:snapToGrid w:val="0"/>
        </w:rPr>
        <w:t xml:space="preserve"> </w:t>
      </w:r>
      <w:r w:rsidR="00B410EF" w:rsidRPr="00B410EF">
        <w:rPr>
          <w:b/>
          <w:snapToGrid w:val="0"/>
        </w:rPr>
        <w:t xml:space="preserve">pro </w:t>
      </w:r>
      <w:proofErr w:type="spellStart"/>
      <w:r w:rsidR="00B410EF" w:rsidRPr="00B410EF">
        <w:rPr>
          <w:b/>
          <w:snapToGrid w:val="0"/>
        </w:rPr>
        <w:t>ČRo</w:t>
      </w:r>
      <w:proofErr w:type="spellEnd"/>
      <w:r w:rsidR="00B410EF">
        <w:rPr>
          <w:snapToGrid w:val="0"/>
        </w:rPr>
        <w:t xml:space="preserve"> </w:t>
      </w:r>
      <w:r w:rsidRPr="00042C58">
        <w:rPr>
          <w:snapToGrid w:val="0"/>
        </w:rPr>
        <w:t>s průvodkou 1x měsíčně v rámci evidence</w:t>
      </w:r>
      <w:r w:rsidR="00EB178A" w:rsidRPr="00042C58">
        <w:rPr>
          <w:snapToGrid w:val="0"/>
        </w:rPr>
        <w:t xml:space="preserve"> </w:t>
      </w:r>
      <w:r w:rsidRPr="00042C58">
        <w:rPr>
          <w:snapToGrid w:val="0"/>
        </w:rPr>
        <w:t xml:space="preserve">Poplatníků do </w:t>
      </w:r>
      <w:r w:rsidR="00042C58" w:rsidRPr="00042C58">
        <w:rPr>
          <w:snapToGrid w:val="0"/>
        </w:rPr>
        <w:t>pátého (</w:t>
      </w:r>
      <w:r w:rsidRPr="00042C58">
        <w:rPr>
          <w:snapToGrid w:val="0"/>
        </w:rPr>
        <w:t>5.</w:t>
      </w:r>
      <w:r w:rsidR="00042C58" w:rsidRPr="00042C58">
        <w:rPr>
          <w:snapToGrid w:val="0"/>
        </w:rPr>
        <w:t>)</w:t>
      </w:r>
      <w:r w:rsidRPr="00042C58">
        <w:rPr>
          <w:snapToGrid w:val="0"/>
        </w:rPr>
        <w:t xml:space="preserve"> </w:t>
      </w:r>
      <w:r w:rsidR="002D04E4">
        <w:rPr>
          <w:snapToGrid w:val="0"/>
        </w:rPr>
        <w:t>P</w:t>
      </w:r>
      <w:r w:rsidR="002D04E4" w:rsidRPr="00042C58">
        <w:rPr>
          <w:snapToGrid w:val="0"/>
        </w:rPr>
        <w:t xml:space="preserve">racovního </w:t>
      </w:r>
      <w:r w:rsidR="00BD1859" w:rsidRPr="00042C58">
        <w:rPr>
          <w:snapToGrid w:val="0"/>
        </w:rPr>
        <w:t xml:space="preserve">dne v měsíci. Struktura </w:t>
      </w:r>
      <w:r w:rsidR="00B410EF">
        <w:rPr>
          <w:snapToGrid w:val="0"/>
        </w:rPr>
        <w:t>souboru</w:t>
      </w:r>
      <w:r w:rsidR="00BD1859" w:rsidRPr="00042C58">
        <w:rPr>
          <w:snapToGrid w:val="0"/>
        </w:rPr>
        <w:t xml:space="preserve"> </w:t>
      </w:r>
      <w:r w:rsidRPr="00042C58">
        <w:rPr>
          <w:snapToGrid w:val="0"/>
        </w:rPr>
        <w:t>je uvedena v </w:t>
      </w:r>
      <w:proofErr w:type="gramStart"/>
      <w:r w:rsidR="00EB178A" w:rsidRPr="00042C58">
        <w:rPr>
          <w:snapToGrid w:val="0"/>
          <w:szCs w:val="24"/>
        </w:rPr>
        <w:t xml:space="preserve">odst. </w:t>
      </w:r>
      <w:r w:rsidR="00EB178A" w:rsidRPr="00042C58">
        <w:rPr>
          <w:snapToGrid w:val="0"/>
          <w:szCs w:val="24"/>
        </w:rPr>
        <w:fldChar w:fldCharType="begin"/>
      </w:r>
      <w:r w:rsidR="00EB178A" w:rsidRPr="00042C58">
        <w:rPr>
          <w:snapToGrid w:val="0"/>
          <w:szCs w:val="24"/>
        </w:rPr>
        <w:instrText xml:space="preserve"> REF _Ref23325744 \n \h </w:instrText>
      </w:r>
      <w:r w:rsidR="00BD1859" w:rsidRPr="00042C58">
        <w:rPr>
          <w:snapToGrid w:val="0"/>
          <w:szCs w:val="24"/>
        </w:rPr>
        <w:instrText xml:space="preserve"> \* MERGEFORMAT </w:instrText>
      </w:r>
      <w:r w:rsidR="00EB178A" w:rsidRPr="00042C58">
        <w:rPr>
          <w:snapToGrid w:val="0"/>
          <w:szCs w:val="24"/>
        </w:rPr>
      </w:r>
      <w:r w:rsidR="00EB178A" w:rsidRPr="00042C58">
        <w:rPr>
          <w:snapToGrid w:val="0"/>
          <w:szCs w:val="24"/>
        </w:rPr>
        <w:fldChar w:fldCharType="separate"/>
      </w:r>
      <w:r w:rsidR="001276ED">
        <w:rPr>
          <w:snapToGrid w:val="0"/>
          <w:szCs w:val="24"/>
        </w:rPr>
        <w:t>1.5</w:t>
      </w:r>
      <w:r w:rsidR="00EB178A" w:rsidRPr="00042C58">
        <w:rPr>
          <w:snapToGrid w:val="0"/>
          <w:szCs w:val="24"/>
        </w:rPr>
        <w:fldChar w:fldCharType="end"/>
      </w:r>
      <w:r w:rsidR="00EB178A" w:rsidRPr="00042C58">
        <w:rPr>
          <w:snapToGrid w:val="0"/>
          <w:szCs w:val="24"/>
        </w:rPr>
        <w:t xml:space="preserve"> Přílohy</w:t>
      </w:r>
      <w:proofErr w:type="gramEnd"/>
      <w:r w:rsidR="00EB178A" w:rsidRPr="00042C58">
        <w:rPr>
          <w:snapToGrid w:val="0"/>
          <w:szCs w:val="24"/>
        </w:rPr>
        <w:t xml:space="preserve"> č. 3 Smlouvy.</w:t>
      </w:r>
      <w:r w:rsidRPr="00042C58">
        <w:rPr>
          <w:snapToGrid w:val="0"/>
        </w:rPr>
        <w:t xml:space="preserve"> Způsob předání je prostřednictvím SFTP serveru </w:t>
      </w:r>
      <w:r w:rsidR="009E09C0" w:rsidRPr="00042C58">
        <w:rPr>
          <w:snapToGrid w:val="0"/>
        </w:rPr>
        <w:t>České pošty</w:t>
      </w:r>
      <w:r w:rsidR="00B61524">
        <w:rPr>
          <w:snapToGrid w:val="0"/>
        </w:rPr>
        <w:t xml:space="preserve"> nebo v případě technických problémů prostřednictvím kompatibilního média zaslaného na korespondenční adresu uvedenou ve Smlouvě</w:t>
      </w:r>
      <w:r w:rsidR="00EB178A" w:rsidRPr="00042C58">
        <w:rPr>
          <w:snapToGrid w:val="0"/>
        </w:rPr>
        <w:t>.</w:t>
      </w:r>
      <w:bookmarkEnd w:id="4"/>
    </w:p>
    <w:p w14:paraId="4EDB4ACD" w14:textId="1A928A04" w:rsidR="00C52F5D" w:rsidRDefault="00C52F5D" w:rsidP="0033270C">
      <w:pPr>
        <w:pStyle w:val="cpodstavecslovan2"/>
        <w:rPr>
          <w:snapToGrid w:val="0"/>
        </w:rPr>
      </w:pPr>
      <w:r w:rsidRPr="0010608F">
        <w:rPr>
          <w:snapToGrid w:val="0"/>
        </w:rPr>
        <w:t xml:space="preserve">Předávat </w:t>
      </w:r>
      <w:r w:rsidR="00EB178A">
        <w:rPr>
          <w:snapToGrid w:val="0"/>
        </w:rPr>
        <w:t>Českému rozhlasu</w:t>
      </w:r>
      <w:r w:rsidRPr="0010608F">
        <w:rPr>
          <w:snapToGrid w:val="0"/>
        </w:rPr>
        <w:t xml:space="preserve"> </w:t>
      </w:r>
      <w:r w:rsidRPr="00B61524">
        <w:rPr>
          <w:b/>
          <w:snapToGrid w:val="0"/>
        </w:rPr>
        <w:t>soubor nedoručitelných dokladů</w:t>
      </w:r>
      <w:r w:rsidRPr="0010608F">
        <w:rPr>
          <w:snapToGrid w:val="0"/>
        </w:rPr>
        <w:t xml:space="preserve"> 1x měsíčně po ukončení inkasního měsíce</w:t>
      </w:r>
      <w:r>
        <w:rPr>
          <w:snapToGrid w:val="0"/>
        </w:rPr>
        <w:t>. Popis souboru je uveden v </w:t>
      </w:r>
      <w:proofErr w:type="gramStart"/>
      <w:r w:rsidR="00EB178A">
        <w:rPr>
          <w:snapToGrid w:val="0"/>
          <w:szCs w:val="24"/>
        </w:rPr>
        <w:t xml:space="preserve">odst. </w:t>
      </w:r>
      <w:r w:rsidR="00EB178A">
        <w:rPr>
          <w:snapToGrid w:val="0"/>
          <w:szCs w:val="24"/>
        </w:rPr>
        <w:fldChar w:fldCharType="begin"/>
      </w:r>
      <w:r w:rsidR="00EB178A">
        <w:rPr>
          <w:snapToGrid w:val="0"/>
          <w:szCs w:val="24"/>
        </w:rPr>
        <w:instrText xml:space="preserve"> REF _Ref23325860 \n \h </w:instrText>
      </w:r>
      <w:r w:rsidR="00EB178A">
        <w:rPr>
          <w:snapToGrid w:val="0"/>
          <w:szCs w:val="24"/>
        </w:rPr>
      </w:r>
      <w:r w:rsidR="00EB178A">
        <w:rPr>
          <w:snapToGrid w:val="0"/>
          <w:szCs w:val="24"/>
        </w:rPr>
        <w:fldChar w:fldCharType="separate"/>
      </w:r>
      <w:r w:rsidR="001276ED">
        <w:rPr>
          <w:snapToGrid w:val="0"/>
          <w:szCs w:val="24"/>
        </w:rPr>
        <w:t>1.6</w:t>
      </w:r>
      <w:r w:rsidR="00EB178A">
        <w:rPr>
          <w:snapToGrid w:val="0"/>
          <w:szCs w:val="24"/>
        </w:rPr>
        <w:fldChar w:fldCharType="end"/>
      </w:r>
      <w:r w:rsidR="00EB178A">
        <w:rPr>
          <w:snapToGrid w:val="0"/>
          <w:szCs w:val="24"/>
        </w:rPr>
        <w:t xml:space="preserve"> </w:t>
      </w:r>
      <w:r w:rsidR="00EB178A" w:rsidRPr="003A273B">
        <w:rPr>
          <w:snapToGrid w:val="0"/>
          <w:szCs w:val="24"/>
        </w:rPr>
        <w:t>Přílo</w:t>
      </w:r>
      <w:r w:rsidR="00EB178A">
        <w:rPr>
          <w:snapToGrid w:val="0"/>
          <w:szCs w:val="24"/>
        </w:rPr>
        <w:t>hy</w:t>
      </w:r>
      <w:proofErr w:type="gramEnd"/>
      <w:r w:rsidR="00EB178A" w:rsidRPr="003A273B">
        <w:rPr>
          <w:snapToGrid w:val="0"/>
          <w:szCs w:val="24"/>
        </w:rPr>
        <w:t xml:space="preserve"> č. 3</w:t>
      </w:r>
      <w:r w:rsidR="00EB178A">
        <w:rPr>
          <w:snapToGrid w:val="0"/>
          <w:szCs w:val="24"/>
        </w:rPr>
        <w:t xml:space="preserve"> Smlouvy.</w:t>
      </w:r>
    </w:p>
    <w:p w14:paraId="4DD17DE7" w14:textId="35D31B34" w:rsidR="00C52F5D" w:rsidRDefault="00C52F5D" w:rsidP="0033270C">
      <w:pPr>
        <w:pStyle w:val="cpodstavecslovan2"/>
        <w:rPr>
          <w:snapToGrid w:val="0"/>
        </w:rPr>
      </w:pPr>
      <w:r>
        <w:rPr>
          <w:snapToGrid w:val="0"/>
        </w:rPr>
        <w:t xml:space="preserve">Předávat </w:t>
      </w:r>
      <w:r w:rsidR="00EB178A">
        <w:rPr>
          <w:snapToGrid w:val="0"/>
        </w:rPr>
        <w:t>Českému rozhlasu</w:t>
      </w:r>
      <w:r>
        <w:rPr>
          <w:snapToGrid w:val="0"/>
        </w:rPr>
        <w:t xml:space="preserve"> tiskovou sestavu </w:t>
      </w:r>
      <w:r w:rsidRPr="00B61524">
        <w:rPr>
          <w:b/>
          <w:snapToGrid w:val="0"/>
        </w:rPr>
        <w:t>Přehled činností</w:t>
      </w:r>
      <w:r>
        <w:rPr>
          <w:snapToGrid w:val="0"/>
        </w:rPr>
        <w:t xml:space="preserve"> 1x měsíčně na e-mailové adresy uvedené </w:t>
      </w:r>
      <w:r w:rsidR="007A0A4B">
        <w:rPr>
          <w:snapToGrid w:val="0"/>
        </w:rPr>
        <w:t>v</w:t>
      </w:r>
      <w:r w:rsidR="003B0E0C">
        <w:rPr>
          <w:snapToGrid w:val="0"/>
        </w:rPr>
        <w:t xml:space="preserve"> odst. 1.2 </w:t>
      </w:r>
      <w:r w:rsidR="007A0A4B">
        <w:rPr>
          <w:snapToGrid w:val="0"/>
        </w:rPr>
        <w:t>Přílo</w:t>
      </w:r>
      <w:r w:rsidR="003B0E0C">
        <w:rPr>
          <w:snapToGrid w:val="0"/>
        </w:rPr>
        <w:t>hy</w:t>
      </w:r>
      <w:r w:rsidR="007A0A4B">
        <w:rPr>
          <w:snapToGrid w:val="0"/>
        </w:rPr>
        <w:t xml:space="preserve"> č. 1 Smlouvy. Sestava Přehledu činností</w:t>
      </w:r>
      <w:r>
        <w:rPr>
          <w:snapToGrid w:val="0"/>
        </w:rPr>
        <w:t xml:space="preserve"> obsahuje celkový přehled o počtu platících a osvobozených Poplatnících (plátcích SIPO) evidovaných </w:t>
      </w:r>
      <w:r w:rsidR="007A0A4B">
        <w:rPr>
          <w:snapToGrid w:val="0"/>
        </w:rPr>
        <w:t>Českou poštou</w:t>
      </w:r>
      <w:r>
        <w:rPr>
          <w:snapToGrid w:val="0"/>
        </w:rPr>
        <w:t xml:space="preserve"> v členění na počáteční stav, přírůstky, úbyt</w:t>
      </w:r>
      <w:r w:rsidR="007A0A4B">
        <w:rPr>
          <w:snapToGrid w:val="0"/>
        </w:rPr>
        <w:t>ky a konečný stav za daný měsíc.</w:t>
      </w:r>
    </w:p>
    <w:p w14:paraId="78D7E22D" w14:textId="6EEC47B6" w:rsidR="00C52F5D" w:rsidRDefault="00C52F5D" w:rsidP="0033270C">
      <w:pPr>
        <w:pStyle w:val="cpodstavecslovan2"/>
        <w:rPr>
          <w:snapToGrid w:val="0"/>
        </w:rPr>
      </w:pPr>
      <w:r>
        <w:rPr>
          <w:snapToGrid w:val="0"/>
        </w:rPr>
        <w:t xml:space="preserve">Předávat </w:t>
      </w:r>
      <w:r w:rsidR="00EB178A">
        <w:rPr>
          <w:snapToGrid w:val="0"/>
        </w:rPr>
        <w:t>Českému rozhlasu</w:t>
      </w:r>
      <w:r>
        <w:rPr>
          <w:snapToGrid w:val="0"/>
        </w:rPr>
        <w:t xml:space="preserve"> </w:t>
      </w:r>
      <w:r w:rsidR="00987A55" w:rsidRPr="00B61524">
        <w:rPr>
          <w:b/>
          <w:snapToGrid w:val="0"/>
        </w:rPr>
        <w:t>soubor odhlášky P</w:t>
      </w:r>
      <w:r w:rsidRPr="00B61524">
        <w:rPr>
          <w:b/>
          <w:snapToGrid w:val="0"/>
        </w:rPr>
        <w:t>oplatníků</w:t>
      </w:r>
      <w:r w:rsidRPr="009E09C0">
        <w:rPr>
          <w:snapToGrid w:val="0"/>
        </w:rPr>
        <w:t xml:space="preserve"> </w:t>
      </w:r>
      <w:r>
        <w:rPr>
          <w:snapToGrid w:val="0"/>
        </w:rPr>
        <w:t>1x měsíčně po ukončení inkasního měsíce. Popis souboru je uveden v</w:t>
      </w:r>
      <w:r w:rsidR="007A0A4B">
        <w:rPr>
          <w:snapToGrid w:val="0"/>
        </w:rPr>
        <w:t> </w:t>
      </w:r>
      <w:proofErr w:type="gramStart"/>
      <w:r w:rsidR="007A0A4B">
        <w:rPr>
          <w:snapToGrid w:val="0"/>
        </w:rPr>
        <w:t xml:space="preserve">odst. </w:t>
      </w:r>
      <w:r w:rsidR="007A0A4B">
        <w:rPr>
          <w:snapToGrid w:val="0"/>
        </w:rPr>
        <w:fldChar w:fldCharType="begin"/>
      </w:r>
      <w:r w:rsidR="007A0A4B">
        <w:rPr>
          <w:snapToGrid w:val="0"/>
        </w:rPr>
        <w:instrText xml:space="preserve"> REF _Ref23326041 \n \h </w:instrText>
      </w:r>
      <w:r w:rsidR="007A0A4B">
        <w:rPr>
          <w:snapToGrid w:val="0"/>
        </w:rPr>
      </w:r>
      <w:r w:rsidR="007A0A4B">
        <w:rPr>
          <w:snapToGrid w:val="0"/>
        </w:rPr>
        <w:fldChar w:fldCharType="separate"/>
      </w:r>
      <w:r w:rsidR="001276ED">
        <w:rPr>
          <w:snapToGrid w:val="0"/>
        </w:rPr>
        <w:t>1.7</w:t>
      </w:r>
      <w:r w:rsidR="007A0A4B">
        <w:rPr>
          <w:snapToGrid w:val="0"/>
        </w:rPr>
        <w:fldChar w:fldCharType="end"/>
      </w:r>
      <w:r w:rsidR="007A0A4B">
        <w:rPr>
          <w:snapToGrid w:val="0"/>
        </w:rPr>
        <w:t xml:space="preserve"> Přílohy</w:t>
      </w:r>
      <w:proofErr w:type="gramEnd"/>
      <w:r w:rsidR="007A0A4B">
        <w:rPr>
          <w:snapToGrid w:val="0"/>
        </w:rPr>
        <w:t xml:space="preserve"> č. 3 Smlouvy.</w:t>
      </w:r>
    </w:p>
    <w:p w14:paraId="0D0CE1B2" w14:textId="36C0CF3B" w:rsidR="00C52F5D" w:rsidRPr="000F113F" w:rsidRDefault="00C52F5D" w:rsidP="0033270C">
      <w:pPr>
        <w:pStyle w:val="cpodstavecslovan2"/>
        <w:rPr>
          <w:snapToGrid w:val="0"/>
        </w:rPr>
      </w:pPr>
      <w:r w:rsidRPr="000F113F">
        <w:rPr>
          <w:snapToGrid w:val="0"/>
        </w:rPr>
        <w:t xml:space="preserve">Připadne-li termín předání souboru na den pracovního volna, pracovního klidu nebo na státní svátek, soubor se předá následující </w:t>
      </w:r>
      <w:r w:rsidR="000568A1">
        <w:rPr>
          <w:snapToGrid w:val="0"/>
        </w:rPr>
        <w:t>P</w:t>
      </w:r>
      <w:r w:rsidR="000568A1" w:rsidRPr="000F113F">
        <w:rPr>
          <w:snapToGrid w:val="0"/>
        </w:rPr>
        <w:t xml:space="preserve">racovní </w:t>
      </w:r>
      <w:r w:rsidRPr="000F113F">
        <w:rPr>
          <w:snapToGrid w:val="0"/>
        </w:rPr>
        <w:t xml:space="preserve">den. Způsob předávání datových souborů a </w:t>
      </w:r>
      <w:r w:rsidR="007A0A4B">
        <w:rPr>
          <w:snapToGrid w:val="0"/>
        </w:rPr>
        <w:t>kontaktní údaje</w:t>
      </w:r>
      <w:r w:rsidRPr="000F113F">
        <w:rPr>
          <w:snapToGrid w:val="0"/>
        </w:rPr>
        <w:t xml:space="preserve"> jsou uvedeny v </w:t>
      </w:r>
      <w:r w:rsidRPr="003B0E0C">
        <w:rPr>
          <w:snapToGrid w:val="0"/>
        </w:rPr>
        <w:t>Příloze č. 1</w:t>
      </w:r>
      <w:r w:rsidR="007A0A4B" w:rsidRPr="003B0E0C">
        <w:rPr>
          <w:snapToGrid w:val="0"/>
        </w:rPr>
        <w:t xml:space="preserve"> Smlouvy</w:t>
      </w:r>
      <w:r w:rsidR="007A0A4B">
        <w:rPr>
          <w:snapToGrid w:val="0"/>
        </w:rPr>
        <w:t>.</w:t>
      </w:r>
    </w:p>
    <w:p w14:paraId="0D62718D" w14:textId="735EC110" w:rsidR="002C090F" w:rsidRDefault="002C090F" w:rsidP="002C090F">
      <w:pPr>
        <w:pStyle w:val="cpodstavecslovan2"/>
        <w:rPr>
          <w:snapToGrid w:val="0"/>
        </w:rPr>
      </w:pPr>
      <w:r>
        <w:rPr>
          <w:snapToGrid w:val="0"/>
        </w:rPr>
        <w:t>Předávat Českému rozhlasu oznámení o úmrtí Poplatníka prostřednictvím Evidenčního listu poplatníka. Český rozhlas bere na vědomí, že v tomto případě Česká pošta pouze zaznamená obdrženou informaci o úmrtí Poplatníka do Evidenčního listu poplatníka, který předá Českému rozhlasu, a neověřuje pravdivost informace o úmrtí v základním registru obyvatel. Tuto skutečnost si Český rozhlas na základě informace z obdrženého Evidenčního listu poplatníka ověří na základě údajů v základním registru obyvatel sám.</w:t>
      </w:r>
    </w:p>
    <w:p w14:paraId="1999BB5F" w14:textId="1212DB96" w:rsidR="00094B6A" w:rsidRPr="003B0E0C" w:rsidRDefault="00AC1011" w:rsidP="00AC1011">
      <w:pPr>
        <w:pStyle w:val="cpodstavecslovan2"/>
        <w:rPr>
          <w:snapToGrid w:val="0"/>
        </w:rPr>
      </w:pPr>
      <w:r w:rsidRPr="003B0E0C">
        <w:rPr>
          <w:snapToGrid w:val="0"/>
        </w:rPr>
        <w:t>P</w:t>
      </w:r>
      <w:r w:rsidR="009E09C0" w:rsidRPr="003B0E0C">
        <w:rPr>
          <w:snapToGrid w:val="0"/>
        </w:rPr>
        <w:t xml:space="preserve">oskytovat službu </w:t>
      </w:r>
      <w:proofErr w:type="spellStart"/>
      <w:r w:rsidR="009E09C0" w:rsidRPr="003B0E0C">
        <w:rPr>
          <w:snapToGrid w:val="0"/>
        </w:rPr>
        <w:t>eSIPO</w:t>
      </w:r>
      <w:proofErr w:type="spellEnd"/>
      <w:r w:rsidR="009E09C0" w:rsidRPr="003B0E0C">
        <w:rPr>
          <w:snapToGrid w:val="0"/>
        </w:rPr>
        <w:t xml:space="preserve"> </w:t>
      </w:r>
      <w:r w:rsidR="00C52F5D" w:rsidRPr="003B0E0C">
        <w:rPr>
          <w:snapToGrid w:val="0"/>
        </w:rPr>
        <w:t xml:space="preserve">dle </w:t>
      </w:r>
      <w:r w:rsidR="00C80C85" w:rsidRPr="003B0E0C">
        <w:rPr>
          <w:snapToGrid w:val="0"/>
        </w:rPr>
        <w:t>této Smlouvy</w:t>
      </w:r>
      <w:r w:rsidRPr="003B0E0C">
        <w:rPr>
          <w:snapToGrid w:val="0"/>
        </w:rPr>
        <w:t xml:space="preserve"> a</w:t>
      </w:r>
      <w:r w:rsidR="00094B6A" w:rsidRPr="003B0E0C">
        <w:rPr>
          <w:snapToGrid w:val="0"/>
        </w:rPr>
        <w:t xml:space="preserve"> </w:t>
      </w:r>
      <w:r w:rsidRPr="003B0E0C">
        <w:rPr>
          <w:snapToGrid w:val="0"/>
        </w:rPr>
        <w:t>p</w:t>
      </w:r>
      <w:r w:rsidR="00094B6A" w:rsidRPr="003B0E0C">
        <w:rPr>
          <w:snapToGrid w:val="0"/>
        </w:rPr>
        <w:t xml:space="preserve">ři poskytování služby </w:t>
      </w:r>
      <w:proofErr w:type="spellStart"/>
      <w:r w:rsidR="00094B6A" w:rsidRPr="003B0E0C">
        <w:rPr>
          <w:snapToGrid w:val="0"/>
        </w:rPr>
        <w:t>eSIPO</w:t>
      </w:r>
      <w:proofErr w:type="spellEnd"/>
      <w:r w:rsidR="00094B6A" w:rsidRPr="003B0E0C">
        <w:rPr>
          <w:snapToGrid w:val="0"/>
        </w:rPr>
        <w:t>:</w:t>
      </w:r>
    </w:p>
    <w:p w14:paraId="78B27113" w14:textId="05A81C6B" w:rsidR="00094B6A" w:rsidRDefault="00C80C85" w:rsidP="00094B6A">
      <w:pPr>
        <w:pStyle w:val="cpslovnpsmennkodstavci2"/>
        <w:rPr>
          <w:snapToGrid w:val="0"/>
        </w:rPr>
      </w:pPr>
      <w:r>
        <w:rPr>
          <w:snapToGrid w:val="0"/>
        </w:rPr>
        <w:t>Zřídit, měnit a rušit Přístupové účty Koncových uživatelů Českého rozhlasu</w:t>
      </w:r>
      <w:r w:rsidR="003617AA">
        <w:rPr>
          <w:snapToGrid w:val="0"/>
        </w:rPr>
        <w:t>,</w:t>
      </w:r>
      <w:r>
        <w:rPr>
          <w:snapToGrid w:val="0"/>
        </w:rPr>
        <w:t xml:space="preserve"> je</w:t>
      </w:r>
      <w:r w:rsidR="009407FE">
        <w:rPr>
          <w:snapToGrid w:val="0"/>
        </w:rPr>
        <w:t>hož správou je</w:t>
      </w:r>
      <w:r>
        <w:rPr>
          <w:snapToGrid w:val="0"/>
        </w:rPr>
        <w:t xml:space="preserve"> pověřena Česká pošta.</w:t>
      </w:r>
    </w:p>
    <w:p w14:paraId="6C1C301F" w14:textId="2077ED79" w:rsidR="00C80C85" w:rsidRDefault="00C80C85" w:rsidP="00094B6A">
      <w:pPr>
        <w:pStyle w:val="cpslovnpsmennkodstavci2"/>
        <w:rPr>
          <w:snapToGrid w:val="0"/>
        </w:rPr>
      </w:pPr>
      <w:r>
        <w:rPr>
          <w:snapToGrid w:val="0"/>
        </w:rPr>
        <w:t>Zaslat Českému rozhlasu e-mail o založení Přístupového účtu, jehož obsahem je uživatelské heslo nově založeného Koncového uživatele Českého rozhlasu.</w:t>
      </w:r>
    </w:p>
    <w:p w14:paraId="5AF8E251" w14:textId="33DDFCAC" w:rsidR="00C80C85" w:rsidRDefault="00C80C85" w:rsidP="00094B6A">
      <w:pPr>
        <w:pStyle w:val="cpslovnpsmennkodstavci2"/>
        <w:rPr>
          <w:snapToGrid w:val="0"/>
        </w:rPr>
      </w:pPr>
      <w:r>
        <w:rPr>
          <w:snapToGrid w:val="0"/>
        </w:rPr>
        <w:t>Zaslat Českému rozhlasu SMS zprávu o registraci, jejímž obsahem je přihlašovací jméno a bezpečnostní kód PUK Koncového uživatele Českého rozhlasu.</w:t>
      </w:r>
    </w:p>
    <w:p w14:paraId="7F14ABF9" w14:textId="5EC05AF4" w:rsidR="00C80C85" w:rsidRDefault="00C80C85" w:rsidP="00094B6A">
      <w:pPr>
        <w:pStyle w:val="cpslovnpsmennkodstavci2"/>
        <w:rPr>
          <w:snapToGrid w:val="0"/>
        </w:rPr>
      </w:pPr>
      <w:r>
        <w:rPr>
          <w:snapToGrid w:val="0"/>
        </w:rPr>
        <w:t xml:space="preserve">Ke každému Přístupovému účtu zřídit </w:t>
      </w:r>
      <w:proofErr w:type="spellStart"/>
      <w:r>
        <w:rPr>
          <w:snapToGrid w:val="0"/>
        </w:rPr>
        <w:t>eBox</w:t>
      </w:r>
      <w:proofErr w:type="spellEnd"/>
      <w:r>
        <w:rPr>
          <w:snapToGrid w:val="0"/>
        </w:rPr>
        <w:t>.</w:t>
      </w:r>
    </w:p>
    <w:p w14:paraId="26944C26" w14:textId="0D7A64B9" w:rsidR="00AC24BB" w:rsidRDefault="00AC24BB" w:rsidP="00094B6A">
      <w:pPr>
        <w:pStyle w:val="cpslovnpsmennkodstavci2"/>
        <w:rPr>
          <w:snapToGrid w:val="0"/>
        </w:rPr>
      </w:pPr>
      <w:r>
        <w:rPr>
          <w:snapToGrid w:val="0"/>
        </w:rPr>
        <w:t xml:space="preserve">Umožnit přístup prostřednictvím </w:t>
      </w:r>
      <w:proofErr w:type="spellStart"/>
      <w:r>
        <w:rPr>
          <w:snapToGrid w:val="0"/>
        </w:rPr>
        <w:t>eSIPO</w:t>
      </w:r>
      <w:proofErr w:type="spellEnd"/>
      <w:r>
        <w:rPr>
          <w:snapToGrid w:val="0"/>
        </w:rPr>
        <w:t xml:space="preserve"> k informacím o průběhu zpracování aktuálního Změnového souboru, o platbách za </w:t>
      </w:r>
      <w:r w:rsidR="002C090F">
        <w:rPr>
          <w:snapToGrid w:val="0"/>
        </w:rPr>
        <w:t>z</w:t>
      </w:r>
      <w:r>
        <w:rPr>
          <w:snapToGrid w:val="0"/>
        </w:rPr>
        <w:t xml:space="preserve">měnový, </w:t>
      </w:r>
      <w:r w:rsidR="002C090F">
        <w:rPr>
          <w:snapToGrid w:val="0"/>
        </w:rPr>
        <w:t>i</w:t>
      </w:r>
      <w:r>
        <w:rPr>
          <w:snapToGrid w:val="0"/>
        </w:rPr>
        <w:t xml:space="preserve">nkasní, případně </w:t>
      </w:r>
      <w:r w:rsidR="002C090F">
        <w:rPr>
          <w:snapToGrid w:val="0"/>
        </w:rPr>
        <w:t>u</w:t>
      </w:r>
      <w:r>
        <w:rPr>
          <w:snapToGrid w:val="0"/>
        </w:rPr>
        <w:t>pomínaný měsíc a o historii předpisů plateb za dané Spojovací číslo, který je v Kmen</w:t>
      </w:r>
      <w:r w:rsidR="002C090F">
        <w:rPr>
          <w:snapToGrid w:val="0"/>
        </w:rPr>
        <w:t>i</w:t>
      </w:r>
      <w:r>
        <w:rPr>
          <w:snapToGrid w:val="0"/>
        </w:rPr>
        <w:t xml:space="preserve"> </w:t>
      </w:r>
      <w:r w:rsidR="002C090F">
        <w:rPr>
          <w:snapToGrid w:val="0"/>
        </w:rPr>
        <w:t>p</w:t>
      </w:r>
      <w:r>
        <w:rPr>
          <w:snapToGrid w:val="0"/>
        </w:rPr>
        <w:t>látců SIPO. Historii je možno zobrazit zpětně za 12 měsíců.</w:t>
      </w:r>
    </w:p>
    <w:p w14:paraId="6656F370" w14:textId="5A9D9F66" w:rsidR="00AC24BB" w:rsidRDefault="00AC24BB" w:rsidP="00094B6A">
      <w:pPr>
        <w:pStyle w:val="cpslovnpsmennkodstavci2"/>
        <w:rPr>
          <w:snapToGrid w:val="0"/>
        </w:rPr>
      </w:pPr>
      <w:r>
        <w:rPr>
          <w:snapToGrid w:val="0"/>
        </w:rPr>
        <w:t xml:space="preserve">Poskytovat službu </w:t>
      </w:r>
      <w:proofErr w:type="spellStart"/>
      <w:r>
        <w:rPr>
          <w:snapToGrid w:val="0"/>
        </w:rPr>
        <w:t>eSIPO</w:t>
      </w:r>
      <w:proofErr w:type="spellEnd"/>
      <w:r>
        <w:rPr>
          <w:snapToGrid w:val="0"/>
        </w:rPr>
        <w:t xml:space="preserve"> po 7 dní v týdnu, 24 hodin denně s výjimkou servisní údržby a nutné technologické prodlevy. Období nedostupnosti služby </w:t>
      </w:r>
      <w:proofErr w:type="spellStart"/>
      <w:r>
        <w:rPr>
          <w:snapToGrid w:val="0"/>
        </w:rPr>
        <w:t>eSIPO</w:t>
      </w:r>
      <w:proofErr w:type="spellEnd"/>
      <w:r>
        <w:rPr>
          <w:snapToGrid w:val="0"/>
        </w:rPr>
        <w:t xml:space="preserve"> z důvodu servisní údržby bude oznámeno formou zprávy do </w:t>
      </w:r>
      <w:proofErr w:type="spellStart"/>
      <w:r>
        <w:rPr>
          <w:snapToGrid w:val="0"/>
        </w:rPr>
        <w:t>eBoxu</w:t>
      </w:r>
      <w:proofErr w:type="spellEnd"/>
      <w:r>
        <w:rPr>
          <w:snapToGrid w:val="0"/>
        </w:rPr>
        <w:t xml:space="preserve"> s předstihem nejméně 7 kalendářních dnů. Česká pošta si vyhrazuje právo ve výjimečných případech, zejména v případech vnějších vlivů, službu </w:t>
      </w:r>
      <w:proofErr w:type="spellStart"/>
      <w:r>
        <w:rPr>
          <w:snapToGrid w:val="0"/>
        </w:rPr>
        <w:t>eSIPO</w:t>
      </w:r>
      <w:proofErr w:type="spellEnd"/>
      <w:r>
        <w:rPr>
          <w:snapToGrid w:val="0"/>
        </w:rPr>
        <w:t xml:space="preserve"> nebo její část po určitou dobu neposkytovat. Česká pošta neodpovídá za případné škody vzniklé Českému rozhlasu</w:t>
      </w:r>
      <w:r w:rsidR="00EF7DA0">
        <w:rPr>
          <w:snapToGrid w:val="0"/>
        </w:rPr>
        <w:t xml:space="preserve"> v souvislosti s dočasnou </w:t>
      </w:r>
      <w:r w:rsidR="00EF7DA0">
        <w:rPr>
          <w:snapToGrid w:val="0"/>
        </w:rPr>
        <w:lastRenderedPageBreak/>
        <w:t xml:space="preserve">nedostupností služby </w:t>
      </w:r>
      <w:proofErr w:type="spellStart"/>
      <w:r w:rsidR="00EF7DA0">
        <w:rPr>
          <w:snapToGrid w:val="0"/>
        </w:rPr>
        <w:t>eSIPO</w:t>
      </w:r>
      <w:proofErr w:type="spellEnd"/>
      <w:r w:rsidR="00EF7DA0">
        <w:rPr>
          <w:snapToGrid w:val="0"/>
        </w:rPr>
        <w:t>, způsobené zejména vnějšími vlivy, nezávislými na vůli České pošt</w:t>
      </w:r>
      <w:r w:rsidR="009407FE">
        <w:rPr>
          <w:snapToGrid w:val="0"/>
        </w:rPr>
        <w:t>y</w:t>
      </w:r>
      <w:r w:rsidR="00EF7DA0">
        <w:rPr>
          <w:snapToGrid w:val="0"/>
        </w:rPr>
        <w:t>.</w:t>
      </w:r>
    </w:p>
    <w:p w14:paraId="4814D371" w14:textId="113E5185" w:rsidR="00EF7DA0" w:rsidRDefault="00EF7DA0" w:rsidP="00094B6A">
      <w:pPr>
        <w:pStyle w:val="cpslovnpsmennkodstavci2"/>
        <w:rPr>
          <w:snapToGrid w:val="0"/>
        </w:rPr>
      </w:pPr>
      <w:r>
        <w:rPr>
          <w:snapToGrid w:val="0"/>
        </w:rPr>
        <w:t xml:space="preserve">Předávat Českému rozhlasu zvolený druh upozornění způsobem, který si Český rozhlas v aplikaci </w:t>
      </w:r>
      <w:proofErr w:type="spellStart"/>
      <w:r>
        <w:rPr>
          <w:snapToGrid w:val="0"/>
        </w:rPr>
        <w:t>eSIPO</w:t>
      </w:r>
      <w:proofErr w:type="spellEnd"/>
      <w:r>
        <w:rPr>
          <w:snapToGrid w:val="0"/>
        </w:rPr>
        <w:t xml:space="preserve"> zvolil (e-mail, </w:t>
      </w:r>
      <w:proofErr w:type="spellStart"/>
      <w:r>
        <w:rPr>
          <w:snapToGrid w:val="0"/>
        </w:rPr>
        <w:t>eBox</w:t>
      </w:r>
      <w:proofErr w:type="spellEnd"/>
      <w:r>
        <w:rPr>
          <w:snapToGrid w:val="0"/>
        </w:rPr>
        <w:t>).</w:t>
      </w:r>
    </w:p>
    <w:p w14:paraId="1ECA1071" w14:textId="1A07039E" w:rsidR="00EF7DA0" w:rsidRPr="00C80C85" w:rsidRDefault="00EF7DA0" w:rsidP="00094B6A">
      <w:pPr>
        <w:pStyle w:val="cpslovnpsmennkodstavci2"/>
        <w:rPr>
          <w:snapToGrid w:val="0"/>
        </w:rPr>
      </w:pPr>
      <w:r>
        <w:rPr>
          <w:snapToGrid w:val="0"/>
        </w:rPr>
        <w:t xml:space="preserve">Vykovávat na své straně všechna technicky možná a ekonomicky zdůvodnitelná opatření pro zajištění bezpečnosti všech systémů a procesů, které zabezpečují provoz služby </w:t>
      </w:r>
      <w:proofErr w:type="spellStart"/>
      <w:r>
        <w:rPr>
          <w:snapToGrid w:val="0"/>
        </w:rPr>
        <w:t>eSIPO</w:t>
      </w:r>
      <w:proofErr w:type="spellEnd"/>
      <w:r>
        <w:rPr>
          <w:snapToGrid w:val="0"/>
        </w:rPr>
        <w:t xml:space="preserve"> před možností získat bezpečnostní údaje Koncových uživatelů neoprávněnou osobou ze systému a záznamů České pošty a jejich zneužití.</w:t>
      </w:r>
    </w:p>
    <w:p w14:paraId="397740FC" w14:textId="77777777" w:rsidR="00C52F5D" w:rsidRPr="00DE2BC9" w:rsidRDefault="00EB178A" w:rsidP="00E17649">
      <w:pPr>
        <w:pStyle w:val="cpodstavecslovan1"/>
        <w:rPr>
          <w:snapToGrid w:val="0"/>
        </w:rPr>
      </w:pPr>
      <w:r>
        <w:rPr>
          <w:snapToGrid w:val="0"/>
        </w:rPr>
        <w:t>Český rozhlas</w:t>
      </w:r>
      <w:r w:rsidR="00C52F5D" w:rsidRPr="00DE2BC9">
        <w:rPr>
          <w:snapToGrid w:val="0"/>
        </w:rPr>
        <w:t xml:space="preserve"> se zavazuje:</w:t>
      </w:r>
    </w:p>
    <w:p w14:paraId="2F04C81C" w14:textId="72A32FC2" w:rsidR="00C52F5D" w:rsidRPr="00147095" w:rsidRDefault="00C52F5D" w:rsidP="0033270C">
      <w:pPr>
        <w:pStyle w:val="cpodstavecslovan2"/>
        <w:rPr>
          <w:snapToGrid w:val="0"/>
        </w:rPr>
      </w:pPr>
      <w:r>
        <w:rPr>
          <w:snapToGrid w:val="0"/>
        </w:rPr>
        <w:t>Z</w:t>
      </w:r>
      <w:r w:rsidRPr="00DE2BC9">
        <w:rPr>
          <w:snapToGrid w:val="0"/>
        </w:rPr>
        <w:t xml:space="preserve">aplatit </w:t>
      </w:r>
      <w:r w:rsidR="00302470">
        <w:rPr>
          <w:snapToGrid w:val="0"/>
        </w:rPr>
        <w:t>České poště</w:t>
      </w:r>
      <w:r w:rsidRPr="00DE2BC9">
        <w:rPr>
          <w:snapToGrid w:val="0"/>
        </w:rPr>
        <w:t xml:space="preserve"> za každou položku předepsanou k inkasu </w:t>
      </w:r>
      <w:r w:rsidR="00B14AB6">
        <w:rPr>
          <w:snapToGrid w:val="0"/>
        </w:rPr>
        <w:t>odměnu</w:t>
      </w:r>
      <w:r>
        <w:rPr>
          <w:snapToGrid w:val="0"/>
        </w:rPr>
        <w:t xml:space="preserve"> dle ujednání v</w:t>
      </w:r>
      <w:r w:rsidR="00302470">
        <w:rPr>
          <w:snapToGrid w:val="0"/>
        </w:rPr>
        <w:t> čl.</w:t>
      </w:r>
      <w:r>
        <w:rPr>
          <w:snapToGrid w:val="0"/>
        </w:rPr>
        <w:t xml:space="preserve"> </w:t>
      </w:r>
      <w:r w:rsidR="00302470">
        <w:rPr>
          <w:snapToGrid w:val="0"/>
        </w:rPr>
        <w:fldChar w:fldCharType="begin"/>
      </w:r>
      <w:r w:rsidR="00302470">
        <w:rPr>
          <w:snapToGrid w:val="0"/>
        </w:rPr>
        <w:instrText xml:space="preserve"> REF _Ref23325310 \n \h </w:instrText>
      </w:r>
      <w:r w:rsidR="00302470">
        <w:rPr>
          <w:snapToGrid w:val="0"/>
        </w:rPr>
      </w:r>
      <w:r w:rsidR="00302470">
        <w:rPr>
          <w:snapToGrid w:val="0"/>
        </w:rPr>
        <w:fldChar w:fldCharType="separate"/>
      </w:r>
      <w:r w:rsidR="001276ED">
        <w:rPr>
          <w:snapToGrid w:val="0"/>
        </w:rPr>
        <w:t>4</w:t>
      </w:r>
      <w:r w:rsidR="00302470">
        <w:rPr>
          <w:snapToGrid w:val="0"/>
        </w:rPr>
        <w:fldChar w:fldCharType="end"/>
      </w:r>
      <w:r>
        <w:rPr>
          <w:snapToGrid w:val="0"/>
        </w:rPr>
        <w:t xml:space="preserve"> Smlouvy</w:t>
      </w:r>
      <w:r w:rsidR="00302470">
        <w:rPr>
          <w:snapToGrid w:val="0"/>
        </w:rPr>
        <w:t>.</w:t>
      </w:r>
    </w:p>
    <w:p w14:paraId="657D955D" w14:textId="69D40704" w:rsidR="00C52F5D" w:rsidRDefault="00C52F5D" w:rsidP="0033270C">
      <w:pPr>
        <w:pStyle w:val="cpodstavecslovan2"/>
        <w:rPr>
          <w:snapToGrid w:val="0"/>
        </w:rPr>
      </w:pPr>
      <w:bookmarkStart w:id="5" w:name="_Ref23319848"/>
      <w:r>
        <w:rPr>
          <w:snapToGrid w:val="0"/>
        </w:rPr>
        <w:t>P</w:t>
      </w:r>
      <w:r w:rsidRPr="00DE2BC9">
        <w:rPr>
          <w:snapToGrid w:val="0"/>
        </w:rPr>
        <w:t xml:space="preserve">ředávat </w:t>
      </w:r>
      <w:r w:rsidR="00302470">
        <w:rPr>
          <w:snapToGrid w:val="0"/>
        </w:rPr>
        <w:t>České poště</w:t>
      </w:r>
      <w:r>
        <w:rPr>
          <w:snapToGrid w:val="0"/>
        </w:rPr>
        <w:t>:</w:t>
      </w:r>
      <w:bookmarkEnd w:id="5"/>
    </w:p>
    <w:p w14:paraId="1DD7FDA9" w14:textId="40D80508" w:rsidR="00C52F5D" w:rsidRPr="00DE2BC9" w:rsidRDefault="00C52F5D" w:rsidP="0033270C">
      <w:pPr>
        <w:pStyle w:val="cpslovnpsmennkodstavci2"/>
        <w:rPr>
          <w:snapToGrid w:val="0"/>
        </w:rPr>
      </w:pPr>
      <w:r w:rsidRPr="0010608F">
        <w:rPr>
          <w:snapToGrid w:val="0"/>
        </w:rPr>
        <w:t>Z</w:t>
      </w:r>
      <w:r>
        <w:rPr>
          <w:snapToGrid w:val="0"/>
        </w:rPr>
        <w:t xml:space="preserve">měnový </w:t>
      </w:r>
      <w:r w:rsidRPr="008F01E8">
        <w:rPr>
          <w:snapToGrid w:val="0"/>
        </w:rPr>
        <w:t xml:space="preserve">soubor </w:t>
      </w:r>
      <w:r>
        <w:rPr>
          <w:snapToGrid w:val="0"/>
        </w:rPr>
        <w:t xml:space="preserve">s průvodkou </w:t>
      </w:r>
      <w:r w:rsidRPr="008F01E8">
        <w:rPr>
          <w:snapToGrid w:val="0"/>
        </w:rPr>
        <w:t xml:space="preserve">k </w:t>
      </w:r>
      <w:r>
        <w:rPr>
          <w:snapToGrid w:val="0"/>
        </w:rPr>
        <w:t xml:space="preserve">vyřazení Poplatníků, nebo k předepsání doplatku za období dle dispozic </w:t>
      </w:r>
      <w:r w:rsidR="00302470">
        <w:rPr>
          <w:snapToGrid w:val="0"/>
        </w:rPr>
        <w:t>Českého rozhlasu</w:t>
      </w:r>
      <w:r>
        <w:rPr>
          <w:snapToGrid w:val="0"/>
        </w:rPr>
        <w:t xml:space="preserve"> pod kódem 320 s tím, že </w:t>
      </w:r>
      <w:r w:rsidR="00302470">
        <w:rPr>
          <w:snapToGrid w:val="0"/>
        </w:rPr>
        <w:t>Český rozhlas</w:t>
      </w:r>
      <w:r>
        <w:rPr>
          <w:snapToGrid w:val="0"/>
        </w:rPr>
        <w:t xml:space="preserve"> </w:t>
      </w:r>
      <w:r w:rsidRPr="000E0396">
        <w:rPr>
          <w:b/>
          <w:snapToGrid w:val="0"/>
        </w:rPr>
        <w:t>nepožaduje kontrolu</w:t>
      </w:r>
      <w:r w:rsidRPr="00DE2BC9">
        <w:rPr>
          <w:snapToGrid w:val="0"/>
        </w:rPr>
        <w:t xml:space="preserve"> původní výše předpisu</w:t>
      </w:r>
      <w:r>
        <w:rPr>
          <w:snapToGrid w:val="0"/>
        </w:rPr>
        <w:t>. Struktura změnového souboru je uvedena v </w:t>
      </w:r>
      <w:proofErr w:type="gramStart"/>
      <w:r w:rsidR="00302470">
        <w:rPr>
          <w:snapToGrid w:val="0"/>
          <w:szCs w:val="24"/>
        </w:rPr>
        <w:t xml:space="preserve">odst. </w:t>
      </w:r>
      <w:r w:rsidR="00302470">
        <w:rPr>
          <w:snapToGrid w:val="0"/>
          <w:szCs w:val="24"/>
        </w:rPr>
        <w:fldChar w:fldCharType="begin"/>
      </w:r>
      <w:r w:rsidR="00302470">
        <w:rPr>
          <w:snapToGrid w:val="0"/>
          <w:szCs w:val="24"/>
        </w:rPr>
        <w:instrText xml:space="preserve"> REF _Ref23325492 \n \h </w:instrText>
      </w:r>
      <w:r w:rsidR="00302470">
        <w:rPr>
          <w:snapToGrid w:val="0"/>
          <w:szCs w:val="24"/>
        </w:rPr>
      </w:r>
      <w:r w:rsidR="00302470">
        <w:rPr>
          <w:snapToGrid w:val="0"/>
          <w:szCs w:val="24"/>
        </w:rPr>
        <w:fldChar w:fldCharType="separate"/>
      </w:r>
      <w:r w:rsidR="001276ED">
        <w:rPr>
          <w:snapToGrid w:val="0"/>
          <w:szCs w:val="24"/>
        </w:rPr>
        <w:t>1.1</w:t>
      </w:r>
      <w:r w:rsidR="00302470">
        <w:rPr>
          <w:snapToGrid w:val="0"/>
          <w:szCs w:val="24"/>
        </w:rPr>
        <w:fldChar w:fldCharType="end"/>
      </w:r>
      <w:r w:rsidR="00302470">
        <w:rPr>
          <w:snapToGrid w:val="0"/>
          <w:szCs w:val="24"/>
        </w:rPr>
        <w:t xml:space="preserve"> </w:t>
      </w:r>
      <w:r w:rsidR="00302470" w:rsidRPr="003A273B">
        <w:rPr>
          <w:snapToGrid w:val="0"/>
          <w:szCs w:val="24"/>
        </w:rPr>
        <w:t>Přílo</w:t>
      </w:r>
      <w:r w:rsidR="00302470">
        <w:rPr>
          <w:snapToGrid w:val="0"/>
          <w:szCs w:val="24"/>
        </w:rPr>
        <w:t>hy</w:t>
      </w:r>
      <w:proofErr w:type="gramEnd"/>
      <w:r w:rsidR="00302470" w:rsidRPr="003A273B">
        <w:rPr>
          <w:snapToGrid w:val="0"/>
          <w:szCs w:val="24"/>
        </w:rPr>
        <w:t xml:space="preserve"> č. 3</w:t>
      </w:r>
      <w:r w:rsidR="00302470">
        <w:rPr>
          <w:snapToGrid w:val="0"/>
          <w:szCs w:val="24"/>
        </w:rPr>
        <w:t xml:space="preserve"> Smlouvy.</w:t>
      </w:r>
    </w:p>
    <w:p w14:paraId="433C33E9" w14:textId="258123BB" w:rsidR="00AD4A3B" w:rsidRDefault="00C52F5D" w:rsidP="0033270C">
      <w:pPr>
        <w:pStyle w:val="cpnormln"/>
        <w:ind w:left="1276"/>
        <w:rPr>
          <w:snapToGrid w:val="0"/>
        </w:rPr>
      </w:pPr>
      <w:r w:rsidRPr="00DE2BC9">
        <w:rPr>
          <w:snapToGrid w:val="0"/>
        </w:rPr>
        <w:t xml:space="preserve">Tento soubor bude předáván měsíčně, </w:t>
      </w:r>
      <w:r w:rsidRPr="009D0A76">
        <w:rPr>
          <w:snapToGrid w:val="0"/>
        </w:rPr>
        <w:t xml:space="preserve">nejpozději </w:t>
      </w:r>
      <w:r w:rsidR="00996EC9">
        <w:rPr>
          <w:snapToGrid w:val="0"/>
        </w:rPr>
        <w:t>jeden (</w:t>
      </w:r>
      <w:r>
        <w:rPr>
          <w:snapToGrid w:val="0"/>
        </w:rPr>
        <w:t>1</w:t>
      </w:r>
      <w:r w:rsidR="00996EC9">
        <w:rPr>
          <w:snapToGrid w:val="0"/>
        </w:rPr>
        <w:t>)</w:t>
      </w:r>
      <w:r w:rsidRPr="009D0A76">
        <w:rPr>
          <w:snapToGrid w:val="0"/>
        </w:rPr>
        <w:t xml:space="preserve"> </w:t>
      </w:r>
      <w:r w:rsidR="000568A1">
        <w:rPr>
          <w:snapToGrid w:val="0"/>
        </w:rPr>
        <w:t>P</w:t>
      </w:r>
      <w:r w:rsidR="000568A1" w:rsidRPr="009D0A76">
        <w:rPr>
          <w:snapToGrid w:val="0"/>
        </w:rPr>
        <w:t xml:space="preserve">racovní </w:t>
      </w:r>
      <w:r w:rsidRPr="009D0A76">
        <w:rPr>
          <w:snapToGrid w:val="0"/>
        </w:rPr>
        <w:t xml:space="preserve">den </w:t>
      </w:r>
      <w:r>
        <w:rPr>
          <w:snapToGrid w:val="0"/>
        </w:rPr>
        <w:t>do 14</w:t>
      </w:r>
      <w:r w:rsidR="00996EC9">
        <w:rPr>
          <w:snapToGrid w:val="0"/>
        </w:rPr>
        <w:t>:00</w:t>
      </w:r>
      <w:r>
        <w:rPr>
          <w:snapToGrid w:val="0"/>
        </w:rPr>
        <w:t xml:space="preserve"> hod</w:t>
      </w:r>
      <w:r w:rsidR="00996EC9">
        <w:rPr>
          <w:snapToGrid w:val="0"/>
        </w:rPr>
        <w:t>.</w:t>
      </w:r>
      <w:r>
        <w:rPr>
          <w:snapToGrid w:val="0"/>
        </w:rPr>
        <w:t xml:space="preserve"> </w:t>
      </w:r>
      <w:r w:rsidRPr="009D0A76">
        <w:rPr>
          <w:snapToGrid w:val="0"/>
        </w:rPr>
        <w:t xml:space="preserve">před ukončením </w:t>
      </w:r>
      <w:r>
        <w:rPr>
          <w:snapToGrid w:val="0"/>
        </w:rPr>
        <w:t>kalendářního</w:t>
      </w:r>
      <w:r w:rsidRPr="009D0A76">
        <w:rPr>
          <w:snapToGrid w:val="0"/>
        </w:rPr>
        <w:t xml:space="preserve"> měsíce</w:t>
      </w:r>
      <w:r>
        <w:rPr>
          <w:snapToGrid w:val="0"/>
        </w:rPr>
        <w:t xml:space="preserve"> s tím, že </w:t>
      </w:r>
      <w:r w:rsidR="00302470">
        <w:rPr>
          <w:snapToGrid w:val="0"/>
        </w:rPr>
        <w:t>Český rozhlas</w:t>
      </w:r>
      <w:r>
        <w:rPr>
          <w:snapToGrid w:val="0"/>
        </w:rPr>
        <w:t xml:space="preserve"> si je vědom rizika, že případně vzniklé chyby se již nestačí opravit</w:t>
      </w:r>
      <w:r w:rsidRPr="006D6181">
        <w:rPr>
          <w:snapToGrid w:val="0"/>
        </w:rPr>
        <w:t xml:space="preserve">. </w:t>
      </w:r>
      <w:r w:rsidRPr="00DE2BC9">
        <w:rPr>
          <w:snapToGrid w:val="0"/>
        </w:rPr>
        <w:t xml:space="preserve">Pokud nebude soubor </w:t>
      </w:r>
      <w:r>
        <w:rPr>
          <w:snapToGrid w:val="0"/>
        </w:rPr>
        <w:t xml:space="preserve">předán v termínu a dohodnutým způsobem, </w:t>
      </w:r>
      <w:r w:rsidRPr="00DE2BC9">
        <w:rPr>
          <w:snapToGrid w:val="0"/>
        </w:rPr>
        <w:t xml:space="preserve">neodpovídá </w:t>
      </w:r>
      <w:r w:rsidR="00302470">
        <w:rPr>
          <w:snapToGrid w:val="0"/>
        </w:rPr>
        <w:t>Česká pošta</w:t>
      </w:r>
      <w:r w:rsidRPr="00DE2BC9">
        <w:rPr>
          <w:snapToGrid w:val="0"/>
        </w:rPr>
        <w:t xml:space="preserve"> za škody vzniklé </w:t>
      </w:r>
      <w:r w:rsidR="00302470">
        <w:rPr>
          <w:snapToGrid w:val="0"/>
        </w:rPr>
        <w:t>Českému rozhlasu</w:t>
      </w:r>
      <w:r w:rsidDel="00C42A0B">
        <w:rPr>
          <w:snapToGrid w:val="0"/>
        </w:rPr>
        <w:t xml:space="preserve"> </w:t>
      </w:r>
      <w:r w:rsidRPr="00DE2BC9">
        <w:rPr>
          <w:snapToGrid w:val="0"/>
        </w:rPr>
        <w:t xml:space="preserve">či jeho </w:t>
      </w:r>
      <w:r>
        <w:rPr>
          <w:snapToGrid w:val="0"/>
        </w:rPr>
        <w:t>Poplatníkům</w:t>
      </w:r>
      <w:r w:rsidRPr="00DE2BC9">
        <w:rPr>
          <w:snapToGrid w:val="0"/>
        </w:rPr>
        <w:t>.</w:t>
      </w:r>
      <w:r w:rsidR="00996EC9">
        <w:rPr>
          <w:snapToGrid w:val="0"/>
        </w:rPr>
        <w:t xml:space="preserve"> Náhradu případné škody</w:t>
      </w:r>
      <w:r>
        <w:rPr>
          <w:snapToGrid w:val="0"/>
        </w:rPr>
        <w:t xml:space="preserve"> vzniklé </w:t>
      </w:r>
      <w:r w:rsidR="00302470">
        <w:rPr>
          <w:snapToGrid w:val="0"/>
        </w:rPr>
        <w:t>České poště</w:t>
      </w:r>
      <w:r>
        <w:rPr>
          <w:snapToGrid w:val="0"/>
        </w:rPr>
        <w:t xml:space="preserve"> v příčinné souvislosti s nepředáním souboru </w:t>
      </w:r>
      <w:r w:rsidR="00302470">
        <w:rPr>
          <w:snapToGrid w:val="0"/>
        </w:rPr>
        <w:t>v termínu a dohodnutým způsobem</w:t>
      </w:r>
      <w:r>
        <w:rPr>
          <w:snapToGrid w:val="0"/>
        </w:rPr>
        <w:t xml:space="preserve"> </w:t>
      </w:r>
      <w:r w:rsidR="00302470">
        <w:rPr>
          <w:snapToGrid w:val="0"/>
        </w:rPr>
        <w:t>Česká pošta</w:t>
      </w:r>
      <w:r>
        <w:rPr>
          <w:snapToGrid w:val="0"/>
        </w:rPr>
        <w:t xml:space="preserve"> uplatní vůči </w:t>
      </w:r>
      <w:r w:rsidR="00302470">
        <w:rPr>
          <w:snapToGrid w:val="0"/>
        </w:rPr>
        <w:t>Českému rozhlasu.</w:t>
      </w:r>
    </w:p>
    <w:p w14:paraId="022AECF4" w14:textId="78A153A4" w:rsidR="00C52F5D" w:rsidRPr="00DE2BC9" w:rsidRDefault="00AD4A3B" w:rsidP="0033270C">
      <w:pPr>
        <w:pStyle w:val="cpnormln"/>
        <w:ind w:left="1276"/>
        <w:rPr>
          <w:snapToGrid w:val="0"/>
        </w:rPr>
      </w:pPr>
      <w:r>
        <w:rPr>
          <w:snapToGrid w:val="0"/>
        </w:rPr>
        <w:t>Datové soubory</w:t>
      </w:r>
      <w:r w:rsidRPr="00DE2BC9">
        <w:rPr>
          <w:snapToGrid w:val="0"/>
        </w:rPr>
        <w:t xml:space="preserve"> musí být odesílány a zasílány na e-mail</w:t>
      </w:r>
      <w:r>
        <w:rPr>
          <w:snapToGrid w:val="0"/>
        </w:rPr>
        <w:t>ové</w:t>
      </w:r>
      <w:r w:rsidRPr="00DE2BC9">
        <w:rPr>
          <w:snapToGrid w:val="0"/>
        </w:rPr>
        <w:t xml:space="preserve"> adresy uvedené v </w:t>
      </w:r>
      <w:r>
        <w:rPr>
          <w:snapToGrid w:val="0"/>
        </w:rPr>
        <w:t>P</w:t>
      </w:r>
      <w:r w:rsidRPr="00DE2BC9">
        <w:rPr>
          <w:snapToGrid w:val="0"/>
        </w:rPr>
        <w:t>říloze č. 1</w:t>
      </w:r>
      <w:r>
        <w:rPr>
          <w:snapToGrid w:val="0"/>
        </w:rPr>
        <w:t xml:space="preserve"> Smlouvy (</w:t>
      </w:r>
      <w:r w:rsidRPr="00E17DC9">
        <w:t>E-mailová adresa pro předávání souborů</w:t>
      </w:r>
      <w:r>
        <w:t>)</w:t>
      </w:r>
      <w:r>
        <w:rPr>
          <w:snapToGrid w:val="0"/>
        </w:rPr>
        <w:t>. V případě odeslání sou</w:t>
      </w:r>
      <w:r w:rsidRPr="00DE2BC9">
        <w:rPr>
          <w:snapToGrid w:val="0"/>
        </w:rPr>
        <w:t xml:space="preserve">boru </w:t>
      </w:r>
      <w:r>
        <w:rPr>
          <w:snapToGrid w:val="0"/>
        </w:rPr>
        <w:t>na jinou e-mailovou adresu České pošty nebude soubor zpracován a</w:t>
      </w:r>
      <w:r w:rsidRPr="00DE2BC9">
        <w:rPr>
          <w:snapToGrid w:val="0"/>
        </w:rPr>
        <w:t xml:space="preserve"> </w:t>
      </w:r>
      <w:r>
        <w:rPr>
          <w:snapToGrid w:val="0"/>
        </w:rPr>
        <w:t xml:space="preserve">Česká pošta </w:t>
      </w:r>
      <w:r w:rsidRPr="00DE2BC9">
        <w:rPr>
          <w:snapToGrid w:val="0"/>
        </w:rPr>
        <w:t xml:space="preserve">neodpovídá za škody vzniklé </w:t>
      </w:r>
      <w:r>
        <w:rPr>
          <w:snapToGrid w:val="0"/>
        </w:rPr>
        <w:t>Českému rozhlasu</w:t>
      </w:r>
      <w:r w:rsidRPr="00DE2BC9">
        <w:rPr>
          <w:snapToGrid w:val="0"/>
        </w:rPr>
        <w:t xml:space="preserve"> či jeho </w:t>
      </w:r>
      <w:r>
        <w:rPr>
          <w:snapToGrid w:val="0"/>
        </w:rPr>
        <w:t>Poplatníkům</w:t>
      </w:r>
      <w:r w:rsidRPr="00DE2BC9">
        <w:rPr>
          <w:snapToGrid w:val="0"/>
        </w:rPr>
        <w:t>.</w:t>
      </w:r>
    </w:p>
    <w:p w14:paraId="43D0F4BA" w14:textId="01087620" w:rsidR="00C52F5D" w:rsidRDefault="00C52F5D" w:rsidP="0033270C">
      <w:pPr>
        <w:pStyle w:val="cpslovnpsmennkodstavci2"/>
      </w:pPr>
      <w:r>
        <w:rPr>
          <w:snapToGrid w:val="0"/>
        </w:rPr>
        <w:t xml:space="preserve">Předpisy plateb </w:t>
      </w:r>
      <w:r w:rsidRPr="008F01E8">
        <w:rPr>
          <w:snapToGrid w:val="0"/>
        </w:rPr>
        <w:t xml:space="preserve">k </w:t>
      </w:r>
      <w:r>
        <w:rPr>
          <w:snapToGrid w:val="0"/>
        </w:rPr>
        <w:t xml:space="preserve">vyřazení Poplatníků nebo k předepsání doplatku za období dle dispozic </w:t>
      </w:r>
      <w:r w:rsidR="00302470">
        <w:rPr>
          <w:snapToGrid w:val="0"/>
        </w:rPr>
        <w:t>Českého rozhlasu</w:t>
      </w:r>
      <w:r>
        <w:rPr>
          <w:snapToGrid w:val="0"/>
        </w:rPr>
        <w:t xml:space="preserve"> prostřednictvím elektronického přístupu k web</w:t>
      </w:r>
      <w:r w:rsidR="00302470">
        <w:rPr>
          <w:snapToGrid w:val="0"/>
        </w:rPr>
        <w:t xml:space="preserve">ové aplikaci </w:t>
      </w:r>
      <w:proofErr w:type="spellStart"/>
      <w:r w:rsidR="00302470">
        <w:rPr>
          <w:snapToGrid w:val="0"/>
        </w:rPr>
        <w:t>eSIPO</w:t>
      </w:r>
      <w:proofErr w:type="spellEnd"/>
      <w:r w:rsidR="00302470">
        <w:rPr>
          <w:snapToGrid w:val="0"/>
        </w:rPr>
        <w:t xml:space="preserve"> pro Příjemce.</w:t>
      </w:r>
    </w:p>
    <w:p w14:paraId="4249643B" w14:textId="35248FDF" w:rsidR="00C52F5D" w:rsidRPr="0033270C" w:rsidRDefault="00C52F5D" w:rsidP="0033270C">
      <w:pPr>
        <w:pStyle w:val="cpnormln"/>
        <w:ind w:left="1276"/>
        <w:rPr>
          <w:snapToGrid w:val="0"/>
        </w:rPr>
      </w:pPr>
      <w:r w:rsidRPr="0033270C">
        <w:rPr>
          <w:snapToGrid w:val="0"/>
        </w:rPr>
        <w:t xml:space="preserve">Termín ukončení předepisování plateb k vyřazení Poplatníků nebo k předepsání doplatku za období dle dispozic </w:t>
      </w:r>
      <w:r w:rsidR="00302470">
        <w:rPr>
          <w:snapToGrid w:val="0"/>
        </w:rPr>
        <w:t>Českého rozhlasu</w:t>
      </w:r>
      <w:r w:rsidRPr="0033270C">
        <w:rPr>
          <w:snapToGrid w:val="0"/>
        </w:rPr>
        <w:t xml:space="preserve"> je nejpozději do 18:00 hod. posledníh</w:t>
      </w:r>
      <w:r w:rsidR="00302470">
        <w:rPr>
          <w:snapToGrid w:val="0"/>
        </w:rPr>
        <w:t xml:space="preserve">o </w:t>
      </w:r>
      <w:r w:rsidR="0091250D">
        <w:rPr>
          <w:snapToGrid w:val="0"/>
        </w:rPr>
        <w:t>kalendářního</w:t>
      </w:r>
      <w:r w:rsidR="00B75259">
        <w:rPr>
          <w:snapToGrid w:val="0"/>
        </w:rPr>
        <w:t xml:space="preserve"> </w:t>
      </w:r>
      <w:r w:rsidR="00302470">
        <w:rPr>
          <w:snapToGrid w:val="0"/>
        </w:rPr>
        <w:t>dne předcházejícího měsíce.</w:t>
      </w:r>
    </w:p>
    <w:p w14:paraId="1497020E" w14:textId="70A69247" w:rsidR="00C52F5D" w:rsidRPr="0033270C" w:rsidRDefault="00C52F5D" w:rsidP="0033270C">
      <w:pPr>
        <w:pStyle w:val="cpnormln"/>
        <w:ind w:left="1276"/>
        <w:rPr>
          <w:snapToGrid w:val="0"/>
        </w:rPr>
      </w:pPr>
      <w:r w:rsidRPr="0033270C">
        <w:rPr>
          <w:snapToGrid w:val="0"/>
        </w:rPr>
        <w:t xml:space="preserve">Pokud nebudou předpisy ukončeny v termínu a dohodnutým způsobem, neodpovídá </w:t>
      </w:r>
      <w:r w:rsidR="00302470">
        <w:rPr>
          <w:snapToGrid w:val="0"/>
        </w:rPr>
        <w:t>Česká pošta</w:t>
      </w:r>
      <w:r w:rsidRPr="0033270C">
        <w:rPr>
          <w:snapToGrid w:val="0"/>
        </w:rPr>
        <w:t xml:space="preserve"> za škody vzniklé </w:t>
      </w:r>
      <w:r w:rsidR="00302470">
        <w:rPr>
          <w:snapToGrid w:val="0"/>
        </w:rPr>
        <w:t>Českému rozhlasu</w:t>
      </w:r>
      <w:r w:rsidRPr="0033270C" w:rsidDel="00C42A0B">
        <w:rPr>
          <w:snapToGrid w:val="0"/>
        </w:rPr>
        <w:t xml:space="preserve"> </w:t>
      </w:r>
      <w:r w:rsidRPr="0033270C">
        <w:rPr>
          <w:snapToGrid w:val="0"/>
        </w:rPr>
        <w:t>či jeho Popl</w:t>
      </w:r>
      <w:r w:rsidR="00302470">
        <w:rPr>
          <w:snapToGrid w:val="0"/>
        </w:rPr>
        <w:t>atníkům. Náhradu případné škody</w:t>
      </w:r>
      <w:r w:rsidRPr="0033270C">
        <w:rPr>
          <w:snapToGrid w:val="0"/>
        </w:rPr>
        <w:t xml:space="preserve"> vzniklé </w:t>
      </w:r>
      <w:r w:rsidR="00302470">
        <w:rPr>
          <w:snapToGrid w:val="0"/>
        </w:rPr>
        <w:t>České poště</w:t>
      </w:r>
      <w:r w:rsidRPr="0033270C">
        <w:rPr>
          <w:snapToGrid w:val="0"/>
        </w:rPr>
        <w:t xml:space="preserve"> v příčinné souvislosti s nepředepsáním plateb v termínu a dohodnutým z</w:t>
      </w:r>
      <w:r w:rsidR="00302470">
        <w:rPr>
          <w:snapToGrid w:val="0"/>
        </w:rPr>
        <w:t>působem</w:t>
      </w:r>
      <w:r w:rsidRPr="0033270C">
        <w:rPr>
          <w:snapToGrid w:val="0"/>
        </w:rPr>
        <w:t xml:space="preserve"> </w:t>
      </w:r>
      <w:r w:rsidR="00302470">
        <w:rPr>
          <w:snapToGrid w:val="0"/>
        </w:rPr>
        <w:t>Česká pošta</w:t>
      </w:r>
      <w:r w:rsidRPr="0033270C">
        <w:rPr>
          <w:snapToGrid w:val="0"/>
        </w:rPr>
        <w:t xml:space="preserve"> uplatní vůči </w:t>
      </w:r>
      <w:r w:rsidR="00302470">
        <w:rPr>
          <w:snapToGrid w:val="0"/>
        </w:rPr>
        <w:t>Českému rozhlasu</w:t>
      </w:r>
      <w:r w:rsidRPr="0033270C">
        <w:rPr>
          <w:snapToGrid w:val="0"/>
        </w:rPr>
        <w:t>.</w:t>
      </w:r>
    </w:p>
    <w:p w14:paraId="003685AB" w14:textId="27233B82" w:rsidR="00867C43" w:rsidRDefault="00867C43" w:rsidP="00867C43">
      <w:pPr>
        <w:pStyle w:val="cpnormln"/>
        <w:ind w:left="851"/>
        <w:rPr>
          <w:snapToGrid w:val="0"/>
        </w:rPr>
      </w:pPr>
      <w:r w:rsidRPr="009407FE">
        <w:rPr>
          <w:snapToGrid w:val="0"/>
        </w:rPr>
        <w:t xml:space="preserve">Za správnost a úplnost údajů předaných do SIPO způsoby uvedenými v odst. </w:t>
      </w:r>
      <w:r w:rsidR="009407FE">
        <w:rPr>
          <w:snapToGrid w:val="0"/>
        </w:rPr>
        <w:t xml:space="preserve">2.2.2. </w:t>
      </w:r>
      <w:r w:rsidR="00302470" w:rsidRPr="009407FE">
        <w:rPr>
          <w:snapToGrid w:val="0"/>
        </w:rPr>
        <w:t xml:space="preserve">Smlouvy </w:t>
      </w:r>
      <w:r w:rsidRPr="009407FE">
        <w:rPr>
          <w:snapToGrid w:val="0"/>
        </w:rPr>
        <w:t>odpovídá Český rozhlas.</w:t>
      </w:r>
    </w:p>
    <w:p w14:paraId="46B29589" w14:textId="2AC2AC4A" w:rsidR="00C52F5D" w:rsidRPr="001003D9" w:rsidRDefault="00C52F5D" w:rsidP="0033270C">
      <w:pPr>
        <w:pStyle w:val="cpodstavecslovan2"/>
        <w:rPr>
          <w:snapToGrid w:val="0"/>
        </w:rPr>
      </w:pPr>
      <w:r>
        <w:t xml:space="preserve">Uchovávat </w:t>
      </w:r>
      <w:r w:rsidRPr="001003D9">
        <w:t xml:space="preserve">obdržené Evidenční listy </w:t>
      </w:r>
      <w:r w:rsidR="00996EC9">
        <w:t xml:space="preserve">poplatníka </w:t>
      </w:r>
      <w:r>
        <w:t xml:space="preserve">a </w:t>
      </w:r>
      <w:r>
        <w:rPr>
          <w:snapToGrid w:val="0"/>
        </w:rPr>
        <w:t xml:space="preserve">Oznámení </w:t>
      </w:r>
      <w:r w:rsidR="00996EC9">
        <w:rPr>
          <w:snapToGrid w:val="0"/>
        </w:rPr>
        <w:t>p</w:t>
      </w:r>
      <w:r>
        <w:rPr>
          <w:snapToGrid w:val="0"/>
        </w:rPr>
        <w:t xml:space="preserve">oplatníka </w:t>
      </w:r>
      <w:r>
        <w:t>včetně dokumentů o zplnomocnění či listin</w:t>
      </w:r>
      <w:r w:rsidR="00996EC9">
        <w:t>y</w:t>
      </w:r>
      <w:r>
        <w:t xml:space="preserve"> o jmenování opatrovníka </w:t>
      </w:r>
      <w:r w:rsidRPr="001003D9">
        <w:t>odeslan</w:t>
      </w:r>
      <w:r>
        <w:t>ých</w:t>
      </w:r>
      <w:r w:rsidRPr="001003D9">
        <w:t xml:space="preserve"> z provozoven </w:t>
      </w:r>
      <w:r w:rsidR="00302470">
        <w:t>České pošty</w:t>
      </w:r>
      <w:r>
        <w:t xml:space="preserve"> </w:t>
      </w:r>
      <w:r w:rsidRPr="000A6E30">
        <w:t xml:space="preserve">a </w:t>
      </w:r>
      <w:r w:rsidR="00302470">
        <w:t>předepisovat platby evidovaným P</w:t>
      </w:r>
      <w:r w:rsidRPr="000A6E30">
        <w:t>oplatníkům ve výši stanovené ZRTP</w:t>
      </w:r>
      <w:r>
        <w:t>.</w:t>
      </w:r>
    </w:p>
    <w:p w14:paraId="0EF8D8D7" w14:textId="5D01B114" w:rsidR="002C090F" w:rsidRPr="00F33E38" w:rsidRDefault="002C090F" w:rsidP="002C090F">
      <w:pPr>
        <w:pStyle w:val="cpodstavecslovan2"/>
        <w:rPr>
          <w:snapToGrid w:val="0"/>
        </w:rPr>
      </w:pPr>
      <w:r w:rsidRPr="009407FE">
        <w:rPr>
          <w:snapToGrid w:val="0"/>
        </w:rPr>
        <w:t xml:space="preserve">Při využití služby </w:t>
      </w:r>
      <w:proofErr w:type="spellStart"/>
      <w:r w:rsidRPr="009407FE">
        <w:rPr>
          <w:snapToGrid w:val="0"/>
        </w:rPr>
        <w:t>eSIPO</w:t>
      </w:r>
      <w:proofErr w:type="spellEnd"/>
      <w:r w:rsidRPr="00F33E38">
        <w:rPr>
          <w:snapToGrid w:val="0"/>
        </w:rPr>
        <w:t>:</w:t>
      </w:r>
    </w:p>
    <w:p w14:paraId="11CE063E" w14:textId="2B0AA6E7" w:rsidR="002C090F" w:rsidRPr="00F33E38" w:rsidRDefault="00F33E38" w:rsidP="002C090F">
      <w:pPr>
        <w:pStyle w:val="cpslovnpsmennkodstavci2"/>
        <w:rPr>
          <w:snapToGrid w:val="0"/>
        </w:rPr>
      </w:pPr>
      <w:r>
        <w:rPr>
          <w:snapToGrid w:val="0"/>
        </w:rPr>
        <w:t>Odpovídat</w:t>
      </w:r>
      <w:r w:rsidR="002C090F" w:rsidRPr="00F33E38">
        <w:rPr>
          <w:snapToGrid w:val="0"/>
        </w:rPr>
        <w:t xml:space="preserve"> za všechny změny provedené jeho pověřenými Koncovými uživateli prostřednictvím aplikace </w:t>
      </w:r>
      <w:proofErr w:type="spellStart"/>
      <w:r w:rsidR="002C090F" w:rsidRPr="00F33E38">
        <w:rPr>
          <w:snapToGrid w:val="0"/>
        </w:rPr>
        <w:t>eSIPO</w:t>
      </w:r>
      <w:proofErr w:type="spellEnd"/>
      <w:r w:rsidR="002C090F" w:rsidRPr="00F33E38">
        <w:rPr>
          <w:snapToGrid w:val="0"/>
        </w:rPr>
        <w:t>.</w:t>
      </w:r>
    </w:p>
    <w:p w14:paraId="4602C142" w14:textId="3B6BE63F" w:rsidR="002C090F" w:rsidRPr="00F33E38" w:rsidRDefault="00F33E38" w:rsidP="002C090F">
      <w:pPr>
        <w:pStyle w:val="cpslovnpsmennkodstavci2"/>
        <w:rPr>
          <w:snapToGrid w:val="0"/>
        </w:rPr>
      </w:pPr>
      <w:r>
        <w:rPr>
          <w:snapToGrid w:val="0"/>
        </w:rPr>
        <w:lastRenderedPageBreak/>
        <w:t>D</w:t>
      </w:r>
      <w:r w:rsidR="002C090F" w:rsidRPr="00F33E38">
        <w:rPr>
          <w:snapToGrid w:val="0"/>
        </w:rPr>
        <w:t xml:space="preserve">bát o to, aby se žádná třetí osoba neseznámila s </w:t>
      </w:r>
      <w:r>
        <w:rPr>
          <w:snapToGrid w:val="0"/>
        </w:rPr>
        <w:t>b</w:t>
      </w:r>
      <w:r w:rsidR="002C090F" w:rsidRPr="00F33E38">
        <w:rPr>
          <w:snapToGrid w:val="0"/>
        </w:rPr>
        <w:t xml:space="preserve">ezpečnostními údaji </w:t>
      </w:r>
      <w:r>
        <w:rPr>
          <w:snapToGrid w:val="0"/>
        </w:rPr>
        <w:t xml:space="preserve">Koncového uživatele </w:t>
      </w:r>
      <w:r w:rsidR="002C090F" w:rsidRPr="00F33E38">
        <w:rPr>
          <w:snapToGrid w:val="0"/>
        </w:rPr>
        <w:t xml:space="preserve">k používání služby </w:t>
      </w:r>
      <w:proofErr w:type="spellStart"/>
      <w:r w:rsidR="002C090F" w:rsidRPr="00F33E38">
        <w:rPr>
          <w:snapToGrid w:val="0"/>
        </w:rPr>
        <w:t>eSIPO</w:t>
      </w:r>
      <w:proofErr w:type="spellEnd"/>
      <w:r w:rsidR="002C090F" w:rsidRPr="00F33E38">
        <w:rPr>
          <w:snapToGrid w:val="0"/>
        </w:rPr>
        <w:t xml:space="preserve">. Bezpečnostní údaje je Koncový uživatel povinen chránit zejména před ztrátou, odcizením a zneužitím. </w:t>
      </w:r>
      <w:r>
        <w:rPr>
          <w:snapToGrid w:val="0"/>
        </w:rPr>
        <w:t>Česká pošta</w:t>
      </w:r>
      <w:r w:rsidR="002C090F" w:rsidRPr="00F33E38">
        <w:rPr>
          <w:snapToGrid w:val="0"/>
        </w:rPr>
        <w:t xml:space="preserve"> neodpovídá za škody vzniklé </w:t>
      </w:r>
      <w:r>
        <w:rPr>
          <w:snapToGrid w:val="0"/>
        </w:rPr>
        <w:t>Českému rozhlasu</w:t>
      </w:r>
      <w:r w:rsidR="002C090F" w:rsidRPr="00F33E38">
        <w:rPr>
          <w:snapToGrid w:val="0"/>
        </w:rPr>
        <w:t xml:space="preserve"> v případě, že Koncový uživatel </w:t>
      </w:r>
      <w:r>
        <w:rPr>
          <w:snapToGrid w:val="0"/>
        </w:rPr>
        <w:t>b</w:t>
      </w:r>
      <w:r w:rsidR="002C090F" w:rsidRPr="00F33E38">
        <w:rPr>
          <w:snapToGrid w:val="0"/>
        </w:rPr>
        <w:t>ezpečnostní údaje dostatečně nechrání.</w:t>
      </w:r>
    </w:p>
    <w:p w14:paraId="72BCCE60" w14:textId="16A229CA" w:rsidR="002C090F" w:rsidRPr="00F33E38" w:rsidRDefault="00F33E38" w:rsidP="002C090F">
      <w:pPr>
        <w:pStyle w:val="cpslovnpsmennkodstavci2"/>
        <w:rPr>
          <w:snapToGrid w:val="0"/>
        </w:rPr>
      </w:pPr>
      <w:r>
        <w:rPr>
          <w:snapToGrid w:val="0"/>
        </w:rPr>
        <w:t>Neprodleně informovat svého Administrátora v</w:t>
      </w:r>
      <w:r w:rsidR="002C090F" w:rsidRPr="00F33E38">
        <w:rPr>
          <w:snapToGrid w:val="0"/>
        </w:rPr>
        <w:t xml:space="preserve"> případě podezření, že Bezpečnostní údaje </w:t>
      </w:r>
      <w:r>
        <w:rPr>
          <w:snapToGrid w:val="0"/>
        </w:rPr>
        <w:t>Koncového uživatele může znát neoprávněná osoba</w:t>
      </w:r>
      <w:r w:rsidR="002C090F" w:rsidRPr="00F33E38">
        <w:rPr>
          <w:snapToGrid w:val="0"/>
        </w:rPr>
        <w:t xml:space="preserve">. </w:t>
      </w:r>
      <w:r>
        <w:rPr>
          <w:snapToGrid w:val="0"/>
        </w:rPr>
        <w:t>Český rozhlas</w:t>
      </w:r>
      <w:r w:rsidR="002C090F" w:rsidRPr="00F33E38">
        <w:rPr>
          <w:snapToGrid w:val="0"/>
        </w:rPr>
        <w:t xml:space="preserve"> je povinen provést potřebná bezpečnostní opatření, případně používání služby </w:t>
      </w:r>
      <w:proofErr w:type="spellStart"/>
      <w:r w:rsidR="002C090F" w:rsidRPr="00F33E38">
        <w:rPr>
          <w:snapToGrid w:val="0"/>
        </w:rPr>
        <w:t>eSIPO</w:t>
      </w:r>
      <w:proofErr w:type="spellEnd"/>
      <w:r w:rsidR="002C090F" w:rsidRPr="00F33E38">
        <w:rPr>
          <w:snapToGrid w:val="0"/>
        </w:rPr>
        <w:t xml:space="preserve"> zablokovat, nedohodn</w:t>
      </w:r>
      <w:r>
        <w:rPr>
          <w:snapToGrid w:val="0"/>
        </w:rPr>
        <w:t>ou</w:t>
      </w:r>
      <w:r w:rsidR="002C090F" w:rsidRPr="00F33E38">
        <w:rPr>
          <w:snapToGrid w:val="0"/>
        </w:rPr>
        <w:t xml:space="preserve">-li se </w:t>
      </w:r>
      <w:r>
        <w:rPr>
          <w:snapToGrid w:val="0"/>
        </w:rPr>
        <w:t>Smluvní strany jinak</w:t>
      </w:r>
      <w:r w:rsidR="002C090F" w:rsidRPr="00F33E38">
        <w:rPr>
          <w:snapToGrid w:val="0"/>
        </w:rPr>
        <w:t>.</w:t>
      </w:r>
    </w:p>
    <w:p w14:paraId="50462B11" w14:textId="1E022142" w:rsidR="002C090F" w:rsidRPr="00A77335" w:rsidRDefault="00F33E38" w:rsidP="0091250D">
      <w:pPr>
        <w:pStyle w:val="cpslovnpsmennkodstavci2"/>
        <w:rPr>
          <w:snapToGrid w:val="0"/>
        </w:rPr>
      </w:pPr>
      <w:r w:rsidRPr="00A77335">
        <w:rPr>
          <w:snapToGrid w:val="0"/>
        </w:rPr>
        <w:t xml:space="preserve">Předávat České poště předpisy plateb prostřednictvím webové aplikace </w:t>
      </w:r>
      <w:proofErr w:type="spellStart"/>
      <w:r w:rsidRPr="00A77335">
        <w:rPr>
          <w:snapToGrid w:val="0"/>
        </w:rPr>
        <w:t>eSIPO</w:t>
      </w:r>
      <w:proofErr w:type="spellEnd"/>
      <w:r w:rsidRPr="00A77335">
        <w:rPr>
          <w:snapToGrid w:val="0"/>
        </w:rPr>
        <w:t xml:space="preserve"> nebo prostřednictvím Změnového souboru v </w:t>
      </w:r>
      <w:r w:rsidRPr="004A4619">
        <w:rPr>
          <w:snapToGrid w:val="0"/>
        </w:rPr>
        <w:t>souladu s</w:t>
      </w:r>
      <w:r w:rsidR="004A4619">
        <w:rPr>
          <w:snapToGrid w:val="0"/>
        </w:rPr>
        <w:t>e Smlouvou</w:t>
      </w:r>
      <w:r w:rsidRPr="00A77335">
        <w:rPr>
          <w:snapToGrid w:val="0"/>
        </w:rPr>
        <w:t xml:space="preserve">. </w:t>
      </w:r>
      <w:r w:rsidR="00A77335" w:rsidRPr="00A77335">
        <w:rPr>
          <w:snapToGrid w:val="0"/>
        </w:rPr>
        <w:t>Český rozhlas</w:t>
      </w:r>
      <w:r w:rsidR="002C090F" w:rsidRPr="00A77335">
        <w:rPr>
          <w:snapToGrid w:val="0"/>
        </w:rPr>
        <w:t xml:space="preserve"> bere na vědomí, že není oprávněn v aplikaci </w:t>
      </w:r>
      <w:proofErr w:type="spellStart"/>
      <w:r w:rsidR="002C090F" w:rsidRPr="00A77335">
        <w:rPr>
          <w:snapToGrid w:val="0"/>
        </w:rPr>
        <w:t>eSIPO</w:t>
      </w:r>
      <w:proofErr w:type="spellEnd"/>
      <w:r w:rsidR="002C090F" w:rsidRPr="00A77335">
        <w:rPr>
          <w:snapToGrid w:val="0"/>
        </w:rPr>
        <w:t xml:space="preserve"> v období zpracování Změnových souborů zasahovat do Kmene </w:t>
      </w:r>
      <w:r w:rsidR="00A77335" w:rsidRPr="00A77335">
        <w:rPr>
          <w:snapToGrid w:val="0"/>
        </w:rPr>
        <w:t>p</w:t>
      </w:r>
      <w:r w:rsidR="002C090F" w:rsidRPr="00A77335">
        <w:rPr>
          <w:snapToGrid w:val="0"/>
        </w:rPr>
        <w:t xml:space="preserve">látců SIPO. </w:t>
      </w:r>
      <w:r w:rsidR="0091250D" w:rsidRPr="0091250D">
        <w:rPr>
          <w:snapToGrid w:val="0"/>
        </w:rPr>
        <w:t xml:space="preserve">Po dobu zpracování Změnového souboru není umožněno pořizování předpisů v </w:t>
      </w:r>
      <w:proofErr w:type="spellStart"/>
      <w:r w:rsidR="0091250D" w:rsidRPr="0091250D">
        <w:rPr>
          <w:snapToGrid w:val="0"/>
        </w:rPr>
        <w:t>eSIPO</w:t>
      </w:r>
      <w:proofErr w:type="spellEnd"/>
      <w:r w:rsidR="0091250D" w:rsidRPr="0091250D">
        <w:rPr>
          <w:snapToGrid w:val="0"/>
        </w:rPr>
        <w:t xml:space="preserve">. Pořizování předpisů v </w:t>
      </w:r>
      <w:proofErr w:type="spellStart"/>
      <w:r w:rsidR="0091250D" w:rsidRPr="0091250D">
        <w:rPr>
          <w:snapToGrid w:val="0"/>
        </w:rPr>
        <w:t>eSIPO</w:t>
      </w:r>
      <w:proofErr w:type="spellEnd"/>
      <w:r w:rsidR="0091250D" w:rsidRPr="0091250D">
        <w:rPr>
          <w:snapToGrid w:val="0"/>
        </w:rPr>
        <w:t xml:space="preserve"> lze následně opět provádět po obdržení Zpětného změnového souboru z České pošty.</w:t>
      </w:r>
      <w:r w:rsidR="0091250D">
        <w:rPr>
          <w:snapToGrid w:val="0"/>
        </w:rPr>
        <w:t xml:space="preserve"> </w:t>
      </w:r>
      <w:r w:rsidR="002C090F" w:rsidRPr="00A77335">
        <w:rPr>
          <w:snapToGrid w:val="0"/>
        </w:rPr>
        <w:t xml:space="preserve">Ukončení období zpracování Změnových souborů je uvedeno v aplikaci </w:t>
      </w:r>
      <w:proofErr w:type="spellStart"/>
      <w:r w:rsidR="002C090F" w:rsidRPr="00A77335">
        <w:rPr>
          <w:snapToGrid w:val="0"/>
        </w:rPr>
        <w:t>eSIPO</w:t>
      </w:r>
      <w:proofErr w:type="spellEnd"/>
      <w:r w:rsidR="002C090F" w:rsidRPr="00A77335">
        <w:rPr>
          <w:snapToGrid w:val="0"/>
        </w:rPr>
        <w:t xml:space="preserve">. </w:t>
      </w:r>
    </w:p>
    <w:p w14:paraId="2EEEFE1F" w14:textId="7C9A4BD8" w:rsidR="002C090F" w:rsidRPr="00A77335" w:rsidRDefault="00A77335" w:rsidP="002C090F">
      <w:pPr>
        <w:pStyle w:val="cpslovnpsmennkodstavci2"/>
        <w:rPr>
          <w:snapToGrid w:val="0"/>
        </w:rPr>
      </w:pPr>
      <w:r w:rsidRPr="00A77335">
        <w:rPr>
          <w:snapToGrid w:val="0"/>
        </w:rPr>
        <w:t>Neprovádět</w:t>
      </w:r>
      <w:r w:rsidR="002C090F" w:rsidRPr="00A77335">
        <w:rPr>
          <w:snapToGrid w:val="0"/>
        </w:rPr>
        <w:t xml:space="preserve"> modifikaci položek předepisovaných k inkasu prostřednictvím aplikace </w:t>
      </w:r>
      <w:proofErr w:type="spellStart"/>
      <w:r w:rsidR="002C090F" w:rsidRPr="00A77335">
        <w:rPr>
          <w:snapToGrid w:val="0"/>
        </w:rPr>
        <w:t>eSIPO</w:t>
      </w:r>
      <w:proofErr w:type="spellEnd"/>
      <w:r w:rsidR="002C090F" w:rsidRPr="00A77335">
        <w:rPr>
          <w:snapToGrid w:val="0"/>
        </w:rPr>
        <w:t xml:space="preserve"> od 18:00 posledního kalendářního dne </w:t>
      </w:r>
      <w:r w:rsidRPr="00A77335">
        <w:rPr>
          <w:snapToGrid w:val="0"/>
        </w:rPr>
        <w:t>z</w:t>
      </w:r>
      <w:r w:rsidR="002C090F" w:rsidRPr="00A77335">
        <w:rPr>
          <w:snapToGrid w:val="0"/>
        </w:rPr>
        <w:t>měnového měsíce do 6:00 následujícího dne.</w:t>
      </w:r>
    </w:p>
    <w:p w14:paraId="4C1F8D40" w14:textId="2B5C7DCC" w:rsidR="00117620" w:rsidRPr="003247F3" w:rsidRDefault="00302470" w:rsidP="00E17649">
      <w:pPr>
        <w:pStyle w:val="cpodstavecslovan1"/>
        <w:rPr>
          <w:snapToGrid w:val="0"/>
        </w:rPr>
      </w:pPr>
      <w:r>
        <w:rPr>
          <w:snapToGrid w:val="0"/>
        </w:rPr>
        <w:t>Český rozhlas</w:t>
      </w:r>
      <w:r w:rsidR="00117620">
        <w:rPr>
          <w:snapToGrid w:val="0"/>
        </w:rPr>
        <w:t xml:space="preserve"> předává předpisy </w:t>
      </w:r>
      <w:r w:rsidR="002C090F">
        <w:rPr>
          <w:snapToGrid w:val="0"/>
        </w:rPr>
        <w:t xml:space="preserve">plateb </w:t>
      </w:r>
      <w:r w:rsidR="00117620">
        <w:rPr>
          <w:snapToGrid w:val="0"/>
        </w:rPr>
        <w:t>v souladu se Smlouvou a d</w:t>
      </w:r>
      <w:r w:rsidR="008A22E3">
        <w:rPr>
          <w:snapToGrid w:val="0"/>
        </w:rPr>
        <w:t xml:space="preserve">le Přílohy č. 3 </w:t>
      </w:r>
      <w:r w:rsidR="0010730D">
        <w:rPr>
          <w:snapToGrid w:val="0"/>
        </w:rPr>
        <w:t>Smlouvy</w:t>
      </w:r>
      <w:r w:rsidR="008A22E3">
        <w:rPr>
          <w:snapToGrid w:val="0"/>
        </w:rPr>
        <w:t xml:space="preserve"> </w:t>
      </w:r>
      <w:r w:rsidR="00117620" w:rsidRPr="00423BC7">
        <w:rPr>
          <w:snapToGrid w:val="0"/>
        </w:rPr>
        <w:t xml:space="preserve">prostřednictvím sítě </w:t>
      </w:r>
      <w:r w:rsidR="00117620">
        <w:rPr>
          <w:snapToGrid w:val="0"/>
        </w:rPr>
        <w:t>I</w:t>
      </w:r>
      <w:r w:rsidR="00117620" w:rsidRPr="00423BC7">
        <w:rPr>
          <w:snapToGrid w:val="0"/>
        </w:rPr>
        <w:t>nternet</w:t>
      </w:r>
      <w:r w:rsidR="00117620">
        <w:rPr>
          <w:snapToGrid w:val="0"/>
        </w:rPr>
        <w:t>. Jiným způsobem nebudou předpisy zpracovány.</w:t>
      </w:r>
    </w:p>
    <w:p w14:paraId="717AA85D" w14:textId="1D0EA3C8" w:rsidR="00117620" w:rsidRDefault="00117620" w:rsidP="00E17649">
      <w:pPr>
        <w:pStyle w:val="cpodstavecslovan1"/>
        <w:rPr>
          <w:snapToGrid w:val="0"/>
        </w:rPr>
      </w:pPr>
      <w:r w:rsidRPr="00DE2BC9">
        <w:rPr>
          <w:snapToGrid w:val="0"/>
        </w:rPr>
        <w:t xml:space="preserve">Veškeré datové soubory budou mezi </w:t>
      </w:r>
      <w:r w:rsidR="0010730D">
        <w:rPr>
          <w:snapToGrid w:val="0"/>
        </w:rPr>
        <w:t>Smluvními stranami</w:t>
      </w:r>
      <w:r w:rsidRPr="00DE2BC9">
        <w:rPr>
          <w:snapToGrid w:val="0"/>
        </w:rPr>
        <w:t xml:space="preserve"> předávány v textovém tvaru typ</w:t>
      </w:r>
      <w:r>
        <w:rPr>
          <w:snapToGrid w:val="0"/>
        </w:rPr>
        <w:t xml:space="preserve">u </w:t>
      </w:r>
      <w:proofErr w:type="spellStart"/>
      <w:r>
        <w:rPr>
          <w:snapToGrid w:val="0"/>
        </w:rPr>
        <w:t>System</w:t>
      </w:r>
      <w:proofErr w:type="spellEnd"/>
      <w:r>
        <w:rPr>
          <w:snapToGrid w:val="0"/>
        </w:rPr>
        <w:t xml:space="preserve"> Data </w:t>
      </w:r>
      <w:proofErr w:type="spellStart"/>
      <w:r>
        <w:rPr>
          <w:snapToGrid w:val="0"/>
        </w:rPr>
        <w:t>Format</w:t>
      </w:r>
      <w:proofErr w:type="spellEnd"/>
      <w:r>
        <w:rPr>
          <w:snapToGrid w:val="0"/>
        </w:rPr>
        <w:t xml:space="preserve"> (Type SDF)</w:t>
      </w:r>
      <w:r w:rsidR="0010730D">
        <w:rPr>
          <w:snapToGrid w:val="0"/>
        </w:rPr>
        <w:t>,</w:t>
      </w:r>
      <w:r w:rsidRPr="00DE2BC9">
        <w:rPr>
          <w:snapToGrid w:val="0"/>
        </w:rPr>
        <w:t xml:space="preserve"> tzn.</w:t>
      </w:r>
      <w:r>
        <w:rPr>
          <w:snapToGrid w:val="0"/>
        </w:rPr>
        <w:t>,</w:t>
      </w:r>
      <w:r w:rsidRPr="00DE2BC9">
        <w:rPr>
          <w:snapToGrid w:val="0"/>
        </w:rPr>
        <w:t xml:space="preserve"> že každá věta musí být zakončena kódem CR a LF (hexadecimálně 0D, 0A) a </w:t>
      </w:r>
      <w:r w:rsidR="0010730D">
        <w:rPr>
          <w:snapToGrid w:val="0"/>
        </w:rPr>
        <w:t>má</w:t>
      </w:r>
      <w:r w:rsidRPr="00DE2BC9">
        <w:rPr>
          <w:snapToGrid w:val="0"/>
        </w:rPr>
        <w:t xml:space="preserve"> pevnou délku bez oddělovačů. Textové údaje ve všech souborech budou v</w:t>
      </w:r>
      <w:r>
        <w:rPr>
          <w:snapToGrid w:val="0"/>
        </w:rPr>
        <w:t> </w:t>
      </w:r>
      <w:r w:rsidRPr="00DE2BC9">
        <w:rPr>
          <w:snapToGrid w:val="0"/>
        </w:rPr>
        <w:t>kódu</w:t>
      </w:r>
      <w:r>
        <w:rPr>
          <w:snapToGrid w:val="0"/>
        </w:rPr>
        <w:t xml:space="preserve"> </w:t>
      </w:r>
      <w:r w:rsidRPr="000E0396">
        <w:rPr>
          <w:b/>
          <w:snapToGrid w:val="0"/>
        </w:rPr>
        <w:t>WINDOWS 1250</w:t>
      </w:r>
      <w:r w:rsidRPr="004C1F51">
        <w:rPr>
          <w:b/>
          <w:snapToGrid w:val="0"/>
        </w:rPr>
        <w:t xml:space="preserve"> </w:t>
      </w:r>
      <w:r w:rsidRPr="004C1F51">
        <w:rPr>
          <w:snapToGrid w:val="0"/>
        </w:rPr>
        <w:t>(kódová stránka 1250).</w:t>
      </w:r>
    </w:p>
    <w:p w14:paraId="0999E901" w14:textId="77777777" w:rsidR="00C52F5D" w:rsidRPr="0033270C" w:rsidRDefault="0033270C" w:rsidP="0033270C">
      <w:pPr>
        <w:pStyle w:val="cplnekslovan"/>
        <w:spacing w:before="360" w:after="240"/>
      </w:pPr>
      <w:bookmarkStart w:id="6" w:name="_Ref23325296"/>
      <w:r>
        <w:t>Převody plateb</w:t>
      </w:r>
      <w:bookmarkEnd w:id="6"/>
    </w:p>
    <w:p w14:paraId="708C9085" w14:textId="4AFC9640" w:rsidR="00C52F5D" w:rsidRPr="00D61AA6" w:rsidRDefault="0010730D" w:rsidP="00E17649">
      <w:pPr>
        <w:pStyle w:val="cpodstavecslovan1"/>
        <w:rPr>
          <w:snapToGrid w:val="0"/>
        </w:rPr>
      </w:pPr>
      <w:r>
        <w:t>Česká pošta</w:t>
      </w:r>
      <w:r w:rsidR="00C52F5D" w:rsidRPr="00DE2BC9">
        <w:t xml:space="preserve"> převádí od </w:t>
      </w:r>
      <w:r w:rsidR="00C52F5D">
        <w:t xml:space="preserve">Poplatníků </w:t>
      </w:r>
      <w:r w:rsidR="00C52F5D" w:rsidRPr="00DE2BC9">
        <w:t xml:space="preserve">vyinkasované platby </w:t>
      </w:r>
      <w:r w:rsidR="00C52F5D" w:rsidRPr="000E0396">
        <w:rPr>
          <w:b/>
        </w:rPr>
        <w:t>denním odúčtováním</w:t>
      </w:r>
      <w:r w:rsidR="00C52F5D" w:rsidRPr="00DE2BC9">
        <w:t xml:space="preserve"> do pěti </w:t>
      </w:r>
      <w:r w:rsidR="00996EC9">
        <w:t xml:space="preserve">(5) </w:t>
      </w:r>
      <w:r w:rsidR="000568A1">
        <w:t>P</w:t>
      </w:r>
      <w:r w:rsidR="000568A1" w:rsidRPr="00DE2BC9">
        <w:t xml:space="preserve">racovních </w:t>
      </w:r>
      <w:r w:rsidR="00C52F5D" w:rsidRPr="00DE2BC9">
        <w:t xml:space="preserve">dnů po </w:t>
      </w:r>
      <w:r w:rsidR="00C52F5D">
        <w:t>vyinkasování od Poplatníků na provozovně</w:t>
      </w:r>
      <w:r w:rsidR="00C52F5D" w:rsidRPr="00DE2BC9">
        <w:t xml:space="preserve"> či bezhotovostním převodem od bank</w:t>
      </w:r>
      <w:r w:rsidR="00C52F5D">
        <w:t>.</w:t>
      </w:r>
    </w:p>
    <w:p w14:paraId="5B913141" w14:textId="35A0F7E3" w:rsidR="00C52F5D" w:rsidRDefault="00C52F5D" w:rsidP="00E17649">
      <w:pPr>
        <w:pStyle w:val="cpodstavecslovan1"/>
        <w:rPr>
          <w:snapToGrid w:val="0"/>
        </w:rPr>
      </w:pPr>
      <w:r w:rsidRPr="00DE2BC9">
        <w:rPr>
          <w:snapToGrid w:val="0"/>
        </w:rPr>
        <w:t xml:space="preserve">Úhrnné platby budou zasílány z účtu </w:t>
      </w:r>
      <w:r w:rsidR="00B14AB6">
        <w:rPr>
          <w:snapToGrid w:val="0"/>
        </w:rPr>
        <w:t>České pošty</w:t>
      </w:r>
      <w:r w:rsidRPr="00DE2BC9">
        <w:rPr>
          <w:snapToGrid w:val="0"/>
        </w:rPr>
        <w:t xml:space="preserve"> </w:t>
      </w:r>
      <w:r>
        <w:rPr>
          <w:snapToGrid w:val="0"/>
        </w:rPr>
        <w:t xml:space="preserve">na účet </w:t>
      </w:r>
      <w:r w:rsidR="00B14AB6">
        <w:rPr>
          <w:snapToGrid w:val="0"/>
        </w:rPr>
        <w:t>Českého rozhlasu</w:t>
      </w:r>
      <w:r>
        <w:rPr>
          <w:snapToGrid w:val="0"/>
        </w:rPr>
        <w:t xml:space="preserve">: </w:t>
      </w:r>
    </w:p>
    <w:p w14:paraId="6C1B7D07" w14:textId="037DD2EA" w:rsidR="00C52F5D" w:rsidRPr="007F7C6D" w:rsidRDefault="003640A9" w:rsidP="0033270C">
      <w:pPr>
        <w:pStyle w:val="cpnormln"/>
        <w:rPr>
          <w:snapToGrid w:val="0"/>
          <w:highlight w:val="yellow"/>
        </w:rPr>
      </w:pPr>
      <w:r>
        <w:rPr>
          <w:snapToGrid w:val="0"/>
          <w:highlight w:val="yellow"/>
        </w:rPr>
        <w:t>XXX</w:t>
      </w:r>
    </w:p>
    <w:p w14:paraId="75985D64" w14:textId="0B0D22E7" w:rsidR="00C52F5D" w:rsidRPr="007F7C6D" w:rsidRDefault="003640A9" w:rsidP="0033270C">
      <w:pPr>
        <w:pStyle w:val="cpnormln"/>
        <w:rPr>
          <w:snapToGrid w:val="0"/>
          <w:highlight w:val="yellow"/>
        </w:rPr>
      </w:pPr>
      <w:r>
        <w:rPr>
          <w:snapToGrid w:val="0"/>
          <w:highlight w:val="yellow"/>
        </w:rPr>
        <w:t>XXXX</w:t>
      </w:r>
    </w:p>
    <w:p w14:paraId="7143BC3D" w14:textId="531819C1" w:rsidR="00C52F5D" w:rsidRPr="00DE2BC9" w:rsidRDefault="003640A9" w:rsidP="0033270C">
      <w:pPr>
        <w:pStyle w:val="cpnormln"/>
      </w:pPr>
      <w:r>
        <w:rPr>
          <w:snapToGrid w:val="0"/>
        </w:rPr>
        <w:t>XXXX</w:t>
      </w:r>
    </w:p>
    <w:p w14:paraId="4E995430" w14:textId="2E97157C" w:rsidR="00C52F5D" w:rsidRPr="00DE2BC9" w:rsidRDefault="00C52F5D" w:rsidP="00E17649">
      <w:pPr>
        <w:pStyle w:val="cpodstavecslovan1"/>
      </w:pPr>
      <w:r>
        <w:t>Ú</w:t>
      </w:r>
      <w:r w:rsidRPr="00DE2BC9">
        <w:t xml:space="preserve">hrnné platby budou </w:t>
      </w:r>
      <w:r w:rsidR="00B14AB6">
        <w:t>Českou poštou</w:t>
      </w:r>
      <w:r w:rsidRPr="00DE2BC9">
        <w:t xml:space="preserve"> převáděny v rámci jednoho termínu </w:t>
      </w:r>
      <w:r w:rsidRPr="000E0396">
        <w:rPr>
          <w:b/>
        </w:rPr>
        <w:t>více převody</w:t>
      </w:r>
      <w:r w:rsidRPr="00DE2BC9">
        <w:t>, a to za každý využívaný kód poplatku zvlášť</w:t>
      </w:r>
      <w:r>
        <w:t>.</w:t>
      </w:r>
    </w:p>
    <w:p w14:paraId="033CC7E1" w14:textId="6681984C" w:rsidR="00C52F5D" w:rsidRDefault="00C52F5D" w:rsidP="00E17649">
      <w:pPr>
        <w:pStyle w:val="cpodstavecslovan1"/>
      </w:pPr>
      <w:r>
        <w:t xml:space="preserve">Termínem platby se rozumí den odepsání platby z účtu </w:t>
      </w:r>
      <w:r w:rsidR="00B14AB6">
        <w:t>České pošty</w:t>
      </w:r>
      <w:r>
        <w:t xml:space="preserve">. Připadne-li tento den na den pracovního volna, na den pracovního klidu nebo svátek, platba se provede následující </w:t>
      </w:r>
      <w:r w:rsidR="000568A1">
        <w:t xml:space="preserve">Pracovní </w:t>
      </w:r>
      <w:r>
        <w:t>den.</w:t>
      </w:r>
    </w:p>
    <w:p w14:paraId="410432D4" w14:textId="0AE722ED" w:rsidR="00C52F5D" w:rsidRPr="00B14AB6" w:rsidRDefault="00C52F5D" w:rsidP="004849E1">
      <w:pPr>
        <w:pStyle w:val="cpodstavecslovan1"/>
      </w:pPr>
      <w:r w:rsidRPr="00B14AB6">
        <w:t xml:space="preserve">Do </w:t>
      </w:r>
      <w:r w:rsidR="00996EC9">
        <w:t>patnáctého (</w:t>
      </w:r>
      <w:r w:rsidRPr="00B14AB6">
        <w:t>15.</w:t>
      </w:r>
      <w:r w:rsidR="00996EC9">
        <w:t>)</w:t>
      </w:r>
      <w:r w:rsidRPr="00B14AB6">
        <w:t xml:space="preserve"> dne kalendářního měsíce následujícího po inkasním měsíci zašle </w:t>
      </w:r>
      <w:r w:rsidR="00B14AB6" w:rsidRPr="00B14AB6">
        <w:t xml:space="preserve">Česká pošta Českému rozhlasu </w:t>
      </w:r>
      <w:r w:rsidRPr="000E0396">
        <w:rPr>
          <w:b/>
        </w:rPr>
        <w:t>Vyúčtování SIPO</w:t>
      </w:r>
      <w:r w:rsidRPr="00B14AB6">
        <w:t xml:space="preserve"> za všechny využívané kódy poplatků zvlášť (pokud ú</w:t>
      </w:r>
      <w:r w:rsidRPr="00517EC6">
        <w:t>hrnné platby</w:t>
      </w:r>
      <w:r w:rsidRPr="00B14AB6">
        <w:t xml:space="preserve"> </w:t>
      </w:r>
      <w:r w:rsidRPr="00517EC6">
        <w:t xml:space="preserve">budou </w:t>
      </w:r>
      <w:r w:rsidR="00B14AB6">
        <w:t>Českou poštou</w:t>
      </w:r>
      <w:r w:rsidRPr="00517EC6">
        <w:t xml:space="preserve"> převáděny v rámci jednoho termínu více př</w:t>
      </w:r>
      <w:r w:rsidR="00B14AB6">
        <w:t xml:space="preserve">evody, a to za každý využívaný </w:t>
      </w:r>
      <w:r w:rsidRPr="00517EC6">
        <w:t>kód poplatku zvlášť</w:t>
      </w:r>
      <w:r w:rsidRPr="00B14AB6">
        <w:t>) elektronicky na emailovou adresu uvedenou v</w:t>
      </w:r>
      <w:r w:rsidR="004A4619">
        <w:t xml:space="preserve"> odst. 3 </w:t>
      </w:r>
      <w:r w:rsidRPr="004A4619">
        <w:t>Přílo</w:t>
      </w:r>
      <w:r w:rsidR="004A4619">
        <w:t>hy</w:t>
      </w:r>
      <w:r w:rsidRPr="004A4619">
        <w:t xml:space="preserve"> č</w:t>
      </w:r>
      <w:r w:rsidR="00B61524" w:rsidRPr="004A4619">
        <w:t>.</w:t>
      </w:r>
      <w:r w:rsidR="00B61524">
        <w:t> </w:t>
      </w:r>
      <w:r w:rsidRPr="004A4619">
        <w:t>1</w:t>
      </w:r>
      <w:r w:rsidR="00B14AB6" w:rsidRPr="004A4619">
        <w:t xml:space="preserve"> Smlouvy.</w:t>
      </w:r>
    </w:p>
    <w:p w14:paraId="591EC46F" w14:textId="00813B01" w:rsidR="00C52F5D" w:rsidRPr="0033270C" w:rsidRDefault="00B14AB6" w:rsidP="0033270C">
      <w:pPr>
        <w:pStyle w:val="cplnekslovan"/>
        <w:spacing w:before="360" w:after="240"/>
      </w:pPr>
      <w:bookmarkStart w:id="7" w:name="_Ref23325310"/>
      <w:r>
        <w:lastRenderedPageBreak/>
        <w:t>Odměna</w:t>
      </w:r>
      <w:r w:rsidR="0033270C">
        <w:t xml:space="preserve"> a platební podmínky</w:t>
      </w:r>
      <w:bookmarkEnd w:id="7"/>
    </w:p>
    <w:p w14:paraId="0C62B2DD" w14:textId="5FE31DA8" w:rsidR="00C52F5D" w:rsidRDefault="00C52F5D" w:rsidP="00E17649">
      <w:pPr>
        <w:pStyle w:val="cpodstavecslovan1"/>
        <w:rPr>
          <w:snapToGrid w:val="0"/>
        </w:rPr>
      </w:pPr>
      <w:bookmarkStart w:id="8" w:name="_Ref23327141"/>
      <w:r w:rsidRPr="00786AE2">
        <w:t xml:space="preserve">Za činnosti dle této Smlouvy náleží </w:t>
      </w:r>
      <w:r w:rsidR="00B14AB6">
        <w:t xml:space="preserve">České </w:t>
      </w:r>
      <w:r w:rsidR="00B14AB6" w:rsidRPr="00B14AB6">
        <w:t>poště</w:t>
      </w:r>
      <w:r w:rsidRPr="00B14AB6">
        <w:t xml:space="preserve"> </w:t>
      </w:r>
      <w:r w:rsidR="00B14AB6" w:rsidRPr="00B14AB6">
        <w:t>odměna ve výši</w:t>
      </w:r>
      <w:r w:rsidRPr="00B14AB6">
        <w:t xml:space="preserve"> 3,10 Kč za</w:t>
      </w:r>
      <w:r w:rsidRPr="00786AE2">
        <w:t xml:space="preserve"> jednu položku předepsanou k</w:t>
      </w:r>
      <w:r>
        <w:t> </w:t>
      </w:r>
      <w:r w:rsidRPr="00786AE2">
        <w:t>inkasu</w:t>
      </w:r>
      <w:r>
        <w:rPr>
          <w:snapToGrid w:val="0"/>
        </w:rPr>
        <w:t>.</w:t>
      </w:r>
      <w:bookmarkEnd w:id="8"/>
    </w:p>
    <w:p w14:paraId="7199A60E" w14:textId="4C68C05C" w:rsidR="009E09C0" w:rsidRPr="00CC6AD0" w:rsidRDefault="00C52F5D" w:rsidP="00E17649">
      <w:pPr>
        <w:pStyle w:val="cpodstavecslovan1"/>
        <w:rPr>
          <w:snapToGrid w:val="0"/>
        </w:rPr>
      </w:pPr>
      <w:bookmarkStart w:id="9" w:name="_Ref23327142"/>
      <w:bookmarkStart w:id="10" w:name="_Ref24215357"/>
      <w:r w:rsidRPr="00CC6AD0">
        <w:t xml:space="preserve">Smluvní strany se dohodly, že za </w:t>
      </w:r>
      <w:r w:rsidR="00AC1011" w:rsidRPr="00CC6AD0">
        <w:t xml:space="preserve">službu </w:t>
      </w:r>
      <w:proofErr w:type="spellStart"/>
      <w:r w:rsidR="00AC1011" w:rsidRPr="00CC6AD0">
        <w:t>eSIPO</w:t>
      </w:r>
      <w:proofErr w:type="spellEnd"/>
      <w:r w:rsidRPr="00CC6AD0">
        <w:t xml:space="preserve"> náleží </w:t>
      </w:r>
      <w:r w:rsidR="00B14AB6" w:rsidRPr="00CC6AD0">
        <w:t>České poště odměna ve výši</w:t>
      </w:r>
      <w:r w:rsidRPr="00CC6AD0">
        <w:t xml:space="preserve"> podle aktuálního Ceníku. </w:t>
      </w:r>
      <w:r w:rsidR="00B14AB6" w:rsidRPr="00CC6AD0">
        <w:t>Český rozhlas</w:t>
      </w:r>
      <w:r w:rsidRPr="00CC6AD0">
        <w:t xml:space="preserve"> bere na vědomí, že </w:t>
      </w:r>
      <w:r w:rsidR="00B14AB6" w:rsidRPr="00CC6AD0">
        <w:t>odměna</w:t>
      </w:r>
      <w:r w:rsidRPr="00CC6AD0">
        <w:t xml:space="preserve"> </w:t>
      </w:r>
      <w:r w:rsidR="00AC1011" w:rsidRPr="00CC6AD0">
        <w:t xml:space="preserve">dle tohoto odstavce </w:t>
      </w:r>
      <w:r w:rsidR="000671B7">
        <w:t>4.2</w:t>
      </w:r>
      <w:r w:rsidR="00AC1011" w:rsidRPr="00CC6AD0">
        <w:t xml:space="preserve"> </w:t>
      </w:r>
      <w:r w:rsidRPr="00CC6AD0">
        <w:t xml:space="preserve">se mění v závislosti na změně Ceníku. Pokud dojde ke změně Ceníku, </w:t>
      </w:r>
      <w:r w:rsidR="00B14AB6" w:rsidRPr="00CC6AD0">
        <w:t>Česká pošta</w:t>
      </w:r>
      <w:r w:rsidRPr="00CC6AD0">
        <w:t xml:space="preserve"> oznámí tuto změnu </w:t>
      </w:r>
      <w:r w:rsidR="00B14AB6" w:rsidRPr="00CC6AD0">
        <w:t>Českému rozhlasu</w:t>
      </w:r>
      <w:r w:rsidRPr="00CC6AD0">
        <w:t xml:space="preserve"> prostřednictvím e-mailu nejpozději jeden měsíc před účinností nového Ceníku.</w:t>
      </w:r>
      <w:bookmarkEnd w:id="9"/>
      <w:r w:rsidR="009E09C0" w:rsidRPr="00CC6AD0">
        <w:t xml:space="preserve"> Odměna </w:t>
      </w:r>
      <w:r w:rsidR="00AC1011" w:rsidRPr="00CC6AD0">
        <w:t xml:space="preserve">za službu </w:t>
      </w:r>
      <w:proofErr w:type="spellStart"/>
      <w:r w:rsidR="00AC1011" w:rsidRPr="00CC6AD0">
        <w:t>eSIPO</w:t>
      </w:r>
      <w:proofErr w:type="spellEnd"/>
      <w:r w:rsidR="00AC1011" w:rsidRPr="00CC6AD0">
        <w:t xml:space="preserve"> dle Ceníku </w:t>
      </w:r>
      <w:r w:rsidR="009E09C0" w:rsidRPr="00CC6AD0">
        <w:t>ke dni účinnosti této Smlouvy činí:</w:t>
      </w:r>
      <w:bookmarkEnd w:id="10"/>
    </w:p>
    <w:p w14:paraId="6808ED6D" w14:textId="0B3256AA" w:rsidR="009E09C0" w:rsidRPr="00CC6AD0" w:rsidRDefault="009E09C0" w:rsidP="009E09C0">
      <w:pPr>
        <w:pStyle w:val="cpslovnpsmennkodstavci1"/>
        <w:rPr>
          <w:snapToGrid w:val="0"/>
        </w:rPr>
      </w:pPr>
      <w:r w:rsidRPr="00CC6AD0">
        <w:rPr>
          <w:snapToGrid w:val="0"/>
        </w:rPr>
        <w:t>0,- Kč měsíčně za balíček A; a</w:t>
      </w:r>
    </w:p>
    <w:p w14:paraId="41748846" w14:textId="47F7866B" w:rsidR="00C52F5D" w:rsidRPr="00CC6AD0" w:rsidRDefault="009E09C0" w:rsidP="009E09C0">
      <w:pPr>
        <w:pStyle w:val="cpslovnpsmennkodstavci1"/>
        <w:rPr>
          <w:snapToGrid w:val="0"/>
        </w:rPr>
      </w:pPr>
      <w:r w:rsidRPr="00CC6AD0">
        <w:t>250,- Kč měsíčně za administraci prováděnou administrátorem České pošty.</w:t>
      </w:r>
    </w:p>
    <w:p w14:paraId="2E9CC3EA" w14:textId="59A64F66" w:rsidR="00C52F5D" w:rsidRPr="00A46A3E" w:rsidRDefault="00B14AB6" w:rsidP="00E17649">
      <w:pPr>
        <w:pStyle w:val="cpodstavecslovan1"/>
        <w:rPr>
          <w:snapToGrid w:val="0"/>
        </w:rPr>
      </w:pPr>
      <w:r>
        <w:t>Odměna</w:t>
      </w:r>
      <w:r w:rsidR="00C52F5D" w:rsidRPr="00786AE2">
        <w:t xml:space="preserve"> za veškeré služby </w:t>
      </w:r>
      <w:r w:rsidR="00AC1011">
        <w:t>dle této Smlouvy</w:t>
      </w:r>
      <w:r w:rsidR="00C52F5D" w:rsidRPr="00786AE2">
        <w:t xml:space="preserve"> je dle zákona č. 235/2004 Sb., o dani z přidané hodnoty, </w:t>
      </w:r>
      <w:r>
        <w:t>ve znění pozdějších předpisů</w:t>
      </w:r>
      <w:r w:rsidR="00C52F5D" w:rsidRPr="00786AE2">
        <w:t>, osvobo</w:t>
      </w:r>
      <w:r w:rsidR="000B1E23">
        <w:t>zena od DPH. V případě jakékoli</w:t>
      </w:r>
      <w:r w:rsidR="00C52F5D" w:rsidRPr="00786AE2">
        <w:t xml:space="preserve"> změny právních předpisů, které by mělo za následek zavedení DPH či jiného poplatku</w:t>
      </w:r>
      <w:r w:rsidR="000B1E23">
        <w:t>,</w:t>
      </w:r>
      <w:r w:rsidR="00C52F5D" w:rsidRPr="00786AE2">
        <w:t xml:space="preserve"> je </w:t>
      </w:r>
      <w:r>
        <w:t>Česká pošta</w:t>
      </w:r>
      <w:r w:rsidR="00C52F5D" w:rsidRPr="00642F80">
        <w:t xml:space="preserve"> oprávněn</w:t>
      </w:r>
      <w:r w:rsidR="00C52F5D">
        <w:t>a</w:t>
      </w:r>
      <w:r w:rsidR="00C52F5D" w:rsidRPr="00642F80">
        <w:t xml:space="preserve">, počínaje nabytím účinnosti takové změny, po </w:t>
      </w:r>
      <w:r>
        <w:t>Českém rozhlasu</w:t>
      </w:r>
      <w:r w:rsidR="00C52F5D" w:rsidRPr="006F38E3">
        <w:t xml:space="preserve"> požadovat </w:t>
      </w:r>
      <w:r w:rsidR="000B1E23">
        <w:t xml:space="preserve">k odměně dle tohoto článku Smlouvy </w:t>
      </w:r>
      <w:r w:rsidR="00C52F5D" w:rsidRPr="006F38E3">
        <w:t>DPH či jiný poplatek v zákonné výši.</w:t>
      </w:r>
    </w:p>
    <w:p w14:paraId="4F14C3B8" w14:textId="14F0A4B9" w:rsidR="00C52F5D" w:rsidRDefault="0033270C" w:rsidP="00E17649">
      <w:pPr>
        <w:pStyle w:val="cpodstavecslovan1"/>
        <w:rPr>
          <w:snapToGrid w:val="0"/>
        </w:rPr>
      </w:pPr>
      <w:r>
        <w:rPr>
          <w:snapToGrid w:val="0"/>
        </w:rPr>
        <w:t>Ú</w:t>
      </w:r>
      <w:r w:rsidR="00C52F5D" w:rsidRPr="00BB276B">
        <w:rPr>
          <w:snapToGrid w:val="0"/>
        </w:rPr>
        <w:t xml:space="preserve">hrada </w:t>
      </w:r>
      <w:r w:rsidR="00B14AB6">
        <w:rPr>
          <w:snapToGrid w:val="0"/>
        </w:rPr>
        <w:t>odměny</w:t>
      </w:r>
      <w:r w:rsidR="00C52F5D" w:rsidRPr="00BB276B">
        <w:rPr>
          <w:snapToGrid w:val="0"/>
        </w:rPr>
        <w:t xml:space="preserve"> dle </w:t>
      </w:r>
      <w:proofErr w:type="gramStart"/>
      <w:r w:rsidR="00B14AB6">
        <w:rPr>
          <w:snapToGrid w:val="0"/>
        </w:rPr>
        <w:t>odst.</w:t>
      </w:r>
      <w:r w:rsidR="00C52F5D" w:rsidRPr="00BB276B">
        <w:rPr>
          <w:snapToGrid w:val="0"/>
        </w:rPr>
        <w:t xml:space="preserve"> </w:t>
      </w:r>
      <w:r w:rsidR="00B14AB6">
        <w:rPr>
          <w:snapToGrid w:val="0"/>
        </w:rPr>
        <w:fldChar w:fldCharType="begin"/>
      </w:r>
      <w:r w:rsidR="00B14AB6">
        <w:rPr>
          <w:snapToGrid w:val="0"/>
        </w:rPr>
        <w:instrText xml:space="preserve"> REF _Ref23327141 \n \h </w:instrText>
      </w:r>
      <w:r w:rsidR="00B14AB6">
        <w:rPr>
          <w:snapToGrid w:val="0"/>
        </w:rPr>
      </w:r>
      <w:r w:rsidR="00B14AB6">
        <w:rPr>
          <w:snapToGrid w:val="0"/>
        </w:rPr>
        <w:fldChar w:fldCharType="separate"/>
      </w:r>
      <w:r w:rsidR="001276ED">
        <w:rPr>
          <w:snapToGrid w:val="0"/>
        </w:rPr>
        <w:t>4.1</w:t>
      </w:r>
      <w:r w:rsidR="00B14AB6">
        <w:rPr>
          <w:snapToGrid w:val="0"/>
        </w:rPr>
        <w:fldChar w:fldCharType="end"/>
      </w:r>
      <w:r w:rsidR="00B14AB6">
        <w:rPr>
          <w:snapToGrid w:val="0"/>
        </w:rPr>
        <w:t xml:space="preserve"> a </w:t>
      </w:r>
      <w:r w:rsidR="00B14AB6">
        <w:rPr>
          <w:snapToGrid w:val="0"/>
        </w:rPr>
        <w:fldChar w:fldCharType="begin"/>
      </w:r>
      <w:r w:rsidR="00B14AB6">
        <w:rPr>
          <w:snapToGrid w:val="0"/>
        </w:rPr>
        <w:instrText xml:space="preserve"> REF _Ref23327142 \n \h </w:instrText>
      </w:r>
      <w:r w:rsidR="00B14AB6">
        <w:rPr>
          <w:snapToGrid w:val="0"/>
        </w:rPr>
      </w:r>
      <w:r w:rsidR="00B14AB6">
        <w:rPr>
          <w:snapToGrid w:val="0"/>
        </w:rPr>
        <w:fldChar w:fldCharType="separate"/>
      </w:r>
      <w:r w:rsidR="001276ED">
        <w:rPr>
          <w:snapToGrid w:val="0"/>
        </w:rPr>
        <w:t>4.2</w:t>
      </w:r>
      <w:r w:rsidR="00B14AB6">
        <w:rPr>
          <w:snapToGrid w:val="0"/>
        </w:rPr>
        <w:fldChar w:fldCharType="end"/>
      </w:r>
      <w:r w:rsidR="00B14AB6">
        <w:rPr>
          <w:snapToGrid w:val="0"/>
        </w:rPr>
        <w:t xml:space="preserve"> </w:t>
      </w:r>
      <w:r w:rsidR="00C52F5D" w:rsidRPr="00BB276B">
        <w:rPr>
          <w:snapToGrid w:val="0"/>
        </w:rPr>
        <w:t>Smlouvy</w:t>
      </w:r>
      <w:proofErr w:type="gramEnd"/>
      <w:r w:rsidR="00C52F5D" w:rsidRPr="00BB276B">
        <w:rPr>
          <w:snapToGrid w:val="0"/>
        </w:rPr>
        <w:t xml:space="preserve"> bude prováděna </w:t>
      </w:r>
      <w:r w:rsidR="00C52F5D" w:rsidRPr="000E0396">
        <w:rPr>
          <w:b/>
          <w:snapToGrid w:val="0"/>
        </w:rPr>
        <w:t>odečtem</w:t>
      </w:r>
      <w:r w:rsidR="00C52F5D" w:rsidRPr="00B14AB6">
        <w:rPr>
          <w:snapToGrid w:val="0"/>
        </w:rPr>
        <w:t xml:space="preserve"> </w:t>
      </w:r>
      <w:r w:rsidR="00B14AB6">
        <w:rPr>
          <w:snapToGrid w:val="0"/>
        </w:rPr>
        <w:t xml:space="preserve">(zápočtem) </w:t>
      </w:r>
      <w:r w:rsidR="00C52F5D" w:rsidRPr="00BB276B">
        <w:rPr>
          <w:snapToGrid w:val="0"/>
        </w:rPr>
        <w:t>z</w:t>
      </w:r>
      <w:r w:rsidR="00C52F5D">
        <w:rPr>
          <w:snapToGrid w:val="0"/>
        </w:rPr>
        <w:t> </w:t>
      </w:r>
      <w:r w:rsidR="00C52F5D" w:rsidRPr="00BB276B">
        <w:rPr>
          <w:snapToGrid w:val="0"/>
        </w:rPr>
        <w:t>vyinkasovaných</w:t>
      </w:r>
      <w:r w:rsidR="00C52F5D">
        <w:rPr>
          <w:snapToGrid w:val="0"/>
        </w:rPr>
        <w:t xml:space="preserve"> </w:t>
      </w:r>
      <w:r w:rsidR="00C52F5D" w:rsidRPr="00BB276B">
        <w:rPr>
          <w:snapToGrid w:val="0"/>
        </w:rPr>
        <w:t xml:space="preserve">plateb. Tento způsob úhrady bude </w:t>
      </w:r>
      <w:r w:rsidR="00B14AB6">
        <w:rPr>
          <w:snapToGrid w:val="0"/>
        </w:rPr>
        <w:t>Českou poštou</w:t>
      </w:r>
      <w:r w:rsidR="00C52F5D">
        <w:rPr>
          <w:snapToGrid w:val="0"/>
        </w:rPr>
        <w:t xml:space="preserve"> </w:t>
      </w:r>
      <w:r w:rsidR="00C52F5D" w:rsidRPr="00BB276B">
        <w:rPr>
          <w:snapToGrid w:val="0"/>
        </w:rPr>
        <w:t>rozepsán ve Vyúčtování SIPO.</w:t>
      </w:r>
    </w:p>
    <w:p w14:paraId="6AA55045" w14:textId="77777777" w:rsidR="00C52F5D" w:rsidRPr="00C9620B" w:rsidRDefault="00867C43" w:rsidP="0033270C">
      <w:pPr>
        <w:pStyle w:val="cplnekslovan"/>
      </w:pPr>
      <w:r>
        <w:t>Zvláštní ujednání</w:t>
      </w:r>
    </w:p>
    <w:p w14:paraId="63054C84" w14:textId="77777777" w:rsidR="00C52F5D" w:rsidRDefault="00C52F5D" w:rsidP="00E17649">
      <w:pPr>
        <w:pStyle w:val="cpodstavecslovan1"/>
        <w:rPr>
          <w:snapToGrid w:val="0"/>
        </w:rPr>
      </w:pPr>
      <w:r w:rsidRPr="00777386">
        <w:rPr>
          <w:snapToGrid w:val="0"/>
        </w:rPr>
        <w:t>Obě Smluvní strany se zavazují vzájemně se písemně informovat o veškerých skutečnostech, které by mohly mít vliv na platnost Smlouvy a rovněž o skutečnostech, které by mohly ohrozit plnění povinností některé z nich.</w:t>
      </w:r>
    </w:p>
    <w:p w14:paraId="2F99E816" w14:textId="102151B2" w:rsidR="004370C3" w:rsidRPr="008F781B" w:rsidRDefault="004370C3" w:rsidP="00E17649">
      <w:pPr>
        <w:pStyle w:val="cpodstavecslovan1"/>
      </w:pPr>
      <w:bookmarkStart w:id="11" w:name="_Ref23331214"/>
      <w:r w:rsidRPr="008F781B">
        <w:t>Veškeré konkurenčně významné, určitelné, ocenitelné a v příslušných obchodních kruzích běžně nedostupné skutečnosti související se Smluvními stranami,</w:t>
      </w:r>
      <w:r w:rsidRPr="007A47CA">
        <w:t xml:space="preserve"> jejichž vlastník zajišťuje ve svém zájmu odpovídajícím způsobem jejich utajení</w:t>
      </w:r>
      <w:r w:rsidRPr="008F781B">
        <w:t xml:space="preserve">, </w:t>
      </w:r>
      <w:r w:rsidRPr="007A47CA">
        <w:t>jsou považovány za obchodní tajemství</w:t>
      </w:r>
      <w:r w:rsidRPr="008F781B">
        <w:t xml:space="preserve">. Pro účely této Smlouvy jsou obchodním tajemstvím zejména: </w:t>
      </w:r>
      <w:r w:rsidRPr="007A47CA">
        <w:t xml:space="preserve">údaje technické a bezpečnostní povahy, technologické postupy,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w:t>
      </w:r>
      <w:r w:rsidRPr="008F781B">
        <w:t>S</w:t>
      </w:r>
      <w:r w:rsidRPr="007A47CA">
        <w:t xml:space="preserve">mluvní strany, a dále o skutečnostech a informacích, které označí </w:t>
      </w:r>
      <w:r w:rsidR="005E2D21">
        <w:t xml:space="preserve">(písemné oznámení druhé Smluvní straně) </w:t>
      </w:r>
      <w:r w:rsidRPr="007A47CA">
        <w:t xml:space="preserve">jako </w:t>
      </w:r>
      <w:r w:rsidR="005E2D21">
        <w:t>D</w:t>
      </w:r>
      <w:r w:rsidR="005E2D21" w:rsidRPr="007A47CA">
        <w:t>ůvěrné</w:t>
      </w:r>
      <w:r w:rsidRPr="007A47CA">
        <w:t>.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bookmarkEnd w:id="11"/>
    </w:p>
    <w:p w14:paraId="3E694F90" w14:textId="220B2483" w:rsidR="004370C3" w:rsidRPr="007A47CA" w:rsidRDefault="004370C3" w:rsidP="00E17649">
      <w:pPr>
        <w:pStyle w:val="cpodstavecslovan1"/>
      </w:pPr>
      <w:r w:rsidRPr="007A47CA">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w:t>
      </w:r>
      <w:r w:rsidR="005E2D21">
        <w:t>D</w:t>
      </w:r>
      <w:r w:rsidR="005E2D21" w:rsidRPr="007A47CA">
        <w:t xml:space="preserve">ůvěrné </w:t>
      </w:r>
      <w:r w:rsidRPr="007A47CA">
        <w:t xml:space="preserve">a zachovávaly o nich mlčenlivost. Smluvní strany zabezpečí, aby veškeré převzaté dokumenty, obsahující obchodní tajemství nebo </w:t>
      </w:r>
      <w:r w:rsidR="005E2D21">
        <w:t>D</w:t>
      </w:r>
      <w:r w:rsidR="005E2D21" w:rsidRPr="007A47CA">
        <w:t xml:space="preserve">ůvěrné </w:t>
      </w:r>
      <w:r w:rsidRPr="007A47CA">
        <w:t xml:space="preserve">informace, byly řádně evidovány, nebyly zhotovovány neevidované kopie a před ukončením smluvního vztahu byly všechny dokumenty včetně kopií vráceny druhé </w:t>
      </w:r>
      <w:r>
        <w:t>S</w:t>
      </w:r>
      <w:r w:rsidRPr="007A47CA">
        <w:t>mluvní straně.</w:t>
      </w:r>
    </w:p>
    <w:p w14:paraId="691E0A4C" w14:textId="77777777" w:rsidR="004370C3" w:rsidRPr="007A47CA" w:rsidRDefault="004370C3" w:rsidP="00E17649">
      <w:pPr>
        <w:pStyle w:val="cpodstavecslovan1"/>
      </w:pPr>
      <w:r w:rsidRPr="007A47CA">
        <w:lastRenderedPageBreak/>
        <w:t xml:space="preserve">V případě porušení obchodního tajemství ve smyslu § 2985 </w:t>
      </w:r>
      <w:r>
        <w:t>Občanského</w:t>
      </w:r>
      <w:r w:rsidRPr="007A47CA">
        <w:t xml:space="preserve"> zákoníku, použijí </w:t>
      </w:r>
      <w:r>
        <w:t>S</w:t>
      </w:r>
      <w:r w:rsidRPr="007A47CA">
        <w:t>mluvní strany prostředky právní ochrany proti nekalé soutěži.</w:t>
      </w:r>
    </w:p>
    <w:p w14:paraId="407DEE49" w14:textId="77777777" w:rsidR="004370C3" w:rsidRPr="007A47CA" w:rsidRDefault="004370C3" w:rsidP="00E17649">
      <w:pPr>
        <w:pStyle w:val="cpodstavecslovan1"/>
      </w:pPr>
      <w:r w:rsidRPr="007A47CA">
        <w:t xml:space="preserve">Poškozená </w:t>
      </w:r>
      <w:r>
        <w:t>S</w:t>
      </w:r>
      <w:r w:rsidRPr="007A47CA">
        <w:t xml:space="preserve">mluvní strana má právo na náhradu újmy, která jí porušením mlčenlivosti </w:t>
      </w:r>
      <w:r w:rsidRPr="008F781B">
        <w:t xml:space="preserve">druhou </w:t>
      </w:r>
      <w:r>
        <w:t>S</w:t>
      </w:r>
      <w:r w:rsidRPr="008F781B">
        <w:t>mluvní stranou vznikne.</w:t>
      </w:r>
    </w:p>
    <w:p w14:paraId="3A2B36D8" w14:textId="208471D6" w:rsidR="004370C3" w:rsidRPr="007A47CA" w:rsidRDefault="004370C3" w:rsidP="00E17649">
      <w:pPr>
        <w:pStyle w:val="cpodstavecslovan1"/>
      </w:pPr>
      <w:r w:rsidRPr="007A47CA">
        <w:t xml:space="preserve">Povinnost plnit ustanovení této Smlouvy týkající se obchodního tajemství a </w:t>
      </w:r>
      <w:r w:rsidR="005E2D21">
        <w:t>D</w:t>
      </w:r>
      <w:r w:rsidR="005E2D21" w:rsidRPr="007A47CA">
        <w:t xml:space="preserve">ůvěrných </w:t>
      </w:r>
      <w:r w:rsidRPr="007A47CA">
        <w:t>informací se nevztahuje na informace, které:</w:t>
      </w:r>
    </w:p>
    <w:p w14:paraId="26E3CB85" w14:textId="77777777" w:rsidR="004370C3" w:rsidRPr="00894E0B" w:rsidRDefault="004370C3" w:rsidP="004370C3">
      <w:pPr>
        <w:pStyle w:val="cpslovnpsmennkodstavci1"/>
      </w:pPr>
      <w:r w:rsidRPr="00894E0B">
        <w:t>mohou být zveřejněny bez porušení Smlouvy;</w:t>
      </w:r>
    </w:p>
    <w:p w14:paraId="0C0378FF" w14:textId="77777777" w:rsidR="004370C3" w:rsidRPr="00392934" w:rsidRDefault="004370C3" w:rsidP="004370C3">
      <w:pPr>
        <w:pStyle w:val="cpslovnpsmennkodstavci1"/>
      </w:pPr>
      <w:r w:rsidRPr="00392934">
        <w:t>byly písemným souhlasem obou Smluvních stran zproštěny příslušných omezení;</w:t>
      </w:r>
    </w:p>
    <w:p w14:paraId="7C4593A4" w14:textId="77777777" w:rsidR="004370C3" w:rsidRPr="00392934" w:rsidRDefault="004370C3" w:rsidP="004370C3">
      <w:pPr>
        <w:pStyle w:val="cpslovnpsmennkodstavci1"/>
      </w:pPr>
      <w:r w:rsidRPr="00392934">
        <w:t>jsou známé nebo byly zveřejněny jinak, než následkem porušení povinnosti jedné ze Smluvních stran;</w:t>
      </w:r>
    </w:p>
    <w:p w14:paraId="143E05F3" w14:textId="77777777" w:rsidR="004370C3" w:rsidRPr="00392934" w:rsidRDefault="004370C3" w:rsidP="004370C3">
      <w:pPr>
        <w:pStyle w:val="cpslovnpsmennkodstavci1"/>
      </w:pPr>
      <w:r w:rsidRPr="00392934">
        <w:t>příjemce je zná dříve, než je sdělí Smluvní strana;</w:t>
      </w:r>
    </w:p>
    <w:p w14:paraId="2A76E90F" w14:textId="5CAB0FE7" w:rsidR="004370C3" w:rsidRPr="00392934" w:rsidRDefault="004370C3" w:rsidP="004370C3">
      <w:pPr>
        <w:pStyle w:val="cpslovnpsmennkodstavci1"/>
      </w:pPr>
      <w:r w:rsidRPr="00392934">
        <w:t xml:space="preserve">jsou vyžádány soudem, státním zastupitelstvím nebo příslušným správním orgánem či zakladatelem </w:t>
      </w:r>
      <w:r w:rsidR="007D057D">
        <w:t>České pošty</w:t>
      </w:r>
      <w:r w:rsidRPr="00392934">
        <w:t xml:space="preserve"> na základě zákona nebo;</w:t>
      </w:r>
    </w:p>
    <w:p w14:paraId="2ED7BD9E" w14:textId="77777777" w:rsidR="004370C3" w:rsidRPr="00392934" w:rsidRDefault="004370C3" w:rsidP="004370C3">
      <w:pPr>
        <w:pStyle w:val="cpslovnpsmennkodstavci1"/>
      </w:pPr>
      <w:r w:rsidRPr="00392934">
        <w:t>Smluvní strana je sdělí osobě vázané zákonnou povinností mlčenlivosti (např. advokátovi nebo daňovému poradci) za účelem uplatňování svých práv;</w:t>
      </w:r>
    </w:p>
    <w:p w14:paraId="25920FB8" w14:textId="77777777" w:rsidR="004370C3" w:rsidRPr="00392934" w:rsidRDefault="004370C3" w:rsidP="004370C3">
      <w:pPr>
        <w:pStyle w:val="cpslovnpsmennkodstavci1"/>
      </w:pPr>
      <w:r w:rsidRPr="00392934">
        <w:t>jsou zveřejněny v souladu a na základě právního předpisu (např. o svobodném přístupu k informacím či zákona o registru smluv).</w:t>
      </w:r>
    </w:p>
    <w:p w14:paraId="6F71DDF5" w14:textId="77777777" w:rsidR="004370C3" w:rsidRDefault="004370C3" w:rsidP="00E17649">
      <w:pPr>
        <w:pStyle w:val="cpodstavecslovan1"/>
      </w:pPr>
      <w:bookmarkStart w:id="12" w:name="_Ref432581162"/>
      <w:r w:rsidRPr="00EA710B">
        <w:t xml:space="preserve">Povinnost mlčenlivosti trvá bez ohledu na ukončení </w:t>
      </w:r>
      <w:r>
        <w:t>účinnosti</w:t>
      </w:r>
      <w:r w:rsidRPr="00EA710B">
        <w:t xml:space="preserve"> této </w:t>
      </w:r>
      <w:r>
        <w:t>S</w:t>
      </w:r>
      <w:r w:rsidRPr="00EA710B">
        <w:t>mlouvy.</w:t>
      </w:r>
      <w:bookmarkEnd w:id="12"/>
    </w:p>
    <w:p w14:paraId="4E9EDCDE" w14:textId="309B8D80" w:rsidR="004370C3" w:rsidRDefault="004370C3" w:rsidP="005D37F3">
      <w:pPr>
        <w:pStyle w:val="cpodstavecslovan1"/>
      </w:pPr>
      <w:r>
        <w:t xml:space="preserve">Smluvní strany </w:t>
      </w:r>
      <w:r w:rsidR="007D057D">
        <w:t xml:space="preserve">zpracovávají </w:t>
      </w:r>
      <w:r>
        <w:t xml:space="preserve">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právními předpisy odůvodněnou. </w:t>
      </w:r>
      <w:r w:rsidR="007D057D">
        <w:t>Smluvní strana</w:t>
      </w:r>
      <w:r>
        <w:t xml:space="preserve"> je povinn</w:t>
      </w:r>
      <w:r w:rsidR="007D057D">
        <w:t>a</w:t>
      </w:r>
      <w:r>
        <w:t xml:space="preserve"> informovat fyzické osoby, jejichž osobní údaje pro účely související s plněním této Smlouvy </w:t>
      </w:r>
      <w:r w:rsidR="007D057D">
        <w:t>druhé Smluvní straně</w:t>
      </w:r>
      <w:r>
        <w:t xml:space="preserve"> předává.</w:t>
      </w:r>
      <w:r w:rsidR="007D057D">
        <w:t xml:space="preserve"> </w:t>
      </w:r>
      <w:r>
        <w:t xml:space="preserve">Další informace související se zpracováním osobních údajů </w:t>
      </w:r>
      <w:r w:rsidR="007D057D">
        <w:t xml:space="preserve">Českou poštou </w:t>
      </w:r>
      <w:r>
        <w:t xml:space="preserve">včetně práv s tímto zpracováním souvisejících jsou k dispozici na webových stránkách </w:t>
      </w:r>
      <w:r w:rsidR="00A54FAD">
        <w:t>České pošty</w:t>
      </w:r>
      <w:r>
        <w:t xml:space="preserve"> na adrese www.ceskaposta.cz.</w:t>
      </w:r>
    </w:p>
    <w:p w14:paraId="58BDFB0B" w14:textId="2C78CB19" w:rsidR="007D057D" w:rsidRDefault="007D057D" w:rsidP="007D057D">
      <w:pPr>
        <w:pStyle w:val="cpodstavecslovan1"/>
        <w:rPr>
          <w:snapToGrid w:val="0"/>
        </w:rPr>
      </w:pPr>
      <w:r>
        <w:rPr>
          <w:snapToGrid w:val="0"/>
        </w:rPr>
        <w:t>Smluvní strany prohlašují, že podmínky zpracování osobních údajů v rámci předmětu plnění této Smlouvy jsou upraveny v samostatné smlouvě, v níž Česká pošta vystupuje jako zpracovatel a Český rozhlas jako správce osobních údajů.</w:t>
      </w:r>
    </w:p>
    <w:p w14:paraId="3F8BFD4D" w14:textId="7905D06D" w:rsidR="004370C3" w:rsidRPr="00A50740" w:rsidRDefault="004370C3" w:rsidP="00E17649">
      <w:pPr>
        <w:pStyle w:val="cpodstavecslovan1"/>
      </w:pPr>
      <w:r w:rsidRPr="00A50740">
        <w:t xml:space="preserve">Smluvní strany berou na vědomí, že tato Smlouva </w:t>
      </w:r>
      <w:r w:rsidR="00C6511C">
        <w:t xml:space="preserve">(včetně Původní smlouvy) </w:t>
      </w:r>
      <w:r w:rsidRPr="00A50740">
        <w:t>bude uveřejněna v registru smluv dle zákona č. 340/2015 Sb., o zvláštních podmínkách účinnosti některých smluv, uveřejňování těchto smluv a o registru smluv</w:t>
      </w:r>
      <w:r>
        <w:t>, ve znění pozdějších předpisů</w:t>
      </w:r>
      <w:r w:rsidRPr="00A50740">
        <w:t xml:space="preserve"> (</w:t>
      </w:r>
      <w:r>
        <w:t>dále jen „</w:t>
      </w:r>
      <w:r w:rsidRPr="008B4AD7">
        <w:rPr>
          <w:b/>
        </w:rPr>
        <w:t>zákon o registru smluv</w:t>
      </w:r>
      <w:r>
        <w:t>“</w:t>
      </w:r>
      <w:r w:rsidRPr="00A50740">
        <w:t xml:space="preserve">). Dle dohody </w:t>
      </w:r>
      <w:r>
        <w:t>Smluvn</w:t>
      </w:r>
      <w:r w:rsidRPr="00A50740">
        <w:t xml:space="preserve">ích stran zajistí odeslání této Smlouvy správci registru smluv </w:t>
      </w:r>
      <w:r w:rsidR="00A54FAD">
        <w:t>Česká pošta</w:t>
      </w:r>
      <w:r w:rsidRPr="00A50740">
        <w:t xml:space="preserve">. </w:t>
      </w:r>
      <w:r w:rsidR="00A54FAD">
        <w:t>Česká pošta</w:t>
      </w:r>
      <w:r w:rsidRPr="00A50740">
        <w:t xml:space="preserve"> je oprávněn</w:t>
      </w:r>
      <w:r>
        <w:t>a</w:t>
      </w:r>
      <w:r w:rsidRPr="00A50740">
        <w:t xml:space="preserve"> před odesláním Smlouvy správci registru smluv ve Smlouvě znečitelnit informace, na něž se nevztahuje </w:t>
      </w:r>
      <w:proofErr w:type="spellStart"/>
      <w:r w:rsidRPr="00A50740">
        <w:t>uveřejňovací</w:t>
      </w:r>
      <w:proofErr w:type="spellEnd"/>
      <w:r w:rsidRPr="00A50740">
        <w:t xml:space="preserve"> povinnost podle zák</w:t>
      </w:r>
      <w:r>
        <w:t xml:space="preserve">ona o registru smluv. </w:t>
      </w:r>
    </w:p>
    <w:p w14:paraId="788145D7" w14:textId="77777777" w:rsidR="004370C3" w:rsidRDefault="004370C3" w:rsidP="00E17649">
      <w:pPr>
        <w:pStyle w:val="cpodstavecslovan1"/>
      </w:pPr>
      <w: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2614544" w14:textId="77777777" w:rsidR="004370C3" w:rsidRDefault="004370C3" w:rsidP="00E17649">
      <w:pPr>
        <w:pStyle w:val="cpodstavecslovan1"/>
      </w:pPr>
      <w: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38AAF46E" w14:textId="77777777" w:rsidR="004370C3" w:rsidRDefault="004370C3" w:rsidP="00E17649">
      <w:pPr>
        <w:pStyle w:val="cpodstavecslovan1"/>
      </w:pPr>
      <w:r>
        <w:t xml:space="preserve">Smluvní strany se zavazují, že neposkytnou, nenabídnou ani neslíbí úplatek jinému nebo pro jiného v souvislosti s obstaráváním věcí obecného zájmu anebo v souvislosti s podnikáním svým </w:t>
      </w:r>
      <w:r>
        <w:lastRenderedPageBreak/>
        <w:t xml:space="preserve">nebo jiného. Smluvní strany se rovněž zavazují, že úplatek nepřijmou, ani si jej nedají slíbit, ať už pro sebe nebo pro jiného v </w:t>
      </w:r>
      <w:r w:rsidRPr="00F320ED">
        <w:t>souvislosti</w:t>
      </w:r>
      <w:r>
        <w:t xml:space="preserve">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116FF8AE" w14:textId="77777777" w:rsidR="004370C3" w:rsidRDefault="004370C3" w:rsidP="00E17649">
      <w:pPr>
        <w:pStyle w:val="cpodstavecslovan1"/>
      </w:pPr>
      <w:r>
        <w:t>Smluvní strany nebudou ani u svých obchodních partnerů tolerovat jakoukoliv formu korupce či uplácení.</w:t>
      </w:r>
    </w:p>
    <w:p w14:paraId="0FA3E116" w14:textId="77777777" w:rsidR="004370C3" w:rsidRPr="0093028E" w:rsidRDefault="004370C3" w:rsidP="00E17649">
      <w:pPr>
        <w:pStyle w:val="cpodstavecslovan1"/>
      </w:pPr>
      <w:r w:rsidRPr="0093028E">
        <w:t xml:space="preserve">V případě, že je zahájeno trestní stíhání </w:t>
      </w:r>
      <w:r w:rsidR="00A54FAD">
        <w:t>Smluvní strany</w:t>
      </w:r>
      <w:r w:rsidRPr="0093028E">
        <w:t xml:space="preserve">, zavazuje se </w:t>
      </w:r>
      <w:r w:rsidR="00A54FAD">
        <w:t>Smluvní strana</w:t>
      </w:r>
      <w:r w:rsidRPr="0093028E">
        <w:t xml:space="preserve"> o tomto bez zbytečného odkladu </w:t>
      </w:r>
      <w:r w:rsidR="00A54FAD">
        <w:t>druhou Smluvní stranu</w:t>
      </w:r>
      <w:r w:rsidRPr="0093028E">
        <w:t xml:space="preserve"> písemně informovat.</w:t>
      </w:r>
    </w:p>
    <w:p w14:paraId="1CFED379" w14:textId="77777777" w:rsidR="00C52F5D" w:rsidRPr="00982BCB" w:rsidRDefault="00117620" w:rsidP="0033270C">
      <w:pPr>
        <w:pStyle w:val="cplnekslovan"/>
        <w:rPr>
          <w:snapToGrid w:val="0"/>
        </w:rPr>
      </w:pPr>
      <w:r>
        <w:rPr>
          <w:snapToGrid w:val="0"/>
        </w:rPr>
        <w:t>Sankce</w:t>
      </w:r>
    </w:p>
    <w:p w14:paraId="398EC080" w14:textId="61C177BC" w:rsidR="00B26C1A" w:rsidRDefault="00B26C1A" w:rsidP="00B26C1A">
      <w:pPr>
        <w:pStyle w:val="cpodstavecslovan1"/>
      </w:pPr>
      <w:r w:rsidRPr="00DE2BC9">
        <w:rPr>
          <w:snapToGrid w:val="0"/>
        </w:rPr>
        <w:t>V </w:t>
      </w:r>
      <w:r w:rsidRPr="001B7060">
        <w:t xml:space="preserve">případě prodlení </w:t>
      </w:r>
      <w:r>
        <w:t xml:space="preserve">s úhradou jakýchkoli částek dle této Smlouvy </w:t>
      </w:r>
      <w:r w:rsidRPr="001B7060">
        <w:t>náleží</w:t>
      </w:r>
      <w:r>
        <w:t xml:space="preserve"> Smluvní straně </w:t>
      </w:r>
      <w:r w:rsidRPr="001B7060">
        <w:t>úrok z</w:t>
      </w:r>
      <w:r>
        <w:t> </w:t>
      </w:r>
      <w:r w:rsidRPr="001B7060">
        <w:t>prodlení ve výši stanovené nařízení</w:t>
      </w:r>
      <w:r>
        <w:t>m</w:t>
      </w:r>
      <w:r w:rsidRPr="001B7060">
        <w:t xml:space="preserve"> vlády č. 351/2013</w:t>
      </w:r>
      <w:r>
        <w:t xml:space="preserve"> Sb., </w:t>
      </w:r>
      <w:r w:rsidRPr="00B14AB6">
        <w:t xml:space="preserve">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w:t>
      </w:r>
      <w:proofErr w:type="spellStart"/>
      <w:r w:rsidRPr="00B14AB6">
        <w:t>svěřenských</w:t>
      </w:r>
      <w:proofErr w:type="spellEnd"/>
      <w:r w:rsidRPr="00B14AB6">
        <w:t xml:space="preserve"> fondů a evidence údajů o skutečných majitelích</w:t>
      </w:r>
      <w:r w:rsidRPr="001B7060">
        <w:t>, ve znění pozdějších předpisů.</w:t>
      </w:r>
    </w:p>
    <w:p w14:paraId="7703918F" w14:textId="5E6ADF96" w:rsidR="00C52F5D" w:rsidRPr="007D057D" w:rsidRDefault="00C52F5D" w:rsidP="00E17649">
      <w:pPr>
        <w:pStyle w:val="cpodstavecslovan1"/>
        <w:rPr>
          <w:snapToGrid w:val="0"/>
        </w:rPr>
      </w:pPr>
      <w:r w:rsidRPr="00E001E2">
        <w:rPr>
          <w:snapToGrid w:val="0"/>
        </w:rPr>
        <w:t>Za</w:t>
      </w:r>
      <w:r w:rsidRPr="00777386">
        <w:rPr>
          <w:snapToGrid w:val="0"/>
        </w:rPr>
        <w:t xml:space="preserve"> každé jednotli</w:t>
      </w:r>
      <w:r w:rsidR="003643BB">
        <w:rPr>
          <w:snapToGrid w:val="0"/>
        </w:rPr>
        <w:t>vé prokázané porušení povinnosti mlčenlivosti</w:t>
      </w:r>
      <w:r w:rsidRPr="00777386">
        <w:rPr>
          <w:snapToGrid w:val="0"/>
        </w:rPr>
        <w:t xml:space="preserve"> stanoven</w:t>
      </w:r>
      <w:r w:rsidR="003643BB">
        <w:rPr>
          <w:snapToGrid w:val="0"/>
        </w:rPr>
        <w:t>é</w:t>
      </w:r>
      <w:r w:rsidRPr="00777386">
        <w:rPr>
          <w:snapToGrid w:val="0"/>
        </w:rPr>
        <w:t xml:space="preserve"> v</w:t>
      </w:r>
      <w:r w:rsidR="007D057D">
        <w:rPr>
          <w:snapToGrid w:val="0"/>
        </w:rPr>
        <w:t> </w:t>
      </w:r>
      <w:proofErr w:type="gramStart"/>
      <w:r w:rsidR="007D057D">
        <w:rPr>
          <w:snapToGrid w:val="0"/>
        </w:rPr>
        <w:t>odst.</w:t>
      </w:r>
      <w:r>
        <w:rPr>
          <w:snapToGrid w:val="0"/>
        </w:rPr>
        <w:t xml:space="preserve"> </w:t>
      </w:r>
      <w:r w:rsidR="007D057D">
        <w:rPr>
          <w:snapToGrid w:val="0"/>
        </w:rPr>
        <w:fldChar w:fldCharType="begin"/>
      </w:r>
      <w:r w:rsidR="007D057D">
        <w:rPr>
          <w:snapToGrid w:val="0"/>
        </w:rPr>
        <w:instrText xml:space="preserve"> REF _Ref23331214 \n \h </w:instrText>
      </w:r>
      <w:r w:rsidR="007D057D">
        <w:rPr>
          <w:snapToGrid w:val="0"/>
        </w:rPr>
      </w:r>
      <w:r w:rsidR="007D057D">
        <w:rPr>
          <w:snapToGrid w:val="0"/>
        </w:rPr>
        <w:fldChar w:fldCharType="separate"/>
      </w:r>
      <w:r w:rsidR="001276ED">
        <w:rPr>
          <w:snapToGrid w:val="0"/>
        </w:rPr>
        <w:t>5.2</w:t>
      </w:r>
      <w:r w:rsidR="007D057D">
        <w:rPr>
          <w:snapToGrid w:val="0"/>
        </w:rPr>
        <w:fldChar w:fldCharType="end"/>
      </w:r>
      <w:r w:rsidR="007D057D">
        <w:rPr>
          <w:snapToGrid w:val="0"/>
        </w:rPr>
        <w:t xml:space="preserve"> až</w:t>
      </w:r>
      <w:proofErr w:type="gramEnd"/>
      <w:r w:rsidR="007D057D">
        <w:rPr>
          <w:snapToGrid w:val="0"/>
        </w:rPr>
        <w:t xml:space="preserve"> </w:t>
      </w:r>
      <w:r w:rsidR="007D057D">
        <w:rPr>
          <w:snapToGrid w:val="0"/>
        </w:rPr>
        <w:fldChar w:fldCharType="begin"/>
      </w:r>
      <w:r w:rsidR="007D057D">
        <w:rPr>
          <w:snapToGrid w:val="0"/>
        </w:rPr>
        <w:instrText xml:space="preserve"> REF _Ref432581162 \n \h </w:instrText>
      </w:r>
      <w:r w:rsidR="007D057D">
        <w:rPr>
          <w:snapToGrid w:val="0"/>
        </w:rPr>
      </w:r>
      <w:r w:rsidR="007D057D">
        <w:rPr>
          <w:snapToGrid w:val="0"/>
        </w:rPr>
        <w:fldChar w:fldCharType="separate"/>
      </w:r>
      <w:r w:rsidR="001276ED">
        <w:rPr>
          <w:snapToGrid w:val="0"/>
        </w:rPr>
        <w:t>5.7</w:t>
      </w:r>
      <w:r w:rsidR="007D057D">
        <w:rPr>
          <w:snapToGrid w:val="0"/>
        </w:rPr>
        <w:fldChar w:fldCharType="end"/>
      </w:r>
      <w:r w:rsidR="007D057D">
        <w:rPr>
          <w:snapToGrid w:val="0"/>
        </w:rPr>
        <w:t xml:space="preserve"> Smlouvy je Smluvní strana</w:t>
      </w:r>
      <w:r w:rsidRPr="00777386">
        <w:rPr>
          <w:snapToGrid w:val="0"/>
        </w:rPr>
        <w:t xml:space="preserve"> </w:t>
      </w:r>
      <w:r w:rsidR="007D057D">
        <w:rPr>
          <w:snapToGrid w:val="0"/>
        </w:rPr>
        <w:t xml:space="preserve">povinna zaplatit druhé </w:t>
      </w:r>
      <w:r w:rsidRPr="00777386">
        <w:rPr>
          <w:snapToGrid w:val="0"/>
        </w:rPr>
        <w:t xml:space="preserve">Smluvní straně </w:t>
      </w:r>
      <w:r w:rsidR="007D057D">
        <w:rPr>
          <w:snapToGrid w:val="0"/>
        </w:rPr>
        <w:t>smluvní pokutu</w:t>
      </w:r>
      <w:r w:rsidRPr="00777386">
        <w:rPr>
          <w:snapToGrid w:val="0"/>
        </w:rPr>
        <w:t xml:space="preserve"> ve výši </w:t>
      </w:r>
      <w:r w:rsidR="003640A9">
        <w:rPr>
          <w:snapToGrid w:val="0"/>
        </w:rPr>
        <w:t>XXXXX</w:t>
      </w:r>
      <w:r w:rsidRPr="007D057D">
        <w:rPr>
          <w:snapToGrid w:val="0"/>
        </w:rPr>
        <w:t xml:space="preserve">. </w:t>
      </w:r>
    </w:p>
    <w:p w14:paraId="69E5C130" w14:textId="77777777" w:rsidR="003643BB" w:rsidRPr="00EA710B" w:rsidRDefault="003643BB" w:rsidP="003643BB">
      <w:pPr>
        <w:pStyle w:val="cpodstavecslovan1"/>
      </w:pPr>
      <w:r w:rsidRPr="00EA710B">
        <w:t>Zaplac</w:t>
      </w:r>
      <w:r>
        <w:t>ením smluvní pokuty podle této S</w:t>
      </w:r>
      <w:r w:rsidRPr="00EA710B">
        <w:t xml:space="preserve">mlouvy není dotčen nárok </w:t>
      </w:r>
      <w:r>
        <w:t>Smluvn</w:t>
      </w:r>
      <w:r w:rsidRPr="00EA710B">
        <w:t>í strany na</w:t>
      </w:r>
      <w:r>
        <w:t> </w:t>
      </w:r>
      <w:r w:rsidRPr="00EA710B">
        <w:t xml:space="preserve">náhradu </w:t>
      </w:r>
      <w:r>
        <w:t>újmy v celém rozsahu</w:t>
      </w:r>
      <w:r w:rsidRPr="00EA710B">
        <w:t>.</w:t>
      </w:r>
    </w:p>
    <w:p w14:paraId="2E313B89" w14:textId="5C431A05" w:rsidR="003643BB" w:rsidRPr="00EA710B" w:rsidRDefault="003643BB" w:rsidP="003643BB">
      <w:pPr>
        <w:pStyle w:val="cpodstavecslovan1"/>
      </w:pPr>
      <w:r w:rsidRPr="00EA710B">
        <w:t xml:space="preserve">Vyúčtování smluvní pokuty musí být zasláno doporučeně s dodejkou. </w:t>
      </w:r>
      <w:r w:rsidRPr="00C21D7D">
        <w:t xml:space="preserve">V případě zaslání v elektronické podobě musí být vyúčtování smluvní pokuty zasláno do datové schránky. </w:t>
      </w:r>
      <w:r w:rsidRPr="00EA710B">
        <w:t>Smluvní pokuta je splatná v</w:t>
      </w:r>
      <w:r>
        <w:t xml:space="preserve"> době</w:t>
      </w:r>
      <w:r w:rsidRPr="00EA710B">
        <w:t xml:space="preserve"> </w:t>
      </w:r>
      <w:r w:rsidR="00B75259">
        <w:t xml:space="preserve">dvacet jedna </w:t>
      </w:r>
      <w:r>
        <w:t>(</w:t>
      </w:r>
      <w:r w:rsidR="00B75259">
        <w:t>21</w:t>
      </w:r>
      <w:r>
        <w:t>)</w:t>
      </w:r>
      <w:r w:rsidRPr="00EA710B">
        <w:t xml:space="preserve"> kalendářních dnů ode dne doručení vyúčtování o smluvní pokutě druhé </w:t>
      </w:r>
      <w:r>
        <w:t>Smluvn</w:t>
      </w:r>
      <w:r w:rsidRPr="00EA710B">
        <w:t>í straně.</w:t>
      </w:r>
    </w:p>
    <w:p w14:paraId="4802BAF3" w14:textId="77777777" w:rsidR="00C52F5D" w:rsidRPr="00982BCB" w:rsidRDefault="0033270C" w:rsidP="0033270C">
      <w:pPr>
        <w:pStyle w:val="cplnekslovan"/>
      </w:pPr>
      <w:r w:rsidRPr="00777386">
        <w:t>Závěrečná ustanovení</w:t>
      </w:r>
    </w:p>
    <w:p w14:paraId="2BCACC61" w14:textId="5B7C3818" w:rsidR="00A54FAD" w:rsidRDefault="00A54FAD" w:rsidP="00E17649">
      <w:pPr>
        <w:pStyle w:val="cpodstavecslovan1"/>
      </w:pPr>
      <w:r w:rsidRPr="003C7E04">
        <w:t>Tato Smlouva nabývá platnosti dnem jejího podpisu Smluvními stranami a účinnosti dnem zveřejnění v registru smluv podle zákona o registru smluv</w:t>
      </w:r>
      <w:r w:rsidR="00C6511C">
        <w:t>.</w:t>
      </w:r>
    </w:p>
    <w:p w14:paraId="77903FE6" w14:textId="57907E12" w:rsidR="00C6511C" w:rsidRPr="005E0D2A" w:rsidRDefault="00C6511C" w:rsidP="00C6511C">
      <w:pPr>
        <w:pStyle w:val="cpodstavecslovan1"/>
      </w:pPr>
      <w:r>
        <w:t>Dnem účinnosti této Smlouvy pozbývá účinnosti Smlouva o zabezpečení činností souvisejících s vybíráním rozhlasových poplatků č. 036/99, ve znění všech pozdějších dodatků, uzavřená mezi Smluvními stranami dne 3. 5. 1999</w:t>
      </w:r>
      <w:r w:rsidR="00B06531">
        <w:t>, a dále Smlouva o zajištění opakovaného předpisu na rozpisech SIPO, uzavřená mezi Smluvními stranami dne 25. 4. 2007</w:t>
      </w:r>
      <w:r>
        <w:t xml:space="preserve"> (dále je</w:t>
      </w:r>
      <w:r w:rsidR="009E09C0">
        <w:t>n</w:t>
      </w:r>
      <w:r>
        <w:t xml:space="preserve"> „</w:t>
      </w:r>
      <w:r w:rsidRPr="00C6511C">
        <w:rPr>
          <w:b/>
        </w:rPr>
        <w:t xml:space="preserve">Původní </w:t>
      </w:r>
      <w:r w:rsidR="00B06531" w:rsidRPr="00C6511C">
        <w:rPr>
          <w:b/>
        </w:rPr>
        <w:t>smlouv</w:t>
      </w:r>
      <w:r w:rsidR="00B06531">
        <w:rPr>
          <w:b/>
        </w:rPr>
        <w:t>y</w:t>
      </w:r>
      <w:r>
        <w:t xml:space="preserve">“). Tato Smlouva nahrazuje v plném rozsahu Původní </w:t>
      </w:r>
      <w:r w:rsidR="00B06531">
        <w:t>smlouvy</w:t>
      </w:r>
      <w:r>
        <w:t>, přičemž na práva a povinnosti z Původní</w:t>
      </w:r>
      <w:r w:rsidR="00B06531">
        <w:t>ch</w:t>
      </w:r>
      <w:r>
        <w:t xml:space="preserve"> smluv se použijí ode dne účinnosti této Smlouvy ustanovení této Smlouvy.</w:t>
      </w:r>
    </w:p>
    <w:p w14:paraId="1E0F5F63" w14:textId="39FE2688" w:rsidR="00A54FAD" w:rsidRDefault="00A54FAD" w:rsidP="00E17649">
      <w:pPr>
        <w:pStyle w:val="cpodstavecslovan1"/>
      </w:pPr>
      <w:r w:rsidRPr="005E0D2A">
        <w:t>Tato Smlouva se uzavírá na dobu určitou</w:t>
      </w:r>
      <w:r>
        <w:t xml:space="preserve"> čtyřiceti osmi</w:t>
      </w:r>
      <w:r w:rsidRPr="00AD40AF">
        <w:t xml:space="preserve"> (</w:t>
      </w:r>
      <w:r>
        <w:t>48</w:t>
      </w:r>
      <w:r w:rsidRPr="00AD40AF">
        <w:t>)</w:t>
      </w:r>
      <w:r>
        <w:t xml:space="preserve"> </w:t>
      </w:r>
      <w:r w:rsidRPr="00AD40AF">
        <w:t>měsíců</w:t>
      </w:r>
      <w:r>
        <w:t xml:space="preserve"> ode dne účinnosti</w:t>
      </w:r>
      <w:r w:rsidRPr="005E0D2A">
        <w:t>.</w:t>
      </w:r>
    </w:p>
    <w:p w14:paraId="4ECB0AA4" w14:textId="77777777" w:rsidR="00A54FAD" w:rsidRPr="00C87DEF" w:rsidRDefault="00A54FAD" w:rsidP="00E17649">
      <w:pPr>
        <w:pStyle w:val="cpodstavecslovan1"/>
      </w:pPr>
      <w:r w:rsidRPr="00C87DEF">
        <w:t>Tato Smlouva může být předčasně ukončena, a to pouze:</w:t>
      </w:r>
    </w:p>
    <w:p w14:paraId="5E641FD3" w14:textId="77777777" w:rsidR="00A54FAD" w:rsidRPr="00C77C19" w:rsidRDefault="00A54FAD" w:rsidP="00A54FAD">
      <w:pPr>
        <w:pStyle w:val="cpslovnpsmennkodstavci1"/>
      </w:pPr>
      <w:r w:rsidRPr="00C77C19">
        <w:t xml:space="preserve">písemnou dohodou </w:t>
      </w:r>
      <w:r>
        <w:t>Smluvních stran;</w:t>
      </w:r>
    </w:p>
    <w:p w14:paraId="4225D139" w14:textId="0BDA463F" w:rsidR="00A54FAD" w:rsidRDefault="00A54FAD" w:rsidP="00A54FAD">
      <w:pPr>
        <w:pStyle w:val="cpslovnpsmennkodstavci1"/>
      </w:pPr>
      <w:r w:rsidRPr="00C77C19">
        <w:t>odstoupením je</w:t>
      </w:r>
      <w:r>
        <w:t>dné ze Smluvních stran od této S</w:t>
      </w:r>
      <w:r w:rsidRPr="00C77C19">
        <w:t xml:space="preserve">mlouvy z důvodu podstatného porušení </w:t>
      </w:r>
      <w:r>
        <w:t>S</w:t>
      </w:r>
      <w:r w:rsidRPr="00C77C19">
        <w:t xml:space="preserve">mlouvy druhou </w:t>
      </w:r>
      <w:r>
        <w:t xml:space="preserve">Smluvní </w:t>
      </w:r>
      <w:r w:rsidRPr="00C77C19">
        <w:t xml:space="preserve">stranou </w:t>
      </w:r>
      <w:r>
        <w:t>uvedeného v této Smlouvě</w:t>
      </w:r>
      <w:r w:rsidR="00B26C1A">
        <w:t xml:space="preserve"> </w:t>
      </w:r>
      <w:r w:rsidRPr="00C77C19">
        <w:t>nebo stanoven</w:t>
      </w:r>
      <w:r w:rsidR="00B26C1A">
        <w:t>ého</w:t>
      </w:r>
      <w:r w:rsidRPr="00C77C19">
        <w:t xml:space="preserve"> zákonem</w:t>
      </w:r>
      <w:r>
        <w:t>; nebo</w:t>
      </w:r>
    </w:p>
    <w:p w14:paraId="3FD83CF1" w14:textId="0FA6C3F5" w:rsidR="00A54FAD" w:rsidRPr="003F036E" w:rsidRDefault="00A54FAD" w:rsidP="00A54FAD">
      <w:pPr>
        <w:pStyle w:val="cpslovnpsmennkodstavci1"/>
      </w:pPr>
      <w:r>
        <w:t xml:space="preserve">výpovědí </w:t>
      </w:r>
      <w:r w:rsidR="00B26C1A">
        <w:t>S</w:t>
      </w:r>
      <w:r>
        <w:t>mlouvy</w:t>
      </w:r>
      <w:r w:rsidR="00B26C1A">
        <w:t xml:space="preserve"> kteroukoli Smluvní stranou </w:t>
      </w:r>
      <w:r w:rsidR="00B26C1A" w:rsidRPr="002A4B40">
        <w:t xml:space="preserve">bez udání důvodů s výpovědní </w:t>
      </w:r>
      <w:r w:rsidR="00B26C1A" w:rsidRPr="00B26C1A">
        <w:t>dobou šest (6) měsíců, jež</w:t>
      </w:r>
      <w:r w:rsidR="00B26C1A" w:rsidRPr="002A4B40">
        <w:t xml:space="preserve"> začne plynout prvním dnem kalendářního měsíce následujícího po doručení písemné výpovědi druhé </w:t>
      </w:r>
      <w:r w:rsidR="00B26C1A">
        <w:t>S</w:t>
      </w:r>
      <w:r w:rsidR="00B26C1A" w:rsidRPr="002A4B40">
        <w:t>mluvní straně</w:t>
      </w:r>
      <w:r w:rsidR="00B26C1A">
        <w:t>.</w:t>
      </w:r>
    </w:p>
    <w:p w14:paraId="65A6BD18" w14:textId="77777777" w:rsidR="00A54FAD" w:rsidRPr="00EA710B" w:rsidRDefault="00A54FAD" w:rsidP="00E17649">
      <w:pPr>
        <w:pStyle w:val="cpodstavecslovan1"/>
      </w:pPr>
      <w:r>
        <w:lastRenderedPageBreak/>
        <w:t>Za podstatné porušení této S</w:t>
      </w:r>
      <w:r w:rsidRPr="00EA710B">
        <w:t xml:space="preserve">mlouvy zakládající možnost odstoupení od </w:t>
      </w:r>
      <w:r>
        <w:t>S</w:t>
      </w:r>
      <w:r w:rsidRPr="00EA710B">
        <w:t xml:space="preserve">mlouvy se </w:t>
      </w:r>
      <w:r>
        <w:t xml:space="preserve">vedle </w:t>
      </w:r>
      <w:r w:rsidRPr="00EA710B">
        <w:t xml:space="preserve">případů takto výslovně označených </w:t>
      </w:r>
      <w:r>
        <w:t xml:space="preserve">jinde </w:t>
      </w:r>
      <w:r w:rsidRPr="00EA710B">
        <w:t xml:space="preserve">v textu této </w:t>
      </w:r>
      <w:r>
        <w:t>S</w:t>
      </w:r>
      <w:r w:rsidRPr="00EA710B">
        <w:t>mlouvy, považují zejména případy, kdy:</w:t>
      </w:r>
    </w:p>
    <w:p w14:paraId="48B12FDD" w14:textId="069EA494" w:rsidR="00A54FAD" w:rsidRDefault="00A54FAD" w:rsidP="00A54FAD">
      <w:pPr>
        <w:pStyle w:val="cpslovnpsmennkodstavci1"/>
      </w:pPr>
      <w:r w:rsidRPr="00EA710B">
        <w:t xml:space="preserve">je </w:t>
      </w:r>
      <w:r>
        <w:t>Smluvní strana</w:t>
      </w:r>
      <w:r w:rsidRPr="00EA710B">
        <w:t xml:space="preserve"> v prodlení s úhradou </w:t>
      </w:r>
      <w:r>
        <w:t xml:space="preserve">jakékoli částky dle této Smlouvy </w:t>
      </w:r>
      <w:r w:rsidRPr="00EA710B">
        <w:t xml:space="preserve">déle než </w:t>
      </w:r>
      <w:r>
        <w:t>třicet</w:t>
      </w:r>
      <w:r w:rsidRPr="00EA710B">
        <w:t xml:space="preserve"> (</w:t>
      </w:r>
      <w:r>
        <w:t>3</w:t>
      </w:r>
      <w:r w:rsidRPr="00EA710B">
        <w:t xml:space="preserve">0) </w:t>
      </w:r>
      <w:r>
        <w:t xml:space="preserve">kalendářních </w:t>
      </w:r>
      <w:r w:rsidRPr="00EA710B">
        <w:t>dnů, přestože byl</w:t>
      </w:r>
      <w:r>
        <w:t>a</w:t>
      </w:r>
      <w:r w:rsidRPr="00EA710B">
        <w:t xml:space="preserve"> </w:t>
      </w:r>
      <w:r>
        <w:t>druhou Smluvní stranou</w:t>
      </w:r>
      <w:r w:rsidRPr="00EA710B">
        <w:t xml:space="preserve"> písemně vyzván</w:t>
      </w:r>
      <w:r>
        <w:t>a</w:t>
      </w:r>
      <w:r w:rsidRPr="00EA710B">
        <w:t xml:space="preserve"> k úhradě;</w:t>
      </w:r>
    </w:p>
    <w:p w14:paraId="0F1C79F7" w14:textId="6696D26D" w:rsidR="00585D8D" w:rsidRDefault="00585D8D" w:rsidP="00A54FAD">
      <w:pPr>
        <w:pStyle w:val="cpslovnpsmennkodstavci1"/>
      </w:pPr>
      <w:r>
        <w:t xml:space="preserve">Smluvní strana poruší povinnost stanovenou v čl. </w:t>
      </w:r>
      <w:r>
        <w:fldChar w:fldCharType="begin"/>
      </w:r>
      <w:r>
        <w:instrText xml:space="preserve"> REF _Ref23340497 \r \h </w:instrText>
      </w:r>
      <w:r>
        <w:fldChar w:fldCharType="separate"/>
      </w:r>
      <w:r w:rsidR="001276ED">
        <w:t>1</w:t>
      </w:r>
      <w:r>
        <w:fldChar w:fldCharType="end"/>
      </w:r>
      <w:r>
        <w:t xml:space="preserve"> a/nebo </w:t>
      </w:r>
      <w:r>
        <w:fldChar w:fldCharType="begin"/>
      </w:r>
      <w:r>
        <w:instrText xml:space="preserve"> REF _Ref23340498 \r \h </w:instrText>
      </w:r>
      <w:r>
        <w:fldChar w:fldCharType="separate"/>
      </w:r>
      <w:r w:rsidR="001276ED">
        <w:t>2</w:t>
      </w:r>
      <w:r>
        <w:fldChar w:fldCharType="end"/>
      </w:r>
      <w:r>
        <w:t xml:space="preserve"> Smlouvy, přičemž nezjedná nápravu ani v dodatečně poskytnuté lhůtě;</w:t>
      </w:r>
    </w:p>
    <w:p w14:paraId="346AA091" w14:textId="06D227C5" w:rsidR="00585D8D" w:rsidRDefault="00585D8D" w:rsidP="00A54FAD">
      <w:pPr>
        <w:pStyle w:val="cpslovnpsmennkodstavci1"/>
      </w:pPr>
      <w:r>
        <w:t xml:space="preserve">Smluvní strana poruší povinnost stanovenou v čl. </w:t>
      </w:r>
      <w:r>
        <w:fldChar w:fldCharType="begin"/>
      </w:r>
      <w:r>
        <w:instrText xml:space="preserve"> REF _Ref23340497 \r \h </w:instrText>
      </w:r>
      <w:r>
        <w:fldChar w:fldCharType="separate"/>
      </w:r>
      <w:r w:rsidR="001276ED">
        <w:t>1</w:t>
      </w:r>
      <w:r>
        <w:fldChar w:fldCharType="end"/>
      </w:r>
      <w:r>
        <w:t xml:space="preserve"> a/nebo </w:t>
      </w:r>
      <w:r>
        <w:fldChar w:fldCharType="begin"/>
      </w:r>
      <w:r>
        <w:instrText xml:space="preserve"> REF _Ref23340498 \r \h </w:instrText>
      </w:r>
      <w:r>
        <w:fldChar w:fldCharType="separate"/>
      </w:r>
      <w:r w:rsidR="001276ED">
        <w:t>2</w:t>
      </w:r>
      <w:r>
        <w:fldChar w:fldCharType="end"/>
      </w:r>
      <w:r>
        <w:t xml:space="preserve"> Smlouvy opakovaně (tj. alespoň 2x);</w:t>
      </w:r>
    </w:p>
    <w:p w14:paraId="50860B93" w14:textId="0F6CF7C9" w:rsidR="00A54FAD" w:rsidRDefault="00A54FAD" w:rsidP="00A54FAD">
      <w:pPr>
        <w:pStyle w:val="cpslovnpsmennkodstavci1"/>
      </w:pPr>
      <w:r w:rsidRPr="00EA710B">
        <w:t xml:space="preserve">se </w:t>
      </w:r>
      <w:r>
        <w:t>Smluvn</w:t>
      </w:r>
      <w:r w:rsidRPr="00EA710B">
        <w:t xml:space="preserve">í strana dopustila vůči druhé </w:t>
      </w:r>
      <w:r>
        <w:t>Smluvn</w:t>
      </w:r>
      <w:r w:rsidRPr="00EA710B">
        <w:t>í straně jednání vykazujícího znaky nekalé soutěže</w:t>
      </w:r>
      <w:r>
        <w:t>;</w:t>
      </w:r>
    </w:p>
    <w:p w14:paraId="626A9D3A" w14:textId="742047B9" w:rsidR="00585D8D" w:rsidRDefault="00585D8D" w:rsidP="00A54FAD">
      <w:pPr>
        <w:pStyle w:val="cpslovnpsmennkodstavci1"/>
      </w:pPr>
      <w:r>
        <w:t>je Smluvní strana v likvidaci;</w:t>
      </w:r>
    </w:p>
    <w:p w14:paraId="4176DB85" w14:textId="77777777" w:rsidR="00A54FAD" w:rsidRDefault="00A54FAD" w:rsidP="00A54FAD">
      <w:pPr>
        <w:pStyle w:val="cpslovnpsmennkodstavci1"/>
      </w:pPr>
      <w:r>
        <w:t>je Smluvní strana pravomocně odsouzena pro trestný čin.</w:t>
      </w:r>
    </w:p>
    <w:p w14:paraId="07D06459" w14:textId="77777777" w:rsidR="00A54FAD" w:rsidRDefault="00A54FAD" w:rsidP="00E17649">
      <w:pPr>
        <w:pStyle w:val="cpodstavecslovan1"/>
      </w:pPr>
      <w:r w:rsidRPr="00EA710B">
        <w:t xml:space="preserve">Odstoupení je účinné od okamžiku, kdy je doručeno písemné prohlášení jedné </w:t>
      </w:r>
      <w:r>
        <w:t>Smluvn</w:t>
      </w:r>
      <w:r w:rsidRPr="00EA710B">
        <w:t xml:space="preserve">í strany o odstoupení od této </w:t>
      </w:r>
      <w:r>
        <w:t>S</w:t>
      </w:r>
      <w:r w:rsidRPr="00EA710B">
        <w:t xml:space="preserve">mlouvy druhé </w:t>
      </w:r>
      <w:r>
        <w:t>Smluvní straně.</w:t>
      </w:r>
    </w:p>
    <w:p w14:paraId="60A65471" w14:textId="77777777" w:rsidR="00A54FAD" w:rsidRPr="00EA710B" w:rsidRDefault="00A54FAD" w:rsidP="00E17649">
      <w:pPr>
        <w:pStyle w:val="cpodstavecslovan1"/>
      </w:pPr>
      <w:r>
        <w:t>Odstoupením od S</w:t>
      </w:r>
      <w:r w:rsidRPr="00EA710B">
        <w:t xml:space="preserve">mlouvy nebo její části nejsou dotčena ustanovení týkající se smluvní pokuty, záruky, náhrady </w:t>
      </w:r>
      <w:r>
        <w:t xml:space="preserve">újmy </w:t>
      </w:r>
      <w:r w:rsidRPr="00EA710B">
        <w:t xml:space="preserve">a jiných </w:t>
      </w:r>
      <w:r>
        <w:t xml:space="preserve">ze své povahy </w:t>
      </w:r>
      <w:r w:rsidRPr="00EA710B">
        <w:t>přetrvávající</w:t>
      </w:r>
      <w:r>
        <w:t>ch nároků či</w:t>
      </w:r>
      <w:r w:rsidRPr="00EA710B">
        <w:t xml:space="preserve"> závazk</w:t>
      </w:r>
      <w:r>
        <w:t>ů</w:t>
      </w:r>
      <w:r w:rsidRPr="00EA710B">
        <w:t>.</w:t>
      </w:r>
    </w:p>
    <w:p w14:paraId="68025009" w14:textId="77777777" w:rsidR="00A54FAD" w:rsidRPr="00192C14" w:rsidRDefault="00A54FAD" w:rsidP="00E17649">
      <w:pPr>
        <w:pStyle w:val="cpodstavecslovan1"/>
      </w:pPr>
      <w:r w:rsidRPr="009B72B6">
        <w:t xml:space="preserve">Plnění, které si </w:t>
      </w:r>
      <w:r>
        <w:t>Smluvn</w:t>
      </w:r>
      <w:r w:rsidRPr="009B72B6">
        <w:t xml:space="preserve">í strany řádně (bez vad) poskytly před odstoupením od Smlouvy, se nevrací, nesjednají-li si </w:t>
      </w:r>
      <w:r>
        <w:t>Smluvn</w:t>
      </w:r>
      <w:r w:rsidRPr="009B72B6">
        <w:t>í strany jinak.</w:t>
      </w:r>
      <w:r w:rsidRPr="00072DA8">
        <w:t xml:space="preserve"> V případě</w:t>
      </w:r>
      <w:r w:rsidRPr="00EA710B">
        <w:t xml:space="preserve"> vracení plnění jsou </w:t>
      </w:r>
      <w:r>
        <w:t>Smluvn</w:t>
      </w:r>
      <w:r w:rsidRPr="00EA710B">
        <w:t>í strany povinny vzájemnou dohodou písemně vypořádat dosavadní přijaté smluvní plnění nejpozději do jed</w:t>
      </w:r>
      <w:r>
        <w:t>noho (1) měsíce od zániku této S</w:t>
      </w:r>
      <w:r w:rsidRPr="00EA710B">
        <w:t>mlouvy.</w:t>
      </w:r>
    </w:p>
    <w:p w14:paraId="3BC55312" w14:textId="76A4163E" w:rsidR="00A54FAD" w:rsidRPr="00C77C19" w:rsidRDefault="00A54FAD" w:rsidP="00E17649">
      <w:pPr>
        <w:pStyle w:val="cpodstavecslovan1"/>
      </w:pPr>
      <w:r w:rsidRPr="00EA710B">
        <w:t xml:space="preserve">Tato </w:t>
      </w:r>
      <w:r>
        <w:t>Smlouva</w:t>
      </w:r>
      <w:r w:rsidRPr="00EA710B">
        <w:t xml:space="preserve"> a vztahy z ní vyplývající se řídí právním řádem České republiky, zejména příslušnými ustanoveními </w:t>
      </w:r>
      <w:r>
        <w:t>Občanského zákoníku</w:t>
      </w:r>
      <w:r w:rsidR="00585D8D">
        <w:t xml:space="preserve"> a </w:t>
      </w:r>
      <w:proofErr w:type="spellStart"/>
      <w:r w:rsidR="00585D8D">
        <w:t>ZoPS</w:t>
      </w:r>
      <w:proofErr w:type="spellEnd"/>
      <w:r w:rsidRPr="00EA710B">
        <w:t>.</w:t>
      </w:r>
      <w:r w:rsidRPr="009E0E98">
        <w:t xml:space="preserve"> </w:t>
      </w:r>
      <w:r>
        <w:t>V případě rozporu mezi vlastním textem Smlouvy a přílohami má přednost vlastní text Smlouvy.</w:t>
      </w:r>
    </w:p>
    <w:p w14:paraId="1C109F4D" w14:textId="77777777" w:rsidR="00A54FAD" w:rsidRPr="00DE00C9" w:rsidRDefault="00A54FAD" w:rsidP="00E17649">
      <w:pPr>
        <w:pStyle w:val="cpodstavecslovan1"/>
      </w:pPr>
      <w:r w:rsidRPr="00EA710B">
        <w:t xml:space="preserve">Smluvní strany se zavazují vyvinout maximální úsilí k odstranění vzájemných sporů, vzniklých na základě této </w:t>
      </w:r>
      <w:r>
        <w:t>S</w:t>
      </w:r>
      <w:r w:rsidRPr="00EA710B">
        <w:t xml:space="preserve">mlouvy nebo v souvislosti s touto </w:t>
      </w:r>
      <w:r>
        <w:t>S</w:t>
      </w:r>
      <w:r w:rsidRPr="00EA710B">
        <w:t>mlouvou, a k jejich vyřešení z</w:t>
      </w:r>
      <w:r>
        <w:t>ejména prostřednictvím jednání o</w:t>
      </w:r>
      <w:r w:rsidRPr="00EA710B">
        <w:t xml:space="preserve">dpovědných pracovníků nebo jiných pověřených subjektů. Nedohodnou-li se </w:t>
      </w:r>
      <w:r>
        <w:t>Smluvn</w:t>
      </w:r>
      <w:r w:rsidRPr="00EA710B">
        <w:t xml:space="preserve">í strany na způsobu řešení vzájemného sporu, má každá ze </w:t>
      </w:r>
      <w:r>
        <w:t>Smluvn</w:t>
      </w:r>
      <w:r w:rsidRPr="00EA710B">
        <w:t xml:space="preserve">ích stran právo uplatnit svůj nárok u soudu České republiky příslušného </w:t>
      </w:r>
      <w:r>
        <w:t>dle platných právních předpisů.</w:t>
      </w:r>
    </w:p>
    <w:p w14:paraId="44BC0492" w14:textId="061D3CDF" w:rsidR="00A54FAD" w:rsidRPr="00DE00C9" w:rsidRDefault="00A54FAD" w:rsidP="00E17649">
      <w:pPr>
        <w:pStyle w:val="cpodstavecslovan1"/>
        <w:rPr>
          <w:spacing w:val="-3"/>
        </w:rPr>
      </w:pPr>
      <w:r>
        <w:t>S</w:t>
      </w:r>
      <w:r w:rsidRPr="00EA710B">
        <w:t xml:space="preserve">mlouvu lze měnit pouze výslovným písemným ujednáním </w:t>
      </w:r>
      <w:r>
        <w:t>Smluvn</w:t>
      </w:r>
      <w:r w:rsidRPr="00EA710B">
        <w:t xml:space="preserve">ích stran, podepsaným oprávněnými zástupci </w:t>
      </w:r>
      <w:r>
        <w:t>Smluvn</w:t>
      </w:r>
      <w:r w:rsidRPr="00EA710B">
        <w:t>ích stran</w:t>
      </w:r>
      <w:r>
        <w:t>, jiná forma je dohodou Smluvních stran vyloučena</w:t>
      </w:r>
      <w:r w:rsidRPr="00EA710B">
        <w:t xml:space="preserve">. Tato ujednání budou nazývána „Dodatek“ a budou číslována vzestupnou číselnou řadou. Jakákoliv </w:t>
      </w:r>
      <w:r>
        <w:t>Smluvn</w:t>
      </w:r>
      <w:r w:rsidRPr="00EA710B">
        <w:t>í strana je oprávněna vyvolat jednání k doplnění či změně t</w:t>
      </w:r>
      <w:r>
        <w:t>éto S</w:t>
      </w:r>
      <w:r w:rsidRPr="00EA710B">
        <w:t>mlouvy.</w:t>
      </w:r>
      <w:r w:rsidR="00585D8D">
        <w:t xml:space="preserve"> </w:t>
      </w:r>
      <w:r w:rsidR="00585D8D" w:rsidRPr="000671B7">
        <w:t>Změna Smlouvy, která spočívá ve změně kontaktních osob či spojení, nevyžaduje uzavření dodatku ke Smlouvě. Taková změna je účinná doručením oznámení o změně druhé Smluvní straně.</w:t>
      </w:r>
    </w:p>
    <w:p w14:paraId="7C082655" w14:textId="77777777" w:rsidR="00A54FAD" w:rsidRPr="005E0D2A" w:rsidRDefault="00A54FAD" w:rsidP="00E17649">
      <w:pPr>
        <w:pStyle w:val="cpodstavecslovan1"/>
      </w:pPr>
      <w:r w:rsidRPr="005E0D2A">
        <w:t>Dnem doručení písemností odeslaných na základě této Smlouvy nebo v souvislosti s touto Smlouvou, pokud není prokázán jiný den doručení, se rozumí poslední den lhůty, ve které byla písemnost pro adresáta uložena u provozovatele poštovních služeb</w:t>
      </w:r>
      <w:r>
        <w:t>,</w:t>
      </w:r>
      <w:r w:rsidRPr="005E0D2A">
        <w:t xml:space="preserve"> a to i tehdy, jestliže se adresát o jejím uložení nedověděl. Smluvní strany tímto výslovně vylučují </w:t>
      </w:r>
      <w:r>
        <w:t>použití ustanovení § 573 Občanského zákoníku.</w:t>
      </w:r>
    </w:p>
    <w:p w14:paraId="5FB38E27" w14:textId="77777777" w:rsidR="00A54FAD" w:rsidRPr="00DE00C9" w:rsidRDefault="00A54FAD" w:rsidP="00E17649">
      <w:pPr>
        <w:pStyle w:val="cpodstavecslovan1"/>
        <w:rPr>
          <w:rFonts w:eastAsiaTheme="majorEastAsia"/>
          <w:spacing w:val="-3"/>
        </w:rPr>
      </w:pPr>
      <w:r w:rsidRPr="00EA710B">
        <w:rPr>
          <w:rFonts w:eastAsiaTheme="majorEastAsia"/>
        </w:rPr>
        <w:t>Pokud jakákoliv ustanovení n</w:t>
      </w:r>
      <w:r>
        <w:rPr>
          <w:rFonts w:eastAsiaTheme="majorEastAsia"/>
        </w:rPr>
        <w:t>ebo jakékoliv části ustanovení S</w:t>
      </w:r>
      <w:r w:rsidRPr="00EA710B">
        <w:rPr>
          <w:rFonts w:eastAsiaTheme="majorEastAsia"/>
        </w:rPr>
        <w:t>mlouvy budou považovány za neplatné nebo nevymahatelné, nebude mít taková neplatnost nebo nevymahatelnost za následek neplat</w:t>
      </w:r>
      <w:r>
        <w:rPr>
          <w:rFonts w:eastAsiaTheme="majorEastAsia"/>
        </w:rPr>
        <w:t>nost nebo nevymahatelnost celé S</w:t>
      </w:r>
      <w:r w:rsidRPr="00EA710B">
        <w:rPr>
          <w:rFonts w:eastAsiaTheme="majorEastAsia"/>
        </w:rPr>
        <w:t xml:space="preserve">mlouvy, ale celá </w:t>
      </w:r>
      <w:r>
        <w:rPr>
          <w:rFonts w:eastAsiaTheme="majorEastAsia"/>
        </w:rPr>
        <w:t>Smlouva</w:t>
      </w:r>
      <w:r w:rsidRPr="00EA710B">
        <w:rPr>
          <w:rFonts w:eastAsiaTheme="majorEastAsia"/>
        </w:rPr>
        <w:t xml:space="preserve"> se bude vykládat tak, jako kdyby neobsahovala příslušná neplatná nebo nevymahatelná ustanovení nebo části ustanovení a práva a povinnosti </w:t>
      </w:r>
      <w:r>
        <w:rPr>
          <w:rFonts w:eastAsiaTheme="majorEastAsia"/>
        </w:rPr>
        <w:t>Smluvn</w:t>
      </w:r>
      <w:r w:rsidRPr="00EA710B">
        <w:rPr>
          <w:rFonts w:eastAsiaTheme="majorEastAsia"/>
        </w:rPr>
        <w:t xml:space="preserve">ích stran se budou vykládat přiměřeně. Smluvní strany se dále zavazují, že budou navzájem spolupracovat s cílem nahradit takové neplatné nebo nevymahatelné ustanovení platným a vymahatelným ustanovením, jímž bude dosaženo stejného ekonomického </w:t>
      </w:r>
      <w:r w:rsidRPr="00EA710B">
        <w:rPr>
          <w:rFonts w:eastAsiaTheme="majorEastAsia"/>
        </w:rPr>
        <w:lastRenderedPageBreak/>
        <w:t>výsledku (v maximálním možném rozsahu v souladu s právními předpisy), jako bylo zamýšleno ustanovením, jež bylo shledáno neplatným či nevymahatelným.</w:t>
      </w:r>
    </w:p>
    <w:p w14:paraId="06615101" w14:textId="77777777" w:rsidR="00A54FAD" w:rsidRPr="00EA710B" w:rsidRDefault="00A54FAD" w:rsidP="00E17649">
      <w:pPr>
        <w:pStyle w:val="cpodstavecslovan1"/>
      </w:pPr>
      <w:r w:rsidRPr="00EA710B">
        <w:t xml:space="preserve">Tato </w:t>
      </w:r>
      <w:r>
        <w:t>Smlouva</w:t>
      </w:r>
      <w:r w:rsidRPr="00EA710B">
        <w:t xml:space="preserve"> je vyhotovena ve čtyřech (4) vyhotoveních, z nichž každé má platnost originálu. Každá ze </w:t>
      </w:r>
      <w:r>
        <w:t>Smluvn</w:t>
      </w:r>
      <w:r w:rsidRPr="00EA710B">
        <w:t>ích stran obdrží dvě (2) vyhotovení.</w:t>
      </w:r>
    </w:p>
    <w:p w14:paraId="5E6D36E1" w14:textId="77777777" w:rsidR="00A54FAD" w:rsidRDefault="00A54FAD" w:rsidP="00E17649">
      <w:pPr>
        <w:pStyle w:val="cpodstavecslovan1"/>
      </w:pPr>
      <w:r w:rsidRPr="00EA710B">
        <w:rPr>
          <w:spacing w:val="-3"/>
        </w:rPr>
        <w:t xml:space="preserve">Smluvní strany tímto prohlašují, že neexistuje žádné ústní ujednání, </w:t>
      </w:r>
      <w:r>
        <w:rPr>
          <w:spacing w:val="-3"/>
        </w:rPr>
        <w:t>smlouva</w:t>
      </w:r>
      <w:r w:rsidRPr="00EA710B">
        <w:rPr>
          <w:spacing w:val="-3"/>
        </w:rPr>
        <w:t xml:space="preserve"> či řízení některé </w:t>
      </w:r>
      <w:r>
        <w:rPr>
          <w:spacing w:val="-3"/>
        </w:rPr>
        <w:t>Smluvn</w:t>
      </w:r>
      <w:r w:rsidRPr="00EA710B">
        <w:rPr>
          <w:spacing w:val="-3"/>
        </w:rPr>
        <w:t>í strany</w:t>
      </w:r>
      <w:r w:rsidRPr="00EA710B">
        <w:t>, které by nepříznivě ovlivnilo výkon jakýchko</w:t>
      </w:r>
      <w:r>
        <w:t>liv práv a povinností dle této S</w:t>
      </w:r>
      <w:r w:rsidRPr="00EA710B">
        <w:t xml:space="preserve">mlouvy. Zároveň potvrzují svým podpisem, že veškerá ujištění a dokumenty dle této </w:t>
      </w:r>
      <w:r>
        <w:t>S</w:t>
      </w:r>
      <w:r w:rsidRPr="00EA710B">
        <w:t>mlouvy jsou pravdivé, platné a právně vymahatelné.</w:t>
      </w:r>
    </w:p>
    <w:p w14:paraId="1EDF3353" w14:textId="4AB79D3D" w:rsidR="00A54FAD" w:rsidRPr="00EA710B" w:rsidRDefault="00A54FAD" w:rsidP="00E17649">
      <w:pPr>
        <w:pStyle w:val="cpodstavecslovan1"/>
      </w:pPr>
      <w:r>
        <w:t>Pro případ, že tato S</w:t>
      </w:r>
      <w:r w:rsidRPr="004565FE">
        <w:t>mlouva není</w:t>
      </w:r>
      <w:r>
        <w:t xml:space="preserve"> uzavírána za přítomnosti obou Smluvn</w:t>
      </w:r>
      <w:r w:rsidRPr="004565FE">
        <w:t>ích stran, platí, že</w:t>
      </w:r>
      <w:r>
        <w:t> S</w:t>
      </w:r>
      <w:r w:rsidRPr="004565FE">
        <w:t xml:space="preserve">mlouva nebude uzavřena, pokud ji </w:t>
      </w:r>
      <w:r w:rsidR="00585D8D">
        <w:t>Smluvní strana</w:t>
      </w:r>
      <w:r w:rsidRPr="004565FE">
        <w:t xml:space="preserve"> podepíše s jakoukoliv změnou či odchylkou, byť nepodstatnou, nebo dodatkem, ledaže </w:t>
      </w:r>
      <w:r w:rsidR="00585D8D">
        <w:t>druhá Smluvní strana</w:t>
      </w:r>
      <w:r w:rsidRPr="004565FE">
        <w:t xml:space="preserve"> takovou změnu či odchylku nebo</w:t>
      </w:r>
      <w:r>
        <w:t> </w:t>
      </w:r>
      <w:r w:rsidRPr="004565FE">
        <w:t xml:space="preserve">dodatek následně schválí. </w:t>
      </w:r>
      <w:r w:rsidRPr="000671B7">
        <w:t xml:space="preserve">To platí i v případě připojení obchodních podmínek </w:t>
      </w:r>
      <w:r w:rsidR="00585D8D" w:rsidRPr="000671B7">
        <w:t>Smluvní strany</w:t>
      </w:r>
      <w:r w:rsidRPr="000671B7">
        <w:t>, které budou odporovat svým obsahem jakýmkoliv způsobem textu této Smlouvy.</w:t>
      </w:r>
    </w:p>
    <w:p w14:paraId="73C0CBF8" w14:textId="77777777" w:rsidR="00A54FAD" w:rsidRPr="00894E0B" w:rsidRDefault="00A54FAD" w:rsidP="00E17649">
      <w:pPr>
        <w:pStyle w:val="cpodstavecslovan1"/>
      </w:pPr>
      <w:r w:rsidRPr="005E0D2A">
        <w:t>Obě Smluvní strany tímto prohlašují, že si vzájemně sdělily veškeré skutkové a právní okolnosti související s uzavřením této Smlouvy a že jsou v tomto ohledu přesvědčeny o vlastní schopnosti uzavřít tuto Smlouvu, mají zájem tuto Smlouvu uzavřít a jsou schopny plnit veškeré závazky z této</w:t>
      </w:r>
      <w:r>
        <w:t xml:space="preserve"> Smlouvy plynoucí.</w:t>
      </w:r>
    </w:p>
    <w:p w14:paraId="55C32C3B" w14:textId="1301DFF7" w:rsidR="00C52F5D" w:rsidRDefault="00C52F5D" w:rsidP="00585D8D">
      <w:pPr>
        <w:pStyle w:val="cpodstavecslovan1"/>
        <w:keepNext/>
        <w:rPr>
          <w:snapToGrid w:val="0"/>
        </w:rPr>
      </w:pPr>
      <w:r w:rsidRPr="00777386">
        <w:rPr>
          <w:snapToGrid w:val="0"/>
        </w:rPr>
        <w:t xml:space="preserve">Nedílnou součástí této Smlouvy </w:t>
      </w:r>
      <w:r w:rsidR="00585D8D">
        <w:rPr>
          <w:snapToGrid w:val="0"/>
        </w:rPr>
        <w:t>jsou následující přílohy</w:t>
      </w:r>
      <w:r>
        <w:rPr>
          <w:snapToGrid w:val="0"/>
        </w:rPr>
        <w:t>:</w:t>
      </w:r>
    </w:p>
    <w:p w14:paraId="3B84C5A0" w14:textId="77777777" w:rsidR="00C52F5D" w:rsidRDefault="00C52F5D" w:rsidP="0033270C">
      <w:pPr>
        <w:pStyle w:val="cpnormln"/>
        <w:rPr>
          <w:snapToGrid w:val="0"/>
        </w:rPr>
      </w:pPr>
      <w:r w:rsidRPr="00777386">
        <w:rPr>
          <w:snapToGrid w:val="0"/>
        </w:rPr>
        <w:t>Příloha č. 1 - Kontaktní osoby a spojení, způsob předávání předpisů plateb, e-mailová adresa</w:t>
      </w:r>
      <w:r w:rsidR="0033270C">
        <w:rPr>
          <w:snapToGrid w:val="0"/>
        </w:rPr>
        <w:t xml:space="preserve"> </w:t>
      </w:r>
      <w:r w:rsidRPr="00777386">
        <w:rPr>
          <w:snapToGrid w:val="0"/>
        </w:rPr>
        <w:t xml:space="preserve">pro předávání souborů, </w:t>
      </w:r>
      <w:r>
        <w:rPr>
          <w:snapToGrid w:val="0"/>
        </w:rPr>
        <w:t xml:space="preserve">avíza ze strany </w:t>
      </w:r>
      <w:r w:rsidR="0033270C">
        <w:rPr>
          <w:snapToGrid w:val="0"/>
        </w:rPr>
        <w:t>České pošty</w:t>
      </w:r>
    </w:p>
    <w:p w14:paraId="6F9E5E11" w14:textId="73E93245" w:rsidR="00C52F5D" w:rsidRDefault="00C52F5D" w:rsidP="0033270C">
      <w:pPr>
        <w:pStyle w:val="cpnormln"/>
      </w:pPr>
      <w:r w:rsidRPr="00777386">
        <w:t xml:space="preserve">Příloha č. 2 – </w:t>
      </w:r>
      <w:proofErr w:type="spellStart"/>
      <w:r w:rsidR="00FE052E" w:rsidRPr="00FC3DD8">
        <w:t>eSIPO</w:t>
      </w:r>
      <w:proofErr w:type="spellEnd"/>
    </w:p>
    <w:p w14:paraId="298BB54D" w14:textId="77777777" w:rsidR="00C52F5D" w:rsidRDefault="00C52F5D" w:rsidP="0033270C">
      <w:pPr>
        <w:pStyle w:val="cpnormln"/>
        <w:rPr>
          <w:snapToGrid w:val="0"/>
        </w:rPr>
      </w:pPr>
      <w:r w:rsidRPr="00777386">
        <w:t xml:space="preserve">Příloha č. 3 </w:t>
      </w:r>
      <w:r>
        <w:t xml:space="preserve">- </w:t>
      </w:r>
      <w:r w:rsidRPr="00777386">
        <w:t>Struktura a popis datových souborů</w:t>
      </w:r>
    </w:p>
    <w:p w14:paraId="6FB72004" w14:textId="77777777" w:rsidR="00C52F5D" w:rsidRPr="00DD388F" w:rsidRDefault="00C52F5D" w:rsidP="0033270C">
      <w:pPr>
        <w:pStyle w:val="cpnormln"/>
        <w:rPr>
          <w:szCs w:val="24"/>
        </w:rPr>
      </w:pPr>
      <w:r>
        <w:rPr>
          <w:snapToGrid w:val="0"/>
        </w:rPr>
        <w:t xml:space="preserve">Příloha č. 4 – Technický popis k předávání Kmene plátců SIPO pro </w:t>
      </w:r>
      <w:r w:rsidR="00E17DC9">
        <w:rPr>
          <w:snapToGrid w:val="0"/>
        </w:rPr>
        <w:t>Český rozhlas</w:t>
      </w:r>
      <w:r>
        <w:rPr>
          <w:snapToGrid w:val="0"/>
        </w:rPr>
        <w:t xml:space="preserve"> prostřednictvím</w:t>
      </w:r>
      <w:r w:rsidR="00E17DC9">
        <w:rPr>
          <w:snapToGrid w:val="0"/>
        </w:rPr>
        <w:t xml:space="preserve"> </w:t>
      </w:r>
      <w:r>
        <w:rPr>
          <w:snapToGrid w:val="0"/>
        </w:rPr>
        <w:t xml:space="preserve">SFTP serveru </w:t>
      </w:r>
      <w:r w:rsidR="00E17DC9">
        <w:rPr>
          <w:snapToGrid w:val="0"/>
        </w:rPr>
        <w:t>České pošty</w:t>
      </w:r>
    </w:p>
    <w:p w14:paraId="5F541982" w14:textId="77777777" w:rsidR="00CD501E" w:rsidRPr="008B701E" w:rsidRDefault="00CD501E" w:rsidP="00CD501E">
      <w:pPr>
        <w:keepNext/>
        <w:spacing w:before="360" w:after="360" w:line="260" w:lineRule="atLeast"/>
        <w:rPr>
          <w:i/>
        </w:rPr>
      </w:pPr>
      <w:r w:rsidRPr="008B701E">
        <w:rPr>
          <w:i/>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5000" w:type="pct"/>
        <w:tblCellMar>
          <w:left w:w="70" w:type="dxa"/>
          <w:right w:w="70" w:type="dxa"/>
        </w:tblCellMar>
        <w:tblLook w:val="0000" w:firstRow="0" w:lastRow="0" w:firstColumn="0" w:lastColumn="0" w:noHBand="0" w:noVBand="0"/>
      </w:tblPr>
      <w:tblGrid>
        <w:gridCol w:w="4530"/>
        <w:gridCol w:w="4540"/>
      </w:tblGrid>
      <w:tr w:rsidR="00CD501E" w:rsidRPr="008B701E" w14:paraId="3B0008AD" w14:textId="77777777" w:rsidTr="00C52F5D">
        <w:tc>
          <w:tcPr>
            <w:tcW w:w="2500" w:type="pct"/>
            <w:tcBorders>
              <w:top w:val="nil"/>
              <w:left w:val="nil"/>
              <w:bottom w:val="nil"/>
              <w:right w:val="nil"/>
            </w:tcBorders>
          </w:tcPr>
          <w:p w14:paraId="38638B56" w14:textId="77777777" w:rsidR="00CD501E" w:rsidRPr="008B701E" w:rsidRDefault="00CD501E" w:rsidP="004C5DA5">
            <w:pPr>
              <w:pStyle w:val="Zkladntextodsazen3"/>
              <w:keepNext/>
              <w:spacing w:line="240" w:lineRule="auto"/>
              <w:ind w:left="425" w:hanging="425"/>
              <w:rPr>
                <w:bCs/>
                <w:sz w:val="22"/>
                <w:szCs w:val="22"/>
              </w:rPr>
            </w:pPr>
            <w:r w:rsidRPr="008B701E">
              <w:rPr>
                <w:bCs/>
                <w:sz w:val="22"/>
                <w:szCs w:val="22"/>
              </w:rPr>
              <w:t>V</w:t>
            </w:r>
            <w:r>
              <w:rPr>
                <w:bCs/>
                <w:sz w:val="22"/>
                <w:szCs w:val="22"/>
              </w:rPr>
              <w:t xml:space="preserve"> Praze </w:t>
            </w:r>
            <w:r w:rsidRPr="008B701E">
              <w:rPr>
                <w:bCs/>
                <w:sz w:val="22"/>
                <w:szCs w:val="22"/>
              </w:rPr>
              <w:t>dne: _____________</w:t>
            </w:r>
          </w:p>
        </w:tc>
        <w:tc>
          <w:tcPr>
            <w:tcW w:w="2500" w:type="pct"/>
            <w:tcBorders>
              <w:top w:val="nil"/>
              <w:left w:val="nil"/>
              <w:bottom w:val="nil"/>
              <w:right w:val="nil"/>
            </w:tcBorders>
          </w:tcPr>
          <w:p w14:paraId="5DE5266D" w14:textId="77777777" w:rsidR="00CD501E" w:rsidRPr="008B701E" w:rsidRDefault="00C52F5D" w:rsidP="00C52F5D">
            <w:pPr>
              <w:pStyle w:val="Zkladntextodsazen3"/>
              <w:keepNext/>
              <w:spacing w:line="240" w:lineRule="auto"/>
              <w:ind w:left="425" w:hanging="425"/>
              <w:rPr>
                <w:bCs/>
                <w:sz w:val="22"/>
                <w:szCs w:val="22"/>
              </w:rPr>
            </w:pPr>
            <w:r>
              <w:rPr>
                <w:bCs/>
                <w:sz w:val="22"/>
                <w:szCs w:val="22"/>
              </w:rPr>
              <w:t>V Praze</w:t>
            </w:r>
            <w:r w:rsidR="00CD501E">
              <w:rPr>
                <w:bCs/>
                <w:sz w:val="22"/>
                <w:szCs w:val="22"/>
              </w:rPr>
              <w:t xml:space="preserve"> </w:t>
            </w:r>
            <w:r w:rsidR="00CD501E" w:rsidRPr="008B701E">
              <w:rPr>
                <w:bCs/>
                <w:sz w:val="22"/>
                <w:szCs w:val="22"/>
              </w:rPr>
              <w:t>dne: _____________</w:t>
            </w:r>
          </w:p>
        </w:tc>
      </w:tr>
      <w:tr w:rsidR="00CD501E" w:rsidRPr="008B701E" w14:paraId="0D33AD35" w14:textId="77777777" w:rsidTr="00C52F5D">
        <w:tc>
          <w:tcPr>
            <w:tcW w:w="2500" w:type="pct"/>
            <w:tcBorders>
              <w:top w:val="nil"/>
              <w:left w:val="nil"/>
              <w:bottom w:val="nil"/>
              <w:right w:val="nil"/>
            </w:tcBorders>
          </w:tcPr>
          <w:p w14:paraId="0B59AFF7" w14:textId="77777777" w:rsidR="00CD501E" w:rsidRPr="008B701E" w:rsidRDefault="00CD501E" w:rsidP="004D4653">
            <w:pPr>
              <w:pStyle w:val="Zkladntext"/>
              <w:keepNext/>
              <w:spacing w:before="960"/>
              <w:rPr>
                <w:sz w:val="22"/>
                <w:szCs w:val="22"/>
              </w:rPr>
            </w:pPr>
            <w:r w:rsidRPr="008B701E">
              <w:rPr>
                <w:sz w:val="22"/>
                <w:szCs w:val="22"/>
              </w:rPr>
              <w:t>_______________________________________</w:t>
            </w:r>
          </w:p>
        </w:tc>
        <w:tc>
          <w:tcPr>
            <w:tcW w:w="2500" w:type="pct"/>
            <w:tcBorders>
              <w:top w:val="nil"/>
              <w:left w:val="nil"/>
              <w:bottom w:val="nil"/>
              <w:right w:val="nil"/>
            </w:tcBorders>
          </w:tcPr>
          <w:p w14:paraId="0AC0456A" w14:textId="77777777" w:rsidR="00CD501E" w:rsidRPr="008B701E" w:rsidRDefault="00CD501E" w:rsidP="00C52F5D">
            <w:pPr>
              <w:pStyle w:val="Zkladntext"/>
              <w:keepNext/>
              <w:spacing w:before="960"/>
              <w:rPr>
                <w:sz w:val="22"/>
                <w:szCs w:val="22"/>
              </w:rPr>
            </w:pPr>
            <w:r w:rsidRPr="008B701E">
              <w:rPr>
                <w:sz w:val="22"/>
                <w:szCs w:val="22"/>
              </w:rPr>
              <w:t>________________________________________</w:t>
            </w:r>
          </w:p>
        </w:tc>
      </w:tr>
      <w:tr w:rsidR="00CD501E" w:rsidRPr="008B701E" w14:paraId="6C5688A0" w14:textId="77777777" w:rsidTr="00C52F5D">
        <w:tc>
          <w:tcPr>
            <w:tcW w:w="2500" w:type="pct"/>
            <w:tcBorders>
              <w:top w:val="nil"/>
              <w:left w:val="nil"/>
              <w:bottom w:val="nil"/>
              <w:right w:val="nil"/>
            </w:tcBorders>
          </w:tcPr>
          <w:p w14:paraId="1288787D" w14:textId="77777777" w:rsidR="00CD501E" w:rsidRDefault="00C52F5D" w:rsidP="00CD501E">
            <w:pPr>
              <w:pStyle w:val="Zkladntext"/>
              <w:keepNext/>
              <w:spacing w:after="0"/>
              <w:rPr>
                <w:bCs/>
                <w:sz w:val="22"/>
                <w:szCs w:val="22"/>
              </w:rPr>
            </w:pPr>
            <w:r>
              <w:rPr>
                <w:bCs/>
                <w:sz w:val="22"/>
                <w:szCs w:val="22"/>
              </w:rPr>
              <w:t>Ing. Roman Knap</w:t>
            </w:r>
          </w:p>
          <w:p w14:paraId="188309A9" w14:textId="77777777" w:rsidR="00CD501E" w:rsidRDefault="00C52F5D" w:rsidP="00CD501E">
            <w:pPr>
              <w:pStyle w:val="Zkladntext"/>
              <w:keepNext/>
              <w:spacing w:after="0"/>
              <w:rPr>
                <w:bCs/>
                <w:sz w:val="22"/>
                <w:szCs w:val="22"/>
              </w:rPr>
            </w:pPr>
            <w:r>
              <w:rPr>
                <w:bCs/>
                <w:sz w:val="22"/>
                <w:szCs w:val="22"/>
              </w:rPr>
              <w:t>generální ředitel</w:t>
            </w:r>
          </w:p>
          <w:p w14:paraId="76165F59" w14:textId="77777777" w:rsidR="00CD501E" w:rsidRPr="008B701E" w:rsidRDefault="00CD501E" w:rsidP="004C5DA5">
            <w:pPr>
              <w:pStyle w:val="Zkladntext"/>
              <w:keepNext/>
              <w:spacing w:after="0"/>
              <w:rPr>
                <w:sz w:val="22"/>
                <w:szCs w:val="22"/>
              </w:rPr>
            </w:pPr>
            <w:r w:rsidRPr="008B701E">
              <w:rPr>
                <w:b/>
                <w:sz w:val="22"/>
                <w:szCs w:val="22"/>
              </w:rPr>
              <w:t xml:space="preserve">Česká pošta, </w:t>
            </w:r>
            <w:proofErr w:type="spellStart"/>
            <w:proofErr w:type="gramStart"/>
            <w:r w:rsidRPr="008B701E">
              <w:rPr>
                <w:b/>
                <w:sz w:val="22"/>
                <w:szCs w:val="22"/>
              </w:rPr>
              <w:t>s.p</w:t>
            </w:r>
            <w:proofErr w:type="spellEnd"/>
            <w:r>
              <w:rPr>
                <w:b/>
                <w:sz w:val="22"/>
                <w:szCs w:val="22"/>
              </w:rPr>
              <w:t>.</w:t>
            </w:r>
            <w:proofErr w:type="gramEnd"/>
          </w:p>
        </w:tc>
        <w:tc>
          <w:tcPr>
            <w:tcW w:w="2500" w:type="pct"/>
            <w:tcBorders>
              <w:top w:val="nil"/>
              <w:left w:val="nil"/>
              <w:bottom w:val="nil"/>
              <w:right w:val="nil"/>
            </w:tcBorders>
          </w:tcPr>
          <w:p w14:paraId="5354DA0F" w14:textId="77777777" w:rsidR="00CD501E" w:rsidRDefault="00C52F5D" w:rsidP="004C5DA5">
            <w:pPr>
              <w:pStyle w:val="Zkladntext"/>
              <w:keepNext/>
              <w:spacing w:after="0"/>
              <w:rPr>
                <w:bCs/>
                <w:sz w:val="22"/>
                <w:szCs w:val="22"/>
              </w:rPr>
            </w:pPr>
            <w:r>
              <w:rPr>
                <w:bCs/>
                <w:sz w:val="22"/>
                <w:szCs w:val="22"/>
              </w:rPr>
              <w:t>Mgr. René Zavoral</w:t>
            </w:r>
          </w:p>
          <w:p w14:paraId="793E4DAF" w14:textId="77777777" w:rsidR="00CD501E" w:rsidRDefault="00C52F5D" w:rsidP="004C5DA5">
            <w:pPr>
              <w:pStyle w:val="Zkladntext"/>
              <w:keepNext/>
              <w:spacing w:after="0"/>
              <w:rPr>
                <w:bCs/>
                <w:sz w:val="22"/>
                <w:szCs w:val="22"/>
              </w:rPr>
            </w:pPr>
            <w:r>
              <w:rPr>
                <w:bCs/>
                <w:sz w:val="22"/>
                <w:szCs w:val="22"/>
              </w:rPr>
              <w:t>generální ředitel</w:t>
            </w:r>
          </w:p>
          <w:p w14:paraId="6637236A" w14:textId="77777777" w:rsidR="00CD501E" w:rsidRPr="0084615F" w:rsidRDefault="00C52F5D" w:rsidP="004C5DA5">
            <w:pPr>
              <w:pStyle w:val="Zkladntext"/>
              <w:keepNext/>
              <w:spacing w:after="0"/>
              <w:rPr>
                <w:b/>
                <w:sz w:val="22"/>
                <w:szCs w:val="22"/>
              </w:rPr>
            </w:pPr>
            <w:r>
              <w:rPr>
                <w:b/>
                <w:bCs/>
                <w:sz w:val="22"/>
                <w:szCs w:val="22"/>
              </w:rPr>
              <w:t>Český rozhlas</w:t>
            </w:r>
          </w:p>
        </w:tc>
      </w:tr>
    </w:tbl>
    <w:p w14:paraId="4EC44A46" w14:textId="77777777" w:rsidR="00DD58AF" w:rsidRPr="00906F10" w:rsidRDefault="00DD58AF" w:rsidP="00906F10">
      <w:pPr>
        <w:pStyle w:val="cpPloha"/>
      </w:pPr>
      <w:r w:rsidRPr="00906F10">
        <w:lastRenderedPageBreak/>
        <w:t xml:space="preserve">Příloha č. 1 – </w:t>
      </w:r>
      <w:r w:rsidR="0033270C" w:rsidRPr="00777386">
        <w:rPr>
          <w:snapToGrid w:val="0"/>
        </w:rPr>
        <w:t>Kontaktní osoby a spojení, způsob předávání předpisů plateb, e-mailová adresa</w:t>
      </w:r>
      <w:r w:rsidR="0033270C">
        <w:rPr>
          <w:snapToGrid w:val="0"/>
        </w:rPr>
        <w:t xml:space="preserve"> </w:t>
      </w:r>
      <w:r w:rsidR="0033270C" w:rsidRPr="00777386">
        <w:rPr>
          <w:snapToGrid w:val="0"/>
        </w:rPr>
        <w:t xml:space="preserve">pro předávání souborů, </w:t>
      </w:r>
      <w:r w:rsidR="0033270C">
        <w:rPr>
          <w:snapToGrid w:val="0"/>
        </w:rPr>
        <w:t>avíza ze strany České pošty</w:t>
      </w:r>
    </w:p>
    <w:p w14:paraId="5B624BD9" w14:textId="77777777" w:rsidR="00E17DC9" w:rsidRPr="00E17649" w:rsidRDefault="00E17DC9" w:rsidP="00E17649">
      <w:pPr>
        <w:pStyle w:val="Styl1"/>
      </w:pPr>
      <w:r w:rsidRPr="00E17649">
        <w:t xml:space="preserve">Kontaktní osoby a spojení: </w:t>
      </w:r>
    </w:p>
    <w:p w14:paraId="6504BDAA" w14:textId="1D3F2185" w:rsidR="00E17DC9" w:rsidRPr="007F7C6D" w:rsidRDefault="003640A9" w:rsidP="00E17649">
      <w:pPr>
        <w:pStyle w:val="Styl2"/>
        <w:rPr>
          <w:highlight w:val="yellow"/>
        </w:rPr>
      </w:pPr>
      <w:r>
        <w:rPr>
          <w:highlight w:val="yellow"/>
        </w:rPr>
        <w:t>XXXX</w:t>
      </w:r>
    </w:p>
    <w:p w14:paraId="01ED09F0" w14:textId="6E7CFE0A" w:rsidR="00E17DC9" w:rsidRDefault="003640A9" w:rsidP="004468DC">
      <w:pPr>
        <w:pStyle w:val="cpslovnpsmennkodstavci1"/>
        <w:outlineLvl w:val="9"/>
        <w:rPr>
          <w:highlight w:val="yellow"/>
        </w:rPr>
      </w:pPr>
      <w:r>
        <w:rPr>
          <w:highlight w:val="yellow"/>
        </w:rPr>
        <w:t>XXXX</w:t>
      </w:r>
    </w:p>
    <w:p w14:paraId="4C2AC84F" w14:textId="77777777" w:rsidR="003640A9" w:rsidRPr="007F7C6D" w:rsidRDefault="003640A9" w:rsidP="003640A9">
      <w:pPr>
        <w:pStyle w:val="cpslovnpsmennkodstavci1"/>
        <w:numPr>
          <w:ilvl w:val="0"/>
          <w:numId w:val="0"/>
        </w:numPr>
        <w:ind w:left="992"/>
        <w:outlineLvl w:val="9"/>
        <w:rPr>
          <w:highlight w:val="yellow"/>
        </w:rPr>
      </w:pPr>
    </w:p>
    <w:p w14:paraId="7DA2F43B" w14:textId="1C5663C3" w:rsidR="00E17DC9" w:rsidRPr="007F7C6D" w:rsidRDefault="003640A9" w:rsidP="004468DC">
      <w:pPr>
        <w:pStyle w:val="cpnormln"/>
        <w:ind w:left="993"/>
        <w:rPr>
          <w:highlight w:val="yellow"/>
        </w:rPr>
      </w:pPr>
      <w:r>
        <w:rPr>
          <w:highlight w:val="yellow"/>
        </w:rPr>
        <w:t>XXXXXX</w:t>
      </w:r>
    </w:p>
    <w:p w14:paraId="6F80768A" w14:textId="04AE3FBB" w:rsidR="00E17DC9" w:rsidRDefault="003640A9" w:rsidP="004468DC">
      <w:pPr>
        <w:pStyle w:val="cpslovnpsmennkodstavci1"/>
        <w:outlineLvl w:val="9"/>
        <w:rPr>
          <w:highlight w:val="yellow"/>
        </w:rPr>
      </w:pPr>
      <w:r>
        <w:rPr>
          <w:highlight w:val="yellow"/>
        </w:rPr>
        <w:t>XXXX</w:t>
      </w:r>
    </w:p>
    <w:p w14:paraId="2BCFA900" w14:textId="77777777" w:rsidR="003640A9" w:rsidRPr="007F7C6D" w:rsidRDefault="003640A9" w:rsidP="003640A9">
      <w:pPr>
        <w:pStyle w:val="cpslovnpsmennkodstavci1"/>
        <w:numPr>
          <w:ilvl w:val="0"/>
          <w:numId w:val="0"/>
        </w:numPr>
        <w:ind w:left="992"/>
        <w:outlineLvl w:val="9"/>
        <w:rPr>
          <w:highlight w:val="yellow"/>
        </w:rPr>
      </w:pPr>
    </w:p>
    <w:p w14:paraId="2E508DAF" w14:textId="6B124E78" w:rsidR="00E17DC9" w:rsidRPr="007F7C6D" w:rsidRDefault="003640A9" w:rsidP="00E17DC9">
      <w:pPr>
        <w:pStyle w:val="cpnormln"/>
        <w:ind w:left="993"/>
        <w:rPr>
          <w:highlight w:val="yellow"/>
        </w:rPr>
      </w:pPr>
      <w:r>
        <w:rPr>
          <w:highlight w:val="yellow"/>
        </w:rPr>
        <w:t>XXXXXXX</w:t>
      </w:r>
    </w:p>
    <w:p w14:paraId="63584EA9" w14:textId="62A4DF6A" w:rsidR="00E17DC9" w:rsidRPr="007F7C6D" w:rsidRDefault="003640A9" w:rsidP="00E17DC9">
      <w:pPr>
        <w:pStyle w:val="cpnormln"/>
        <w:ind w:left="993"/>
        <w:rPr>
          <w:rStyle w:val="Hypertextovodkaz"/>
          <w:color w:val="auto"/>
          <w:highlight w:val="yellow"/>
          <w:u w:val="none"/>
        </w:rPr>
      </w:pPr>
      <w:r>
        <w:rPr>
          <w:rStyle w:val="Hypertextovodkaz"/>
          <w:color w:val="auto"/>
          <w:highlight w:val="yellow"/>
          <w:u w:val="none"/>
        </w:rPr>
        <w:t>XXXXXXX</w:t>
      </w:r>
    </w:p>
    <w:p w14:paraId="4DCE8C4D" w14:textId="5217C96F" w:rsidR="00E17DC9" w:rsidRPr="007F7C6D" w:rsidRDefault="003640A9" w:rsidP="00E17649">
      <w:pPr>
        <w:pStyle w:val="Styl2"/>
        <w:rPr>
          <w:highlight w:val="yellow"/>
        </w:rPr>
      </w:pPr>
      <w:r>
        <w:rPr>
          <w:highlight w:val="yellow"/>
        </w:rPr>
        <w:t>XXXX</w:t>
      </w:r>
    </w:p>
    <w:p w14:paraId="07E936D3" w14:textId="5DB25CCA" w:rsidR="00E17DC9" w:rsidRPr="007F7C6D" w:rsidRDefault="003640A9" w:rsidP="00E17DC9">
      <w:pPr>
        <w:pStyle w:val="cpnormln"/>
        <w:rPr>
          <w:highlight w:val="yellow"/>
        </w:rPr>
      </w:pPr>
      <w:r>
        <w:rPr>
          <w:highlight w:val="yellow"/>
        </w:rPr>
        <w:t>XXXX</w:t>
      </w:r>
    </w:p>
    <w:p w14:paraId="18E8EFC2" w14:textId="1203437F" w:rsidR="00E17DC9" w:rsidRPr="007F7C6D" w:rsidRDefault="003640A9" w:rsidP="00E17DC9">
      <w:pPr>
        <w:pStyle w:val="cpnormln"/>
        <w:rPr>
          <w:highlight w:val="yellow"/>
        </w:rPr>
      </w:pPr>
      <w:r>
        <w:rPr>
          <w:highlight w:val="yellow"/>
        </w:rPr>
        <w:t>XXXX</w:t>
      </w:r>
    </w:p>
    <w:p w14:paraId="3B42944F" w14:textId="0DB0B165" w:rsidR="00E17DC9" w:rsidRPr="007F7C6D" w:rsidRDefault="003640A9" w:rsidP="00E17DC9">
      <w:pPr>
        <w:pStyle w:val="cpnormln"/>
        <w:rPr>
          <w:highlight w:val="yellow"/>
        </w:rPr>
      </w:pPr>
      <w:r>
        <w:rPr>
          <w:highlight w:val="yellow"/>
        </w:rPr>
        <w:t>XXX</w:t>
      </w:r>
    </w:p>
    <w:p w14:paraId="04406256" w14:textId="5D4D3A95" w:rsidR="00E17DC9" w:rsidRPr="007F7C6D" w:rsidRDefault="003640A9" w:rsidP="00E17649">
      <w:pPr>
        <w:pStyle w:val="Styl1"/>
        <w:rPr>
          <w:highlight w:val="yellow"/>
        </w:rPr>
      </w:pPr>
      <w:r>
        <w:rPr>
          <w:highlight w:val="yellow"/>
        </w:rPr>
        <w:t>XXXXXX</w:t>
      </w:r>
    </w:p>
    <w:p w14:paraId="3509233B" w14:textId="67A8C800" w:rsidR="00E17DC9" w:rsidRPr="007F7C6D" w:rsidRDefault="003640A9" w:rsidP="00E17649">
      <w:pPr>
        <w:pStyle w:val="Styl1"/>
        <w:rPr>
          <w:highlight w:val="yellow"/>
        </w:rPr>
      </w:pPr>
      <w:r>
        <w:rPr>
          <w:highlight w:val="yellow"/>
        </w:rPr>
        <w:t>XXXXXX</w:t>
      </w:r>
    </w:p>
    <w:p w14:paraId="3A996BCB" w14:textId="46B01FDE" w:rsidR="00E17DC9" w:rsidRPr="007F7C6D" w:rsidRDefault="003640A9" w:rsidP="003E2AD1">
      <w:pPr>
        <w:pStyle w:val="cpslovnpsmennkodstavci1"/>
        <w:numPr>
          <w:ilvl w:val="3"/>
          <w:numId w:val="18"/>
        </w:numPr>
        <w:tabs>
          <w:tab w:val="clear" w:pos="992"/>
        </w:tabs>
        <w:ind w:left="850"/>
        <w:outlineLvl w:val="9"/>
        <w:rPr>
          <w:highlight w:val="yellow"/>
        </w:rPr>
      </w:pPr>
      <w:r>
        <w:rPr>
          <w:highlight w:val="yellow"/>
        </w:rPr>
        <w:t>XXXX</w:t>
      </w:r>
    </w:p>
    <w:p w14:paraId="2AC93106" w14:textId="6E75CD12" w:rsidR="00E17DC9" w:rsidRPr="007F7C6D" w:rsidRDefault="003640A9" w:rsidP="003E2AD1">
      <w:pPr>
        <w:pStyle w:val="cpslovnpsmennkodstavci1"/>
        <w:tabs>
          <w:tab w:val="clear" w:pos="992"/>
        </w:tabs>
        <w:ind w:left="850"/>
        <w:outlineLvl w:val="9"/>
        <w:rPr>
          <w:highlight w:val="yellow"/>
        </w:rPr>
      </w:pPr>
      <w:r>
        <w:rPr>
          <w:highlight w:val="yellow"/>
        </w:rPr>
        <w:t>XXXX</w:t>
      </w:r>
    </w:p>
    <w:p w14:paraId="036A8AB3" w14:textId="7F4079C5" w:rsidR="00E17DC9" w:rsidRPr="007F7C6D" w:rsidRDefault="003640A9" w:rsidP="00E17649">
      <w:pPr>
        <w:pStyle w:val="Styl1"/>
        <w:rPr>
          <w:highlight w:val="yellow"/>
        </w:rPr>
      </w:pPr>
      <w:r>
        <w:rPr>
          <w:highlight w:val="yellow"/>
        </w:rPr>
        <w:t>XXXX</w:t>
      </w:r>
    </w:p>
    <w:p w14:paraId="2957AE80" w14:textId="1BF62563" w:rsidR="00E17DC9" w:rsidRPr="007F7C6D" w:rsidRDefault="003640A9" w:rsidP="003E2AD1">
      <w:pPr>
        <w:pStyle w:val="cpslovnpsmennkodstavci1"/>
        <w:numPr>
          <w:ilvl w:val="3"/>
          <w:numId w:val="20"/>
        </w:numPr>
        <w:tabs>
          <w:tab w:val="clear" w:pos="992"/>
        </w:tabs>
        <w:ind w:left="851"/>
        <w:outlineLvl w:val="9"/>
        <w:rPr>
          <w:highlight w:val="yellow"/>
        </w:rPr>
      </w:pPr>
      <w:r>
        <w:rPr>
          <w:highlight w:val="yellow"/>
        </w:rPr>
        <w:t>XXXXX</w:t>
      </w:r>
    </w:p>
    <w:p w14:paraId="23CE2431" w14:textId="0616A4A4" w:rsidR="00E17DC9" w:rsidRPr="007F7C6D" w:rsidRDefault="003640A9" w:rsidP="004849E1">
      <w:pPr>
        <w:pStyle w:val="Odstavecseseznamem"/>
        <w:numPr>
          <w:ilvl w:val="0"/>
          <w:numId w:val="2"/>
        </w:numPr>
        <w:autoSpaceDE w:val="0"/>
        <w:autoSpaceDN w:val="0"/>
        <w:adjustRightInd w:val="0"/>
        <w:jc w:val="both"/>
        <w:rPr>
          <w:bCs/>
          <w:sz w:val="22"/>
          <w:szCs w:val="22"/>
          <w:highlight w:val="yellow"/>
        </w:rPr>
      </w:pPr>
      <w:r>
        <w:rPr>
          <w:bCs/>
          <w:sz w:val="22"/>
          <w:szCs w:val="22"/>
          <w:highlight w:val="yellow"/>
        </w:rPr>
        <w:t>XXXXX</w:t>
      </w:r>
    </w:p>
    <w:p w14:paraId="364F2E6A" w14:textId="051E0BEE" w:rsidR="00E17DC9" w:rsidRPr="007F7C6D" w:rsidRDefault="003640A9" w:rsidP="004849E1">
      <w:pPr>
        <w:pStyle w:val="Odstavecseseznamem"/>
        <w:numPr>
          <w:ilvl w:val="0"/>
          <w:numId w:val="2"/>
        </w:numPr>
        <w:autoSpaceDE w:val="0"/>
        <w:autoSpaceDN w:val="0"/>
        <w:adjustRightInd w:val="0"/>
        <w:jc w:val="both"/>
        <w:rPr>
          <w:rStyle w:val="Odkaznakoment"/>
          <w:bCs/>
          <w:sz w:val="22"/>
          <w:szCs w:val="22"/>
          <w:highlight w:val="yellow"/>
        </w:rPr>
      </w:pPr>
      <w:r>
        <w:rPr>
          <w:sz w:val="22"/>
          <w:szCs w:val="22"/>
          <w:highlight w:val="yellow"/>
        </w:rPr>
        <w:t>XXX</w:t>
      </w:r>
    </w:p>
    <w:p w14:paraId="16B45E58" w14:textId="7219442A" w:rsidR="00E17DC9" w:rsidRPr="007F7C6D" w:rsidRDefault="003640A9" w:rsidP="00E17DC9">
      <w:pPr>
        <w:pStyle w:val="Codstavec"/>
        <w:tabs>
          <w:tab w:val="left" w:pos="567"/>
          <w:tab w:val="left" w:pos="2552"/>
        </w:tabs>
        <w:spacing w:before="120" w:line="240" w:lineRule="auto"/>
        <w:ind w:left="454" w:firstLine="0"/>
        <w:rPr>
          <w:rStyle w:val="Hypertextovodkaz"/>
          <w:rFonts w:ascii="Times New Roman" w:hAnsi="Times New Roman"/>
          <w:sz w:val="22"/>
          <w:szCs w:val="22"/>
          <w:highlight w:val="yellow"/>
        </w:rPr>
      </w:pPr>
      <w:r>
        <w:rPr>
          <w:rFonts w:ascii="Times New Roman" w:hAnsi="Times New Roman"/>
          <w:sz w:val="22"/>
          <w:szCs w:val="22"/>
          <w:highlight w:val="yellow"/>
        </w:rPr>
        <w:t>XXXX</w:t>
      </w:r>
    </w:p>
    <w:p w14:paraId="20941489" w14:textId="0C2CCC33" w:rsidR="00E17DC9" w:rsidRPr="007F7C6D" w:rsidRDefault="003640A9" w:rsidP="003E2AD1">
      <w:pPr>
        <w:pStyle w:val="cpslovnpsmennkodstavci1"/>
        <w:numPr>
          <w:ilvl w:val="3"/>
          <w:numId w:val="20"/>
        </w:numPr>
        <w:tabs>
          <w:tab w:val="clear" w:pos="992"/>
        </w:tabs>
        <w:ind w:left="851"/>
        <w:outlineLvl w:val="9"/>
        <w:rPr>
          <w:highlight w:val="yellow"/>
        </w:rPr>
      </w:pPr>
      <w:r>
        <w:rPr>
          <w:highlight w:val="yellow"/>
        </w:rPr>
        <w:t>XXXX</w:t>
      </w:r>
    </w:p>
    <w:p w14:paraId="6BE498F1" w14:textId="6473612C" w:rsidR="00E17DC9" w:rsidRPr="007F7C6D" w:rsidRDefault="003640A9" w:rsidP="004849E1">
      <w:pPr>
        <w:pStyle w:val="Odstavecseseznamem"/>
        <w:numPr>
          <w:ilvl w:val="0"/>
          <w:numId w:val="2"/>
        </w:numPr>
        <w:autoSpaceDE w:val="0"/>
        <w:autoSpaceDN w:val="0"/>
        <w:adjustRightInd w:val="0"/>
        <w:jc w:val="both"/>
        <w:rPr>
          <w:bCs/>
          <w:sz w:val="22"/>
          <w:szCs w:val="22"/>
          <w:highlight w:val="yellow"/>
        </w:rPr>
      </w:pPr>
      <w:r>
        <w:rPr>
          <w:bCs/>
          <w:sz w:val="22"/>
          <w:szCs w:val="22"/>
          <w:highlight w:val="yellow"/>
        </w:rPr>
        <w:t>XXXX</w:t>
      </w:r>
    </w:p>
    <w:p w14:paraId="3BCC5933" w14:textId="390DF7B7" w:rsidR="00E17DC9" w:rsidRPr="007F7C6D" w:rsidRDefault="003640A9" w:rsidP="004849E1">
      <w:pPr>
        <w:pStyle w:val="Odstavecseseznamem"/>
        <w:numPr>
          <w:ilvl w:val="0"/>
          <w:numId w:val="2"/>
        </w:numPr>
        <w:autoSpaceDE w:val="0"/>
        <w:autoSpaceDN w:val="0"/>
        <w:adjustRightInd w:val="0"/>
        <w:jc w:val="both"/>
        <w:rPr>
          <w:rStyle w:val="Odkaznakoment"/>
          <w:bCs/>
          <w:sz w:val="22"/>
          <w:szCs w:val="22"/>
          <w:highlight w:val="yellow"/>
        </w:rPr>
      </w:pPr>
      <w:r>
        <w:rPr>
          <w:sz w:val="22"/>
          <w:szCs w:val="22"/>
          <w:highlight w:val="yellow"/>
        </w:rPr>
        <w:t>XXXXX</w:t>
      </w:r>
      <w:r w:rsidR="00E17DC9" w:rsidRPr="007F7C6D">
        <w:rPr>
          <w:i/>
          <w:sz w:val="22"/>
          <w:szCs w:val="22"/>
          <w:highlight w:val="yellow"/>
        </w:rPr>
        <w:t xml:space="preserve"> </w:t>
      </w:r>
      <w:r>
        <w:rPr>
          <w:i/>
          <w:sz w:val="22"/>
          <w:szCs w:val="22"/>
          <w:highlight w:val="yellow"/>
        </w:rPr>
        <w:t>XXXXXXXX</w:t>
      </w:r>
    </w:p>
    <w:p w14:paraId="2986D8EA" w14:textId="22FAF1E8" w:rsidR="00E17DC9" w:rsidRPr="00E17649" w:rsidRDefault="003640A9" w:rsidP="00E17DC9">
      <w:pPr>
        <w:pStyle w:val="Codstavec"/>
        <w:tabs>
          <w:tab w:val="left" w:pos="567"/>
          <w:tab w:val="left" w:pos="2552"/>
        </w:tabs>
        <w:spacing w:before="120" w:line="240" w:lineRule="auto"/>
        <w:ind w:left="454" w:firstLine="0"/>
        <w:rPr>
          <w:rStyle w:val="Hypertextovodkaz"/>
          <w:rFonts w:ascii="Times New Roman" w:hAnsi="Times New Roman"/>
          <w:i/>
          <w:sz w:val="22"/>
          <w:szCs w:val="22"/>
        </w:rPr>
      </w:pPr>
      <w:r>
        <w:rPr>
          <w:rFonts w:ascii="Times New Roman" w:hAnsi="Times New Roman"/>
          <w:sz w:val="22"/>
          <w:szCs w:val="22"/>
        </w:rPr>
        <w:t>XXXXXXX</w:t>
      </w:r>
    </w:p>
    <w:p w14:paraId="353C4540" w14:textId="0B44E677" w:rsidR="00E17DC9" w:rsidRPr="002D741A" w:rsidRDefault="00E17DC9" w:rsidP="00E17DC9">
      <w:pPr>
        <w:pStyle w:val="cpPloha"/>
      </w:pPr>
      <w:r w:rsidRPr="002D741A">
        <w:lastRenderedPageBreak/>
        <w:t xml:space="preserve">Příloha č. 2 – </w:t>
      </w:r>
      <w:proofErr w:type="spellStart"/>
      <w:r w:rsidR="00FE052E" w:rsidRPr="00F275B8">
        <w:t>eSIPO</w:t>
      </w:r>
      <w:proofErr w:type="spellEnd"/>
    </w:p>
    <w:p w14:paraId="64398396" w14:textId="77777777" w:rsidR="002D741A" w:rsidRPr="002D741A" w:rsidRDefault="002D741A" w:rsidP="004849E1">
      <w:pPr>
        <w:pStyle w:val="Styl2"/>
        <w:numPr>
          <w:ilvl w:val="1"/>
          <w:numId w:val="11"/>
        </w:numPr>
      </w:pPr>
      <w:r w:rsidRPr="002D741A">
        <w:t>Elektronický přístup ke službě SIPO: s datovými soubory</w:t>
      </w:r>
    </w:p>
    <w:p w14:paraId="0D79FB72" w14:textId="2E4544DF" w:rsidR="002D741A" w:rsidRDefault="002D741A" w:rsidP="00E17649">
      <w:pPr>
        <w:pStyle w:val="Styl2"/>
      </w:pPr>
      <w:r w:rsidRPr="002D741A">
        <w:t xml:space="preserve">Způsob administrace koncových uživatelů: Administrátorem </w:t>
      </w:r>
      <w:r w:rsidR="00585D8D">
        <w:t>České pošty</w:t>
      </w:r>
    </w:p>
    <w:p w14:paraId="326FEB5E" w14:textId="130E9AF7" w:rsidR="00094B6A" w:rsidRPr="002D741A" w:rsidRDefault="00094B6A" w:rsidP="00094B6A">
      <w:pPr>
        <w:pStyle w:val="cpnormln"/>
      </w:pPr>
      <w:r>
        <w:t xml:space="preserve">Administrátor </w:t>
      </w:r>
      <w:r w:rsidR="00FE052E">
        <w:t xml:space="preserve">České pošty </w:t>
      </w:r>
      <w:r w:rsidR="006B389E">
        <w:t xml:space="preserve">provede </w:t>
      </w:r>
      <w:r>
        <w:t>přiřazení Balíčku a založení Přístupového účtu Koncovému uživateli dle údajů uvedených ve Smlouvě (počet Přístupových účtů pro Koncové uživatele se odvíjí od zvoleného Balíčku).</w:t>
      </w:r>
    </w:p>
    <w:p w14:paraId="51EDEAB5" w14:textId="77777777" w:rsidR="00094B6A" w:rsidRDefault="002D741A" w:rsidP="00E17649">
      <w:pPr>
        <w:pStyle w:val="Styl2"/>
      </w:pPr>
      <w:r w:rsidRPr="002D741A">
        <w:t>Balíček: A</w:t>
      </w:r>
      <w:r w:rsidR="00094B6A">
        <w:t>.</w:t>
      </w:r>
    </w:p>
    <w:p w14:paraId="1BAFF1C0" w14:textId="35D89C38" w:rsidR="002D741A" w:rsidRDefault="00094B6A" w:rsidP="00094B6A">
      <w:pPr>
        <w:pStyle w:val="cpnormln"/>
      </w:pPr>
      <w:r>
        <w:t>Balíček A zahrnuje:</w:t>
      </w:r>
    </w:p>
    <w:p w14:paraId="56A9BF57" w14:textId="14D7C4DF" w:rsidR="00094B6A" w:rsidRDefault="00094B6A" w:rsidP="00094B6A">
      <w:pPr>
        <w:pStyle w:val="Styl2"/>
        <w:numPr>
          <w:ilvl w:val="3"/>
          <w:numId w:val="3"/>
        </w:numPr>
      </w:pPr>
      <w:r>
        <w:t>zřízení služby,</w:t>
      </w:r>
    </w:p>
    <w:p w14:paraId="491E4D0A" w14:textId="4EF27C3A" w:rsidR="00094B6A" w:rsidRPr="003E2AD1" w:rsidRDefault="00094B6A" w:rsidP="00094B6A">
      <w:pPr>
        <w:pStyle w:val="Styl2"/>
        <w:numPr>
          <w:ilvl w:val="3"/>
          <w:numId w:val="3"/>
        </w:numPr>
      </w:pPr>
      <w:r w:rsidRPr="003E2AD1">
        <w:t xml:space="preserve">Přístupový účet pro jednoho </w:t>
      </w:r>
      <w:r w:rsidR="003E2AD1" w:rsidRPr="003E2AD1">
        <w:t xml:space="preserve">Administrátora </w:t>
      </w:r>
      <w:r w:rsidR="006B389E">
        <w:t>p</w:t>
      </w:r>
      <w:r w:rsidR="003E2AD1" w:rsidRPr="003E2AD1">
        <w:t>říjemce nebo s</w:t>
      </w:r>
      <w:r w:rsidRPr="003E2AD1">
        <w:t>loučeného Administrátora</w:t>
      </w:r>
      <w:r w:rsidR="006B389E">
        <w:t xml:space="preserve"> (je-li takový Administrátor </w:t>
      </w:r>
      <w:proofErr w:type="gramStart"/>
      <w:r w:rsidR="006B389E">
        <w:t xml:space="preserve">zvolen) </w:t>
      </w:r>
      <w:r w:rsidRPr="003E2AD1">
        <w:t>,</w:t>
      </w:r>
      <w:proofErr w:type="gramEnd"/>
    </w:p>
    <w:p w14:paraId="2A7E49B5" w14:textId="428BA8D9" w:rsidR="00094B6A" w:rsidRPr="003E2AD1" w:rsidRDefault="00094B6A" w:rsidP="00094B6A">
      <w:pPr>
        <w:pStyle w:val="Styl2"/>
        <w:numPr>
          <w:ilvl w:val="3"/>
          <w:numId w:val="3"/>
        </w:numPr>
      </w:pPr>
      <w:r w:rsidRPr="003E2AD1">
        <w:t>založení Přístupových účtů až pro 100 Koncových uživatelů,</w:t>
      </w:r>
    </w:p>
    <w:p w14:paraId="49DE6CC2" w14:textId="0B520C37" w:rsidR="00094B6A" w:rsidRPr="003E2AD1" w:rsidRDefault="00094B6A" w:rsidP="00094B6A">
      <w:pPr>
        <w:pStyle w:val="Styl2"/>
        <w:numPr>
          <w:ilvl w:val="3"/>
          <w:numId w:val="3"/>
        </w:numPr>
      </w:pPr>
      <w:r w:rsidRPr="003E2AD1">
        <w:t>zřízení elektronické schránky pro komunikaci (</w:t>
      </w:r>
      <w:proofErr w:type="spellStart"/>
      <w:r w:rsidRPr="003E2AD1">
        <w:t>eBox</w:t>
      </w:r>
      <w:proofErr w:type="spellEnd"/>
      <w:r w:rsidRPr="003E2AD1">
        <w:t>) pro každého Koncového uživatele,</w:t>
      </w:r>
    </w:p>
    <w:p w14:paraId="74FF3DAB" w14:textId="0F355183" w:rsidR="00094B6A" w:rsidRPr="003E2AD1" w:rsidRDefault="00094B6A" w:rsidP="00094B6A">
      <w:pPr>
        <w:pStyle w:val="Styl2"/>
        <w:numPr>
          <w:ilvl w:val="3"/>
          <w:numId w:val="3"/>
        </w:numPr>
      </w:pPr>
      <w:r w:rsidRPr="003E2AD1">
        <w:t xml:space="preserve">informace o zpracování </w:t>
      </w:r>
      <w:r w:rsidR="00FE052E" w:rsidRPr="003E2AD1">
        <w:t>z</w:t>
      </w:r>
      <w:r w:rsidRPr="003E2AD1">
        <w:t>měnového souboru,</w:t>
      </w:r>
    </w:p>
    <w:p w14:paraId="7EEDB83C" w14:textId="2B15C741" w:rsidR="00094B6A" w:rsidRPr="003E2AD1" w:rsidRDefault="00094B6A" w:rsidP="00094B6A">
      <w:pPr>
        <w:pStyle w:val="Styl2"/>
        <w:numPr>
          <w:ilvl w:val="3"/>
          <w:numId w:val="3"/>
        </w:numPr>
      </w:pPr>
      <w:r w:rsidRPr="003E2AD1">
        <w:t xml:space="preserve">historii </w:t>
      </w:r>
      <w:r w:rsidR="00FE052E" w:rsidRPr="003E2AD1">
        <w:t>p</w:t>
      </w:r>
      <w:r w:rsidRPr="003E2AD1">
        <w:t>ředpisů plateb Spojovacího čísla (za období max. 12 měsíců),</w:t>
      </w:r>
    </w:p>
    <w:p w14:paraId="00C1E464" w14:textId="52D6839E" w:rsidR="00094B6A" w:rsidRPr="003E2AD1" w:rsidRDefault="00094B6A" w:rsidP="00094B6A">
      <w:pPr>
        <w:pStyle w:val="Styl2"/>
        <w:numPr>
          <w:ilvl w:val="3"/>
          <w:numId w:val="3"/>
        </w:numPr>
      </w:pPr>
      <w:r w:rsidRPr="003E2AD1">
        <w:t xml:space="preserve">možnost nahlížení na Kmen </w:t>
      </w:r>
      <w:r w:rsidR="006B389E">
        <w:t>p</w:t>
      </w:r>
      <w:r w:rsidRPr="003E2AD1">
        <w:t>látců SIPO,</w:t>
      </w:r>
    </w:p>
    <w:p w14:paraId="296376EB" w14:textId="718ABA64" w:rsidR="00094B6A" w:rsidRDefault="00094B6A" w:rsidP="00094B6A">
      <w:pPr>
        <w:pStyle w:val="Styl2"/>
        <w:numPr>
          <w:ilvl w:val="3"/>
          <w:numId w:val="3"/>
        </w:numPr>
      </w:pPr>
      <w:r>
        <w:t xml:space="preserve">přidání/změnu/vynulování předpisu platby konkrétnímu </w:t>
      </w:r>
      <w:r w:rsidR="003E2AD1">
        <w:t>Poplatníkovi</w:t>
      </w:r>
      <w:r>
        <w:t>,</w:t>
      </w:r>
    </w:p>
    <w:p w14:paraId="67D5DDC0" w14:textId="66548FEA" w:rsidR="00094B6A" w:rsidRDefault="00094B6A" w:rsidP="00094B6A">
      <w:pPr>
        <w:pStyle w:val="Styl2"/>
        <w:numPr>
          <w:ilvl w:val="3"/>
          <w:numId w:val="3"/>
        </w:numPr>
      </w:pPr>
      <w:r>
        <w:t xml:space="preserve">přehled předpisů plateb na </w:t>
      </w:r>
      <w:r w:rsidR="00FE052E">
        <w:t>zvolený</w:t>
      </w:r>
      <w:r>
        <w:t xml:space="preserve"> měsíc,</w:t>
      </w:r>
    </w:p>
    <w:p w14:paraId="12A905ED" w14:textId="234BC7F9" w:rsidR="00094B6A" w:rsidRDefault="00094B6A" w:rsidP="00094B6A">
      <w:pPr>
        <w:pStyle w:val="Styl2"/>
        <w:numPr>
          <w:ilvl w:val="3"/>
          <w:numId w:val="3"/>
        </w:numPr>
      </w:pPr>
      <w:r>
        <w:t>možnost výběru dalších dvou typů souborů z níže nabízených výstupů (navíc k jednomu výstupu zahrnutého již do základní ceny za položku předepsanou k inkasu)</w:t>
      </w:r>
      <w:r w:rsidR="006B389E" w:rsidRPr="006B389E">
        <w:t xml:space="preserve"> </w:t>
      </w:r>
      <w:r w:rsidR="006B389E">
        <w:t>(výběr je již učiněn v rámci této Smlouvy):</w:t>
      </w:r>
    </w:p>
    <w:p w14:paraId="795517EE" w14:textId="69071618" w:rsidR="00094B6A" w:rsidRDefault="00094B6A" w:rsidP="00094B6A">
      <w:pPr>
        <w:pStyle w:val="Styl2"/>
        <w:numPr>
          <w:ilvl w:val="5"/>
          <w:numId w:val="3"/>
        </w:numPr>
      </w:pPr>
      <w:r>
        <w:t>soubory zaplacených plateb,</w:t>
      </w:r>
    </w:p>
    <w:p w14:paraId="27993AE2" w14:textId="01A2E050" w:rsidR="00094B6A" w:rsidRDefault="00094B6A" w:rsidP="00094B6A">
      <w:pPr>
        <w:pStyle w:val="Styl2"/>
        <w:numPr>
          <w:ilvl w:val="5"/>
          <w:numId w:val="3"/>
        </w:numPr>
      </w:pPr>
      <w:r>
        <w:t>soubor vyčleněných dluhů,</w:t>
      </w:r>
    </w:p>
    <w:p w14:paraId="63CBB5F3" w14:textId="2F4CAFD5" w:rsidR="00094B6A" w:rsidRPr="002D741A" w:rsidRDefault="00094B6A" w:rsidP="00094B6A">
      <w:pPr>
        <w:pStyle w:val="Styl2"/>
        <w:numPr>
          <w:ilvl w:val="5"/>
          <w:numId w:val="3"/>
        </w:numPr>
      </w:pPr>
      <w:r w:rsidRPr="00094B6A">
        <w:t>soubor nezaplacených předpisů (pouze u zvolených upomínek).</w:t>
      </w:r>
    </w:p>
    <w:p w14:paraId="47DA021B" w14:textId="6BC93787" w:rsidR="002D741A" w:rsidRPr="002D741A" w:rsidRDefault="002D741A" w:rsidP="00E17649">
      <w:pPr>
        <w:pStyle w:val="Styl2"/>
      </w:pPr>
      <w:r w:rsidRPr="002D741A">
        <w:t xml:space="preserve">Údaje pro registraci Koncových uživatelů </w:t>
      </w:r>
      <w:r w:rsidR="00FE052E">
        <w:t>Českého rozhlasu</w:t>
      </w:r>
      <w:r w:rsidRPr="002D741A">
        <w:t>:</w:t>
      </w:r>
    </w:p>
    <w:tbl>
      <w:tblPr>
        <w:tblW w:w="1044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709"/>
        <w:gridCol w:w="992"/>
        <w:gridCol w:w="1306"/>
        <w:gridCol w:w="2947"/>
        <w:gridCol w:w="1559"/>
        <w:gridCol w:w="1447"/>
        <w:gridCol w:w="801"/>
      </w:tblGrid>
      <w:tr w:rsidR="002D741A" w:rsidRPr="002D741A" w14:paraId="5D0AE0D9" w14:textId="77777777" w:rsidTr="002D741A">
        <w:tc>
          <w:tcPr>
            <w:tcW w:w="679" w:type="dxa"/>
          </w:tcPr>
          <w:p w14:paraId="118F97DC" w14:textId="485A5E1C" w:rsidR="002D741A" w:rsidRPr="002D741A" w:rsidRDefault="00FB5538" w:rsidP="007A0A4B">
            <w:pPr>
              <w:tabs>
                <w:tab w:val="left" w:pos="540"/>
                <w:tab w:val="left" w:pos="900"/>
              </w:tabs>
              <w:rPr>
                <w:b/>
              </w:rPr>
            </w:pPr>
            <w:proofErr w:type="spellStart"/>
            <w:r w:rsidRPr="002D741A">
              <w:rPr>
                <w:b/>
              </w:rPr>
              <w:t>Poř</w:t>
            </w:r>
            <w:proofErr w:type="spellEnd"/>
            <w:r w:rsidRPr="002D741A">
              <w:rPr>
                <w:b/>
              </w:rPr>
              <w:t>. č.</w:t>
            </w:r>
          </w:p>
        </w:tc>
        <w:tc>
          <w:tcPr>
            <w:tcW w:w="709" w:type="dxa"/>
          </w:tcPr>
          <w:p w14:paraId="4CC1826D" w14:textId="369FEFDA" w:rsidR="002D741A" w:rsidRPr="002D741A" w:rsidRDefault="00FB5538" w:rsidP="007A0A4B">
            <w:pPr>
              <w:tabs>
                <w:tab w:val="left" w:pos="540"/>
                <w:tab w:val="left" w:pos="900"/>
              </w:tabs>
              <w:rPr>
                <w:b/>
                <w:vertAlign w:val="superscript"/>
              </w:rPr>
            </w:pPr>
            <w:r w:rsidRPr="002D741A">
              <w:rPr>
                <w:b/>
              </w:rPr>
              <w:t>Akce</w:t>
            </w:r>
            <w:r w:rsidRPr="002D741A">
              <w:rPr>
                <w:b/>
                <w:vertAlign w:val="superscript"/>
              </w:rPr>
              <w:t xml:space="preserve"> (1)</w:t>
            </w:r>
          </w:p>
        </w:tc>
        <w:tc>
          <w:tcPr>
            <w:tcW w:w="992" w:type="dxa"/>
          </w:tcPr>
          <w:p w14:paraId="36B56F95" w14:textId="77777777" w:rsidR="002D741A" w:rsidRPr="002D741A" w:rsidRDefault="002D741A" w:rsidP="007A0A4B">
            <w:pPr>
              <w:tabs>
                <w:tab w:val="left" w:pos="540"/>
                <w:tab w:val="left" w:pos="900"/>
              </w:tabs>
              <w:rPr>
                <w:b/>
              </w:rPr>
            </w:pPr>
            <w:r w:rsidRPr="002D741A">
              <w:rPr>
                <w:b/>
              </w:rPr>
              <w:t>Jméno</w:t>
            </w:r>
          </w:p>
        </w:tc>
        <w:tc>
          <w:tcPr>
            <w:tcW w:w="1306" w:type="dxa"/>
          </w:tcPr>
          <w:p w14:paraId="698674C1" w14:textId="77777777" w:rsidR="002D741A" w:rsidRPr="002D741A" w:rsidRDefault="002D741A" w:rsidP="007A0A4B">
            <w:pPr>
              <w:tabs>
                <w:tab w:val="left" w:pos="540"/>
                <w:tab w:val="left" w:pos="900"/>
              </w:tabs>
              <w:rPr>
                <w:b/>
              </w:rPr>
            </w:pPr>
            <w:r w:rsidRPr="002D741A">
              <w:rPr>
                <w:b/>
              </w:rPr>
              <w:t>Příjmení</w:t>
            </w:r>
          </w:p>
        </w:tc>
        <w:tc>
          <w:tcPr>
            <w:tcW w:w="2947" w:type="dxa"/>
          </w:tcPr>
          <w:p w14:paraId="6639F0D8" w14:textId="77777777" w:rsidR="002D741A" w:rsidRPr="002D741A" w:rsidRDefault="002D741A" w:rsidP="007A0A4B">
            <w:pPr>
              <w:tabs>
                <w:tab w:val="left" w:pos="540"/>
                <w:tab w:val="left" w:pos="900"/>
              </w:tabs>
              <w:rPr>
                <w:b/>
              </w:rPr>
            </w:pPr>
            <w:r w:rsidRPr="002D741A">
              <w:rPr>
                <w:b/>
              </w:rPr>
              <w:t>E-mailová adresa</w:t>
            </w:r>
          </w:p>
        </w:tc>
        <w:tc>
          <w:tcPr>
            <w:tcW w:w="1559" w:type="dxa"/>
          </w:tcPr>
          <w:p w14:paraId="57D97B6A" w14:textId="77777777" w:rsidR="002D741A" w:rsidRPr="002D741A" w:rsidRDefault="002D741A" w:rsidP="007A0A4B">
            <w:pPr>
              <w:tabs>
                <w:tab w:val="left" w:pos="540"/>
                <w:tab w:val="left" w:pos="900"/>
              </w:tabs>
              <w:rPr>
                <w:b/>
              </w:rPr>
            </w:pPr>
            <w:r w:rsidRPr="002D741A">
              <w:rPr>
                <w:b/>
              </w:rPr>
              <w:t xml:space="preserve">Mobilní telefon </w:t>
            </w:r>
          </w:p>
        </w:tc>
        <w:tc>
          <w:tcPr>
            <w:tcW w:w="1447" w:type="dxa"/>
          </w:tcPr>
          <w:p w14:paraId="4D606F64" w14:textId="77777777" w:rsidR="002D741A" w:rsidRPr="002D741A" w:rsidRDefault="002D741A" w:rsidP="007A0A4B">
            <w:pPr>
              <w:tabs>
                <w:tab w:val="left" w:pos="540"/>
                <w:tab w:val="left" w:pos="900"/>
              </w:tabs>
              <w:rPr>
                <w:b/>
                <w:vertAlign w:val="superscript"/>
              </w:rPr>
            </w:pPr>
            <w:proofErr w:type="spellStart"/>
            <w:r w:rsidRPr="002D741A">
              <w:rPr>
                <w:b/>
              </w:rPr>
              <w:t>Uživ.jméno</w:t>
            </w:r>
            <w:proofErr w:type="spellEnd"/>
            <w:r w:rsidRPr="002D741A">
              <w:rPr>
                <w:b/>
              </w:rPr>
              <w:t>/</w:t>
            </w:r>
            <w:proofErr w:type="spellStart"/>
            <w:r w:rsidRPr="002D741A">
              <w:rPr>
                <w:b/>
              </w:rPr>
              <w:t>Certif</w:t>
            </w:r>
            <w:proofErr w:type="spellEnd"/>
            <w:r w:rsidRPr="002D741A">
              <w:rPr>
                <w:b/>
              </w:rPr>
              <w:t>.</w:t>
            </w:r>
            <w:r w:rsidRPr="002D741A">
              <w:rPr>
                <w:b/>
                <w:vertAlign w:val="superscript"/>
              </w:rPr>
              <w:t>(2)</w:t>
            </w:r>
          </w:p>
        </w:tc>
        <w:tc>
          <w:tcPr>
            <w:tcW w:w="801" w:type="dxa"/>
          </w:tcPr>
          <w:p w14:paraId="079E4006" w14:textId="77777777" w:rsidR="002D741A" w:rsidRPr="002D741A" w:rsidRDefault="002D741A" w:rsidP="007A0A4B">
            <w:pPr>
              <w:tabs>
                <w:tab w:val="left" w:pos="540"/>
                <w:tab w:val="left" w:pos="900"/>
              </w:tabs>
              <w:rPr>
                <w:b/>
              </w:rPr>
            </w:pPr>
            <w:r w:rsidRPr="002D741A">
              <w:rPr>
                <w:b/>
              </w:rPr>
              <w:t>Zápis</w:t>
            </w:r>
          </w:p>
        </w:tc>
      </w:tr>
      <w:tr w:rsidR="002D741A" w:rsidRPr="002D741A" w14:paraId="004B095A" w14:textId="77777777" w:rsidTr="002D741A">
        <w:tc>
          <w:tcPr>
            <w:tcW w:w="679" w:type="dxa"/>
          </w:tcPr>
          <w:p w14:paraId="0560C74B" w14:textId="77777777" w:rsidR="002D741A" w:rsidRPr="002D741A" w:rsidRDefault="002D741A" w:rsidP="007A0A4B">
            <w:pPr>
              <w:tabs>
                <w:tab w:val="left" w:pos="540"/>
                <w:tab w:val="left" w:pos="900"/>
              </w:tabs>
            </w:pPr>
            <w:r w:rsidRPr="002D741A">
              <w:t>1</w:t>
            </w:r>
          </w:p>
        </w:tc>
        <w:tc>
          <w:tcPr>
            <w:tcW w:w="709" w:type="dxa"/>
          </w:tcPr>
          <w:p w14:paraId="6CCA2F48" w14:textId="77777777" w:rsidR="002D741A" w:rsidRPr="002D741A" w:rsidRDefault="002D741A" w:rsidP="007A0A4B">
            <w:pPr>
              <w:tabs>
                <w:tab w:val="left" w:pos="540"/>
                <w:tab w:val="left" w:pos="900"/>
              </w:tabs>
            </w:pPr>
            <w:r w:rsidRPr="002D741A">
              <w:t>K</w:t>
            </w:r>
          </w:p>
        </w:tc>
        <w:tc>
          <w:tcPr>
            <w:tcW w:w="992" w:type="dxa"/>
          </w:tcPr>
          <w:p w14:paraId="2384CF59" w14:textId="1D94E0FB" w:rsidR="002D741A" w:rsidRPr="007F7C6D" w:rsidRDefault="003640A9" w:rsidP="007A0A4B">
            <w:pPr>
              <w:tabs>
                <w:tab w:val="left" w:pos="540"/>
                <w:tab w:val="left" w:pos="900"/>
              </w:tabs>
              <w:rPr>
                <w:highlight w:val="yellow"/>
              </w:rPr>
            </w:pPr>
            <w:r>
              <w:rPr>
                <w:highlight w:val="yellow"/>
              </w:rPr>
              <w:t>XX</w:t>
            </w:r>
          </w:p>
        </w:tc>
        <w:tc>
          <w:tcPr>
            <w:tcW w:w="1306" w:type="dxa"/>
          </w:tcPr>
          <w:p w14:paraId="39135C47" w14:textId="2CC84BE2" w:rsidR="002D741A" w:rsidRPr="007F7C6D" w:rsidRDefault="003640A9" w:rsidP="007A0A4B">
            <w:pPr>
              <w:tabs>
                <w:tab w:val="left" w:pos="540"/>
                <w:tab w:val="left" w:pos="900"/>
              </w:tabs>
              <w:rPr>
                <w:highlight w:val="yellow"/>
              </w:rPr>
            </w:pPr>
            <w:r>
              <w:rPr>
                <w:highlight w:val="yellow"/>
              </w:rPr>
              <w:t>XXX</w:t>
            </w:r>
          </w:p>
        </w:tc>
        <w:tc>
          <w:tcPr>
            <w:tcW w:w="2947" w:type="dxa"/>
          </w:tcPr>
          <w:p w14:paraId="36C7EC8E" w14:textId="0CB692AE" w:rsidR="002D741A" w:rsidRPr="007F7C6D" w:rsidRDefault="0009183C" w:rsidP="003640A9">
            <w:pPr>
              <w:tabs>
                <w:tab w:val="left" w:pos="540"/>
                <w:tab w:val="left" w:pos="900"/>
              </w:tabs>
              <w:rPr>
                <w:highlight w:val="yellow"/>
              </w:rPr>
            </w:pPr>
            <w:hyperlink r:id="rId8" w:history="1">
              <w:r w:rsidR="003640A9">
                <w:rPr>
                  <w:rStyle w:val="Hypertextovodkaz"/>
                  <w:highlight w:val="yellow"/>
                </w:rPr>
                <w:t>XXXXX</w:t>
              </w:r>
            </w:hyperlink>
            <w:r w:rsidR="002D741A" w:rsidRPr="007F7C6D">
              <w:rPr>
                <w:highlight w:val="yellow"/>
              </w:rPr>
              <w:t xml:space="preserve"> </w:t>
            </w:r>
          </w:p>
        </w:tc>
        <w:tc>
          <w:tcPr>
            <w:tcW w:w="1559" w:type="dxa"/>
          </w:tcPr>
          <w:p w14:paraId="2ECAD87B" w14:textId="6AC3C3ED" w:rsidR="002D741A" w:rsidRPr="007F7C6D" w:rsidRDefault="003640A9" w:rsidP="007A0A4B">
            <w:pPr>
              <w:tabs>
                <w:tab w:val="left" w:pos="540"/>
                <w:tab w:val="left" w:pos="900"/>
              </w:tabs>
              <w:rPr>
                <w:highlight w:val="yellow"/>
              </w:rPr>
            </w:pPr>
            <w:r>
              <w:rPr>
                <w:highlight w:val="yellow"/>
              </w:rPr>
              <w:t>XXX</w:t>
            </w:r>
          </w:p>
        </w:tc>
        <w:tc>
          <w:tcPr>
            <w:tcW w:w="1447" w:type="dxa"/>
          </w:tcPr>
          <w:p w14:paraId="36DFB8CE" w14:textId="081740C2" w:rsidR="002D741A" w:rsidRPr="007F7C6D" w:rsidRDefault="003640A9" w:rsidP="007A0A4B">
            <w:pPr>
              <w:tabs>
                <w:tab w:val="left" w:pos="540"/>
                <w:tab w:val="left" w:pos="900"/>
              </w:tabs>
              <w:rPr>
                <w:highlight w:val="yellow"/>
              </w:rPr>
            </w:pPr>
            <w:r>
              <w:rPr>
                <w:highlight w:val="yellow"/>
              </w:rPr>
              <w:t>XXX</w:t>
            </w:r>
          </w:p>
        </w:tc>
        <w:tc>
          <w:tcPr>
            <w:tcW w:w="801" w:type="dxa"/>
          </w:tcPr>
          <w:p w14:paraId="3FC193AC" w14:textId="77777777" w:rsidR="002D741A" w:rsidRPr="002D741A" w:rsidRDefault="002D741A" w:rsidP="007A0A4B">
            <w:pPr>
              <w:tabs>
                <w:tab w:val="left" w:pos="540"/>
                <w:tab w:val="left" w:pos="900"/>
              </w:tabs>
            </w:pPr>
            <w:r w:rsidRPr="002D741A">
              <w:t>A</w:t>
            </w:r>
          </w:p>
        </w:tc>
      </w:tr>
      <w:tr w:rsidR="002D741A" w:rsidRPr="002D741A" w14:paraId="40A9DEB2" w14:textId="77777777" w:rsidTr="002D741A">
        <w:tc>
          <w:tcPr>
            <w:tcW w:w="679" w:type="dxa"/>
          </w:tcPr>
          <w:p w14:paraId="59B26955" w14:textId="77777777" w:rsidR="002D741A" w:rsidRPr="002D741A" w:rsidRDefault="002D741A" w:rsidP="007A0A4B">
            <w:pPr>
              <w:tabs>
                <w:tab w:val="left" w:pos="540"/>
                <w:tab w:val="left" w:pos="900"/>
              </w:tabs>
            </w:pPr>
            <w:r w:rsidRPr="002D741A">
              <w:t>2</w:t>
            </w:r>
          </w:p>
        </w:tc>
        <w:tc>
          <w:tcPr>
            <w:tcW w:w="709" w:type="dxa"/>
          </w:tcPr>
          <w:p w14:paraId="2C7FBF18" w14:textId="77777777" w:rsidR="002D741A" w:rsidRPr="002D741A" w:rsidRDefault="002D741A" w:rsidP="007A0A4B">
            <w:pPr>
              <w:tabs>
                <w:tab w:val="left" w:pos="540"/>
                <w:tab w:val="left" w:pos="900"/>
              </w:tabs>
            </w:pPr>
            <w:r w:rsidRPr="002D741A">
              <w:t>K</w:t>
            </w:r>
          </w:p>
        </w:tc>
        <w:tc>
          <w:tcPr>
            <w:tcW w:w="992" w:type="dxa"/>
          </w:tcPr>
          <w:p w14:paraId="3BD2BC15" w14:textId="16770AF8" w:rsidR="002D741A" w:rsidRPr="007F7C6D" w:rsidRDefault="003640A9" w:rsidP="007A0A4B">
            <w:pPr>
              <w:tabs>
                <w:tab w:val="left" w:pos="540"/>
                <w:tab w:val="left" w:pos="900"/>
              </w:tabs>
              <w:rPr>
                <w:highlight w:val="yellow"/>
              </w:rPr>
            </w:pPr>
            <w:r>
              <w:rPr>
                <w:highlight w:val="yellow"/>
              </w:rPr>
              <w:t>XXX</w:t>
            </w:r>
          </w:p>
        </w:tc>
        <w:tc>
          <w:tcPr>
            <w:tcW w:w="1306" w:type="dxa"/>
          </w:tcPr>
          <w:p w14:paraId="1E864C98" w14:textId="248B9326" w:rsidR="002D741A" w:rsidRPr="007F7C6D" w:rsidRDefault="003640A9" w:rsidP="007A0A4B">
            <w:pPr>
              <w:tabs>
                <w:tab w:val="left" w:pos="540"/>
                <w:tab w:val="left" w:pos="900"/>
              </w:tabs>
              <w:rPr>
                <w:highlight w:val="yellow"/>
              </w:rPr>
            </w:pPr>
            <w:r>
              <w:rPr>
                <w:highlight w:val="yellow"/>
              </w:rPr>
              <w:t>XXX</w:t>
            </w:r>
          </w:p>
        </w:tc>
        <w:tc>
          <w:tcPr>
            <w:tcW w:w="2947" w:type="dxa"/>
          </w:tcPr>
          <w:p w14:paraId="21352A54" w14:textId="6A2F73DF" w:rsidR="002D741A" w:rsidRPr="007F7C6D" w:rsidRDefault="0009183C" w:rsidP="003640A9">
            <w:pPr>
              <w:tabs>
                <w:tab w:val="left" w:pos="540"/>
                <w:tab w:val="left" w:pos="900"/>
              </w:tabs>
              <w:rPr>
                <w:highlight w:val="yellow"/>
              </w:rPr>
            </w:pPr>
            <w:hyperlink r:id="rId9" w:history="1">
              <w:r w:rsidR="003640A9">
                <w:rPr>
                  <w:rStyle w:val="Hypertextovodkaz"/>
                  <w:highlight w:val="yellow"/>
                </w:rPr>
                <w:t>XXXXX</w:t>
              </w:r>
            </w:hyperlink>
            <w:r w:rsidR="002D741A" w:rsidRPr="007F7C6D">
              <w:rPr>
                <w:highlight w:val="yellow"/>
              </w:rPr>
              <w:t xml:space="preserve"> </w:t>
            </w:r>
          </w:p>
        </w:tc>
        <w:tc>
          <w:tcPr>
            <w:tcW w:w="1559" w:type="dxa"/>
          </w:tcPr>
          <w:p w14:paraId="0FA59A75" w14:textId="6A90B636" w:rsidR="002D741A" w:rsidRPr="007F7C6D" w:rsidRDefault="003640A9" w:rsidP="007A0A4B">
            <w:pPr>
              <w:tabs>
                <w:tab w:val="left" w:pos="540"/>
                <w:tab w:val="left" w:pos="900"/>
              </w:tabs>
              <w:rPr>
                <w:highlight w:val="yellow"/>
              </w:rPr>
            </w:pPr>
            <w:r>
              <w:rPr>
                <w:bCs/>
                <w:highlight w:val="yellow"/>
              </w:rPr>
              <w:t>XXX</w:t>
            </w:r>
          </w:p>
        </w:tc>
        <w:tc>
          <w:tcPr>
            <w:tcW w:w="1447" w:type="dxa"/>
          </w:tcPr>
          <w:p w14:paraId="5F2327FC" w14:textId="1ABB0B73" w:rsidR="002D741A" w:rsidRPr="007F7C6D" w:rsidRDefault="003640A9" w:rsidP="007A0A4B">
            <w:pPr>
              <w:tabs>
                <w:tab w:val="left" w:pos="540"/>
                <w:tab w:val="left" w:pos="900"/>
              </w:tabs>
              <w:rPr>
                <w:highlight w:val="yellow"/>
              </w:rPr>
            </w:pPr>
            <w:r>
              <w:rPr>
                <w:highlight w:val="yellow"/>
              </w:rPr>
              <w:t>XXX</w:t>
            </w:r>
          </w:p>
        </w:tc>
        <w:tc>
          <w:tcPr>
            <w:tcW w:w="801" w:type="dxa"/>
          </w:tcPr>
          <w:p w14:paraId="62C1D233" w14:textId="77777777" w:rsidR="002D741A" w:rsidRPr="002D741A" w:rsidRDefault="002D741A" w:rsidP="007A0A4B">
            <w:pPr>
              <w:tabs>
                <w:tab w:val="left" w:pos="540"/>
                <w:tab w:val="left" w:pos="900"/>
              </w:tabs>
            </w:pPr>
            <w:r w:rsidRPr="002D741A">
              <w:t>A</w:t>
            </w:r>
          </w:p>
        </w:tc>
      </w:tr>
      <w:tr w:rsidR="002D741A" w:rsidRPr="002D741A" w14:paraId="1E630040" w14:textId="77777777" w:rsidTr="002D741A">
        <w:tc>
          <w:tcPr>
            <w:tcW w:w="679" w:type="dxa"/>
          </w:tcPr>
          <w:p w14:paraId="4FD12948" w14:textId="77777777" w:rsidR="002D741A" w:rsidRPr="002D741A" w:rsidRDefault="002D741A" w:rsidP="007A0A4B">
            <w:pPr>
              <w:tabs>
                <w:tab w:val="left" w:pos="540"/>
                <w:tab w:val="left" w:pos="900"/>
              </w:tabs>
            </w:pPr>
            <w:r w:rsidRPr="002D741A">
              <w:t>3</w:t>
            </w:r>
          </w:p>
        </w:tc>
        <w:tc>
          <w:tcPr>
            <w:tcW w:w="709" w:type="dxa"/>
          </w:tcPr>
          <w:p w14:paraId="26298819" w14:textId="77777777" w:rsidR="002D741A" w:rsidRPr="002D741A" w:rsidRDefault="002D741A" w:rsidP="007A0A4B">
            <w:pPr>
              <w:tabs>
                <w:tab w:val="left" w:pos="540"/>
                <w:tab w:val="left" w:pos="900"/>
              </w:tabs>
            </w:pPr>
            <w:r w:rsidRPr="002D741A">
              <w:t>K</w:t>
            </w:r>
          </w:p>
        </w:tc>
        <w:tc>
          <w:tcPr>
            <w:tcW w:w="992" w:type="dxa"/>
          </w:tcPr>
          <w:p w14:paraId="2256F1DD" w14:textId="60CB0FAD" w:rsidR="002D741A" w:rsidRPr="007F7C6D" w:rsidRDefault="003640A9" w:rsidP="007A0A4B">
            <w:pPr>
              <w:tabs>
                <w:tab w:val="left" w:pos="540"/>
                <w:tab w:val="left" w:pos="900"/>
              </w:tabs>
              <w:rPr>
                <w:highlight w:val="yellow"/>
              </w:rPr>
            </w:pPr>
            <w:r>
              <w:rPr>
                <w:highlight w:val="yellow"/>
              </w:rPr>
              <w:t>XXX</w:t>
            </w:r>
          </w:p>
        </w:tc>
        <w:tc>
          <w:tcPr>
            <w:tcW w:w="1306" w:type="dxa"/>
          </w:tcPr>
          <w:p w14:paraId="7C896966" w14:textId="4D1EF59B" w:rsidR="002D741A" w:rsidRPr="007F7C6D" w:rsidRDefault="003640A9" w:rsidP="007A0A4B">
            <w:pPr>
              <w:tabs>
                <w:tab w:val="left" w:pos="540"/>
                <w:tab w:val="left" w:pos="900"/>
              </w:tabs>
              <w:rPr>
                <w:highlight w:val="yellow"/>
              </w:rPr>
            </w:pPr>
            <w:r>
              <w:rPr>
                <w:highlight w:val="yellow"/>
              </w:rPr>
              <w:t>XXX</w:t>
            </w:r>
          </w:p>
        </w:tc>
        <w:tc>
          <w:tcPr>
            <w:tcW w:w="2947" w:type="dxa"/>
          </w:tcPr>
          <w:p w14:paraId="3E9D5E26" w14:textId="7ACC6B9B" w:rsidR="002D741A" w:rsidRPr="007F7C6D" w:rsidRDefault="0009183C" w:rsidP="003640A9">
            <w:pPr>
              <w:tabs>
                <w:tab w:val="left" w:pos="540"/>
                <w:tab w:val="left" w:pos="900"/>
              </w:tabs>
              <w:rPr>
                <w:highlight w:val="yellow"/>
              </w:rPr>
            </w:pPr>
            <w:hyperlink r:id="rId10" w:history="1">
              <w:r w:rsidR="003640A9">
                <w:rPr>
                  <w:rStyle w:val="Hypertextovodkaz"/>
                  <w:highlight w:val="yellow"/>
                </w:rPr>
                <w:t>XXXXX</w:t>
              </w:r>
            </w:hyperlink>
            <w:r w:rsidR="00A6712E" w:rsidRPr="007F7C6D">
              <w:rPr>
                <w:highlight w:val="yellow"/>
              </w:rPr>
              <w:t xml:space="preserve">      </w:t>
            </w:r>
            <w:r w:rsidR="002D741A" w:rsidRPr="007F7C6D">
              <w:rPr>
                <w:highlight w:val="yellow"/>
              </w:rPr>
              <w:t xml:space="preserve">   </w:t>
            </w:r>
          </w:p>
        </w:tc>
        <w:tc>
          <w:tcPr>
            <w:tcW w:w="1559" w:type="dxa"/>
          </w:tcPr>
          <w:p w14:paraId="3631A774" w14:textId="3A77650E" w:rsidR="002D741A" w:rsidRPr="007F7C6D" w:rsidRDefault="003640A9" w:rsidP="007A0A4B">
            <w:pPr>
              <w:tabs>
                <w:tab w:val="left" w:pos="540"/>
                <w:tab w:val="left" w:pos="900"/>
              </w:tabs>
              <w:rPr>
                <w:highlight w:val="yellow"/>
              </w:rPr>
            </w:pPr>
            <w:r>
              <w:rPr>
                <w:highlight w:val="yellow"/>
              </w:rPr>
              <w:t>XXX</w:t>
            </w:r>
          </w:p>
        </w:tc>
        <w:tc>
          <w:tcPr>
            <w:tcW w:w="1447" w:type="dxa"/>
          </w:tcPr>
          <w:p w14:paraId="29F1EA34" w14:textId="79F476D7" w:rsidR="002D741A" w:rsidRPr="007F7C6D" w:rsidRDefault="003640A9" w:rsidP="007A0A4B">
            <w:pPr>
              <w:tabs>
                <w:tab w:val="left" w:pos="540"/>
                <w:tab w:val="left" w:pos="900"/>
              </w:tabs>
              <w:rPr>
                <w:highlight w:val="yellow"/>
              </w:rPr>
            </w:pPr>
            <w:r>
              <w:rPr>
                <w:highlight w:val="yellow"/>
              </w:rPr>
              <w:t>XXX</w:t>
            </w:r>
          </w:p>
        </w:tc>
        <w:tc>
          <w:tcPr>
            <w:tcW w:w="801" w:type="dxa"/>
          </w:tcPr>
          <w:p w14:paraId="40B2974B" w14:textId="77777777" w:rsidR="002D741A" w:rsidRPr="002D741A" w:rsidRDefault="002D741A" w:rsidP="007A0A4B">
            <w:pPr>
              <w:tabs>
                <w:tab w:val="left" w:pos="540"/>
                <w:tab w:val="left" w:pos="900"/>
              </w:tabs>
            </w:pPr>
            <w:r w:rsidRPr="002D741A">
              <w:t>A</w:t>
            </w:r>
          </w:p>
        </w:tc>
      </w:tr>
      <w:tr w:rsidR="002D741A" w:rsidRPr="002D741A" w14:paraId="02F8D88C" w14:textId="77777777" w:rsidTr="002D741A">
        <w:tc>
          <w:tcPr>
            <w:tcW w:w="679" w:type="dxa"/>
          </w:tcPr>
          <w:p w14:paraId="570D4F38" w14:textId="77777777" w:rsidR="002D741A" w:rsidRPr="002D741A" w:rsidRDefault="002D741A" w:rsidP="007A0A4B">
            <w:pPr>
              <w:tabs>
                <w:tab w:val="left" w:pos="540"/>
                <w:tab w:val="left" w:pos="900"/>
              </w:tabs>
            </w:pPr>
            <w:r w:rsidRPr="002D741A">
              <w:t>4</w:t>
            </w:r>
          </w:p>
        </w:tc>
        <w:tc>
          <w:tcPr>
            <w:tcW w:w="709" w:type="dxa"/>
          </w:tcPr>
          <w:p w14:paraId="34A50B7C" w14:textId="77777777" w:rsidR="002D741A" w:rsidRPr="002D741A" w:rsidRDefault="002D741A" w:rsidP="007A0A4B">
            <w:pPr>
              <w:tabs>
                <w:tab w:val="left" w:pos="540"/>
                <w:tab w:val="left" w:pos="900"/>
              </w:tabs>
            </w:pPr>
            <w:r w:rsidRPr="002D741A">
              <w:t>K</w:t>
            </w:r>
          </w:p>
        </w:tc>
        <w:tc>
          <w:tcPr>
            <w:tcW w:w="992" w:type="dxa"/>
          </w:tcPr>
          <w:p w14:paraId="3AB65C5A" w14:textId="78929270" w:rsidR="002D741A" w:rsidRPr="007F7C6D" w:rsidRDefault="003640A9" w:rsidP="007A0A4B">
            <w:pPr>
              <w:tabs>
                <w:tab w:val="left" w:pos="540"/>
                <w:tab w:val="left" w:pos="900"/>
              </w:tabs>
              <w:rPr>
                <w:highlight w:val="yellow"/>
              </w:rPr>
            </w:pPr>
            <w:r>
              <w:rPr>
                <w:highlight w:val="yellow"/>
              </w:rPr>
              <w:t>XXX</w:t>
            </w:r>
          </w:p>
        </w:tc>
        <w:tc>
          <w:tcPr>
            <w:tcW w:w="1306" w:type="dxa"/>
          </w:tcPr>
          <w:p w14:paraId="0101CD67" w14:textId="3F76208E" w:rsidR="002D741A" w:rsidRPr="007F7C6D" w:rsidRDefault="003640A9" w:rsidP="007A0A4B">
            <w:pPr>
              <w:tabs>
                <w:tab w:val="left" w:pos="540"/>
                <w:tab w:val="left" w:pos="900"/>
              </w:tabs>
              <w:rPr>
                <w:highlight w:val="yellow"/>
              </w:rPr>
            </w:pPr>
            <w:r>
              <w:rPr>
                <w:highlight w:val="yellow"/>
              </w:rPr>
              <w:t>XXX</w:t>
            </w:r>
          </w:p>
        </w:tc>
        <w:tc>
          <w:tcPr>
            <w:tcW w:w="2947" w:type="dxa"/>
          </w:tcPr>
          <w:p w14:paraId="3D31A0B1" w14:textId="3D48D837" w:rsidR="002D741A" w:rsidRPr="007F7C6D" w:rsidRDefault="0009183C" w:rsidP="003640A9">
            <w:pPr>
              <w:tabs>
                <w:tab w:val="left" w:pos="540"/>
                <w:tab w:val="left" w:pos="900"/>
              </w:tabs>
              <w:rPr>
                <w:highlight w:val="yellow"/>
                <w:lang w:val="en-US"/>
              </w:rPr>
            </w:pPr>
            <w:hyperlink r:id="rId11" w:history="1">
              <w:r w:rsidR="003640A9">
                <w:rPr>
                  <w:rStyle w:val="Hypertextovodkaz"/>
                  <w:highlight w:val="yellow"/>
                </w:rPr>
                <w:t>XXXXX</w:t>
              </w:r>
            </w:hyperlink>
            <w:r w:rsidR="002D741A" w:rsidRPr="007F7C6D">
              <w:rPr>
                <w:highlight w:val="yellow"/>
                <w:lang w:val="en-US"/>
              </w:rPr>
              <w:t xml:space="preserve"> </w:t>
            </w:r>
          </w:p>
        </w:tc>
        <w:tc>
          <w:tcPr>
            <w:tcW w:w="1559" w:type="dxa"/>
          </w:tcPr>
          <w:p w14:paraId="33EE6997" w14:textId="3F1E40EB" w:rsidR="002D741A" w:rsidRPr="007F7C6D" w:rsidRDefault="003640A9" w:rsidP="007A0A4B">
            <w:pPr>
              <w:tabs>
                <w:tab w:val="left" w:pos="540"/>
                <w:tab w:val="left" w:pos="900"/>
              </w:tabs>
              <w:rPr>
                <w:highlight w:val="yellow"/>
              </w:rPr>
            </w:pPr>
            <w:r>
              <w:rPr>
                <w:highlight w:val="yellow"/>
              </w:rPr>
              <w:t>XXX</w:t>
            </w:r>
          </w:p>
        </w:tc>
        <w:tc>
          <w:tcPr>
            <w:tcW w:w="1447" w:type="dxa"/>
          </w:tcPr>
          <w:p w14:paraId="5C558924" w14:textId="33A7859B" w:rsidR="002D741A" w:rsidRPr="007F7C6D" w:rsidRDefault="003640A9" w:rsidP="007A0A4B">
            <w:pPr>
              <w:tabs>
                <w:tab w:val="left" w:pos="540"/>
                <w:tab w:val="left" w:pos="900"/>
              </w:tabs>
              <w:rPr>
                <w:highlight w:val="yellow"/>
              </w:rPr>
            </w:pPr>
            <w:r>
              <w:rPr>
                <w:highlight w:val="yellow"/>
              </w:rPr>
              <w:t>XXX</w:t>
            </w:r>
          </w:p>
        </w:tc>
        <w:tc>
          <w:tcPr>
            <w:tcW w:w="801" w:type="dxa"/>
          </w:tcPr>
          <w:p w14:paraId="587B0843" w14:textId="77777777" w:rsidR="002D741A" w:rsidRPr="002D741A" w:rsidRDefault="002D741A" w:rsidP="007A0A4B">
            <w:pPr>
              <w:tabs>
                <w:tab w:val="left" w:pos="540"/>
                <w:tab w:val="left" w:pos="900"/>
              </w:tabs>
            </w:pPr>
            <w:r w:rsidRPr="002D741A">
              <w:t>A</w:t>
            </w:r>
          </w:p>
        </w:tc>
      </w:tr>
    </w:tbl>
    <w:p w14:paraId="1F981D0C" w14:textId="77777777" w:rsidR="002D741A" w:rsidRPr="002D741A" w:rsidRDefault="002D741A" w:rsidP="00FE052E">
      <w:pPr>
        <w:pStyle w:val="cpnormln"/>
      </w:pPr>
      <w:r w:rsidRPr="002D741A">
        <w:rPr>
          <w:vertAlign w:val="superscript"/>
        </w:rPr>
        <w:t>1)</w:t>
      </w:r>
      <w:r w:rsidRPr="002D741A">
        <w:t>Akce: N – nový účet, M – modifikace údajů, Z – zrušit účet, K – Koncový uživatel</w:t>
      </w:r>
    </w:p>
    <w:p w14:paraId="299F12F4" w14:textId="6B51DDCE" w:rsidR="002D741A" w:rsidRDefault="002D741A" w:rsidP="00FE052E">
      <w:pPr>
        <w:pStyle w:val="cpnormln"/>
      </w:pPr>
      <w:r w:rsidRPr="002D741A">
        <w:rPr>
          <w:vertAlign w:val="superscript"/>
        </w:rPr>
        <w:t>(2)</w:t>
      </w:r>
      <w:r w:rsidRPr="002D741A">
        <w:t xml:space="preserve">Návrh uživatelského jména/Sériové číslo komerčního certifikátu České pošty, </w:t>
      </w:r>
      <w:proofErr w:type="spellStart"/>
      <w:proofErr w:type="gramStart"/>
      <w:r w:rsidRPr="002D741A">
        <w:t>s.p</w:t>
      </w:r>
      <w:proofErr w:type="spellEnd"/>
      <w:r w:rsidRPr="002D741A">
        <w:t>.</w:t>
      </w:r>
      <w:proofErr w:type="gramEnd"/>
    </w:p>
    <w:p w14:paraId="56A6F0F5" w14:textId="77777777" w:rsidR="00E17DC9" w:rsidRPr="00906F10" w:rsidRDefault="00E17DC9" w:rsidP="00E17DC9">
      <w:pPr>
        <w:pStyle w:val="cpPloha"/>
      </w:pPr>
      <w:r w:rsidRPr="00906F10">
        <w:lastRenderedPageBreak/>
        <w:t xml:space="preserve">Příloha č. </w:t>
      </w:r>
      <w:r>
        <w:t>3</w:t>
      </w:r>
      <w:r w:rsidRPr="00906F10">
        <w:t xml:space="preserve"> – </w:t>
      </w:r>
      <w:r w:rsidRPr="00777386">
        <w:t>Struktura a popis datových souborů</w:t>
      </w:r>
    </w:p>
    <w:p w14:paraId="5D76CA6F" w14:textId="77777777" w:rsidR="004C5DA5" w:rsidRPr="004C5DA5" w:rsidRDefault="004C5DA5" w:rsidP="004849E1">
      <w:pPr>
        <w:pStyle w:val="Styl2"/>
        <w:numPr>
          <w:ilvl w:val="1"/>
          <w:numId w:val="12"/>
        </w:numPr>
      </w:pPr>
      <w:bookmarkStart w:id="13" w:name="_Ref23325492"/>
      <w:r w:rsidRPr="004C5DA5">
        <w:t>Změnový soubor s pevnou délkou položkové věty bude v této struktuře:</w:t>
      </w:r>
      <w:bookmarkEnd w:id="13"/>
    </w:p>
    <w:p w14:paraId="3140DF97" w14:textId="18090049" w:rsidR="004C5DA5" w:rsidRPr="007F7C6D" w:rsidRDefault="003640A9" w:rsidP="003E5160">
      <w:pPr>
        <w:pStyle w:val="Odstavecseseznamem"/>
        <w:ind w:left="0" w:hanging="11"/>
        <w:contextualSpacing w:val="0"/>
        <w:rPr>
          <w:b/>
          <w:sz w:val="22"/>
          <w:szCs w:val="22"/>
          <w:highlight w:val="yellow"/>
        </w:rPr>
      </w:pPr>
      <w:r>
        <w:rPr>
          <w:sz w:val="22"/>
          <w:szCs w:val="22"/>
          <w:highlight w:val="yellow"/>
        </w:rPr>
        <w:t>XXXX</w:t>
      </w:r>
    </w:p>
    <w:p w14:paraId="20CE607A" w14:textId="235BF660" w:rsidR="004C5DA5" w:rsidRPr="007F7C6D" w:rsidRDefault="003640A9" w:rsidP="003E5160">
      <w:pPr>
        <w:pStyle w:val="Odstavecseseznamem"/>
        <w:ind w:left="0" w:hanging="11"/>
        <w:contextualSpacing w:val="0"/>
        <w:rPr>
          <w:sz w:val="22"/>
          <w:szCs w:val="22"/>
          <w:highlight w:val="yellow"/>
        </w:rPr>
      </w:pPr>
      <w:r>
        <w:rPr>
          <w:sz w:val="22"/>
          <w:szCs w:val="22"/>
          <w:highlight w:val="yellow"/>
        </w:rPr>
        <w:t>XXX</w:t>
      </w:r>
      <w:r w:rsidR="004C5DA5" w:rsidRPr="007F7C6D">
        <w:rPr>
          <w:sz w:val="22"/>
          <w:szCs w:val="22"/>
          <w:highlight w:val="yellow"/>
        </w:rPr>
        <w:t>:</w:t>
      </w:r>
    </w:p>
    <w:p w14:paraId="2857D9C6" w14:textId="34C9C1D7" w:rsidR="004C5DA5" w:rsidRPr="007F7C6D" w:rsidRDefault="004C5DA5" w:rsidP="003E5160">
      <w:pPr>
        <w:pStyle w:val="Odstavecseseznamem"/>
        <w:ind w:left="0" w:hanging="11"/>
        <w:contextualSpacing w:val="0"/>
        <w:rPr>
          <w:b/>
          <w:sz w:val="22"/>
          <w:szCs w:val="22"/>
          <w:highlight w:val="yellow"/>
        </w:rPr>
      </w:pPr>
      <w:r w:rsidRPr="007F7C6D">
        <w:rPr>
          <w:sz w:val="22"/>
          <w:szCs w:val="22"/>
          <w:highlight w:val="yellow"/>
        </w:rPr>
        <w:t xml:space="preserve">                                                               - </w:t>
      </w:r>
      <w:r w:rsidR="003640A9">
        <w:rPr>
          <w:sz w:val="22"/>
          <w:szCs w:val="22"/>
          <w:highlight w:val="yellow"/>
        </w:rPr>
        <w:t>XXX</w:t>
      </w:r>
    </w:p>
    <w:p w14:paraId="4D4A5646" w14:textId="64AC24F6" w:rsidR="004C5DA5" w:rsidRPr="007F7C6D" w:rsidRDefault="004C5DA5" w:rsidP="003E5160">
      <w:pPr>
        <w:pStyle w:val="cpNormal"/>
        <w:spacing w:after="0" w:line="240" w:lineRule="auto"/>
        <w:ind w:hanging="11"/>
        <w:rPr>
          <w:b/>
          <w:highlight w:val="yellow"/>
        </w:rPr>
      </w:pPr>
      <w:r w:rsidRPr="007F7C6D">
        <w:rPr>
          <w:highlight w:val="yellow"/>
        </w:rPr>
        <w:t xml:space="preserve">                                                               - </w:t>
      </w:r>
      <w:r w:rsidR="003640A9">
        <w:rPr>
          <w:highlight w:val="yellow"/>
        </w:rPr>
        <w:t>XXX</w:t>
      </w:r>
    </w:p>
    <w:p w14:paraId="37DC9100" w14:textId="112E6680" w:rsidR="004C5DA5" w:rsidRPr="007F7C6D" w:rsidRDefault="003640A9" w:rsidP="003E5160">
      <w:pPr>
        <w:pStyle w:val="cpNormal"/>
        <w:spacing w:after="0" w:line="240" w:lineRule="auto"/>
        <w:rPr>
          <w:highlight w:val="yellow"/>
        </w:rPr>
      </w:pPr>
      <w:r>
        <w:rPr>
          <w:highlight w:val="yellow"/>
        </w:rPr>
        <w:t>XXXXXXX</w:t>
      </w:r>
    </w:p>
    <w:tbl>
      <w:tblPr>
        <w:tblStyle w:val="Mkatabulky"/>
        <w:tblW w:w="5000" w:type="pct"/>
        <w:tblLook w:val="04A0" w:firstRow="1" w:lastRow="0" w:firstColumn="1" w:lastColumn="0" w:noHBand="0" w:noVBand="1"/>
      </w:tblPr>
      <w:tblGrid>
        <w:gridCol w:w="1206"/>
        <w:gridCol w:w="2334"/>
        <w:gridCol w:w="850"/>
        <w:gridCol w:w="4670"/>
      </w:tblGrid>
      <w:tr w:rsidR="004C5DA5" w:rsidRPr="007F7C6D" w14:paraId="6D51EC37" w14:textId="77777777" w:rsidTr="003E5160">
        <w:trPr>
          <w:trHeight w:val="340"/>
        </w:trPr>
        <w:tc>
          <w:tcPr>
            <w:tcW w:w="666" w:type="pct"/>
          </w:tcPr>
          <w:p w14:paraId="79014CF5" w14:textId="77777777" w:rsidR="003640A9" w:rsidRDefault="003640A9" w:rsidP="004C5DA5">
            <w:pPr>
              <w:spacing w:before="0" w:after="0" w:line="240" w:lineRule="auto"/>
              <w:rPr>
                <w:rFonts w:cs="Times New Roman"/>
                <w:b/>
                <w:highlight w:val="yellow"/>
              </w:rPr>
            </w:pPr>
            <w:r>
              <w:rPr>
                <w:rFonts w:cs="Times New Roman"/>
                <w:b/>
                <w:highlight w:val="yellow"/>
              </w:rPr>
              <w:t>X</w:t>
            </w:r>
          </w:p>
          <w:p w14:paraId="23B3711D" w14:textId="657B5554" w:rsidR="004C5DA5" w:rsidRPr="007F7C6D" w:rsidRDefault="003640A9" w:rsidP="004C5DA5">
            <w:pPr>
              <w:spacing w:before="0" w:after="0" w:line="240" w:lineRule="auto"/>
              <w:rPr>
                <w:rFonts w:cs="Times New Roman"/>
                <w:b/>
                <w:highlight w:val="yellow"/>
              </w:rPr>
            </w:pPr>
            <w:r>
              <w:rPr>
                <w:rFonts w:cs="Times New Roman"/>
                <w:b/>
                <w:highlight w:val="yellow"/>
              </w:rPr>
              <w:t>X</w:t>
            </w:r>
          </w:p>
        </w:tc>
        <w:tc>
          <w:tcPr>
            <w:tcW w:w="1288" w:type="pct"/>
          </w:tcPr>
          <w:p w14:paraId="36071D48" w14:textId="76DAA554" w:rsidR="004C5DA5" w:rsidRPr="007F7C6D" w:rsidRDefault="003640A9" w:rsidP="004C5DA5">
            <w:pPr>
              <w:spacing w:before="0" w:after="0" w:line="240" w:lineRule="auto"/>
              <w:rPr>
                <w:rFonts w:cs="Times New Roman"/>
                <w:b/>
                <w:highlight w:val="yellow"/>
              </w:rPr>
            </w:pPr>
            <w:r>
              <w:rPr>
                <w:rFonts w:cs="Times New Roman"/>
                <w:b/>
                <w:highlight w:val="yellow"/>
              </w:rPr>
              <w:t>X</w:t>
            </w:r>
          </w:p>
        </w:tc>
        <w:tc>
          <w:tcPr>
            <w:tcW w:w="469" w:type="pct"/>
          </w:tcPr>
          <w:p w14:paraId="49FB3264" w14:textId="6D1C5398" w:rsidR="004C5DA5" w:rsidRPr="007F7C6D" w:rsidRDefault="003640A9" w:rsidP="004C5DA5">
            <w:pPr>
              <w:spacing w:before="0" w:after="0" w:line="240" w:lineRule="auto"/>
              <w:rPr>
                <w:rFonts w:cs="Times New Roman"/>
                <w:b/>
                <w:highlight w:val="yellow"/>
              </w:rPr>
            </w:pPr>
            <w:r>
              <w:rPr>
                <w:rFonts w:cs="Times New Roman"/>
                <w:b/>
                <w:highlight w:val="yellow"/>
              </w:rPr>
              <w:t>X</w:t>
            </w:r>
          </w:p>
        </w:tc>
        <w:tc>
          <w:tcPr>
            <w:tcW w:w="2577" w:type="pct"/>
          </w:tcPr>
          <w:p w14:paraId="44C8FAFF" w14:textId="727239A4" w:rsidR="004C5DA5" w:rsidRPr="007F7C6D" w:rsidRDefault="003640A9" w:rsidP="004C5DA5">
            <w:pPr>
              <w:spacing w:before="0" w:after="0" w:line="240" w:lineRule="auto"/>
              <w:rPr>
                <w:rFonts w:cs="Times New Roman"/>
                <w:b/>
                <w:highlight w:val="yellow"/>
              </w:rPr>
            </w:pPr>
            <w:r>
              <w:rPr>
                <w:rFonts w:cs="Times New Roman"/>
                <w:b/>
                <w:highlight w:val="yellow"/>
              </w:rPr>
              <w:t>X</w:t>
            </w:r>
          </w:p>
        </w:tc>
      </w:tr>
      <w:tr w:rsidR="004C5DA5" w:rsidRPr="007F7C6D" w14:paraId="07279B2E" w14:textId="77777777" w:rsidTr="003E5160">
        <w:trPr>
          <w:trHeight w:val="424"/>
        </w:trPr>
        <w:tc>
          <w:tcPr>
            <w:tcW w:w="666" w:type="pct"/>
          </w:tcPr>
          <w:p w14:paraId="7ADFE32D" w14:textId="02F10104"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1288" w:type="pct"/>
          </w:tcPr>
          <w:p w14:paraId="7A1B3672" w14:textId="382DC5F6" w:rsidR="004C5DA5" w:rsidRPr="007F7C6D" w:rsidRDefault="003640A9" w:rsidP="004C5DA5">
            <w:pPr>
              <w:spacing w:before="0" w:after="0" w:line="240" w:lineRule="auto"/>
              <w:rPr>
                <w:rFonts w:cs="Times New Roman"/>
                <w:highlight w:val="yellow"/>
              </w:rPr>
            </w:pPr>
            <w:r>
              <w:rPr>
                <w:rFonts w:cs="Times New Roman"/>
                <w:highlight w:val="yellow"/>
              </w:rPr>
              <w:t>XXX</w:t>
            </w:r>
          </w:p>
        </w:tc>
        <w:tc>
          <w:tcPr>
            <w:tcW w:w="469" w:type="pct"/>
          </w:tcPr>
          <w:p w14:paraId="0104B26C" w14:textId="1AACC2BC"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2577" w:type="pct"/>
          </w:tcPr>
          <w:p w14:paraId="2C3D8837" w14:textId="4CCB2087" w:rsidR="004C5DA5" w:rsidRPr="007F7C6D" w:rsidRDefault="003640A9" w:rsidP="004C5DA5">
            <w:pPr>
              <w:spacing w:before="0" w:after="0" w:line="240" w:lineRule="auto"/>
              <w:rPr>
                <w:rFonts w:cs="Times New Roman"/>
                <w:highlight w:val="yellow"/>
              </w:rPr>
            </w:pPr>
            <w:r>
              <w:rPr>
                <w:rFonts w:cs="Times New Roman"/>
                <w:highlight w:val="yellow"/>
              </w:rPr>
              <w:t>XX</w:t>
            </w:r>
          </w:p>
          <w:p w14:paraId="4F9F7B8D" w14:textId="502F1EE3" w:rsidR="004C5DA5" w:rsidRPr="007F7C6D" w:rsidRDefault="003640A9" w:rsidP="004C5DA5">
            <w:pPr>
              <w:spacing w:before="0" w:after="0" w:line="240" w:lineRule="auto"/>
              <w:rPr>
                <w:rFonts w:cs="Times New Roman"/>
                <w:i/>
                <w:highlight w:val="yellow"/>
              </w:rPr>
            </w:pPr>
            <w:r>
              <w:rPr>
                <w:rFonts w:cs="Times New Roman"/>
                <w:i/>
                <w:highlight w:val="yellow"/>
              </w:rPr>
              <w:t>XXX</w:t>
            </w:r>
          </w:p>
          <w:p w14:paraId="34539FD6" w14:textId="55CA3D33" w:rsidR="004C5DA5" w:rsidRPr="007F7C6D" w:rsidRDefault="003640A9" w:rsidP="004C5DA5">
            <w:pPr>
              <w:spacing w:before="0" w:after="0" w:line="240" w:lineRule="auto"/>
              <w:rPr>
                <w:rFonts w:cs="Times New Roman"/>
                <w:highlight w:val="yellow"/>
              </w:rPr>
            </w:pPr>
            <w:r>
              <w:rPr>
                <w:rFonts w:cs="Times New Roman"/>
                <w:i/>
                <w:highlight w:val="yellow"/>
              </w:rPr>
              <w:t>XX</w:t>
            </w:r>
          </w:p>
        </w:tc>
      </w:tr>
      <w:tr w:rsidR="004C5DA5" w:rsidRPr="007F7C6D" w14:paraId="65B5878B" w14:textId="77777777" w:rsidTr="003E5160">
        <w:trPr>
          <w:trHeight w:val="340"/>
        </w:trPr>
        <w:tc>
          <w:tcPr>
            <w:tcW w:w="666" w:type="pct"/>
          </w:tcPr>
          <w:p w14:paraId="1578DD4D" w14:textId="29D0376F"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1288" w:type="pct"/>
          </w:tcPr>
          <w:p w14:paraId="58CE7F2E" w14:textId="31F7B48D" w:rsidR="004C5DA5" w:rsidRPr="007F7C6D" w:rsidRDefault="003640A9" w:rsidP="004C5DA5">
            <w:pPr>
              <w:spacing w:before="0" w:after="0" w:line="240" w:lineRule="auto"/>
              <w:rPr>
                <w:rFonts w:cs="Times New Roman"/>
                <w:highlight w:val="yellow"/>
              </w:rPr>
            </w:pPr>
            <w:r>
              <w:rPr>
                <w:rFonts w:cs="Times New Roman"/>
                <w:highlight w:val="yellow"/>
              </w:rPr>
              <w:t>XXX</w:t>
            </w:r>
          </w:p>
        </w:tc>
        <w:tc>
          <w:tcPr>
            <w:tcW w:w="469" w:type="pct"/>
          </w:tcPr>
          <w:p w14:paraId="04F1E7FF" w14:textId="0AD2AFDA"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2577" w:type="pct"/>
          </w:tcPr>
          <w:p w14:paraId="4F5DE4C6" w14:textId="26802B81" w:rsidR="004C5DA5" w:rsidRPr="007F7C6D" w:rsidRDefault="003640A9" w:rsidP="004C5DA5">
            <w:pPr>
              <w:spacing w:before="0" w:after="0" w:line="240" w:lineRule="auto"/>
              <w:rPr>
                <w:rFonts w:cs="Times New Roman"/>
                <w:highlight w:val="yellow"/>
              </w:rPr>
            </w:pPr>
            <w:r>
              <w:rPr>
                <w:rFonts w:cs="Times New Roman"/>
                <w:highlight w:val="yellow"/>
              </w:rPr>
              <w:t>XX</w:t>
            </w:r>
          </w:p>
          <w:p w14:paraId="7D6DCCC6" w14:textId="77777777" w:rsidR="003640A9" w:rsidRDefault="003640A9" w:rsidP="004C5DA5">
            <w:pPr>
              <w:spacing w:before="0" w:after="0" w:line="240" w:lineRule="auto"/>
              <w:rPr>
                <w:rFonts w:cs="Times New Roman"/>
                <w:i/>
                <w:highlight w:val="yellow"/>
              </w:rPr>
            </w:pPr>
            <w:r>
              <w:rPr>
                <w:rFonts w:cs="Times New Roman"/>
                <w:i/>
                <w:highlight w:val="yellow"/>
              </w:rPr>
              <w:t>XXX</w:t>
            </w:r>
          </w:p>
          <w:p w14:paraId="601E502D" w14:textId="519C55DE" w:rsidR="004C5DA5" w:rsidRPr="007F7C6D" w:rsidRDefault="003640A9" w:rsidP="004C5DA5">
            <w:pPr>
              <w:spacing w:before="0" w:after="0" w:line="240" w:lineRule="auto"/>
              <w:rPr>
                <w:rFonts w:cs="Times New Roman"/>
                <w:i/>
                <w:highlight w:val="yellow"/>
              </w:rPr>
            </w:pPr>
            <w:r>
              <w:rPr>
                <w:rFonts w:cs="Times New Roman"/>
                <w:i/>
                <w:highlight w:val="yellow"/>
              </w:rPr>
              <w:t>XXX</w:t>
            </w:r>
          </w:p>
          <w:p w14:paraId="05F6BCCC" w14:textId="64A7BB8E" w:rsidR="004C5DA5" w:rsidRPr="007F7C6D" w:rsidRDefault="003640A9" w:rsidP="004C5DA5">
            <w:pPr>
              <w:spacing w:before="0" w:after="0" w:line="240" w:lineRule="auto"/>
              <w:rPr>
                <w:rFonts w:cs="Times New Roman"/>
                <w:highlight w:val="yellow"/>
              </w:rPr>
            </w:pPr>
            <w:r>
              <w:rPr>
                <w:rFonts w:cs="Times New Roman"/>
                <w:i/>
                <w:highlight w:val="yellow"/>
              </w:rPr>
              <w:t>XXX</w:t>
            </w:r>
          </w:p>
        </w:tc>
      </w:tr>
      <w:tr w:rsidR="004C5DA5" w:rsidRPr="007F7C6D" w14:paraId="3488925E" w14:textId="77777777" w:rsidTr="003E5160">
        <w:trPr>
          <w:trHeight w:val="340"/>
        </w:trPr>
        <w:tc>
          <w:tcPr>
            <w:tcW w:w="666" w:type="pct"/>
          </w:tcPr>
          <w:p w14:paraId="001DCA7F" w14:textId="366D9FFF"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1288" w:type="pct"/>
          </w:tcPr>
          <w:p w14:paraId="11EE2C4D" w14:textId="201C5929" w:rsidR="004C5DA5" w:rsidRPr="007F7C6D" w:rsidRDefault="003640A9" w:rsidP="004C5DA5">
            <w:pPr>
              <w:spacing w:before="0" w:after="0" w:line="240" w:lineRule="auto"/>
              <w:rPr>
                <w:rFonts w:cs="Times New Roman"/>
                <w:highlight w:val="yellow"/>
              </w:rPr>
            </w:pPr>
            <w:r>
              <w:rPr>
                <w:rFonts w:cs="Times New Roman"/>
                <w:highlight w:val="yellow"/>
              </w:rPr>
              <w:t>XXX</w:t>
            </w:r>
          </w:p>
        </w:tc>
        <w:tc>
          <w:tcPr>
            <w:tcW w:w="469" w:type="pct"/>
          </w:tcPr>
          <w:p w14:paraId="7926485C" w14:textId="02AC2553"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2577" w:type="pct"/>
          </w:tcPr>
          <w:p w14:paraId="4CB2D715" w14:textId="1CA8541F" w:rsidR="004C5DA5" w:rsidRPr="007F7C6D" w:rsidRDefault="003640A9" w:rsidP="004C5DA5">
            <w:pPr>
              <w:spacing w:before="0" w:after="0" w:line="240" w:lineRule="auto"/>
              <w:rPr>
                <w:rFonts w:cs="Times New Roman"/>
                <w:highlight w:val="yellow"/>
              </w:rPr>
            </w:pPr>
            <w:r>
              <w:rPr>
                <w:rFonts w:cs="Times New Roman"/>
                <w:highlight w:val="yellow"/>
              </w:rPr>
              <w:t>XXX</w:t>
            </w:r>
            <w:r w:rsidR="004C5DA5" w:rsidRPr="007F7C6D">
              <w:rPr>
                <w:rFonts w:cs="Times New Roman"/>
                <w:highlight w:val="yellow"/>
              </w:rPr>
              <w:t>:</w:t>
            </w:r>
          </w:p>
          <w:p w14:paraId="2BDF8B4C" w14:textId="77777777" w:rsidR="003640A9" w:rsidRDefault="004C5DA5" w:rsidP="004C5DA5">
            <w:pPr>
              <w:spacing w:before="0" w:after="0" w:line="240" w:lineRule="auto"/>
              <w:rPr>
                <w:rFonts w:cs="Times New Roman"/>
                <w:i/>
                <w:highlight w:val="yellow"/>
              </w:rPr>
            </w:pPr>
            <w:r w:rsidRPr="007F7C6D">
              <w:rPr>
                <w:rFonts w:cs="Times New Roman"/>
                <w:i/>
                <w:highlight w:val="yellow"/>
              </w:rPr>
              <w:t xml:space="preserve"> </w:t>
            </w:r>
            <w:r w:rsidR="003640A9">
              <w:rPr>
                <w:rFonts w:cs="Times New Roman"/>
                <w:i/>
                <w:highlight w:val="yellow"/>
              </w:rPr>
              <w:t>XXXX</w:t>
            </w:r>
          </w:p>
          <w:p w14:paraId="03F20EA2" w14:textId="46078C00" w:rsidR="004C5DA5" w:rsidRPr="007F7C6D" w:rsidRDefault="003640A9" w:rsidP="004C5DA5">
            <w:pPr>
              <w:spacing w:before="0" w:after="0" w:line="240" w:lineRule="auto"/>
              <w:rPr>
                <w:rFonts w:cs="Times New Roman"/>
                <w:i/>
                <w:highlight w:val="yellow"/>
              </w:rPr>
            </w:pPr>
            <w:r>
              <w:rPr>
                <w:rFonts w:cs="Times New Roman"/>
                <w:i/>
                <w:highlight w:val="yellow"/>
              </w:rPr>
              <w:t>XXX</w:t>
            </w:r>
          </w:p>
          <w:p w14:paraId="782813B2" w14:textId="34203799" w:rsidR="004C5DA5" w:rsidRPr="007F7C6D" w:rsidRDefault="003640A9" w:rsidP="004C5DA5">
            <w:pPr>
              <w:spacing w:before="0" w:after="0" w:line="240" w:lineRule="auto"/>
              <w:rPr>
                <w:rFonts w:cs="Times New Roman"/>
                <w:highlight w:val="yellow"/>
              </w:rPr>
            </w:pPr>
            <w:r>
              <w:rPr>
                <w:rFonts w:cs="Times New Roman"/>
                <w:i/>
                <w:highlight w:val="yellow"/>
              </w:rPr>
              <w:t>XXX</w:t>
            </w:r>
          </w:p>
        </w:tc>
      </w:tr>
      <w:tr w:rsidR="004C5DA5" w:rsidRPr="007F7C6D" w14:paraId="1F4A230B" w14:textId="77777777" w:rsidTr="003E5160">
        <w:trPr>
          <w:trHeight w:val="340"/>
        </w:trPr>
        <w:tc>
          <w:tcPr>
            <w:tcW w:w="666" w:type="pct"/>
          </w:tcPr>
          <w:p w14:paraId="7663FFFB" w14:textId="3DFA02D1"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1288" w:type="pct"/>
          </w:tcPr>
          <w:p w14:paraId="7560263C" w14:textId="44A9720B" w:rsidR="004C5DA5" w:rsidRPr="007F7C6D" w:rsidRDefault="003640A9" w:rsidP="004C5DA5">
            <w:pPr>
              <w:spacing w:before="0" w:after="0" w:line="240" w:lineRule="auto"/>
              <w:rPr>
                <w:rFonts w:cs="Times New Roman"/>
                <w:highlight w:val="yellow"/>
              </w:rPr>
            </w:pPr>
            <w:r>
              <w:rPr>
                <w:rFonts w:cs="Times New Roman"/>
                <w:highlight w:val="yellow"/>
              </w:rPr>
              <w:t>XXX</w:t>
            </w:r>
          </w:p>
        </w:tc>
        <w:tc>
          <w:tcPr>
            <w:tcW w:w="469" w:type="pct"/>
          </w:tcPr>
          <w:p w14:paraId="04A7B4ED" w14:textId="7A5E5735"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2577" w:type="pct"/>
          </w:tcPr>
          <w:p w14:paraId="30D49595" w14:textId="4E11FCB2" w:rsidR="004C5DA5" w:rsidRPr="007F7C6D" w:rsidRDefault="003640A9" w:rsidP="004C5DA5">
            <w:pPr>
              <w:spacing w:before="0" w:after="0" w:line="240" w:lineRule="auto"/>
              <w:rPr>
                <w:rFonts w:cs="Times New Roman"/>
                <w:highlight w:val="yellow"/>
              </w:rPr>
            </w:pPr>
            <w:r>
              <w:rPr>
                <w:rFonts w:cs="Times New Roman"/>
                <w:highlight w:val="yellow"/>
              </w:rPr>
              <w:t>X</w:t>
            </w:r>
          </w:p>
          <w:p w14:paraId="5C154074" w14:textId="77777777" w:rsidR="003640A9" w:rsidRDefault="003640A9" w:rsidP="00585D8D">
            <w:pPr>
              <w:spacing w:before="0" w:after="0" w:line="240" w:lineRule="auto"/>
              <w:rPr>
                <w:rFonts w:cs="Times New Roman"/>
                <w:i/>
                <w:highlight w:val="yellow"/>
              </w:rPr>
            </w:pPr>
            <w:r>
              <w:rPr>
                <w:rFonts w:cs="Times New Roman"/>
                <w:i/>
                <w:highlight w:val="yellow"/>
              </w:rPr>
              <w:t>XXXX</w:t>
            </w:r>
          </w:p>
          <w:p w14:paraId="667B326B" w14:textId="10F0AD9D" w:rsidR="004C5DA5" w:rsidRPr="007F7C6D" w:rsidRDefault="004C5DA5" w:rsidP="003640A9">
            <w:pPr>
              <w:spacing w:before="0" w:after="0" w:line="240" w:lineRule="auto"/>
              <w:rPr>
                <w:rFonts w:cs="Times New Roman"/>
                <w:i/>
                <w:highlight w:val="yellow"/>
              </w:rPr>
            </w:pPr>
            <w:r w:rsidRPr="007F7C6D">
              <w:rPr>
                <w:rFonts w:cs="Times New Roman"/>
                <w:i/>
                <w:highlight w:val="yellow"/>
              </w:rPr>
              <w:t xml:space="preserve"> </w:t>
            </w:r>
            <w:r w:rsidR="003640A9">
              <w:rPr>
                <w:rFonts w:cs="Times New Roman"/>
                <w:i/>
                <w:highlight w:val="yellow"/>
              </w:rPr>
              <w:t>XXX</w:t>
            </w:r>
          </w:p>
        </w:tc>
      </w:tr>
      <w:tr w:rsidR="004C5DA5" w:rsidRPr="007F7C6D" w14:paraId="301BD4FE" w14:textId="77777777" w:rsidTr="003E5160">
        <w:trPr>
          <w:trHeight w:val="340"/>
        </w:trPr>
        <w:tc>
          <w:tcPr>
            <w:tcW w:w="666" w:type="pct"/>
          </w:tcPr>
          <w:p w14:paraId="7A2F0D3F" w14:textId="1D56E0FE"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1288" w:type="pct"/>
          </w:tcPr>
          <w:p w14:paraId="7A1C2930" w14:textId="757CAC7E" w:rsidR="004C5DA5" w:rsidRPr="007F7C6D" w:rsidRDefault="003640A9" w:rsidP="004C5DA5">
            <w:pPr>
              <w:spacing w:before="0" w:after="0" w:line="240" w:lineRule="auto"/>
              <w:rPr>
                <w:rFonts w:cs="Times New Roman"/>
                <w:highlight w:val="yellow"/>
              </w:rPr>
            </w:pPr>
            <w:r>
              <w:rPr>
                <w:rFonts w:cs="Times New Roman"/>
                <w:highlight w:val="yellow"/>
              </w:rPr>
              <w:t>XXX</w:t>
            </w:r>
          </w:p>
        </w:tc>
        <w:tc>
          <w:tcPr>
            <w:tcW w:w="469" w:type="pct"/>
          </w:tcPr>
          <w:p w14:paraId="256507A8" w14:textId="472A2BB4"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2577" w:type="pct"/>
          </w:tcPr>
          <w:p w14:paraId="2FE37D31" w14:textId="7D6C560C" w:rsidR="004C5DA5" w:rsidRPr="007F7C6D" w:rsidRDefault="003640A9" w:rsidP="004C5DA5">
            <w:pPr>
              <w:spacing w:before="0" w:after="0" w:line="240" w:lineRule="auto"/>
              <w:rPr>
                <w:rFonts w:cs="Times New Roman"/>
                <w:highlight w:val="yellow"/>
              </w:rPr>
            </w:pPr>
            <w:r>
              <w:rPr>
                <w:rFonts w:cs="Times New Roman"/>
                <w:highlight w:val="yellow"/>
              </w:rPr>
              <w:t>X</w:t>
            </w:r>
          </w:p>
          <w:p w14:paraId="7F53C0DA" w14:textId="77777777" w:rsidR="003640A9" w:rsidRDefault="003640A9" w:rsidP="004C5DA5">
            <w:pPr>
              <w:spacing w:before="0" w:after="0" w:line="240" w:lineRule="auto"/>
              <w:rPr>
                <w:rFonts w:cs="Times New Roman"/>
                <w:i/>
                <w:highlight w:val="yellow"/>
              </w:rPr>
            </w:pPr>
            <w:r>
              <w:rPr>
                <w:rFonts w:cs="Times New Roman"/>
                <w:i/>
                <w:highlight w:val="yellow"/>
              </w:rPr>
              <w:t>XXXX</w:t>
            </w:r>
          </w:p>
          <w:p w14:paraId="45468D61" w14:textId="50431148" w:rsidR="004C5DA5" w:rsidRPr="007F7C6D" w:rsidRDefault="004C5DA5" w:rsidP="004C5DA5">
            <w:pPr>
              <w:spacing w:before="0" w:after="0" w:line="240" w:lineRule="auto"/>
              <w:rPr>
                <w:rFonts w:cs="Times New Roman"/>
                <w:i/>
                <w:highlight w:val="yellow"/>
              </w:rPr>
            </w:pPr>
            <w:r w:rsidRPr="007F7C6D">
              <w:rPr>
                <w:rFonts w:cs="Times New Roman"/>
                <w:i/>
                <w:highlight w:val="yellow"/>
              </w:rPr>
              <w:t xml:space="preserve"> </w:t>
            </w:r>
            <w:r w:rsidR="003640A9">
              <w:rPr>
                <w:rFonts w:cs="Times New Roman"/>
                <w:i/>
                <w:highlight w:val="yellow"/>
              </w:rPr>
              <w:t>XXXX</w:t>
            </w:r>
          </w:p>
          <w:p w14:paraId="3EAA8E24" w14:textId="586935C2" w:rsidR="004C5DA5" w:rsidRPr="007F7C6D" w:rsidRDefault="003640A9" w:rsidP="004C5DA5">
            <w:pPr>
              <w:spacing w:before="0" w:after="0" w:line="240" w:lineRule="auto"/>
              <w:rPr>
                <w:rFonts w:cs="Times New Roman"/>
                <w:i/>
                <w:highlight w:val="yellow"/>
              </w:rPr>
            </w:pPr>
            <w:r>
              <w:rPr>
                <w:rFonts w:cs="Times New Roman"/>
                <w:i/>
                <w:highlight w:val="yellow"/>
              </w:rPr>
              <w:t>XXX</w:t>
            </w:r>
          </w:p>
        </w:tc>
      </w:tr>
      <w:tr w:rsidR="004C5DA5" w:rsidRPr="007F7C6D" w14:paraId="467CD69C" w14:textId="77777777" w:rsidTr="003E5160">
        <w:tc>
          <w:tcPr>
            <w:tcW w:w="666" w:type="pct"/>
          </w:tcPr>
          <w:p w14:paraId="36C6ECEA" w14:textId="7215CBF5"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1288" w:type="pct"/>
          </w:tcPr>
          <w:p w14:paraId="087BA248" w14:textId="6AD58429" w:rsidR="004C5DA5" w:rsidRPr="007F7C6D" w:rsidRDefault="003640A9" w:rsidP="004C5DA5">
            <w:pPr>
              <w:spacing w:before="0" w:after="0" w:line="240" w:lineRule="auto"/>
              <w:rPr>
                <w:rFonts w:cs="Times New Roman"/>
                <w:highlight w:val="yellow"/>
              </w:rPr>
            </w:pPr>
            <w:r>
              <w:rPr>
                <w:rFonts w:cs="Times New Roman"/>
                <w:highlight w:val="yellow"/>
              </w:rPr>
              <w:t>XXX</w:t>
            </w:r>
          </w:p>
        </w:tc>
        <w:tc>
          <w:tcPr>
            <w:tcW w:w="469" w:type="pct"/>
          </w:tcPr>
          <w:p w14:paraId="0A0D4C65" w14:textId="7F458C2F"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2577" w:type="pct"/>
          </w:tcPr>
          <w:p w14:paraId="3B3886EC" w14:textId="1C38B715" w:rsidR="004C5DA5" w:rsidRPr="007F7C6D" w:rsidRDefault="003640A9" w:rsidP="004C5DA5">
            <w:pPr>
              <w:spacing w:before="0" w:after="0" w:line="240" w:lineRule="auto"/>
              <w:rPr>
                <w:rFonts w:cs="Times New Roman"/>
                <w:highlight w:val="yellow"/>
              </w:rPr>
            </w:pPr>
            <w:r>
              <w:rPr>
                <w:rFonts w:cs="Times New Roman"/>
                <w:highlight w:val="yellow"/>
              </w:rPr>
              <w:t>XXX</w:t>
            </w:r>
          </w:p>
          <w:p w14:paraId="029CE979" w14:textId="5E17C00F" w:rsidR="004C5DA5" w:rsidRPr="007F7C6D" w:rsidRDefault="003640A9" w:rsidP="004C5DA5">
            <w:pPr>
              <w:spacing w:before="0" w:after="0" w:line="240" w:lineRule="auto"/>
              <w:rPr>
                <w:rFonts w:cs="Times New Roman"/>
                <w:i/>
                <w:highlight w:val="yellow"/>
              </w:rPr>
            </w:pPr>
            <w:r>
              <w:rPr>
                <w:rFonts w:cs="Times New Roman"/>
                <w:i/>
                <w:highlight w:val="yellow"/>
              </w:rPr>
              <w:t>XXX</w:t>
            </w:r>
          </w:p>
          <w:p w14:paraId="58B58359" w14:textId="2D2770EC" w:rsidR="004C5DA5" w:rsidRPr="007F7C6D" w:rsidRDefault="003640A9" w:rsidP="004C5DA5">
            <w:pPr>
              <w:spacing w:before="0" w:after="0" w:line="240" w:lineRule="auto"/>
              <w:rPr>
                <w:rFonts w:cs="Times New Roman"/>
                <w:highlight w:val="yellow"/>
              </w:rPr>
            </w:pPr>
            <w:r>
              <w:rPr>
                <w:rFonts w:cs="Times New Roman"/>
                <w:i/>
                <w:highlight w:val="yellow"/>
              </w:rPr>
              <w:t>XXX</w:t>
            </w:r>
          </w:p>
        </w:tc>
      </w:tr>
      <w:tr w:rsidR="004C5DA5" w:rsidRPr="007F7C6D" w14:paraId="73CC919B" w14:textId="77777777" w:rsidTr="003E5160">
        <w:tc>
          <w:tcPr>
            <w:tcW w:w="666" w:type="pct"/>
          </w:tcPr>
          <w:p w14:paraId="3E41F105" w14:textId="4EE18AA6"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1288" w:type="pct"/>
          </w:tcPr>
          <w:p w14:paraId="02C81833" w14:textId="203E0982" w:rsidR="004C5DA5" w:rsidRPr="007F7C6D" w:rsidRDefault="003640A9" w:rsidP="004C5DA5">
            <w:pPr>
              <w:spacing w:before="0" w:after="0" w:line="240" w:lineRule="auto"/>
              <w:rPr>
                <w:rFonts w:cs="Times New Roman"/>
                <w:highlight w:val="yellow"/>
              </w:rPr>
            </w:pPr>
            <w:r>
              <w:rPr>
                <w:rFonts w:cs="Times New Roman"/>
                <w:highlight w:val="yellow"/>
              </w:rPr>
              <w:t>XXX</w:t>
            </w:r>
          </w:p>
        </w:tc>
        <w:tc>
          <w:tcPr>
            <w:tcW w:w="469" w:type="pct"/>
          </w:tcPr>
          <w:p w14:paraId="515505AA" w14:textId="78B99AB3"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2577" w:type="pct"/>
          </w:tcPr>
          <w:p w14:paraId="45C719E2" w14:textId="5A18C789" w:rsidR="004C5DA5" w:rsidRPr="007F7C6D" w:rsidRDefault="003640A9" w:rsidP="004C5DA5">
            <w:pPr>
              <w:spacing w:before="0" w:after="0" w:line="240" w:lineRule="auto"/>
              <w:rPr>
                <w:rFonts w:cs="Times New Roman"/>
                <w:highlight w:val="yellow"/>
              </w:rPr>
            </w:pPr>
            <w:r>
              <w:rPr>
                <w:rFonts w:cs="Times New Roman"/>
                <w:highlight w:val="yellow"/>
              </w:rPr>
              <w:t>XXX</w:t>
            </w:r>
          </w:p>
          <w:p w14:paraId="4B02DA04" w14:textId="77777777" w:rsidR="003640A9" w:rsidRDefault="003640A9" w:rsidP="004C5DA5">
            <w:pPr>
              <w:spacing w:before="0" w:after="0" w:line="240" w:lineRule="auto"/>
              <w:rPr>
                <w:rFonts w:cs="Times New Roman"/>
                <w:i/>
                <w:highlight w:val="yellow"/>
              </w:rPr>
            </w:pPr>
            <w:r>
              <w:rPr>
                <w:rFonts w:cs="Times New Roman"/>
                <w:i/>
                <w:highlight w:val="yellow"/>
              </w:rPr>
              <w:t>XXX</w:t>
            </w:r>
          </w:p>
          <w:p w14:paraId="0238DCC1" w14:textId="0D0087DC" w:rsidR="004C5DA5" w:rsidRPr="007F7C6D" w:rsidRDefault="003640A9" w:rsidP="004C5DA5">
            <w:pPr>
              <w:spacing w:before="0" w:after="0" w:line="240" w:lineRule="auto"/>
              <w:rPr>
                <w:rFonts w:cs="Times New Roman"/>
                <w:i/>
                <w:highlight w:val="yellow"/>
              </w:rPr>
            </w:pPr>
            <w:r>
              <w:rPr>
                <w:rFonts w:cs="Times New Roman"/>
                <w:i/>
                <w:highlight w:val="yellow"/>
              </w:rPr>
              <w:t>XXXX</w:t>
            </w:r>
          </w:p>
          <w:p w14:paraId="5A798FEF" w14:textId="15C075A7" w:rsidR="004C5DA5" w:rsidRPr="007F7C6D" w:rsidRDefault="003640A9" w:rsidP="004C5DA5">
            <w:pPr>
              <w:spacing w:before="0" w:after="0" w:line="240" w:lineRule="auto"/>
              <w:rPr>
                <w:rFonts w:cs="Times New Roman"/>
                <w:i/>
                <w:highlight w:val="yellow"/>
              </w:rPr>
            </w:pPr>
            <w:r>
              <w:rPr>
                <w:rFonts w:cs="Times New Roman"/>
                <w:i/>
                <w:highlight w:val="yellow"/>
              </w:rPr>
              <w:t>X</w:t>
            </w:r>
          </w:p>
          <w:p w14:paraId="0493AA08" w14:textId="4A5DB3AD" w:rsidR="004C5DA5" w:rsidRPr="007F7C6D" w:rsidRDefault="003640A9" w:rsidP="004C5DA5">
            <w:pPr>
              <w:spacing w:before="0" w:after="0" w:line="240" w:lineRule="auto"/>
              <w:rPr>
                <w:rFonts w:cs="Times New Roman"/>
                <w:i/>
                <w:highlight w:val="yellow"/>
              </w:rPr>
            </w:pPr>
            <w:r>
              <w:rPr>
                <w:rFonts w:cs="Times New Roman"/>
                <w:i/>
                <w:highlight w:val="yellow"/>
              </w:rPr>
              <w:t>X</w:t>
            </w:r>
          </w:p>
          <w:p w14:paraId="2FEEB618" w14:textId="01E73A6A" w:rsidR="004C5DA5" w:rsidRPr="007F7C6D" w:rsidRDefault="003640A9" w:rsidP="004C5DA5">
            <w:pPr>
              <w:spacing w:before="0" w:after="0" w:line="240" w:lineRule="auto"/>
              <w:rPr>
                <w:rFonts w:cs="Times New Roman"/>
                <w:highlight w:val="yellow"/>
              </w:rPr>
            </w:pPr>
            <w:r>
              <w:rPr>
                <w:rFonts w:cs="Times New Roman"/>
                <w:i/>
                <w:highlight w:val="yellow"/>
              </w:rPr>
              <w:t>X</w:t>
            </w:r>
          </w:p>
        </w:tc>
      </w:tr>
      <w:tr w:rsidR="004C5DA5" w:rsidRPr="007F7C6D" w14:paraId="447D7176" w14:textId="77777777" w:rsidTr="003E5160">
        <w:trPr>
          <w:trHeight w:val="1091"/>
        </w:trPr>
        <w:tc>
          <w:tcPr>
            <w:tcW w:w="666" w:type="pct"/>
          </w:tcPr>
          <w:p w14:paraId="09FACDD0" w14:textId="5B870B99"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1288" w:type="pct"/>
          </w:tcPr>
          <w:p w14:paraId="75B66A9E" w14:textId="0DCE286D" w:rsidR="004C5DA5" w:rsidRPr="007F7C6D" w:rsidRDefault="003640A9" w:rsidP="004C5DA5">
            <w:pPr>
              <w:spacing w:before="0" w:after="0" w:line="240" w:lineRule="auto"/>
              <w:rPr>
                <w:rFonts w:cs="Times New Roman"/>
                <w:highlight w:val="yellow"/>
              </w:rPr>
            </w:pPr>
            <w:r>
              <w:rPr>
                <w:rFonts w:cs="Times New Roman"/>
                <w:highlight w:val="yellow"/>
              </w:rPr>
              <w:t>XXX</w:t>
            </w:r>
          </w:p>
        </w:tc>
        <w:tc>
          <w:tcPr>
            <w:tcW w:w="469" w:type="pct"/>
          </w:tcPr>
          <w:p w14:paraId="7225293B" w14:textId="5CA4990B" w:rsidR="004C5DA5" w:rsidRPr="007F7C6D" w:rsidRDefault="003640A9" w:rsidP="004C5DA5">
            <w:pPr>
              <w:spacing w:before="0" w:after="0" w:line="240" w:lineRule="auto"/>
              <w:rPr>
                <w:rFonts w:cs="Times New Roman"/>
                <w:highlight w:val="yellow"/>
              </w:rPr>
            </w:pPr>
            <w:r>
              <w:rPr>
                <w:rFonts w:cs="Times New Roman"/>
                <w:highlight w:val="yellow"/>
              </w:rPr>
              <w:t>X</w:t>
            </w:r>
          </w:p>
        </w:tc>
        <w:tc>
          <w:tcPr>
            <w:tcW w:w="2577" w:type="pct"/>
          </w:tcPr>
          <w:p w14:paraId="16ABA3C3" w14:textId="13FA2472" w:rsidR="004C5DA5" w:rsidRPr="007F7C6D" w:rsidRDefault="003640A9" w:rsidP="004C5DA5">
            <w:pPr>
              <w:spacing w:before="0" w:after="0" w:line="240" w:lineRule="auto"/>
              <w:rPr>
                <w:rFonts w:cs="Times New Roman"/>
                <w:highlight w:val="yellow"/>
              </w:rPr>
            </w:pPr>
            <w:r>
              <w:rPr>
                <w:rFonts w:cs="Times New Roman"/>
                <w:highlight w:val="yellow"/>
              </w:rPr>
              <w:t>XXX</w:t>
            </w:r>
          </w:p>
          <w:p w14:paraId="0808DCF2" w14:textId="77777777" w:rsidR="003640A9" w:rsidRDefault="003640A9" w:rsidP="004C5DA5">
            <w:pPr>
              <w:spacing w:before="0" w:after="0" w:line="240" w:lineRule="auto"/>
              <w:rPr>
                <w:rFonts w:cs="Times New Roman"/>
                <w:i/>
                <w:highlight w:val="yellow"/>
              </w:rPr>
            </w:pPr>
            <w:r>
              <w:rPr>
                <w:rFonts w:cs="Times New Roman"/>
                <w:i/>
                <w:highlight w:val="yellow"/>
              </w:rPr>
              <w:t>XXXX</w:t>
            </w:r>
          </w:p>
          <w:p w14:paraId="51B635E6" w14:textId="6CD64D95" w:rsidR="004C5DA5" w:rsidRPr="007F7C6D" w:rsidRDefault="004C5DA5" w:rsidP="004C5DA5">
            <w:pPr>
              <w:spacing w:before="0" w:after="0" w:line="240" w:lineRule="auto"/>
              <w:rPr>
                <w:rFonts w:cs="Times New Roman"/>
                <w:i/>
                <w:highlight w:val="yellow"/>
              </w:rPr>
            </w:pPr>
            <w:r w:rsidRPr="007F7C6D">
              <w:rPr>
                <w:rFonts w:cs="Times New Roman"/>
                <w:i/>
                <w:highlight w:val="yellow"/>
              </w:rPr>
              <w:t xml:space="preserve"> </w:t>
            </w:r>
            <w:r w:rsidR="003640A9">
              <w:rPr>
                <w:rFonts w:cs="Times New Roman"/>
                <w:i/>
                <w:highlight w:val="yellow"/>
              </w:rPr>
              <w:t>XXXX</w:t>
            </w:r>
          </w:p>
          <w:p w14:paraId="2AE5A71D" w14:textId="77777777" w:rsidR="003640A9" w:rsidRDefault="003640A9" w:rsidP="004C5DA5">
            <w:pPr>
              <w:spacing w:before="0" w:after="0" w:line="240" w:lineRule="auto"/>
              <w:rPr>
                <w:rFonts w:cs="Times New Roman"/>
                <w:i/>
                <w:highlight w:val="yellow"/>
              </w:rPr>
            </w:pPr>
            <w:r>
              <w:rPr>
                <w:rFonts w:cs="Times New Roman"/>
                <w:i/>
                <w:highlight w:val="yellow"/>
              </w:rPr>
              <w:t>XXX</w:t>
            </w:r>
          </w:p>
          <w:p w14:paraId="563E8C06" w14:textId="556A3C26" w:rsidR="004C5DA5" w:rsidRPr="007F7C6D" w:rsidRDefault="004C5DA5" w:rsidP="004C5DA5">
            <w:pPr>
              <w:spacing w:before="0" w:after="0" w:line="240" w:lineRule="auto"/>
              <w:rPr>
                <w:rFonts w:cs="Times New Roman"/>
                <w:highlight w:val="yellow"/>
              </w:rPr>
            </w:pPr>
            <w:r w:rsidRPr="007F7C6D">
              <w:rPr>
                <w:rFonts w:cs="Times New Roman"/>
                <w:i/>
                <w:highlight w:val="yellow"/>
              </w:rPr>
              <w:t xml:space="preserve"> </w:t>
            </w:r>
            <w:r w:rsidR="003640A9">
              <w:rPr>
                <w:rFonts w:cs="Times New Roman"/>
                <w:i/>
                <w:highlight w:val="yellow"/>
              </w:rPr>
              <w:t>XXX</w:t>
            </w:r>
            <w:r w:rsidRPr="007F7C6D">
              <w:rPr>
                <w:rFonts w:cs="Times New Roman"/>
                <w:highlight w:val="yellow"/>
              </w:rPr>
              <w:t xml:space="preserve"> </w:t>
            </w:r>
          </w:p>
          <w:p w14:paraId="388EA95B" w14:textId="4AA4CC01" w:rsidR="004C5DA5" w:rsidRPr="007F7C6D" w:rsidRDefault="003640A9" w:rsidP="004C5DA5">
            <w:pPr>
              <w:spacing w:before="0" w:after="0" w:line="240" w:lineRule="auto"/>
              <w:rPr>
                <w:rFonts w:cs="Times New Roman"/>
                <w:i/>
                <w:highlight w:val="yellow"/>
              </w:rPr>
            </w:pPr>
            <w:r>
              <w:rPr>
                <w:rFonts w:cs="Times New Roman"/>
                <w:i/>
                <w:highlight w:val="yellow"/>
              </w:rPr>
              <w:t>XXXX</w:t>
            </w:r>
          </w:p>
          <w:p w14:paraId="332C33AE" w14:textId="77777777" w:rsidR="00052171" w:rsidRDefault="003640A9" w:rsidP="00052171">
            <w:pPr>
              <w:spacing w:before="0" w:after="0" w:line="240" w:lineRule="auto"/>
              <w:rPr>
                <w:rFonts w:cs="Times New Roman"/>
                <w:i/>
                <w:highlight w:val="yellow"/>
              </w:rPr>
            </w:pPr>
            <w:r>
              <w:rPr>
                <w:rFonts w:cs="Times New Roman"/>
                <w:i/>
                <w:highlight w:val="yellow"/>
              </w:rPr>
              <w:t>XXXX</w:t>
            </w:r>
            <w:r w:rsidR="004C5DA5" w:rsidRPr="007F7C6D">
              <w:rPr>
                <w:rFonts w:cs="Times New Roman"/>
                <w:i/>
                <w:highlight w:val="yellow"/>
              </w:rPr>
              <w:t>.</w:t>
            </w:r>
          </w:p>
          <w:p w14:paraId="19A68DF1" w14:textId="2059E17D" w:rsidR="00052171" w:rsidRDefault="00052171" w:rsidP="00052171">
            <w:pPr>
              <w:spacing w:before="0" w:after="0" w:line="240" w:lineRule="auto"/>
              <w:rPr>
                <w:rFonts w:cs="Times New Roman"/>
                <w:highlight w:val="yellow"/>
              </w:rPr>
            </w:pPr>
            <w:r>
              <w:rPr>
                <w:rFonts w:cs="Times New Roman"/>
                <w:highlight w:val="yellow"/>
              </w:rPr>
              <w:t>XXX</w:t>
            </w:r>
          </w:p>
          <w:p w14:paraId="34AD5E57" w14:textId="3E44C758" w:rsidR="004C5DA5" w:rsidRPr="007F7C6D" w:rsidRDefault="00052171" w:rsidP="00052171">
            <w:pPr>
              <w:spacing w:before="0" w:after="0" w:line="240" w:lineRule="auto"/>
              <w:rPr>
                <w:rFonts w:cs="Times New Roman"/>
                <w:i/>
                <w:highlight w:val="yellow"/>
              </w:rPr>
            </w:pPr>
            <w:r>
              <w:rPr>
                <w:rFonts w:cs="Times New Roman"/>
                <w:i/>
                <w:highlight w:val="yellow"/>
              </w:rPr>
              <w:t>XXXXXX</w:t>
            </w:r>
            <w:r w:rsidR="004C5DA5" w:rsidRPr="007F7C6D">
              <w:rPr>
                <w:rFonts w:cs="Times New Roman"/>
                <w:i/>
                <w:highlight w:val="yellow"/>
              </w:rPr>
              <w:t>.</w:t>
            </w:r>
          </w:p>
          <w:p w14:paraId="7A08F3C9" w14:textId="1006B249" w:rsidR="004C5DA5" w:rsidRPr="007F7C6D" w:rsidRDefault="00052171" w:rsidP="004C5DA5">
            <w:pPr>
              <w:spacing w:before="0" w:after="0" w:line="240" w:lineRule="auto"/>
              <w:rPr>
                <w:rFonts w:cs="Times New Roman"/>
                <w:i/>
                <w:highlight w:val="yellow"/>
              </w:rPr>
            </w:pPr>
            <w:r>
              <w:rPr>
                <w:rFonts w:cs="Times New Roman"/>
                <w:i/>
                <w:highlight w:val="yellow"/>
              </w:rPr>
              <w:t>X</w:t>
            </w:r>
          </w:p>
        </w:tc>
      </w:tr>
      <w:tr w:rsidR="004C5DA5" w:rsidRPr="007F7C6D" w14:paraId="19B0CC6D" w14:textId="77777777" w:rsidTr="003E5160">
        <w:tc>
          <w:tcPr>
            <w:tcW w:w="666" w:type="pct"/>
          </w:tcPr>
          <w:p w14:paraId="1B76970F" w14:textId="193CA15C" w:rsidR="004C5DA5" w:rsidRPr="007F7C6D" w:rsidRDefault="00052171" w:rsidP="004C5DA5">
            <w:pPr>
              <w:spacing w:before="0" w:after="0" w:line="240" w:lineRule="auto"/>
              <w:rPr>
                <w:rFonts w:cs="Times New Roman"/>
                <w:highlight w:val="yellow"/>
              </w:rPr>
            </w:pPr>
            <w:r>
              <w:rPr>
                <w:rFonts w:cs="Times New Roman"/>
                <w:highlight w:val="yellow"/>
              </w:rPr>
              <w:t>X</w:t>
            </w:r>
          </w:p>
        </w:tc>
        <w:tc>
          <w:tcPr>
            <w:tcW w:w="1288" w:type="pct"/>
          </w:tcPr>
          <w:p w14:paraId="2F8DD019" w14:textId="2ECA528B" w:rsidR="004C5DA5" w:rsidRPr="007F7C6D" w:rsidRDefault="00052171" w:rsidP="004C5DA5">
            <w:pPr>
              <w:spacing w:before="0" w:after="0" w:line="240" w:lineRule="auto"/>
              <w:rPr>
                <w:rFonts w:cs="Times New Roman"/>
                <w:highlight w:val="yellow"/>
              </w:rPr>
            </w:pPr>
            <w:r>
              <w:rPr>
                <w:rFonts w:cs="Times New Roman"/>
                <w:highlight w:val="yellow"/>
              </w:rPr>
              <w:t>XXXX</w:t>
            </w:r>
          </w:p>
        </w:tc>
        <w:tc>
          <w:tcPr>
            <w:tcW w:w="469" w:type="pct"/>
          </w:tcPr>
          <w:p w14:paraId="6E752B04" w14:textId="77777777" w:rsidR="004C5DA5" w:rsidRPr="007F7C6D" w:rsidRDefault="004C5DA5" w:rsidP="004C5DA5">
            <w:pPr>
              <w:spacing w:before="0" w:after="0" w:line="240" w:lineRule="auto"/>
              <w:rPr>
                <w:rFonts w:cs="Times New Roman"/>
                <w:highlight w:val="yellow"/>
              </w:rPr>
            </w:pPr>
            <w:r w:rsidRPr="007F7C6D">
              <w:rPr>
                <w:rFonts w:cs="Times New Roman"/>
                <w:highlight w:val="yellow"/>
              </w:rPr>
              <w:t>9</w:t>
            </w:r>
          </w:p>
        </w:tc>
        <w:tc>
          <w:tcPr>
            <w:tcW w:w="2577" w:type="pct"/>
          </w:tcPr>
          <w:p w14:paraId="200033CA" w14:textId="6F536E8D" w:rsidR="004C5DA5" w:rsidRPr="007F7C6D" w:rsidRDefault="00052171" w:rsidP="004C5DA5">
            <w:pPr>
              <w:spacing w:before="0" w:after="0" w:line="240" w:lineRule="auto"/>
              <w:rPr>
                <w:rFonts w:cs="Times New Roman"/>
                <w:highlight w:val="yellow"/>
              </w:rPr>
            </w:pPr>
            <w:r>
              <w:rPr>
                <w:rFonts w:cs="Times New Roman"/>
                <w:highlight w:val="yellow"/>
              </w:rPr>
              <w:t>XXX</w:t>
            </w:r>
          </w:p>
          <w:p w14:paraId="42CF7F42" w14:textId="4A385967" w:rsidR="004C5DA5" w:rsidRPr="007F7C6D" w:rsidRDefault="00052171" w:rsidP="004C5DA5">
            <w:pPr>
              <w:spacing w:before="0" w:after="0" w:line="240" w:lineRule="auto"/>
              <w:rPr>
                <w:rFonts w:cs="Times New Roman"/>
                <w:i/>
                <w:highlight w:val="yellow"/>
              </w:rPr>
            </w:pPr>
            <w:r>
              <w:rPr>
                <w:rFonts w:cs="Times New Roman"/>
                <w:i/>
                <w:highlight w:val="yellow"/>
              </w:rPr>
              <w:t>XXXX</w:t>
            </w:r>
            <w:r w:rsidR="004C5DA5" w:rsidRPr="007F7C6D">
              <w:rPr>
                <w:rFonts w:cs="Times New Roman"/>
                <w:i/>
                <w:highlight w:val="yellow"/>
              </w:rPr>
              <w:t>:</w:t>
            </w:r>
          </w:p>
          <w:p w14:paraId="46A536A9" w14:textId="77777777" w:rsidR="00052171" w:rsidRDefault="00052171" w:rsidP="004C5DA5">
            <w:pPr>
              <w:spacing w:before="0" w:after="0" w:line="240" w:lineRule="auto"/>
              <w:rPr>
                <w:rFonts w:cs="Times New Roman"/>
                <w:i/>
                <w:highlight w:val="yellow"/>
              </w:rPr>
            </w:pPr>
            <w:r>
              <w:rPr>
                <w:rFonts w:cs="Times New Roman"/>
                <w:i/>
                <w:highlight w:val="yellow"/>
              </w:rPr>
              <w:t>XXX</w:t>
            </w:r>
          </w:p>
          <w:p w14:paraId="5ABA52A3" w14:textId="77777777" w:rsidR="00052171" w:rsidRDefault="004C5DA5" w:rsidP="004C5DA5">
            <w:pPr>
              <w:spacing w:before="0" w:after="0" w:line="240" w:lineRule="auto"/>
              <w:rPr>
                <w:rFonts w:cs="Times New Roman"/>
                <w:i/>
                <w:highlight w:val="yellow"/>
              </w:rPr>
            </w:pPr>
            <w:r w:rsidRPr="007F7C6D">
              <w:rPr>
                <w:rFonts w:cs="Times New Roman"/>
                <w:i/>
                <w:highlight w:val="yellow"/>
              </w:rPr>
              <w:t xml:space="preserve"> </w:t>
            </w:r>
            <w:r w:rsidR="00052171">
              <w:rPr>
                <w:rFonts w:cs="Times New Roman"/>
                <w:i/>
                <w:highlight w:val="yellow"/>
              </w:rPr>
              <w:t>XXX</w:t>
            </w:r>
          </w:p>
          <w:p w14:paraId="2D51EDA1" w14:textId="13CE60BD" w:rsidR="004C5DA5" w:rsidRPr="007F7C6D" w:rsidRDefault="004C5DA5" w:rsidP="004C5DA5">
            <w:pPr>
              <w:spacing w:before="0" w:after="0" w:line="240" w:lineRule="auto"/>
              <w:rPr>
                <w:rFonts w:cs="Times New Roman"/>
                <w:i/>
                <w:highlight w:val="yellow"/>
              </w:rPr>
            </w:pPr>
            <w:r w:rsidRPr="007F7C6D">
              <w:rPr>
                <w:rFonts w:cs="Times New Roman"/>
                <w:i/>
                <w:highlight w:val="yellow"/>
              </w:rPr>
              <w:t xml:space="preserve"> </w:t>
            </w:r>
            <w:r w:rsidR="00052171">
              <w:rPr>
                <w:rFonts w:cs="Times New Roman"/>
                <w:i/>
                <w:highlight w:val="yellow"/>
              </w:rPr>
              <w:t>XXXX</w:t>
            </w:r>
          </w:p>
          <w:p w14:paraId="5B4E907B" w14:textId="77777777" w:rsidR="00052171" w:rsidRDefault="00052171" w:rsidP="004C5DA5">
            <w:pPr>
              <w:spacing w:before="0" w:after="0" w:line="240" w:lineRule="auto"/>
              <w:rPr>
                <w:rFonts w:cs="Times New Roman"/>
                <w:i/>
                <w:highlight w:val="yellow"/>
              </w:rPr>
            </w:pPr>
            <w:r>
              <w:rPr>
                <w:rFonts w:cs="Times New Roman"/>
                <w:i/>
                <w:highlight w:val="yellow"/>
              </w:rPr>
              <w:t>XXX</w:t>
            </w:r>
          </w:p>
          <w:p w14:paraId="3B160D7C" w14:textId="63B38249" w:rsidR="004C5DA5" w:rsidRPr="007F7C6D" w:rsidRDefault="004C5DA5" w:rsidP="004C5DA5">
            <w:pPr>
              <w:spacing w:before="0" w:after="0" w:line="240" w:lineRule="auto"/>
              <w:rPr>
                <w:rFonts w:cs="Times New Roman"/>
                <w:i/>
                <w:highlight w:val="yellow"/>
              </w:rPr>
            </w:pPr>
            <w:r w:rsidRPr="007F7C6D">
              <w:rPr>
                <w:rFonts w:cs="Times New Roman"/>
                <w:i/>
                <w:highlight w:val="yellow"/>
              </w:rPr>
              <w:lastRenderedPageBreak/>
              <w:t xml:space="preserve"> </w:t>
            </w:r>
            <w:r w:rsidR="00052171">
              <w:rPr>
                <w:rFonts w:cs="Times New Roman"/>
                <w:i/>
                <w:highlight w:val="yellow"/>
              </w:rPr>
              <w:t>XX</w:t>
            </w:r>
          </w:p>
          <w:p w14:paraId="7CA67A5A" w14:textId="5F673DC7" w:rsidR="004C5DA5" w:rsidRPr="007F7C6D" w:rsidRDefault="00052171" w:rsidP="004C5DA5">
            <w:pPr>
              <w:spacing w:before="0" w:after="0" w:line="240" w:lineRule="auto"/>
              <w:rPr>
                <w:rFonts w:cs="Times New Roman"/>
                <w:i/>
                <w:highlight w:val="yellow"/>
              </w:rPr>
            </w:pPr>
            <w:r>
              <w:rPr>
                <w:rFonts w:cs="Times New Roman"/>
                <w:i/>
                <w:highlight w:val="yellow"/>
              </w:rPr>
              <w:t>XXXXX</w:t>
            </w:r>
          </w:p>
        </w:tc>
      </w:tr>
      <w:tr w:rsidR="004C5DA5" w:rsidRPr="007F7C6D" w14:paraId="7EEAAD96" w14:textId="77777777" w:rsidTr="003E5160">
        <w:tc>
          <w:tcPr>
            <w:tcW w:w="666" w:type="pct"/>
          </w:tcPr>
          <w:p w14:paraId="2E9F43A5" w14:textId="0A5E68B0" w:rsidR="004C5DA5" w:rsidRPr="007F7C6D" w:rsidRDefault="00052171" w:rsidP="004C5DA5">
            <w:pPr>
              <w:spacing w:before="0" w:after="0" w:line="240" w:lineRule="auto"/>
              <w:rPr>
                <w:rFonts w:cs="Times New Roman"/>
                <w:highlight w:val="yellow"/>
              </w:rPr>
            </w:pPr>
            <w:r>
              <w:rPr>
                <w:rFonts w:cs="Times New Roman"/>
                <w:highlight w:val="yellow"/>
              </w:rPr>
              <w:lastRenderedPageBreak/>
              <w:t>X</w:t>
            </w:r>
          </w:p>
        </w:tc>
        <w:tc>
          <w:tcPr>
            <w:tcW w:w="1288" w:type="pct"/>
          </w:tcPr>
          <w:p w14:paraId="2EF2E6D0" w14:textId="08830310" w:rsidR="004C5DA5" w:rsidRPr="007F7C6D" w:rsidRDefault="00052171" w:rsidP="004C5DA5">
            <w:pPr>
              <w:spacing w:before="0" w:after="0" w:line="240" w:lineRule="auto"/>
              <w:rPr>
                <w:rFonts w:cs="Times New Roman"/>
                <w:highlight w:val="yellow"/>
              </w:rPr>
            </w:pPr>
            <w:r>
              <w:rPr>
                <w:rFonts w:cs="Times New Roman"/>
                <w:highlight w:val="yellow"/>
              </w:rPr>
              <w:t>X</w:t>
            </w:r>
          </w:p>
        </w:tc>
        <w:tc>
          <w:tcPr>
            <w:tcW w:w="469" w:type="pct"/>
          </w:tcPr>
          <w:p w14:paraId="378D732F" w14:textId="1570439C" w:rsidR="004C5DA5" w:rsidRPr="007F7C6D" w:rsidRDefault="00052171" w:rsidP="004C5DA5">
            <w:pPr>
              <w:spacing w:before="0" w:after="0" w:line="240" w:lineRule="auto"/>
              <w:rPr>
                <w:rFonts w:cs="Times New Roman"/>
                <w:highlight w:val="yellow"/>
              </w:rPr>
            </w:pPr>
            <w:r>
              <w:rPr>
                <w:rFonts w:cs="Times New Roman"/>
                <w:highlight w:val="yellow"/>
              </w:rPr>
              <w:t>X</w:t>
            </w:r>
          </w:p>
        </w:tc>
        <w:tc>
          <w:tcPr>
            <w:tcW w:w="2577" w:type="pct"/>
          </w:tcPr>
          <w:p w14:paraId="48889FB3" w14:textId="1B47A6D4" w:rsidR="004C5DA5" w:rsidRPr="007F7C6D" w:rsidRDefault="00052171" w:rsidP="004C5DA5">
            <w:pPr>
              <w:spacing w:before="0" w:after="0" w:line="240" w:lineRule="auto"/>
              <w:rPr>
                <w:rFonts w:cs="Times New Roman"/>
                <w:highlight w:val="yellow"/>
              </w:rPr>
            </w:pPr>
            <w:r>
              <w:rPr>
                <w:rFonts w:cs="Times New Roman"/>
                <w:highlight w:val="yellow"/>
              </w:rPr>
              <w:t>XXX</w:t>
            </w:r>
          </w:p>
          <w:p w14:paraId="3C6376C3" w14:textId="769FC03E" w:rsidR="004C5DA5" w:rsidRDefault="00052171" w:rsidP="004C5DA5">
            <w:pPr>
              <w:spacing w:before="0" w:after="0" w:line="240" w:lineRule="auto"/>
              <w:rPr>
                <w:rFonts w:cs="Times New Roman"/>
                <w:i/>
                <w:highlight w:val="yellow"/>
              </w:rPr>
            </w:pPr>
            <w:r>
              <w:rPr>
                <w:rFonts w:cs="Times New Roman"/>
                <w:i/>
                <w:highlight w:val="yellow"/>
              </w:rPr>
              <w:t>XXX</w:t>
            </w:r>
          </w:p>
          <w:p w14:paraId="699EFB97" w14:textId="0406C02F" w:rsidR="00052171" w:rsidRDefault="00052171" w:rsidP="004C5DA5">
            <w:pPr>
              <w:spacing w:before="0" w:after="0" w:line="240" w:lineRule="auto"/>
              <w:rPr>
                <w:rFonts w:cs="Times New Roman"/>
                <w:i/>
                <w:highlight w:val="yellow"/>
              </w:rPr>
            </w:pPr>
            <w:r>
              <w:rPr>
                <w:rFonts w:cs="Times New Roman"/>
                <w:i/>
                <w:highlight w:val="yellow"/>
              </w:rPr>
              <w:t>XXXX</w:t>
            </w:r>
          </w:p>
          <w:p w14:paraId="0DC033CC" w14:textId="55958262" w:rsidR="00052171" w:rsidRPr="007F7C6D" w:rsidRDefault="00052171" w:rsidP="004C5DA5">
            <w:pPr>
              <w:spacing w:before="0" w:after="0" w:line="240" w:lineRule="auto"/>
              <w:rPr>
                <w:rFonts w:cs="Times New Roman"/>
                <w:i/>
                <w:highlight w:val="yellow"/>
              </w:rPr>
            </w:pPr>
            <w:r>
              <w:rPr>
                <w:rFonts w:cs="Times New Roman"/>
                <w:i/>
                <w:highlight w:val="yellow"/>
              </w:rPr>
              <w:t>XXXXX</w:t>
            </w:r>
          </w:p>
          <w:p w14:paraId="4ECFDD6C" w14:textId="2022A87F" w:rsidR="004C5DA5" w:rsidRPr="007F7C6D" w:rsidRDefault="00052171" w:rsidP="004C5DA5">
            <w:pPr>
              <w:spacing w:before="0" w:after="0" w:line="240" w:lineRule="auto"/>
              <w:rPr>
                <w:rFonts w:cs="Times New Roman"/>
                <w:i/>
                <w:highlight w:val="yellow"/>
              </w:rPr>
            </w:pPr>
            <w:r>
              <w:rPr>
                <w:rFonts w:cs="Times New Roman"/>
                <w:i/>
                <w:highlight w:val="yellow"/>
              </w:rPr>
              <w:t>XXXX</w:t>
            </w:r>
          </w:p>
          <w:p w14:paraId="176E561F" w14:textId="38A55781" w:rsidR="004C5DA5" w:rsidRPr="007F7C6D" w:rsidRDefault="00052171" w:rsidP="004C5DA5">
            <w:pPr>
              <w:spacing w:before="0" w:after="0" w:line="240" w:lineRule="auto"/>
              <w:rPr>
                <w:rFonts w:cs="Times New Roman"/>
                <w:highlight w:val="yellow"/>
              </w:rPr>
            </w:pPr>
            <w:r>
              <w:rPr>
                <w:rFonts w:cs="Times New Roman"/>
                <w:i/>
                <w:highlight w:val="yellow"/>
              </w:rPr>
              <w:t>XXX</w:t>
            </w:r>
          </w:p>
        </w:tc>
      </w:tr>
      <w:tr w:rsidR="004C5DA5" w:rsidRPr="007F7C6D" w14:paraId="29E42FC1" w14:textId="77777777" w:rsidTr="003E5160">
        <w:tc>
          <w:tcPr>
            <w:tcW w:w="666" w:type="pct"/>
          </w:tcPr>
          <w:p w14:paraId="1573B0BB" w14:textId="31C73B47" w:rsidR="004C5DA5" w:rsidRPr="007F7C6D" w:rsidRDefault="00052171" w:rsidP="00075076">
            <w:pPr>
              <w:spacing w:before="0" w:after="0" w:line="240" w:lineRule="auto"/>
              <w:rPr>
                <w:rFonts w:cs="Times New Roman"/>
                <w:b/>
                <w:highlight w:val="yellow"/>
              </w:rPr>
            </w:pPr>
            <w:r>
              <w:rPr>
                <w:rFonts w:cs="Times New Roman"/>
                <w:highlight w:val="yellow"/>
              </w:rPr>
              <w:t>X</w:t>
            </w:r>
          </w:p>
        </w:tc>
        <w:tc>
          <w:tcPr>
            <w:tcW w:w="1288" w:type="pct"/>
          </w:tcPr>
          <w:p w14:paraId="124FB986" w14:textId="1DAF17F4" w:rsidR="004C5DA5" w:rsidRPr="007F7C6D" w:rsidRDefault="00052171" w:rsidP="004C5DA5">
            <w:pPr>
              <w:spacing w:before="0" w:after="0" w:line="240" w:lineRule="auto"/>
              <w:rPr>
                <w:rFonts w:cs="Times New Roman"/>
                <w:highlight w:val="yellow"/>
              </w:rPr>
            </w:pPr>
            <w:r>
              <w:rPr>
                <w:rFonts w:cs="Times New Roman"/>
                <w:highlight w:val="yellow"/>
              </w:rPr>
              <w:t>X</w:t>
            </w:r>
          </w:p>
        </w:tc>
        <w:tc>
          <w:tcPr>
            <w:tcW w:w="469" w:type="pct"/>
          </w:tcPr>
          <w:p w14:paraId="178CF704" w14:textId="62CA4736" w:rsidR="004C5DA5" w:rsidRPr="007F7C6D" w:rsidRDefault="00052171" w:rsidP="004C5DA5">
            <w:pPr>
              <w:spacing w:before="0" w:after="0" w:line="240" w:lineRule="auto"/>
              <w:rPr>
                <w:rFonts w:cs="Times New Roman"/>
                <w:highlight w:val="yellow"/>
              </w:rPr>
            </w:pPr>
            <w:r>
              <w:rPr>
                <w:rFonts w:cs="Times New Roman"/>
                <w:highlight w:val="yellow"/>
              </w:rPr>
              <w:t>X</w:t>
            </w:r>
          </w:p>
        </w:tc>
        <w:tc>
          <w:tcPr>
            <w:tcW w:w="2577" w:type="pct"/>
          </w:tcPr>
          <w:p w14:paraId="15ED03D0" w14:textId="1DD036B8" w:rsidR="004C5DA5" w:rsidRPr="007F7C6D" w:rsidRDefault="00052171" w:rsidP="004C5DA5">
            <w:pPr>
              <w:spacing w:before="0" w:after="0" w:line="240" w:lineRule="auto"/>
              <w:rPr>
                <w:rFonts w:cs="Times New Roman"/>
                <w:highlight w:val="yellow"/>
              </w:rPr>
            </w:pPr>
            <w:r>
              <w:rPr>
                <w:rFonts w:cs="Times New Roman"/>
                <w:highlight w:val="yellow"/>
              </w:rPr>
              <w:t>XXX</w:t>
            </w:r>
          </w:p>
          <w:p w14:paraId="3B0443AB" w14:textId="77777777" w:rsidR="00052171" w:rsidRDefault="00052171" w:rsidP="004C5DA5">
            <w:pPr>
              <w:spacing w:before="0" w:after="0" w:line="240" w:lineRule="auto"/>
              <w:rPr>
                <w:rFonts w:cs="Times New Roman"/>
                <w:i/>
                <w:highlight w:val="yellow"/>
              </w:rPr>
            </w:pPr>
            <w:r>
              <w:rPr>
                <w:rFonts w:cs="Times New Roman"/>
                <w:i/>
                <w:highlight w:val="yellow"/>
              </w:rPr>
              <w:t>XXX</w:t>
            </w:r>
          </w:p>
          <w:p w14:paraId="40B7EE3F" w14:textId="6461F411" w:rsidR="004C5DA5" w:rsidRPr="007F7C6D" w:rsidRDefault="004C5DA5" w:rsidP="004C5DA5">
            <w:pPr>
              <w:spacing w:before="0" w:after="0" w:line="240" w:lineRule="auto"/>
              <w:rPr>
                <w:rFonts w:cs="Times New Roman"/>
                <w:i/>
                <w:highlight w:val="yellow"/>
              </w:rPr>
            </w:pPr>
            <w:r w:rsidRPr="007F7C6D">
              <w:rPr>
                <w:rFonts w:cs="Times New Roman"/>
                <w:i/>
                <w:highlight w:val="yellow"/>
              </w:rPr>
              <w:t xml:space="preserve"> </w:t>
            </w:r>
            <w:r w:rsidR="00052171">
              <w:rPr>
                <w:rFonts w:cs="Times New Roman"/>
                <w:i/>
                <w:highlight w:val="yellow"/>
              </w:rPr>
              <w:t>XXX</w:t>
            </w:r>
          </w:p>
          <w:p w14:paraId="6B3BBCC1" w14:textId="3223CA2E" w:rsidR="004C5DA5" w:rsidRPr="007F7C6D" w:rsidRDefault="00052171" w:rsidP="004C5DA5">
            <w:pPr>
              <w:spacing w:before="0" w:after="0" w:line="240" w:lineRule="auto"/>
              <w:rPr>
                <w:rFonts w:cs="Times New Roman"/>
                <w:i/>
                <w:highlight w:val="yellow"/>
              </w:rPr>
            </w:pPr>
            <w:r>
              <w:rPr>
                <w:rFonts w:cs="Times New Roman"/>
                <w:i/>
                <w:highlight w:val="yellow"/>
              </w:rPr>
              <w:t>XX</w:t>
            </w:r>
          </w:p>
          <w:p w14:paraId="6DC51818" w14:textId="454614BE" w:rsidR="004C5DA5" w:rsidRPr="007F7C6D" w:rsidRDefault="00052171" w:rsidP="004C5DA5">
            <w:pPr>
              <w:spacing w:before="0" w:after="0" w:line="240" w:lineRule="auto"/>
              <w:rPr>
                <w:rFonts w:cs="Times New Roman"/>
                <w:i/>
                <w:highlight w:val="yellow"/>
              </w:rPr>
            </w:pPr>
            <w:r>
              <w:rPr>
                <w:rFonts w:cs="Times New Roman"/>
                <w:i/>
                <w:highlight w:val="yellow"/>
              </w:rPr>
              <w:t>XX</w:t>
            </w:r>
          </w:p>
          <w:p w14:paraId="3D3A44C8" w14:textId="1FDC0C5D" w:rsidR="004C5DA5" w:rsidRPr="007F7C6D" w:rsidRDefault="00052171" w:rsidP="004C5DA5">
            <w:pPr>
              <w:spacing w:before="0" w:after="0" w:line="240" w:lineRule="auto"/>
              <w:rPr>
                <w:rFonts w:cs="Times New Roman"/>
                <w:i/>
                <w:highlight w:val="yellow"/>
              </w:rPr>
            </w:pPr>
            <w:r>
              <w:rPr>
                <w:rFonts w:cs="Times New Roman"/>
                <w:i/>
                <w:highlight w:val="yellow"/>
              </w:rPr>
              <w:t>XX</w:t>
            </w:r>
          </w:p>
          <w:p w14:paraId="7F6D946E" w14:textId="0B6A0D8E" w:rsidR="004C5DA5" w:rsidRPr="007F7C6D" w:rsidRDefault="00052171" w:rsidP="004C5DA5">
            <w:pPr>
              <w:spacing w:before="0" w:after="0" w:line="240" w:lineRule="auto"/>
              <w:rPr>
                <w:rFonts w:cs="Times New Roman"/>
                <w:i/>
                <w:highlight w:val="yellow"/>
              </w:rPr>
            </w:pPr>
            <w:r>
              <w:rPr>
                <w:rFonts w:cs="Times New Roman"/>
                <w:i/>
                <w:highlight w:val="yellow"/>
              </w:rPr>
              <w:t>XX</w:t>
            </w:r>
          </w:p>
        </w:tc>
      </w:tr>
    </w:tbl>
    <w:p w14:paraId="3208D941" w14:textId="77777777" w:rsidR="004C5DA5" w:rsidRPr="007F7C6D" w:rsidRDefault="004C5DA5" w:rsidP="004C5DA5">
      <w:pPr>
        <w:pStyle w:val="cpNormal"/>
        <w:spacing w:after="0" w:line="240" w:lineRule="auto"/>
        <w:ind w:left="360"/>
        <w:rPr>
          <w:b/>
          <w:highlight w:val="yellow"/>
        </w:rPr>
      </w:pPr>
    </w:p>
    <w:p w14:paraId="188359CC" w14:textId="55DFEE6E" w:rsidR="004C5DA5" w:rsidRPr="007F7C6D" w:rsidRDefault="00052171" w:rsidP="003E5160">
      <w:pPr>
        <w:pStyle w:val="cpNormal"/>
        <w:keepNext/>
        <w:spacing w:after="0" w:line="240" w:lineRule="auto"/>
        <w:rPr>
          <w:b/>
          <w:highlight w:val="yellow"/>
        </w:rPr>
      </w:pPr>
      <w:r>
        <w:rPr>
          <w:b/>
          <w:highlight w:val="yellow"/>
        </w:rPr>
        <w:t>XXXXXXX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557F9503" w14:textId="77777777" w:rsidTr="003E5160">
        <w:trPr>
          <w:trHeight w:val="340"/>
        </w:trPr>
        <w:tc>
          <w:tcPr>
            <w:tcW w:w="701" w:type="pct"/>
          </w:tcPr>
          <w:p w14:paraId="0218B005" w14:textId="2CF762FC" w:rsidR="004C5DA5" w:rsidRPr="007F7C6D" w:rsidRDefault="00052171" w:rsidP="003E5160">
            <w:pPr>
              <w:keepNext/>
              <w:spacing w:before="0" w:after="0" w:line="240" w:lineRule="auto"/>
              <w:rPr>
                <w:rFonts w:cs="Times New Roman"/>
                <w:b/>
                <w:highlight w:val="yellow"/>
              </w:rPr>
            </w:pPr>
            <w:r>
              <w:rPr>
                <w:rFonts w:cs="Times New Roman"/>
                <w:b/>
                <w:highlight w:val="yellow"/>
              </w:rPr>
              <w:t>XXX</w:t>
            </w:r>
          </w:p>
        </w:tc>
        <w:tc>
          <w:tcPr>
            <w:tcW w:w="1252" w:type="pct"/>
          </w:tcPr>
          <w:p w14:paraId="0825592E" w14:textId="1D198781" w:rsidR="004C5DA5" w:rsidRPr="007F7C6D" w:rsidRDefault="00052171" w:rsidP="003E5160">
            <w:pPr>
              <w:keepNext/>
              <w:spacing w:before="0" w:after="0" w:line="240" w:lineRule="auto"/>
              <w:rPr>
                <w:rFonts w:cs="Times New Roman"/>
                <w:b/>
                <w:highlight w:val="yellow"/>
              </w:rPr>
            </w:pPr>
            <w:r>
              <w:rPr>
                <w:rFonts w:cs="Times New Roman"/>
                <w:b/>
                <w:highlight w:val="yellow"/>
              </w:rPr>
              <w:t>XXX</w:t>
            </w:r>
          </w:p>
        </w:tc>
        <w:tc>
          <w:tcPr>
            <w:tcW w:w="470" w:type="pct"/>
          </w:tcPr>
          <w:p w14:paraId="1BDAF762" w14:textId="73186831" w:rsidR="004C5DA5" w:rsidRPr="007F7C6D" w:rsidRDefault="00052171" w:rsidP="003E5160">
            <w:pPr>
              <w:keepNext/>
              <w:spacing w:before="0" w:after="0" w:line="240" w:lineRule="auto"/>
              <w:rPr>
                <w:rFonts w:cs="Times New Roman"/>
                <w:b/>
                <w:highlight w:val="yellow"/>
              </w:rPr>
            </w:pPr>
            <w:r>
              <w:rPr>
                <w:rFonts w:cs="Times New Roman"/>
                <w:b/>
                <w:highlight w:val="yellow"/>
              </w:rPr>
              <w:t>XXX</w:t>
            </w:r>
          </w:p>
        </w:tc>
        <w:tc>
          <w:tcPr>
            <w:tcW w:w="2577" w:type="pct"/>
          </w:tcPr>
          <w:p w14:paraId="3A512184" w14:textId="0D7C76CA" w:rsidR="004C5DA5" w:rsidRPr="007F7C6D" w:rsidRDefault="00052171" w:rsidP="003E5160">
            <w:pPr>
              <w:keepNext/>
              <w:spacing w:before="0" w:after="0" w:line="240" w:lineRule="auto"/>
              <w:rPr>
                <w:rFonts w:cs="Times New Roman"/>
                <w:b/>
                <w:highlight w:val="yellow"/>
              </w:rPr>
            </w:pPr>
            <w:r>
              <w:rPr>
                <w:rFonts w:cs="Times New Roman"/>
                <w:b/>
                <w:highlight w:val="yellow"/>
              </w:rPr>
              <w:t>XXX</w:t>
            </w:r>
          </w:p>
        </w:tc>
      </w:tr>
      <w:tr w:rsidR="004C5DA5" w:rsidRPr="007F7C6D" w14:paraId="5FE4A784" w14:textId="77777777" w:rsidTr="003E5160">
        <w:trPr>
          <w:trHeight w:val="340"/>
        </w:trPr>
        <w:tc>
          <w:tcPr>
            <w:tcW w:w="701" w:type="pct"/>
          </w:tcPr>
          <w:p w14:paraId="1A848456" w14:textId="4948F4CE"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1252" w:type="pct"/>
          </w:tcPr>
          <w:p w14:paraId="68D58E76" w14:textId="764A35EA"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470" w:type="pct"/>
          </w:tcPr>
          <w:p w14:paraId="63C7400C" w14:textId="06B00CAD"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2577" w:type="pct"/>
          </w:tcPr>
          <w:p w14:paraId="6DF0FDE0" w14:textId="6DBC3594" w:rsidR="004C5DA5" w:rsidRPr="007F7C6D" w:rsidRDefault="00052171" w:rsidP="003E5160">
            <w:pPr>
              <w:keepNext/>
              <w:spacing w:before="0" w:after="0" w:line="240" w:lineRule="auto"/>
              <w:rPr>
                <w:rFonts w:cs="Times New Roman"/>
                <w:highlight w:val="yellow"/>
              </w:rPr>
            </w:pPr>
            <w:r>
              <w:rPr>
                <w:rFonts w:cs="Times New Roman"/>
                <w:highlight w:val="yellow"/>
              </w:rPr>
              <w:t>XXX</w:t>
            </w:r>
          </w:p>
          <w:p w14:paraId="51485B55" w14:textId="60AEEDF1" w:rsidR="004C5DA5" w:rsidRPr="007F7C6D" w:rsidRDefault="00052171" w:rsidP="003E5160">
            <w:pPr>
              <w:keepNext/>
              <w:spacing w:before="0" w:after="0" w:line="240" w:lineRule="auto"/>
              <w:rPr>
                <w:rFonts w:cs="Times New Roman"/>
                <w:highlight w:val="yellow"/>
              </w:rPr>
            </w:pPr>
            <w:r>
              <w:rPr>
                <w:rFonts w:cs="Times New Roman"/>
                <w:i/>
                <w:highlight w:val="yellow"/>
              </w:rPr>
              <w:t>XXX</w:t>
            </w:r>
          </w:p>
        </w:tc>
      </w:tr>
      <w:tr w:rsidR="004C5DA5" w:rsidRPr="007F7C6D" w14:paraId="76CC6262" w14:textId="77777777" w:rsidTr="003E5160">
        <w:tc>
          <w:tcPr>
            <w:tcW w:w="701" w:type="pct"/>
          </w:tcPr>
          <w:p w14:paraId="61FB5269" w14:textId="2C83C81E"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1252" w:type="pct"/>
          </w:tcPr>
          <w:p w14:paraId="01956FB9" w14:textId="2F2FAF8E" w:rsidR="004C5DA5" w:rsidRPr="007F7C6D" w:rsidRDefault="00052171" w:rsidP="003E5160">
            <w:pPr>
              <w:keepNext/>
              <w:spacing w:before="0" w:after="0" w:line="240" w:lineRule="auto"/>
              <w:rPr>
                <w:rFonts w:cs="Times New Roman"/>
                <w:highlight w:val="yellow"/>
              </w:rPr>
            </w:pPr>
            <w:r>
              <w:rPr>
                <w:rFonts w:cs="Times New Roman"/>
                <w:highlight w:val="yellow"/>
              </w:rPr>
              <w:t>XXX</w:t>
            </w:r>
          </w:p>
        </w:tc>
        <w:tc>
          <w:tcPr>
            <w:tcW w:w="470" w:type="pct"/>
          </w:tcPr>
          <w:p w14:paraId="5CEBBD0F" w14:textId="5CA1A495"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2577" w:type="pct"/>
          </w:tcPr>
          <w:p w14:paraId="5AC0D2C6" w14:textId="6810BA0B" w:rsidR="004C5DA5" w:rsidRPr="007F7C6D" w:rsidRDefault="00052171" w:rsidP="003E5160">
            <w:pPr>
              <w:keepNext/>
              <w:spacing w:before="0" w:after="0" w:line="240" w:lineRule="auto"/>
              <w:rPr>
                <w:rFonts w:cs="Times New Roman"/>
                <w:highlight w:val="yellow"/>
              </w:rPr>
            </w:pPr>
            <w:r>
              <w:rPr>
                <w:rFonts w:cs="Times New Roman"/>
                <w:highlight w:val="yellow"/>
              </w:rPr>
              <w:t>XXX</w:t>
            </w:r>
          </w:p>
          <w:p w14:paraId="0634662C" w14:textId="77777777" w:rsidR="00052171" w:rsidRDefault="00052171" w:rsidP="003E5160">
            <w:pPr>
              <w:keepNext/>
              <w:spacing w:before="0" w:after="0" w:line="240" w:lineRule="auto"/>
              <w:rPr>
                <w:rFonts w:cs="Times New Roman"/>
                <w:i/>
                <w:highlight w:val="yellow"/>
              </w:rPr>
            </w:pPr>
            <w:r>
              <w:rPr>
                <w:rFonts w:cs="Times New Roman"/>
                <w:i/>
                <w:highlight w:val="yellow"/>
              </w:rPr>
              <w:t>XXX</w:t>
            </w:r>
          </w:p>
          <w:p w14:paraId="3262D191" w14:textId="4A3E0BFD" w:rsidR="004C5DA5" w:rsidRPr="007F7C6D" w:rsidRDefault="004C5DA5" w:rsidP="003E5160">
            <w:pPr>
              <w:keepNext/>
              <w:spacing w:before="0" w:after="0" w:line="240" w:lineRule="auto"/>
              <w:rPr>
                <w:rFonts w:cs="Times New Roman"/>
                <w:i/>
                <w:highlight w:val="yellow"/>
              </w:rPr>
            </w:pPr>
            <w:r w:rsidRPr="007F7C6D">
              <w:rPr>
                <w:rFonts w:cs="Times New Roman"/>
                <w:i/>
                <w:highlight w:val="yellow"/>
              </w:rPr>
              <w:t xml:space="preserve"> </w:t>
            </w:r>
            <w:r w:rsidR="00052171">
              <w:rPr>
                <w:rFonts w:cs="Times New Roman"/>
                <w:i/>
                <w:highlight w:val="yellow"/>
              </w:rPr>
              <w:t>XXX</w:t>
            </w:r>
            <w:r w:rsidRPr="007F7C6D">
              <w:rPr>
                <w:rFonts w:cs="Times New Roman"/>
                <w:i/>
                <w:highlight w:val="yellow"/>
              </w:rPr>
              <w:t xml:space="preserve"> </w:t>
            </w:r>
          </w:p>
          <w:p w14:paraId="140E8723" w14:textId="55BDF9D0" w:rsidR="004C5DA5" w:rsidRPr="007F7C6D" w:rsidRDefault="00052171" w:rsidP="003E5160">
            <w:pPr>
              <w:keepNext/>
              <w:spacing w:before="0" w:after="0" w:line="240" w:lineRule="auto"/>
              <w:rPr>
                <w:rFonts w:cs="Times New Roman"/>
                <w:i/>
                <w:highlight w:val="yellow"/>
              </w:rPr>
            </w:pPr>
            <w:r>
              <w:rPr>
                <w:rFonts w:cs="Times New Roman"/>
                <w:i/>
                <w:highlight w:val="yellow"/>
              </w:rPr>
              <w:t>XXX</w:t>
            </w:r>
          </w:p>
          <w:p w14:paraId="0C630CEE" w14:textId="344E2735" w:rsidR="004C5DA5" w:rsidRPr="007F7C6D" w:rsidRDefault="00052171" w:rsidP="003E5160">
            <w:pPr>
              <w:keepNext/>
              <w:spacing w:before="0" w:after="0" w:line="240" w:lineRule="auto"/>
              <w:rPr>
                <w:rFonts w:cs="Times New Roman"/>
                <w:highlight w:val="yellow"/>
              </w:rPr>
            </w:pPr>
            <w:r>
              <w:rPr>
                <w:rFonts w:cs="Times New Roman"/>
                <w:i/>
                <w:highlight w:val="yellow"/>
              </w:rPr>
              <w:t>XXX</w:t>
            </w:r>
          </w:p>
          <w:p w14:paraId="4EF3B750" w14:textId="3E315EF9" w:rsidR="004C5DA5" w:rsidRPr="007F7C6D" w:rsidRDefault="00052171" w:rsidP="003E5160">
            <w:pPr>
              <w:keepNext/>
              <w:spacing w:before="0" w:after="0" w:line="240" w:lineRule="auto"/>
              <w:rPr>
                <w:rFonts w:cs="Times New Roman"/>
                <w:highlight w:val="yellow"/>
              </w:rPr>
            </w:pPr>
            <w:r>
              <w:rPr>
                <w:rFonts w:cs="Times New Roman"/>
                <w:i/>
                <w:highlight w:val="yellow"/>
              </w:rPr>
              <w:t>XXX</w:t>
            </w:r>
          </w:p>
        </w:tc>
      </w:tr>
      <w:tr w:rsidR="004C5DA5" w:rsidRPr="007F7C6D" w14:paraId="1904B925" w14:textId="77777777" w:rsidTr="003E5160">
        <w:tc>
          <w:tcPr>
            <w:tcW w:w="701" w:type="pct"/>
          </w:tcPr>
          <w:p w14:paraId="19E74024" w14:textId="00565954"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1252" w:type="pct"/>
          </w:tcPr>
          <w:p w14:paraId="57946657" w14:textId="09A9303B" w:rsidR="004C5DA5" w:rsidRPr="007F7C6D" w:rsidRDefault="00052171" w:rsidP="003E5160">
            <w:pPr>
              <w:keepNext/>
              <w:spacing w:before="0" w:after="0" w:line="240" w:lineRule="auto"/>
              <w:rPr>
                <w:rFonts w:cs="Times New Roman"/>
                <w:highlight w:val="yellow"/>
              </w:rPr>
            </w:pPr>
            <w:r>
              <w:rPr>
                <w:rFonts w:cs="Times New Roman"/>
                <w:highlight w:val="yellow"/>
              </w:rPr>
              <w:t>XXX</w:t>
            </w:r>
          </w:p>
        </w:tc>
        <w:tc>
          <w:tcPr>
            <w:tcW w:w="470" w:type="pct"/>
          </w:tcPr>
          <w:p w14:paraId="7326F976" w14:textId="01B4B369"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2577" w:type="pct"/>
          </w:tcPr>
          <w:p w14:paraId="393D0640" w14:textId="4F9C6709" w:rsidR="004C5DA5" w:rsidRPr="007F7C6D" w:rsidRDefault="00052171" w:rsidP="003E5160">
            <w:pPr>
              <w:keepNext/>
              <w:spacing w:before="0" w:after="0" w:line="240" w:lineRule="auto"/>
              <w:rPr>
                <w:rFonts w:cs="Times New Roman"/>
                <w:highlight w:val="yellow"/>
              </w:rPr>
            </w:pPr>
            <w:r>
              <w:rPr>
                <w:rFonts w:cs="Times New Roman"/>
                <w:highlight w:val="yellow"/>
              </w:rPr>
              <w:t>XXX</w:t>
            </w:r>
          </w:p>
          <w:p w14:paraId="75258BC1" w14:textId="388C200F" w:rsidR="004C5DA5" w:rsidRPr="007F7C6D" w:rsidRDefault="00052171" w:rsidP="003E5160">
            <w:pPr>
              <w:keepNext/>
              <w:spacing w:before="0" w:after="0" w:line="240" w:lineRule="auto"/>
              <w:rPr>
                <w:rFonts w:cs="Times New Roman"/>
                <w:i/>
                <w:highlight w:val="yellow"/>
              </w:rPr>
            </w:pPr>
            <w:r>
              <w:rPr>
                <w:rFonts w:cs="Times New Roman"/>
                <w:i/>
                <w:highlight w:val="yellow"/>
              </w:rPr>
              <w:t>XXX</w:t>
            </w:r>
          </w:p>
          <w:p w14:paraId="3C6F6865" w14:textId="788D9C1B" w:rsidR="004C5DA5" w:rsidRPr="007F7C6D" w:rsidRDefault="00052171" w:rsidP="003E5160">
            <w:pPr>
              <w:keepNext/>
              <w:spacing w:before="0" w:after="0" w:line="240" w:lineRule="auto"/>
              <w:rPr>
                <w:rFonts w:cs="Times New Roman"/>
                <w:highlight w:val="yellow"/>
              </w:rPr>
            </w:pPr>
            <w:r>
              <w:rPr>
                <w:rFonts w:cs="Times New Roman"/>
                <w:i/>
                <w:highlight w:val="yellow"/>
              </w:rPr>
              <w:t>XXX</w:t>
            </w:r>
          </w:p>
        </w:tc>
      </w:tr>
      <w:tr w:rsidR="004C5DA5" w:rsidRPr="004C5DA5" w14:paraId="161A7A31" w14:textId="77777777" w:rsidTr="003E5160">
        <w:tc>
          <w:tcPr>
            <w:tcW w:w="701" w:type="pct"/>
          </w:tcPr>
          <w:p w14:paraId="653F7ABC" w14:textId="5549A361" w:rsidR="004C5DA5" w:rsidRPr="007F7C6D" w:rsidRDefault="00052171" w:rsidP="004C5DA5">
            <w:pPr>
              <w:spacing w:before="0" w:after="0" w:line="240" w:lineRule="auto"/>
              <w:rPr>
                <w:rFonts w:cs="Times New Roman"/>
                <w:highlight w:val="yellow"/>
              </w:rPr>
            </w:pPr>
            <w:r>
              <w:rPr>
                <w:rFonts w:cs="Times New Roman"/>
                <w:highlight w:val="yellow"/>
              </w:rPr>
              <w:t>X</w:t>
            </w:r>
          </w:p>
        </w:tc>
        <w:tc>
          <w:tcPr>
            <w:tcW w:w="1252" w:type="pct"/>
          </w:tcPr>
          <w:p w14:paraId="4F546446" w14:textId="79EE245C" w:rsidR="004C5DA5" w:rsidRPr="007F7C6D" w:rsidRDefault="00052171" w:rsidP="004C5DA5">
            <w:pPr>
              <w:spacing w:before="0" w:after="0" w:line="240" w:lineRule="auto"/>
              <w:rPr>
                <w:rFonts w:cs="Times New Roman"/>
                <w:highlight w:val="yellow"/>
              </w:rPr>
            </w:pPr>
            <w:r>
              <w:rPr>
                <w:rFonts w:cs="Times New Roman"/>
                <w:highlight w:val="yellow"/>
              </w:rPr>
              <w:t>XXX</w:t>
            </w:r>
          </w:p>
        </w:tc>
        <w:tc>
          <w:tcPr>
            <w:tcW w:w="470" w:type="pct"/>
          </w:tcPr>
          <w:p w14:paraId="7397B36F" w14:textId="03452E05" w:rsidR="004C5DA5" w:rsidRPr="007F7C6D" w:rsidRDefault="00052171" w:rsidP="004C5DA5">
            <w:pPr>
              <w:spacing w:before="0" w:after="0" w:line="240" w:lineRule="auto"/>
              <w:rPr>
                <w:rFonts w:cs="Times New Roman"/>
                <w:highlight w:val="yellow"/>
              </w:rPr>
            </w:pPr>
            <w:r>
              <w:rPr>
                <w:rFonts w:cs="Times New Roman"/>
                <w:highlight w:val="yellow"/>
              </w:rPr>
              <w:t>X</w:t>
            </w:r>
          </w:p>
        </w:tc>
        <w:tc>
          <w:tcPr>
            <w:tcW w:w="2577" w:type="pct"/>
          </w:tcPr>
          <w:p w14:paraId="6ECCFDBB" w14:textId="77777777" w:rsidR="00052171" w:rsidRDefault="00052171" w:rsidP="004C5DA5">
            <w:pPr>
              <w:spacing w:before="0" w:after="0" w:line="240" w:lineRule="auto"/>
              <w:rPr>
                <w:rFonts w:cs="Times New Roman"/>
                <w:highlight w:val="yellow"/>
              </w:rPr>
            </w:pPr>
            <w:r>
              <w:rPr>
                <w:rFonts w:cs="Times New Roman"/>
                <w:highlight w:val="yellow"/>
              </w:rPr>
              <w:t>XXX</w:t>
            </w:r>
          </w:p>
          <w:p w14:paraId="1DCB99A5" w14:textId="1773D2C2" w:rsidR="004C5DA5" w:rsidRPr="007F7C6D" w:rsidRDefault="004C5DA5" w:rsidP="004C5DA5">
            <w:pPr>
              <w:spacing w:before="0" w:after="0" w:line="240" w:lineRule="auto"/>
              <w:rPr>
                <w:rFonts w:cs="Times New Roman"/>
                <w:highlight w:val="yellow"/>
              </w:rPr>
            </w:pPr>
            <w:r w:rsidRPr="007F7C6D">
              <w:rPr>
                <w:rFonts w:cs="Times New Roman"/>
                <w:highlight w:val="yellow"/>
              </w:rPr>
              <w:t xml:space="preserve"> </w:t>
            </w:r>
            <w:r w:rsidR="00052171">
              <w:rPr>
                <w:rFonts w:cs="Times New Roman"/>
                <w:highlight w:val="yellow"/>
              </w:rPr>
              <w:t>XXX</w:t>
            </w:r>
          </w:p>
          <w:p w14:paraId="26D20D35" w14:textId="02E02869" w:rsidR="004C5DA5" w:rsidRPr="007F7C6D" w:rsidRDefault="00052171" w:rsidP="004C5DA5">
            <w:pPr>
              <w:spacing w:before="0" w:after="0" w:line="240" w:lineRule="auto"/>
              <w:rPr>
                <w:rFonts w:cs="Times New Roman"/>
                <w:i/>
                <w:highlight w:val="yellow"/>
              </w:rPr>
            </w:pPr>
            <w:r>
              <w:rPr>
                <w:rFonts w:cs="Times New Roman"/>
                <w:i/>
                <w:highlight w:val="yellow"/>
              </w:rPr>
              <w:t>XXX</w:t>
            </w:r>
          </w:p>
          <w:p w14:paraId="635181EB" w14:textId="70E0FAB6" w:rsidR="004C5DA5" w:rsidRPr="007F7C6D" w:rsidRDefault="00052171" w:rsidP="004C5DA5">
            <w:pPr>
              <w:spacing w:before="0" w:after="0" w:line="240" w:lineRule="auto"/>
              <w:rPr>
                <w:rFonts w:cs="Times New Roman"/>
                <w:i/>
                <w:highlight w:val="yellow"/>
              </w:rPr>
            </w:pPr>
            <w:r>
              <w:rPr>
                <w:rFonts w:cs="Times New Roman"/>
                <w:i/>
                <w:highlight w:val="yellow"/>
              </w:rPr>
              <w:t>XXX</w:t>
            </w:r>
          </w:p>
          <w:p w14:paraId="48F20224" w14:textId="1026AF93" w:rsidR="004C5DA5" w:rsidRPr="007F7C6D" w:rsidRDefault="00052171" w:rsidP="004C5DA5">
            <w:pPr>
              <w:spacing w:before="0" w:after="0" w:line="240" w:lineRule="auto"/>
              <w:rPr>
                <w:rFonts w:cs="Times New Roman"/>
                <w:i/>
                <w:highlight w:val="yellow"/>
              </w:rPr>
            </w:pPr>
            <w:r>
              <w:rPr>
                <w:rFonts w:cs="Times New Roman"/>
                <w:i/>
                <w:highlight w:val="yellow"/>
              </w:rPr>
              <w:t>XXX</w:t>
            </w:r>
          </w:p>
          <w:p w14:paraId="0748FCE4" w14:textId="0DED2ED1" w:rsidR="004C5DA5" w:rsidRPr="004C5DA5" w:rsidRDefault="00052171" w:rsidP="004C5DA5">
            <w:pPr>
              <w:spacing w:before="0" w:after="0" w:line="240" w:lineRule="auto"/>
              <w:rPr>
                <w:rFonts w:cs="Times New Roman"/>
              </w:rPr>
            </w:pPr>
            <w:r>
              <w:rPr>
                <w:rFonts w:cs="Times New Roman"/>
                <w:i/>
              </w:rPr>
              <w:t>XXX</w:t>
            </w:r>
          </w:p>
        </w:tc>
      </w:tr>
    </w:tbl>
    <w:p w14:paraId="10CE6898" w14:textId="726B9ACF" w:rsidR="004C5DA5" w:rsidRDefault="004C5DA5" w:rsidP="004C5DA5">
      <w:pPr>
        <w:pStyle w:val="cpNormal"/>
        <w:spacing w:after="0" w:line="240" w:lineRule="auto"/>
        <w:ind w:left="720"/>
      </w:pPr>
    </w:p>
    <w:p w14:paraId="251EDDB4" w14:textId="0798176A" w:rsidR="00B04123" w:rsidRDefault="00B04123" w:rsidP="004C5DA5">
      <w:pPr>
        <w:pStyle w:val="cpNormal"/>
        <w:spacing w:after="0" w:line="240" w:lineRule="auto"/>
        <w:ind w:left="720"/>
      </w:pPr>
    </w:p>
    <w:p w14:paraId="70C6E97D" w14:textId="3D1CF00F" w:rsidR="00B04123" w:rsidRDefault="00B04123" w:rsidP="004C5DA5">
      <w:pPr>
        <w:pStyle w:val="cpNormal"/>
        <w:spacing w:after="0" w:line="240" w:lineRule="auto"/>
        <w:ind w:left="720"/>
      </w:pPr>
    </w:p>
    <w:p w14:paraId="1A324FF6" w14:textId="79A6F52E" w:rsidR="00B04123" w:rsidRDefault="00B04123" w:rsidP="004C5DA5">
      <w:pPr>
        <w:pStyle w:val="cpNormal"/>
        <w:spacing w:after="0" w:line="240" w:lineRule="auto"/>
        <w:ind w:left="720"/>
      </w:pPr>
    </w:p>
    <w:p w14:paraId="1518D62E" w14:textId="5C0F581D" w:rsidR="00052171" w:rsidRDefault="00052171" w:rsidP="004C5DA5">
      <w:pPr>
        <w:pStyle w:val="cpNormal"/>
        <w:spacing w:after="0" w:line="240" w:lineRule="auto"/>
        <w:ind w:left="720"/>
      </w:pPr>
    </w:p>
    <w:p w14:paraId="53B435FD" w14:textId="2DFECFB0" w:rsidR="00052171" w:rsidRDefault="00052171" w:rsidP="004C5DA5">
      <w:pPr>
        <w:pStyle w:val="cpNormal"/>
        <w:spacing w:after="0" w:line="240" w:lineRule="auto"/>
        <w:ind w:left="720"/>
      </w:pPr>
    </w:p>
    <w:p w14:paraId="23726450" w14:textId="4A76B995" w:rsidR="00052171" w:rsidRDefault="00052171" w:rsidP="004C5DA5">
      <w:pPr>
        <w:pStyle w:val="cpNormal"/>
        <w:spacing w:after="0" w:line="240" w:lineRule="auto"/>
        <w:ind w:left="720"/>
      </w:pPr>
    </w:p>
    <w:p w14:paraId="47BA6A16" w14:textId="4C0D56F9" w:rsidR="00052171" w:rsidRDefault="00052171" w:rsidP="004C5DA5">
      <w:pPr>
        <w:pStyle w:val="cpNormal"/>
        <w:spacing w:after="0" w:line="240" w:lineRule="auto"/>
        <w:ind w:left="720"/>
      </w:pPr>
    </w:p>
    <w:p w14:paraId="36CE6872" w14:textId="77777777" w:rsidR="00052171" w:rsidRDefault="00052171" w:rsidP="004C5DA5">
      <w:pPr>
        <w:pStyle w:val="cpNormal"/>
        <w:spacing w:after="0" w:line="240" w:lineRule="auto"/>
        <w:ind w:left="720"/>
      </w:pPr>
    </w:p>
    <w:p w14:paraId="5CB349E3" w14:textId="27A03100" w:rsidR="00B04123" w:rsidRDefault="00B04123" w:rsidP="004C5DA5">
      <w:pPr>
        <w:pStyle w:val="cpNormal"/>
        <w:spacing w:after="0" w:line="240" w:lineRule="auto"/>
        <w:ind w:left="720"/>
      </w:pPr>
    </w:p>
    <w:p w14:paraId="47849A07" w14:textId="56980857" w:rsidR="00B04123" w:rsidRDefault="00B04123" w:rsidP="004C5DA5">
      <w:pPr>
        <w:pStyle w:val="cpNormal"/>
        <w:spacing w:after="0" w:line="240" w:lineRule="auto"/>
        <w:ind w:left="720"/>
      </w:pPr>
    </w:p>
    <w:p w14:paraId="2184C933" w14:textId="02233613" w:rsidR="00B04123" w:rsidRDefault="00B04123" w:rsidP="004C5DA5">
      <w:pPr>
        <w:pStyle w:val="cpNormal"/>
        <w:spacing w:after="0" w:line="240" w:lineRule="auto"/>
        <w:ind w:left="720"/>
      </w:pPr>
    </w:p>
    <w:p w14:paraId="1BDE2091" w14:textId="1FE24F00" w:rsidR="00B04123" w:rsidRDefault="00B04123" w:rsidP="004C5DA5">
      <w:pPr>
        <w:pStyle w:val="cpNormal"/>
        <w:spacing w:after="0" w:line="240" w:lineRule="auto"/>
        <w:ind w:left="720"/>
      </w:pPr>
    </w:p>
    <w:p w14:paraId="47FD7EE7" w14:textId="69CA6ECD" w:rsidR="00B04123" w:rsidRDefault="00B04123" w:rsidP="004C5DA5">
      <w:pPr>
        <w:pStyle w:val="cpNormal"/>
        <w:spacing w:after="0" w:line="240" w:lineRule="auto"/>
        <w:ind w:left="720"/>
      </w:pPr>
    </w:p>
    <w:p w14:paraId="1609A3E3" w14:textId="0A629A2B" w:rsidR="00B04123" w:rsidRDefault="00B04123" w:rsidP="004C5DA5">
      <w:pPr>
        <w:pStyle w:val="cpNormal"/>
        <w:spacing w:after="0" w:line="240" w:lineRule="auto"/>
        <w:ind w:left="720"/>
      </w:pPr>
    </w:p>
    <w:p w14:paraId="03C12783" w14:textId="31422B7D" w:rsidR="00B04123" w:rsidRDefault="00B04123" w:rsidP="004C5DA5">
      <w:pPr>
        <w:pStyle w:val="cpNormal"/>
        <w:spacing w:after="0" w:line="240" w:lineRule="auto"/>
        <w:ind w:left="720"/>
      </w:pPr>
    </w:p>
    <w:p w14:paraId="528B293C" w14:textId="77777777" w:rsidR="00B04123" w:rsidRPr="004C5DA5" w:rsidRDefault="00B04123" w:rsidP="004C5DA5">
      <w:pPr>
        <w:pStyle w:val="cpNormal"/>
        <w:spacing w:after="0" w:line="240" w:lineRule="auto"/>
        <w:ind w:left="720"/>
      </w:pPr>
    </w:p>
    <w:p w14:paraId="598F4AEF" w14:textId="77777777" w:rsidR="004C5DA5" w:rsidRPr="004C5DA5" w:rsidRDefault="004C5DA5" w:rsidP="00E17649">
      <w:pPr>
        <w:pStyle w:val="Styl2"/>
      </w:pPr>
      <w:bookmarkStart w:id="14" w:name="_Ref23325572"/>
      <w:r w:rsidRPr="004C5DA5">
        <w:lastRenderedPageBreak/>
        <w:t>Zpětný změnový soubor s pevnou délkou položkové věty bude v této struktuře:</w:t>
      </w:r>
      <w:bookmarkEnd w:id="14"/>
    </w:p>
    <w:p w14:paraId="693AAA1C" w14:textId="234E9662" w:rsidR="004C5DA5" w:rsidRPr="007F7C6D" w:rsidRDefault="00052171" w:rsidP="003E5160">
      <w:pPr>
        <w:pStyle w:val="Odstavecseseznamem"/>
        <w:ind w:left="0"/>
        <w:contextualSpacing w:val="0"/>
        <w:rPr>
          <w:sz w:val="22"/>
          <w:szCs w:val="22"/>
          <w:highlight w:val="yellow"/>
        </w:rPr>
      </w:pPr>
      <w:r>
        <w:rPr>
          <w:sz w:val="22"/>
          <w:szCs w:val="22"/>
          <w:highlight w:val="yellow"/>
        </w:rPr>
        <w:t>XXX</w:t>
      </w:r>
    </w:p>
    <w:p w14:paraId="0A9CD49C" w14:textId="1C3D023B" w:rsidR="004C5DA5" w:rsidRPr="007F7C6D" w:rsidRDefault="00052171" w:rsidP="003E5160">
      <w:pPr>
        <w:pStyle w:val="Odstavecseseznamem"/>
        <w:ind w:left="0"/>
        <w:contextualSpacing w:val="0"/>
        <w:rPr>
          <w:sz w:val="22"/>
          <w:szCs w:val="22"/>
          <w:highlight w:val="yellow"/>
        </w:rPr>
      </w:pPr>
      <w:r>
        <w:rPr>
          <w:sz w:val="22"/>
          <w:szCs w:val="22"/>
          <w:highlight w:val="yellow"/>
        </w:rPr>
        <w:t>XXX</w:t>
      </w:r>
    </w:p>
    <w:p w14:paraId="3D950F62" w14:textId="1E3B224D" w:rsidR="004C5DA5" w:rsidRPr="007F7C6D" w:rsidRDefault="004C5DA5" w:rsidP="003E5160">
      <w:pPr>
        <w:pStyle w:val="Odstavecseseznamem"/>
        <w:ind w:left="0"/>
        <w:contextualSpacing w:val="0"/>
        <w:rPr>
          <w:b/>
          <w:sz w:val="22"/>
          <w:szCs w:val="22"/>
          <w:highlight w:val="yellow"/>
        </w:rPr>
      </w:pPr>
      <w:r w:rsidRPr="007F7C6D">
        <w:rPr>
          <w:sz w:val="22"/>
          <w:szCs w:val="22"/>
          <w:highlight w:val="yellow"/>
        </w:rPr>
        <w:t xml:space="preserve"> - </w:t>
      </w:r>
      <w:r w:rsidR="00052171">
        <w:rPr>
          <w:sz w:val="22"/>
          <w:szCs w:val="22"/>
          <w:highlight w:val="yellow"/>
        </w:rPr>
        <w:t>XXX</w:t>
      </w:r>
      <w:r w:rsidRPr="007F7C6D">
        <w:rPr>
          <w:b/>
          <w:sz w:val="22"/>
          <w:szCs w:val="22"/>
          <w:highlight w:val="yellow"/>
        </w:rPr>
        <w:t xml:space="preserve"> </w:t>
      </w:r>
    </w:p>
    <w:p w14:paraId="1A7BEA9C" w14:textId="1E6C604D" w:rsidR="004C5DA5" w:rsidRPr="007F7C6D" w:rsidRDefault="004C5DA5" w:rsidP="003E5160">
      <w:pPr>
        <w:pStyle w:val="Odstavecseseznamem"/>
        <w:ind w:left="0"/>
        <w:contextualSpacing w:val="0"/>
        <w:rPr>
          <w:b/>
          <w:sz w:val="22"/>
          <w:szCs w:val="22"/>
          <w:highlight w:val="yellow"/>
        </w:rPr>
      </w:pPr>
      <w:r w:rsidRPr="007F7C6D">
        <w:rPr>
          <w:sz w:val="22"/>
          <w:szCs w:val="22"/>
          <w:highlight w:val="yellow"/>
        </w:rPr>
        <w:t xml:space="preserve"> - </w:t>
      </w:r>
      <w:r w:rsidR="00052171">
        <w:rPr>
          <w:sz w:val="22"/>
          <w:szCs w:val="22"/>
          <w:highlight w:val="yellow"/>
        </w:rPr>
        <w:t>XXX</w:t>
      </w:r>
    </w:p>
    <w:p w14:paraId="1EE42B81" w14:textId="77777777" w:rsidR="004C5DA5" w:rsidRPr="007F7C6D" w:rsidRDefault="004C5DA5" w:rsidP="003E5160">
      <w:pPr>
        <w:pStyle w:val="Odstavecseseznamem"/>
        <w:ind w:left="0"/>
        <w:contextualSpacing w:val="0"/>
        <w:rPr>
          <w:sz w:val="22"/>
          <w:szCs w:val="22"/>
          <w:highlight w:val="yellow"/>
        </w:rPr>
      </w:pPr>
    </w:p>
    <w:p w14:paraId="3265BC9F" w14:textId="3BE69C83" w:rsidR="004C5DA5" w:rsidRPr="007F7C6D" w:rsidRDefault="00052171" w:rsidP="003E5160">
      <w:pPr>
        <w:pStyle w:val="Odstavecseseznamem"/>
        <w:keepNext/>
        <w:ind w:left="0"/>
        <w:contextualSpacing w:val="0"/>
        <w:rPr>
          <w:sz w:val="22"/>
          <w:szCs w:val="22"/>
          <w:highlight w:val="yellow"/>
        </w:rPr>
      </w:pPr>
      <w:r>
        <w:rPr>
          <w:sz w:val="22"/>
          <w:szCs w:val="22"/>
          <w:highlight w:val="yellow"/>
        </w:rPr>
        <w:t>XXXXX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51EFFDFA" w14:textId="77777777" w:rsidTr="003E5160">
        <w:trPr>
          <w:trHeight w:val="340"/>
        </w:trPr>
        <w:tc>
          <w:tcPr>
            <w:tcW w:w="701" w:type="pct"/>
          </w:tcPr>
          <w:p w14:paraId="0401E18E" w14:textId="14CA99E5" w:rsidR="004C5DA5" w:rsidRPr="007F7C6D" w:rsidRDefault="00052171" w:rsidP="003E5160">
            <w:pPr>
              <w:keepNext/>
              <w:spacing w:before="0" w:after="0" w:line="240" w:lineRule="auto"/>
              <w:rPr>
                <w:rFonts w:cs="Times New Roman"/>
                <w:b/>
                <w:highlight w:val="yellow"/>
              </w:rPr>
            </w:pPr>
            <w:r>
              <w:rPr>
                <w:rFonts w:cs="Times New Roman"/>
                <w:b/>
                <w:highlight w:val="yellow"/>
              </w:rPr>
              <w:t>XXX</w:t>
            </w:r>
          </w:p>
        </w:tc>
        <w:tc>
          <w:tcPr>
            <w:tcW w:w="1252" w:type="pct"/>
          </w:tcPr>
          <w:p w14:paraId="5736A421" w14:textId="7E164F9F" w:rsidR="004C5DA5" w:rsidRPr="007F7C6D" w:rsidRDefault="00052171" w:rsidP="003E5160">
            <w:pPr>
              <w:keepNext/>
              <w:spacing w:before="0" w:after="0" w:line="240" w:lineRule="auto"/>
              <w:rPr>
                <w:rFonts w:cs="Times New Roman"/>
                <w:b/>
                <w:highlight w:val="yellow"/>
              </w:rPr>
            </w:pPr>
            <w:r>
              <w:rPr>
                <w:rFonts w:cs="Times New Roman"/>
                <w:b/>
                <w:highlight w:val="yellow"/>
              </w:rPr>
              <w:t>XXX</w:t>
            </w:r>
          </w:p>
        </w:tc>
        <w:tc>
          <w:tcPr>
            <w:tcW w:w="470" w:type="pct"/>
          </w:tcPr>
          <w:p w14:paraId="664371E2" w14:textId="33BD12D3" w:rsidR="004C5DA5" w:rsidRPr="007F7C6D" w:rsidRDefault="00052171" w:rsidP="003E5160">
            <w:pPr>
              <w:keepNext/>
              <w:spacing w:before="0" w:after="0" w:line="240" w:lineRule="auto"/>
              <w:rPr>
                <w:rFonts w:cs="Times New Roman"/>
                <w:b/>
                <w:highlight w:val="yellow"/>
              </w:rPr>
            </w:pPr>
            <w:r>
              <w:rPr>
                <w:rFonts w:cs="Times New Roman"/>
                <w:b/>
                <w:highlight w:val="yellow"/>
              </w:rPr>
              <w:t>XXX</w:t>
            </w:r>
          </w:p>
        </w:tc>
        <w:tc>
          <w:tcPr>
            <w:tcW w:w="2577" w:type="pct"/>
          </w:tcPr>
          <w:p w14:paraId="4474DA85" w14:textId="6EC24A1A" w:rsidR="004C5DA5" w:rsidRPr="007F7C6D" w:rsidRDefault="00052171" w:rsidP="003E5160">
            <w:pPr>
              <w:keepNext/>
              <w:spacing w:before="0" w:after="0" w:line="240" w:lineRule="auto"/>
              <w:rPr>
                <w:rFonts w:cs="Times New Roman"/>
                <w:b/>
                <w:highlight w:val="yellow"/>
              </w:rPr>
            </w:pPr>
            <w:r>
              <w:rPr>
                <w:rFonts w:cs="Times New Roman"/>
                <w:b/>
                <w:highlight w:val="yellow"/>
              </w:rPr>
              <w:t>XXX</w:t>
            </w:r>
          </w:p>
        </w:tc>
      </w:tr>
      <w:tr w:rsidR="004C5DA5" w:rsidRPr="007F7C6D" w14:paraId="10F45DA4" w14:textId="77777777" w:rsidTr="00052171">
        <w:trPr>
          <w:trHeight w:val="858"/>
        </w:trPr>
        <w:tc>
          <w:tcPr>
            <w:tcW w:w="701" w:type="pct"/>
          </w:tcPr>
          <w:p w14:paraId="7EEF3B9B" w14:textId="004CC8F5"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1252" w:type="pct"/>
          </w:tcPr>
          <w:p w14:paraId="3ACE96B4" w14:textId="3BE6B2FD" w:rsidR="004C5DA5" w:rsidRPr="007F7C6D" w:rsidRDefault="00052171" w:rsidP="003E5160">
            <w:pPr>
              <w:keepNext/>
              <w:spacing w:before="0" w:after="0" w:line="240" w:lineRule="auto"/>
              <w:rPr>
                <w:rFonts w:cs="Times New Roman"/>
                <w:highlight w:val="yellow"/>
              </w:rPr>
            </w:pPr>
            <w:r>
              <w:rPr>
                <w:rFonts w:cs="Times New Roman"/>
                <w:highlight w:val="yellow"/>
              </w:rPr>
              <w:t>XXX</w:t>
            </w:r>
          </w:p>
        </w:tc>
        <w:tc>
          <w:tcPr>
            <w:tcW w:w="470" w:type="pct"/>
          </w:tcPr>
          <w:p w14:paraId="227858B9" w14:textId="3202BF8D"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2577" w:type="pct"/>
          </w:tcPr>
          <w:p w14:paraId="7DF0892B" w14:textId="3B29FB5F" w:rsidR="004C5DA5" w:rsidRPr="007F7C6D" w:rsidRDefault="00052171" w:rsidP="003E5160">
            <w:pPr>
              <w:keepNext/>
              <w:spacing w:before="0" w:after="0" w:line="240" w:lineRule="auto"/>
              <w:rPr>
                <w:rFonts w:cs="Times New Roman"/>
                <w:highlight w:val="yellow"/>
              </w:rPr>
            </w:pPr>
            <w:r>
              <w:rPr>
                <w:rFonts w:cs="Times New Roman"/>
                <w:highlight w:val="yellow"/>
              </w:rPr>
              <w:t>XXXX</w:t>
            </w:r>
          </w:p>
          <w:p w14:paraId="0FCB4045" w14:textId="2EF365C2" w:rsidR="004C5DA5" w:rsidRPr="007F7C6D" w:rsidRDefault="00052171" w:rsidP="003E5160">
            <w:pPr>
              <w:keepNext/>
              <w:spacing w:before="0" w:after="0" w:line="240" w:lineRule="auto"/>
              <w:rPr>
                <w:rFonts w:cs="Times New Roman"/>
                <w:i/>
                <w:highlight w:val="yellow"/>
              </w:rPr>
            </w:pPr>
            <w:r>
              <w:rPr>
                <w:rFonts w:cs="Times New Roman"/>
                <w:i/>
                <w:highlight w:val="yellow"/>
              </w:rPr>
              <w:t>XXXX</w:t>
            </w:r>
          </w:p>
          <w:p w14:paraId="036D3E1C" w14:textId="5F7158FD" w:rsidR="004C5DA5" w:rsidRPr="007F7C6D" w:rsidRDefault="00052171" w:rsidP="003E5160">
            <w:pPr>
              <w:keepNext/>
              <w:spacing w:before="0" w:after="0" w:line="240" w:lineRule="auto"/>
              <w:rPr>
                <w:rFonts w:cs="Times New Roman"/>
                <w:highlight w:val="yellow"/>
              </w:rPr>
            </w:pPr>
            <w:r>
              <w:rPr>
                <w:rFonts w:cs="Times New Roman"/>
                <w:i/>
                <w:highlight w:val="yellow"/>
              </w:rPr>
              <w:t>XXX</w:t>
            </w:r>
          </w:p>
        </w:tc>
      </w:tr>
      <w:tr w:rsidR="004C5DA5" w:rsidRPr="007F7C6D" w14:paraId="3FC1EB8E" w14:textId="77777777" w:rsidTr="003E5160">
        <w:trPr>
          <w:trHeight w:val="340"/>
        </w:trPr>
        <w:tc>
          <w:tcPr>
            <w:tcW w:w="701" w:type="pct"/>
          </w:tcPr>
          <w:p w14:paraId="09B9092A" w14:textId="7D214D5E"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1252" w:type="pct"/>
          </w:tcPr>
          <w:p w14:paraId="1AA146A9" w14:textId="5F9F1BD4" w:rsidR="004C5DA5" w:rsidRPr="007F7C6D" w:rsidRDefault="00052171" w:rsidP="003E5160">
            <w:pPr>
              <w:keepNext/>
              <w:spacing w:before="0" w:after="0" w:line="240" w:lineRule="auto"/>
              <w:rPr>
                <w:rFonts w:cs="Times New Roman"/>
                <w:highlight w:val="yellow"/>
              </w:rPr>
            </w:pPr>
            <w:r>
              <w:rPr>
                <w:rFonts w:cs="Times New Roman"/>
                <w:highlight w:val="yellow"/>
              </w:rPr>
              <w:t>XXX</w:t>
            </w:r>
          </w:p>
        </w:tc>
        <w:tc>
          <w:tcPr>
            <w:tcW w:w="470" w:type="pct"/>
          </w:tcPr>
          <w:p w14:paraId="38206FED" w14:textId="3F0003B9"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2577" w:type="pct"/>
          </w:tcPr>
          <w:p w14:paraId="4F72A938" w14:textId="11FDDF11" w:rsidR="004C5DA5" w:rsidRPr="007F7C6D" w:rsidRDefault="00052171" w:rsidP="003E5160">
            <w:pPr>
              <w:keepNext/>
              <w:spacing w:before="0" w:after="0" w:line="240" w:lineRule="auto"/>
              <w:rPr>
                <w:rFonts w:cs="Times New Roman"/>
                <w:highlight w:val="yellow"/>
              </w:rPr>
            </w:pPr>
            <w:r>
              <w:rPr>
                <w:rFonts w:cs="Times New Roman"/>
                <w:highlight w:val="yellow"/>
              </w:rPr>
              <w:t>XXX</w:t>
            </w:r>
          </w:p>
          <w:p w14:paraId="346E5D5F" w14:textId="77777777" w:rsidR="00052171" w:rsidRDefault="00052171" w:rsidP="003E5160">
            <w:pPr>
              <w:keepNext/>
              <w:spacing w:before="0" w:after="0" w:line="240" w:lineRule="auto"/>
              <w:rPr>
                <w:rFonts w:cs="Times New Roman"/>
                <w:i/>
                <w:highlight w:val="yellow"/>
              </w:rPr>
            </w:pPr>
            <w:r>
              <w:rPr>
                <w:rFonts w:cs="Times New Roman"/>
                <w:i/>
                <w:highlight w:val="yellow"/>
              </w:rPr>
              <w:t>XXX</w:t>
            </w:r>
          </w:p>
          <w:p w14:paraId="7CD2A62D" w14:textId="3D383606" w:rsidR="004C5DA5" w:rsidRPr="007F7C6D" w:rsidRDefault="00052171" w:rsidP="003E5160">
            <w:pPr>
              <w:keepNext/>
              <w:spacing w:before="0" w:after="0" w:line="240" w:lineRule="auto"/>
              <w:rPr>
                <w:rFonts w:cs="Times New Roman"/>
                <w:i/>
                <w:highlight w:val="yellow"/>
              </w:rPr>
            </w:pPr>
            <w:r>
              <w:rPr>
                <w:rFonts w:cs="Times New Roman"/>
                <w:i/>
                <w:highlight w:val="yellow"/>
              </w:rPr>
              <w:t>XXX</w:t>
            </w:r>
          </w:p>
          <w:p w14:paraId="383E0E93" w14:textId="329E7485" w:rsidR="004C5DA5" w:rsidRPr="007F7C6D" w:rsidRDefault="00052171" w:rsidP="003E5160">
            <w:pPr>
              <w:keepNext/>
              <w:spacing w:before="0" w:after="0" w:line="240" w:lineRule="auto"/>
              <w:rPr>
                <w:rFonts w:cs="Times New Roman"/>
                <w:highlight w:val="yellow"/>
              </w:rPr>
            </w:pPr>
            <w:r>
              <w:rPr>
                <w:rFonts w:cs="Times New Roman"/>
                <w:i/>
                <w:highlight w:val="yellow"/>
              </w:rPr>
              <w:t>XXX</w:t>
            </w:r>
          </w:p>
        </w:tc>
      </w:tr>
      <w:tr w:rsidR="004C5DA5" w:rsidRPr="007F7C6D" w14:paraId="3F98377D" w14:textId="77777777" w:rsidTr="003E5160">
        <w:trPr>
          <w:trHeight w:val="340"/>
        </w:trPr>
        <w:tc>
          <w:tcPr>
            <w:tcW w:w="701" w:type="pct"/>
          </w:tcPr>
          <w:p w14:paraId="0D766B60" w14:textId="0CCBB805"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1252" w:type="pct"/>
          </w:tcPr>
          <w:p w14:paraId="1301EB9D" w14:textId="0D8AEA1E" w:rsidR="004C5DA5" w:rsidRPr="007F7C6D" w:rsidRDefault="00052171" w:rsidP="003E5160">
            <w:pPr>
              <w:keepNext/>
              <w:spacing w:before="0" w:after="0" w:line="240" w:lineRule="auto"/>
              <w:rPr>
                <w:rFonts w:cs="Times New Roman"/>
                <w:highlight w:val="yellow"/>
              </w:rPr>
            </w:pPr>
            <w:r>
              <w:rPr>
                <w:rFonts w:cs="Times New Roman"/>
                <w:highlight w:val="yellow"/>
              </w:rPr>
              <w:t>XXX</w:t>
            </w:r>
          </w:p>
        </w:tc>
        <w:tc>
          <w:tcPr>
            <w:tcW w:w="470" w:type="pct"/>
          </w:tcPr>
          <w:p w14:paraId="4BB8A02E" w14:textId="624BF42E"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2577" w:type="pct"/>
          </w:tcPr>
          <w:p w14:paraId="04E5DCC1" w14:textId="316F0667" w:rsidR="004C5DA5" w:rsidRPr="007F7C6D" w:rsidRDefault="00052171" w:rsidP="003E5160">
            <w:pPr>
              <w:keepNext/>
              <w:spacing w:before="0" w:after="0" w:line="240" w:lineRule="auto"/>
              <w:rPr>
                <w:rFonts w:cs="Times New Roman"/>
                <w:highlight w:val="yellow"/>
              </w:rPr>
            </w:pPr>
            <w:r>
              <w:rPr>
                <w:rFonts w:cs="Times New Roman"/>
                <w:highlight w:val="yellow"/>
              </w:rPr>
              <w:t>X</w:t>
            </w:r>
          </w:p>
          <w:p w14:paraId="01529C01" w14:textId="4B4E3AE2" w:rsidR="004C5DA5" w:rsidRPr="007F7C6D" w:rsidRDefault="00052171" w:rsidP="003E5160">
            <w:pPr>
              <w:keepNext/>
              <w:spacing w:before="0" w:after="0" w:line="240" w:lineRule="auto"/>
              <w:rPr>
                <w:rFonts w:cs="Times New Roman"/>
                <w:i/>
                <w:highlight w:val="yellow"/>
              </w:rPr>
            </w:pPr>
            <w:r>
              <w:rPr>
                <w:rFonts w:cs="Times New Roman"/>
                <w:i/>
                <w:highlight w:val="yellow"/>
              </w:rPr>
              <w:t>XXXX</w:t>
            </w:r>
          </w:p>
          <w:p w14:paraId="59377534" w14:textId="4F80CE70" w:rsidR="004C5DA5" w:rsidRPr="007F7C6D" w:rsidRDefault="00052171" w:rsidP="003E5160">
            <w:pPr>
              <w:keepNext/>
              <w:spacing w:before="0" w:after="0" w:line="240" w:lineRule="auto"/>
              <w:rPr>
                <w:rFonts w:cs="Times New Roman"/>
                <w:highlight w:val="yellow"/>
              </w:rPr>
            </w:pPr>
            <w:r>
              <w:rPr>
                <w:rFonts w:cs="Times New Roman"/>
                <w:i/>
                <w:highlight w:val="yellow"/>
              </w:rPr>
              <w:t>X</w:t>
            </w:r>
          </w:p>
        </w:tc>
      </w:tr>
      <w:tr w:rsidR="004C5DA5" w:rsidRPr="007F7C6D" w14:paraId="325E5CBB" w14:textId="77777777" w:rsidTr="009D7FB8">
        <w:trPr>
          <w:trHeight w:val="741"/>
        </w:trPr>
        <w:tc>
          <w:tcPr>
            <w:tcW w:w="701" w:type="pct"/>
          </w:tcPr>
          <w:p w14:paraId="4D95956B" w14:textId="4BBF6476"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1252" w:type="pct"/>
          </w:tcPr>
          <w:p w14:paraId="7E920FFF" w14:textId="447B9816" w:rsidR="004C5DA5" w:rsidRPr="007F7C6D" w:rsidRDefault="00052171" w:rsidP="003E5160">
            <w:pPr>
              <w:keepNext/>
              <w:spacing w:before="0" w:after="0" w:line="240" w:lineRule="auto"/>
              <w:rPr>
                <w:rFonts w:cs="Times New Roman"/>
                <w:highlight w:val="yellow"/>
              </w:rPr>
            </w:pPr>
            <w:r>
              <w:rPr>
                <w:rFonts w:cs="Times New Roman"/>
                <w:highlight w:val="yellow"/>
              </w:rPr>
              <w:t>XXX</w:t>
            </w:r>
          </w:p>
        </w:tc>
        <w:tc>
          <w:tcPr>
            <w:tcW w:w="470" w:type="pct"/>
          </w:tcPr>
          <w:p w14:paraId="447C9994" w14:textId="486A798C" w:rsidR="004C5DA5" w:rsidRPr="007F7C6D" w:rsidRDefault="00052171" w:rsidP="003E5160">
            <w:pPr>
              <w:keepNext/>
              <w:spacing w:before="0" w:after="0" w:line="240" w:lineRule="auto"/>
              <w:rPr>
                <w:rFonts w:cs="Times New Roman"/>
                <w:highlight w:val="yellow"/>
              </w:rPr>
            </w:pPr>
            <w:r>
              <w:rPr>
                <w:rFonts w:cs="Times New Roman"/>
                <w:highlight w:val="yellow"/>
              </w:rPr>
              <w:t>X</w:t>
            </w:r>
          </w:p>
        </w:tc>
        <w:tc>
          <w:tcPr>
            <w:tcW w:w="2577" w:type="pct"/>
          </w:tcPr>
          <w:p w14:paraId="7B1CAAFD" w14:textId="3BD21609" w:rsidR="004C5DA5" w:rsidRPr="007F7C6D" w:rsidRDefault="00052171" w:rsidP="003E5160">
            <w:pPr>
              <w:keepNext/>
              <w:spacing w:before="0" w:after="0" w:line="240" w:lineRule="auto"/>
              <w:rPr>
                <w:rFonts w:cs="Times New Roman"/>
                <w:highlight w:val="yellow"/>
              </w:rPr>
            </w:pPr>
            <w:r>
              <w:rPr>
                <w:rFonts w:cs="Times New Roman"/>
                <w:highlight w:val="yellow"/>
              </w:rPr>
              <w:t>XX</w:t>
            </w:r>
          </w:p>
          <w:p w14:paraId="15D89F27" w14:textId="1412D47F" w:rsidR="004C5DA5" w:rsidRPr="007F7C6D" w:rsidRDefault="00052171" w:rsidP="009D7FB8">
            <w:pPr>
              <w:keepNext/>
              <w:spacing w:before="0" w:after="0" w:line="240" w:lineRule="auto"/>
              <w:rPr>
                <w:rFonts w:cs="Times New Roman"/>
                <w:i/>
                <w:highlight w:val="yellow"/>
              </w:rPr>
            </w:pPr>
            <w:r>
              <w:rPr>
                <w:rFonts w:cs="Times New Roman"/>
                <w:i/>
                <w:highlight w:val="yellow"/>
              </w:rPr>
              <w:t>XXX</w:t>
            </w:r>
            <w:r w:rsidR="009D7FB8">
              <w:rPr>
                <w:rFonts w:cs="Times New Roman"/>
                <w:i/>
                <w:highlight w:val="yellow"/>
              </w:rPr>
              <w:t>X</w:t>
            </w:r>
            <w:r w:rsidR="004C5DA5" w:rsidRPr="007F7C6D">
              <w:rPr>
                <w:rFonts w:cs="Times New Roman"/>
                <w:i/>
                <w:highlight w:val="yellow"/>
              </w:rPr>
              <w:t>.</w:t>
            </w:r>
          </w:p>
        </w:tc>
      </w:tr>
      <w:tr w:rsidR="004C5DA5" w:rsidRPr="007F7C6D" w14:paraId="71E7C344" w14:textId="77777777" w:rsidTr="003E5160">
        <w:trPr>
          <w:trHeight w:val="340"/>
        </w:trPr>
        <w:tc>
          <w:tcPr>
            <w:tcW w:w="701" w:type="pct"/>
          </w:tcPr>
          <w:p w14:paraId="6918494C" w14:textId="31618E04"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1252" w:type="pct"/>
          </w:tcPr>
          <w:p w14:paraId="63C0E0DE" w14:textId="051EB9CA" w:rsidR="004C5DA5" w:rsidRPr="007F7C6D" w:rsidRDefault="009D7FB8" w:rsidP="003E5160">
            <w:pPr>
              <w:keepNext/>
              <w:spacing w:before="0" w:after="0" w:line="240" w:lineRule="auto"/>
              <w:rPr>
                <w:rFonts w:cs="Times New Roman"/>
                <w:highlight w:val="yellow"/>
              </w:rPr>
            </w:pPr>
            <w:r>
              <w:rPr>
                <w:rFonts w:cs="Times New Roman"/>
                <w:highlight w:val="yellow"/>
              </w:rPr>
              <w:t>XXX</w:t>
            </w:r>
          </w:p>
        </w:tc>
        <w:tc>
          <w:tcPr>
            <w:tcW w:w="470" w:type="pct"/>
          </w:tcPr>
          <w:p w14:paraId="797F92F1" w14:textId="41C886E4"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2577" w:type="pct"/>
          </w:tcPr>
          <w:p w14:paraId="2E350FC7" w14:textId="08D73A4A" w:rsidR="004C5DA5" w:rsidRPr="007F7C6D" w:rsidRDefault="009D7FB8" w:rsidP="003E5160">
            <w:pPr>
              <w:keepNext/>
              <w:spacing w:before="0" w:after="0" w:line="240" w:lineRule="auto"/>
              <w:rPr>
                <w:rFonts w:cs="Times New Roman"/>
                <w:highlight w:val="yellow"/>
              </w:rPr>
            </w:pPr>
            <w:r>
              <w:rPr>
                <w:rFonts w:cs="Times New Roman"/>
                <w:highlight w:val="yellow"/>
              </w:rPr>
              <w:t>XXX</w:t>
            </w:r>
          </w:p>
          <w:p w14:paraId="07A758FC" w14:textId="77777777" w:rsidR="009D7FB8" w:rsidRDefault="009D7FB8" w:rsidP="003E5160">
            <w:pPr>
              <w:keepNext/>
              <w:spacing w:before="0" w:after="0" w:line="240" w:lineRule="auto"/>
              <w:rPr>
                <w:rFonts w:cs="Times New Roman"/>
                <w:i/>
                <w:highlight w:val="yellow"/>
              </w:rPr>
            </w:pPr>
            <w:r>
              <w:rPr>
                <w:rFonts w:cs="Times New Roman"/>
                <w:i/>
                <w:highlight w:val="yellow"/>
              </w:rPr>
              <w:t>XXXX</w:t>
            </w:r>
          </w:p>
          <w:p w14:paraId="221B89EF" w14:textId="77777777" w:rsidR="009D7FB8" w:rsidRDefault="004C5DA5" w:rsidP="009D7FB8">
            <w:pPr>
              <w:keepNext/>
              <w:spacing w:before="0" w:after="0" w:line="240" w:lineRule="auto"/>
              <w:rPr>
                <w:rFonts w:cs="Times New Roman"/>
                <w:i/>
                <w:highlight w:val="yellow"/>
              </w:rPr>
            </w:pPr>
            <w:r w:rsidRPr="007F7C6D">
              <w:rPr>
                <w:rFonts w:cs="Times New Roman"/>
                <w:i/>
                <w:highlight w:val="yellow"/>
              </w:rPr>
              <w:t xml:space="preserve"> </w:t>
            </w:r>
            <w:r w:rsidR="009D7FB8">
              <w:rPr>
                <w:rFonts w:cs="Times New Roman"/>
                <w:i/>
                <w:highlight w:val="yellow"/>
              </w:rPr>
              <w:t>XXX</w:t>
            </w:r>
          </w:p>
          <w:p w14:paraId="44AB123F" w14:textId="003A5D37" w:rsidR="004C5DA5" w:rsidRPr="007F7C6D" w:rsidRDefault="009D7FB8" w:rsidP="009D7FB8">
            <w:pPr>
              <w:keepNext/>
              <w:spacing w:before="0" w:after="0" w:line="240" w:lineRule="auto"/>
              <w:rPr>
                <w:rFonts w:cs="Times New Roman"/>
                <w:i/>
                <w:highlight w:val="yellow"/>
              </w:rPr>
            </w:pPr>
            <w:r>
              <w:rPr>
                <w:rFonts w:cs="Times New Roman"/>
                <w:i/>
                <w:highlight w:val="yellow"/>
              </w:rPr>
              <w:t>XX</w:t>
            </w:r>
          </w:p>
        </w:tc>
      </w:tr>
      <w:tr w:rsidR="004C5DA5" w:rsidRPr="007F7C6D" w14:paraId="65ADE1CA" w14:textId="77777777" w:rsidTr="003E5160">
        <w:trPr>
          <w:trHeight w:val="340"/>
        </w:trPr>
        <w:tc>
          <w:tcPr>
            <w:tcW w:w="701" w:type="pct"/>
          </w:tcPr>
          <w:p w14:paraId="633AF360" w14:textId="1AD297DE"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1252" w:type="pct"/>
          </w:tcPr>
          <w:p w14:paraId="67978476" w14:textId="07E600D4" w:rsidR="004C5DA5" w:rsidRPr="007F7C6D" w:rsidRDefault="009D7FB8" w:rsidP="003E5160">
            <w:pPr>
              <w:keepNext/>
              <w:spacing w:before="0" w:after="0" w:line="240" w:lineRule="auto"/>
              <w:rPr>
                <w:rFonts w:cs="Times New Roman"/>
                <w:highlight w:val="yellow"/>
              </w:rPr>
            </w:pPr>
            <w:r>
              <w:rPr>
                <w:rFonts w:cs="Times New Roman"/>
                <w:highlight w:val="yellow"/>
              </w:rPr>
              <w:t>XXX</w:t>
            </w:r>
          </w:p>
        </w:tc>
        <w:tc>
          <w:tcPr>
            <w:tcW w:w="470" w:type="pct"/>
          </w:tcPr>
          <w:p w14:paraId="3AC193DC" w14:textId="1CF439FF"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2577" w:type="pct"/>
          </w:tcPr>
          <w:p w14:paraId="2F523577" w14:textId="20C10958" w:rsidR="004C5DA5" w:rsidRPr="007F7C6D" w:rsidRDefault="009D7FB8" w:rsidP="003E5160">
            <w:pPr>
              <w:keepNext/>
              <w:spacing w:before="0" w:after="0" w:line="240" w:lineRule="auto"/>
              <w:rPr>
                <w:rFonts w:cs="Times New Roman"/>
                <w:highlight w:val="yellow"/>
              </w:rPr>
            </w:pPr>
            <w:r>
              <w:rPr>
                <w:rFonts w:cs="Times New Roman"/>
                <w:highlight w:val="yellow"/>
              </w:rPr>
              <w:t>XXX</w:t>
            </w:r>
          </w:p>
          <w:p w14:paraId="7FD9E833" w14:textId="46183B4B" w:rsidR="004C5DA5" w:rsidRPr="007F7C6D" w:rsidRDefault="009D7FB8" w:rsidP="003E5160">
            <w:pPr>
              <w:keepNext/>
              <w:spacing w:before="0" w:after="0" w:line="240" w:lineRule="auto"/>
              <w:rPr>
                <w:rFonts w:cs="Times New Roman"/>
                <w:highlight w:val="yellow"/>
              </w:rPr>
            </w:pPr>
            <w:r>
              <w:rPr>
                <w:rFonts w:cs="Times New Roman"/>
                <w:i/>
                <w:highlight w:val="yellow"/>
              </w:rPr>
              <w:t>XXXX</w:t>
            </w:r>
          </w:p>
        </w:tc>
      </w:tr>
      <w:tr w:rsidR="004C5DA5" w:rsidRPr="007F7C6D" w14:paraId="5D32BF54" w14:textId="77777777" w:rsidTr="003E5160">
        <w:trPr>
          <w:trHeight w:val="340"/>
        </w:trPr>
        <w:tc>
          <w:tcPr>
            <w:tcW w:w="701" w:type="pct"/>
          </w:tcPr>
          <w:p w14:paraId="5ABBE690" w14:textId="308AA257"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1252" w:type="pct"/>
          </w:tcPr>
          <w:p w14:paraId="7588F687" w14:textId="52F340A0" w:rsidR="004C5DA5" w:rsidRPr="007F7C6D" w:rsidRDefault="009D7FB8" w:rsidP="003E5160">
            <w:pPr>
              <w:keepNext/>
              <w:spacing w:before="0" w:after="0" w:line="240" w:lineRule="auto"/>
              <w:rPr>
                <w:rFonts w:cs="Times New Roman"/>
                <w:highlight w:val="yellow"/>
              </w:rPr>
            </w:pPr>
            <w:r>
              <w:rPr>
                <w:rFonts w:cs="Times New Roman"/>
                <w:highlight w:val="yellow"/>
              </w:rPr>
              <w:t>XXX</w:t>
            </w:r>
          </w:p>
        </w:tc>
        <w:tc>
          <w:tcPr>
            <w:tcW w:w="470" w:type="pct"/>
          </w:tcPr>
          <w:p w14:paraId="22669F8B" w14:textId="6CA1748B"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2577" w:type="pct"/>
          </w:tcPr>
          <w:p w14:paraId="56034CC5" w14:textId="331FACD1" w:rsidR="004C5DA5" w:rsidRPr="007F7C6D" w:rsidRDefault="009D7FB8" w:rsidP="003E5160">
            <w:pPr>
              <w:keepNext/>
              <w:spacing w:before="0" w:after="0" w:line="240" w:lineRule="auto"/>
              <w:rPr>
                <w:rFonts w:cs="Times New Roman"/>
                <w:highlight w:val="yellow"/>
              </w:rPr>
            </w:pPr>
            <w:r>
              <w:rPr>
                <w:rFonts w:cs="Times New Roman"/>
                <w:highlight w:val="yellow"/>
              </w:rPr>
              <w:t>X</w:t>
            </w:r>
          </w:p>
          <w:p w14:paraId="57A50106" w14:textId="6924646A" w:rsidR="004C5DA5" w:rsidRPr="007F7C6D" w:rsidRDefault="009D7FB8" w:rsidP="003E5160">
            <w:pPr>
              <w:keepNext/>
              <w:spacing w:before="0" w:after="0" w:line="240" w:lineRule="auto"/>
              <w:rPr>
                <w:rFonts w:cs="Times New Roman"/>
                <w:i/>
                <w:highlight w:val="yellow"/>
              </w:rPr>
            </w:pPr>
            <w:r>
              <w:rPr>
                <w:rFonts w:cs="Times New Roman"/>
                <w:i/>
                <w:highlight w:val="yellow"/>
              </w:rPr>
              <w:t>XX</w:t>
            </w:r>
            <w:r w:rsidR="004C5DA5" w:rsidRPr="007F7C6D">
              <w:rPr>
                <w:rFonts w:cs="Times New Roman"/>
                <w:i/>
                <w:highlight w:val="yellow"/>
              </w:rPr>
              <w:t xml:space="preserve">. </w:t>
            </w:r>
          </w:p>
          <w:p w14:paraId="70252CC0" w14:textId="7E386EC5" w:rsidR="004C5DA5" w:rsidRPr="007F7C6D" w:rsidRDefault="009D7FB8" w:rsidP="003E5160">
            <w:pPr>
              <w:keepNext/>
              <w:spacing w:before="0" w:after="0" w:line="240" w:lineRule="auto"/>
              <w:rPr>
                <w:rFonts w:cs="Times New Roman"/>
                <w:highlight w:val="yellow"/>
              </w:rPr>
            </w:pPr>
            <w:r>
              <w:rPr>
                <w:rFonts w:cs="Times New Roman"/>
                <w:i/>
                <w:highlight w:val="yellow"/>
              </w:rPr>
              <w:t>XX</w:t>
            </w:r>
          </w:p>
        </w:tc>
      </w:tr>
      <w:tr w:rsidR="004C5DA5" w:rsidRPr="007F7C6D" w14:paraId="02A8747E" w14:textId="77777777" w:rsidTr="003E5160">
        <w:trPr>
          <w:trHeight w:val="340"/>
        </w:trPr>
        <w:tc>
          <w:tcPr>
            <w:tcW w:w="701" w:type="pct"/>
          </w:tcPr>
          <w:p w14:paraId="7EE2E3D6" w14:textId="226BFA38"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1252" w:type="pct"/>
          </w:tcPr>
          <w:p w14:paraId="614B7F47" w14:textId="692DA23A" w:rsidR="004C5DA5" w:rsidRPr="007F7C6D" w:rsidRDefault="009D7FB8" w:rsidP="003E5160">
            <w:pPr>
              <w:keepNext/>
              <w:spacing w:before="0" w:after="0" w:line="240" w:lineRule="auto"/>
              <w:rPr>
                <w:rFonts w:cs="Times New Roman"/>
                <w:highlight w:val="yellow"/>
              </w:rPr>
            </w:pPr>
            <w:r>
              <w:rPr>
                <w:rFonts w:cs="Times New Roman"/>
                <w:highlight w:val="yellow"/>
              </w:rPr>
              <w:t>XXX</w:t>
            </w:r>
          </w:p>
        </w:tc>
        <w:tc>
          <w:tcPr>
            <w:tcW w:w="470" w:type="pct"/>
          </w:tcPr>
          <w:p w14:paraId="285EAE6C" w14:textId="53C89F5A"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2577" w:type="pct"/>
          </w:tcPr>
          <w:p w14:paraId="535620BA" w14:textId="527D36C0" w:rsidR="004C5DA5" w:rsidRPr="007F7C6D" w:rsidRDefault="009D7FB8" w:rsidP="003E5160">
            <w:pPr>
              <w:keepNext/>
              <w:spacing w:before="0" w:after="0" w:line="240" w:lineRule="auto"/>
              <w:rPr>
                <w:rFonts w:cs="Times New Roman"/>
                <w:highlight w:val="yellow"/>
              </w:rPr>
            </w:pPr>
            <w:r>
              <w:rPr>
                <w:rFonts w:cs="Times New Roman"/>
                <w:highlight w:val="yellow"/>
              </w:rPr>
              <w:t>XX</w:t>
            </w:r>
          </w:p>
          <w:p w14:paraId="2A3261F4" w14:textId="243FF51E" w:rsidR="004C5DA5" w:rsidRPr="007F7C6D" w:rsidRDefault="009D7FB8" w:rsidP="003E5160">
            <w:pPr>
              <w:keepNext/>
              <w:spacing w:before="0" w:after="0" w:line="240" w:lineRule="auto"/>
              <w:rPr>
                <w:rFonts w:cs="Times New Roman"/>
                <w:i/>
                <w:highlight w:val="yellow"/>
              </w:rPr>
            </w:pPr>
            <w:r>
              <w:rPr>
                <w:rFonts w:cs="Times New Roman"/>
                <w:i/>
                <w:highlight w:val="yellow"/>
              </w:rPr>
              <w:t>XXXX</w:t>
            </w:r>
          </w:p>
          <w:p w14:paraId="69E49412" w14:textId="2F0E4816" w:rsidR="004C5DA5" w:rsidRPr="007F7C6D" w:rsidRDefault="009D7FB8" w:rsidP="003E5160">
            <w:pPr>
              <w:keepNext/>
              <w:spacing w:before="0" w:after="0" w:line="240" w:lineRule="auto"/>
              <w:rPr>
                <w:rFonts w:cs="Times New Roman"/>
                <w:i/>
                <w:highlight w:val="yellow"/>
              </w:rPr>
            </w:pPr>
            <w:r>
              <w:rPr>
                <w:rFonts w:cs="Times New Roman"/>
                <w:i/>
                <w:highlight w:val="yellow"/>
              </w:rPr>
              <w:t>XX</w:t>
            </w:r>
            <w:r w:rsidR="004C5DA5" w:rsidRPr="007F7C6D">
              <w:rPr>
                <w:rFonts w:cs="Times New Roman"/>
                <w:i/>
                <w:highlight w:val="yellow"/>
              </w:rPr>
              <w:t xml:space="preserve"> </w:t>
            </w:r>
            <w:proofErr w:type="spellStart"/>
            <w:r>
              <w:rPr>
                <w:rFonts w:cs="Times New Roman"/>
                <w:i/>
                <w:highlight w:val="yellow"/>
              </w:rPr>
              <w:t>XX</w:t>
            </w:r>
            <w:proofErr w:type="spellEnd"/>
            <w:r w:rsidR="004C5DA5" w:rsidRPr="007F7C6D">
              <w:rPr>
                <w:rFonts w:cs="Times New Roman"/>
                <w:i/>
                <w:highlight w:val="yellow"/>
              </w:rPr>
              <w:t xml:space="preserve"> </w:t>
            </w:r>
          </w:p>
          <w:p w14:paraId="01116CDB" w14:textId="1E3812A6" w:rsidR="004C5DA5" w:rsidRPr="007F7C6D" w:rsidRDefault="009D7FB8" w:rsidP="003E5160">
            <w:pPr>
              <w:keepNext/>
              <w:spacing w:before="0" w:after="0" w:line="240" w:lineRule="auto"/>
              <w:rPr>
                <w:rFonts w:cs="Times New Roman"/>
                <w:i/>
                <w:highlight w:val="yellow"/>
              </w:rPr>
            </w:pPr>
            <w:r>
              <w:rPr>
                <w:rFonts w:cs="Times New Roman"/>
                <w:i/>
                <w:highlight w:val="yellow"/>
              </w:rPr>
              <w:t>XXX</w:t>
            </w:r>
          </w:p>
          <w:p w14:paraId="1489B9C5" w14:textId="1323ED66" w:rsidR="004C5DA5" w:rsidRPr="007F7C6D" w:rsidRDefault="009D7FB8" w:rsidP="003E5160">
            <w:pPr>
              <w:keepNext/>
              <w:spacing w:before="0" w:after="0" w:line="240" w:lineRule="auto"/>
              <w:rPr>
                <w:rFonts w:cs="Times New Roman"/>
                <w:highlight w:val="yellow"/>
              </w:rPr>
            </w:pPr>
            <w:r>
              <w:rPr>
                <w:rFonts w:cs="Times New Roman"/>
                <w:i/>
                <w:highlight w:val="yellow"/>
              </w:rPr>
              <w:t>XXX</w:t>
            </w:r>
          </w:p>
        </w:tc>
      </w:tr>
      <w:tr w:rsidR="004C5DA5" w:rsidRPr="007F7C6D" w14:paraId="0985E198" w14:textId="77777777" w:rsidTr="003E5160">
        <w:trPr>
          <w:trHeight w:val="340"/>
        </w:trPr>
        <w:tc>
          <w:tcPr>
            <w:tcW w:w="701" w:type="pct"/>
          </w:tcPr>
          <w:p w14:paraId="1389AE0D" w14:textId="036BC992"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1252" w:type="pct"/>
          </w:tcPr>
          <w:p w14:paraId="23E6E143" w14:textId="27A76341" w:rsidR="004C5DA5" w:rsidRPr="007F7C6D" w:rsidRDefault="009D7FB8" w:rsidP="003E5160">
            <w:pPr>
              <w:keepNext/>
              <w:spacing w:before="0" w:after="0" w:line="240" w:lineRule="auto"/>
              <w:rPr>
                <w:rFonts w:cs="Times New Roman"/>
                <w:highlight w:val="yellow"/>
              </w:rPr>
            </w:pPr>
            <w:r>
              <w:rPr>
                <w:rFonts w:cs="Times New Roman"/>
                <w:highlight w:val="yellow"/>
              </w:rPr>
              <w:t>XXX</w:t>
            </w:r>
          </w:p>
        </w:tc>
        <w:tc>
          <w:tcPr>
            <w:tcW w:w="470" w:type="pct"/>
          </w:tcPr>
          <w:p w14:paraId="6B5C8078" w14:textId="4BF014E2"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2577" w:type="pct"/>
          </w:tcPr>
          <w:p w14:paraId="734B0656" w14:textId="77777777" w:rsidR="009D7FB8" w:rsidRDefault="009D7FB8" w:rsidP="003E5160">
            <w:pPr>
              <w:keepNext/>
              <w:spacing w:before="0" w:after="0" w:line="240" w:lineRule="auto"/>
              <w:rPr>
                <w:rFonts w:cs="Times New Roman"/>
                <w:highlight w:val="yellow"/>
              </w:rPr>
            </w:pPr>
            <w:r>
              <w:rPr>
                <w:rFonts w:cs="Times New Roman"/>
                <w:highlight w:val="yellow"/>
              </w:rPr>
              <w:t>XXX</w:t>
            </w:r>
          </w:p>
          <w:p w14:paraId="56B97BD5" w14:textId="66C0966D" w:rsidR="004C5DA5" w:rsidRPr="007F7C6D" w:rsidRDefault="004C5DA5" w:rsidP="003E5160">
            <w:pPr>
              <w:keepNext/>
              <w:spacing w:before="0" w:after="0" w:line="240" w:lineRule="auto"/>
              <w:rPr>
                <w:rFonts w:cs="Times New Roman"/>
                <w:highlight w:val="yellow"/>
              </w:rPr>
            </w:pPr>
            <w:r w:rsidRPr="007F7C6D">
              <w:rPr>
                <w:rFonts w:cs="Times New Roman"/>
                <w:highlight w:val="yellow"/>
              </w:rPr>
              <w:t xml:space="preserve"> </w:t>
            </w:r>
            <w:r w:rsidR="009D7FB8">
              <w:rPr>
                <w:rFonts w:cs="Times New Roman"/>
                <w:highlight w:val="yellow"/>
              </w:rPr>
              <w:t>XXX</w:t>
            </w:r>
          </w:p>
          <w:p w14:paraId="1B51C012" w14:textId="77777777" w:rsidR="009D7FB8" w:rsidRDefault="004C5DA5" w:rsidP="003E5160">
            <w:pPr>
              <w:keepNext/>
              <w:spacing w:before="0" w:after="0" w:line="240" w:lineRule="auto"/>
              <w:rPr>
                <w:rFonts w:cs="Times New Roman"/>
                <w:i/>
                <w:highlight w:val="yellow"/>
              </w:rPr>
            </w:pPr>
            <w:r w:rsidRPr="007F7C6D">
              <w:rPr>
                <w:rFonts w:cs="Times New Roman"/>
                <w:i/>
                <w:highlight w:val="yellow"/>
              </w:rPr>
              <w:t xml:space="preserve">- </w:t>
            </w:r>
            <w:r w:rsidR="009D7FB8">
              <w:rPr>
                <w:rFonts w:cs="Times New Roman"/>
                <w:i/>
                <w:highlight w:val="yellow"/>
              </w:rPr>
              <w:t>XXX</w:t>
            </w:r>
          </w:p>
          <w:p w14:paraId="6E3500ED" w14:textId="2A7134BD" w:rsidR="004C5DA5" w:rsidRPr="007F7C6D" w:rsidRDefault="004C5DA5" w:rsidP="009D7FB8">
            <w:pPr>
              <w:keepNext/>
              <w:spacing w:before="0" w:after="0" w:line="240" w:lineRule="auto"/>
              <w:rPr>
                <w:rFonts w:cs="Times New Roman"/>
                <w:i/>
                <w:highlight w:val="yellow"/>
              </w:rPr>
            </w:pPr>
            <w:r w:rsidRPr="007F7C6D">
              <w:rPr>
                <w:rFonts w:cs="Times New Roman"/>
                <w:i/>
                <w:highlight w:val="yellow"/>
              </w:rPr>
              <w:t xml:space="preserve"> </w:t>
            </w:r>
            <w:r w:rsidR="009D7FB8">
              <w:rPr>
                <w:rFonts w:cs="Times New Roman"/>
                <w:i/>
                <w:highlight w:val="yellow"/>
              </w:rPr>
              <w:t>XXXX</w:t>
            </w:r>
          </w:p>
          <w:p w14:paraId="027163A3" w14:textId="3DB38B75" w:rsidR="004C5DA5" w:rsidRPr="007F7C6D" w:rsidRDefault="009D7FB8" w:rsidP="003E5160">
            <w:pPr>
              <w:keepNext/>
              <w:spacing w:before="0" w:after="0" w:line="240" w:lineRule="auto"/>
              <w:rPr>
                <w:rFonts w:cs="Times New Roman"/>
                <w:i/>
                <w:highlight w:val="yellow"/>
              </w:rPr>
            </w:pPr>
            <w:proofErr w:type="gramStart"/>
            <w:r>
              <w:rPr>
                <w:rFonts w:cs="Times New Roman"/>
                <w:i/>
                <w:highlight w:val="yellow"/>
              </w:rPr>
              <w:t>XXX</w:t>
            </w:r>
            <w:r w:rsidR="004C5DA5" w:rsidRPr="007F7C6D">
              <w:rPr>
                <w:rFonts w:cs="Times New Roman"/>
                <w:i/>
                <w:highlight w:val="yellow"/>
              </w:rPr>
              <w:t xml:space="preserve"> .</w:t>
            </w:r>
            <w:r>
              <w:rPr>
                <w:rFonts w:cs="Times New Roman"/>
                <w:i/>
                <w:highlight w:val="yellow"/>
              </w:rPr>
              <w:t>XX</w:t>
            </w:r>
            <w:proofErr w:type="gramEnd"/>
            <w:r w:rsidR="004C5DA5" w:rsidRPr="007F7C6D">
              <w:rPr>
                <w:rFonts w:cs="Times New Roman"/>
                <w:i/>
                <w:highlight w:val="yellow"/>
              </w:rPr>
              <w:t xml:space="preserve">) </w:t>
            </w:r>
          </w:p>
          <w:p w14:paraId="5308081B" w14:textId="788BBFDA" w:rsidR="004C5DA5" w:rsidRPr="007F7C6D" w:rsidRDefault="009D7FB8" w:rsidP="003E5160">
            <w:pPr>
              <w:keepNext/>
              <w:spacing w:before="0" w:after="0" w:line="240" w:lineRule="auto"/>
              <w:rPr>
                <w:rFonts w:cs="Times New Roman"/>
                <w:i/>
                <w:highlight w:val="yellow"/>
              </w:rPr>
            </w:pPr>
            <w:r>
              <w:rPr>
                <w:rFonts w:cs="Times New Roman"/>
                <w:i/>
                <w:highlight w:val="yellow"/>
              </w:rPr>
              <w:t>XXX</w:t>
            </w:r>
          </w:p>
          <w:p w14:paraId="762BCDDF" w14:textId="2201B089" w:rsidR="004C5DA5" w:rsidRPr="007F7C6D" w:rsidRDefault="009D7FB8" w:rsidP="003E5160">
            <w:pPr>
              <w:keepNext/>
              <w:spacing w:before="0" w:after="0" w:line="240" w:lineRule="auto"/>
              <w:rPr>
                <w:rFonts w:cs="Times New Roman"/>
                <w:highlight w:val="yellow"/>
              </w:rPr>
            </w:pPr>
            <w:r>
              <w:rPr>
                <w:rFonts w:cs="Times New Roman"/>
                <w:i/>
                <w:highlight w:val="yellow"/>
              </w:rPr>
              <w:t>XX</w:t>
            </w:r>
          </w:p>
        </w:tc>
      </w:tr>
      <w:tr w:rsidR="004C5DA5" w:rsidRPr="007F7C6D" w14:paraId="0CDF2DDA" w14:textId="77777777" w:rsidTr="003E5160">
        <w:trPr>
          <w:trHeight w:val="321"/>
        </w:trPr>
        <w:tc>
          <w:tcPr>
            <w:tcW w:w="701" w:type="pct"/>
          </w:tcPr>
          <w:p w14:paraId="702C482D" w14:textId="6400B042"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1252" w:type="pct"/>
          </w:tcPr>
          <w:p w14:paraId="6DD9DCE2" w14:textId="2B6EC523" w:rsidR="004C5DA5" w:rsidRPr="007F7C6D" w:rsidRDefault="009D7FB8" w:rsidP="003E5160">
            <w:pPr>
              <w:keepNext/>
              <w:spacing w:before="0" w:after="0" w:line="240" w:lineRule="auto"/>
              <w:rPr>
                <w:rFonts w:cs="Times New Roman"/>
                <w:highlight w:val="yellow"/>
              </w:rPr>
            </w:pPr>
            <w:r>
              <w:rPr>
                <w:rFonts w:cs="Times New Roman"/>
                <w:highlight w:val="yellow"/>
              </w:rPr>
              <w:t>XXX</w:t>
            </w:r>
          </w:p>
        </w:tc>
        <w:tc>
          <w:tcPr>
            <w:tcW w:w="470" w:type="pct"/>
          </w:tcPr>
          <w:p w14:paraId="59FBB1BA" w14:textId="11923AA4" w:rsidR="004C5DA5" w:rsidRPr="007F7C6D" w:rsidRDefault="009D7FB8" w:rsidP="003E5160">
            <w:pPr>
              <w:keepNext/>
              <w:spacing w:before="0" w:after="0" w:line="240" w:lineRule="auto"/>
              <w:rPr>
                <w:rFonts w:cs="Times New Roman"/>
                <w:highlight w:val="yellow"/>
              </w:rPr>
            </w:pPr>
            <w:r>
              <w:rPr>
                <w:rFonts w:cs="Times New Roman"/>
                <w:highlight w:val="yellow"/>
              </w:rPr>
              <w:t>X</w:t>
            </w:r>
          </w:p>
        </w:tc>
        <w:tc>
          <w:tcPr>
            <w:tcW w:w="2577" w:type="pct"/>
          </w:tcPr>
          <w:p w14:paraId="27DE0E81" w14:textId="77777777" w:rsidR="004C5DA5" w:rsidRPr="007F7C6D" w:rsidRDefault="004C5DA5" w:rsidP="003E5160">
            <w:pPr>
              <w:keepNext/>
              <w:spacing w:before="0" w:after="0" w:line="240" w:lineRule="auto"/>
              <w:rPr>
                <w:rFonts w:cs="Times New Roman"/>
                <w:highlight w:val="yellow"/>
              </w:rPr>
            </w:pPr>
          </w:p>
        </w:tc>
      </w:tr>
      <w:tr w:rsidR="004C5DA5" w:rsidRPr="004C5DA5" w14:paraId="6305092E" w14:textId="77777777" w:rsidTr="003E5160">
        <w:trPr>
          <w:trHeight w:val="340"/>
        </w:trPr>
        <w:tc>
          <w:tcPr>
            <w:tcW w:w="701" w:type="pct"/>
          </w:tcPr>
          <w:p w14:paraId="68EEC681" w14:textId="481C73EE" w:rsidR="004C5DA5" w:rsidRPr="007F7C6D" w:rsidRDefault="009D7FB8" w:rsidP="004C5DA5">
            <w:pPr>
              <w:spacing w:before="0" w:after="0" w:line="240" w:lineRule="auto"/>
              <w:rPr>
                <w:rFonts w:cs="Times New Roman"/>
                <w:highlight w:val="yellow"/>
              </w:rPr>
            </w:pPr>
            <w:r>
              <w:rPr>
                <w:rFonts w:cs="Times New Roman"/>
                <w:highlight w:val="yellow"/>
              </w:rPr>
              <w:t>X</w:t>
            </w:r>
          </w:p>
        </w:tc>
        <w:tc>
          <w:tcPr>
            <w:tcW w:w="1252" w:type="pct"/>
          </w:tcPr>
          <w:p w14:paraId="2B42398D" w14:textId="59D124C3" w:rsidR="004C5DA5" w:rsidRPr="007F7C6D" w:rsidRDefault="009D7FB8" w:rsidP="009D7FB8">
            <w:pPr>
              <w:spacing w:before="0" w:after="0" w:line="240" w:lineRule="auto"/>
              <w:rPr>
                <w:rFonts w:cs="Times New Roman"/>
                <w:highlight w:val="yellow"/>
              </w:rPr>
            </w:pPr>
            <w:r>
              <w:rPr>
                <w:rFonts w:cs="Times New Roman"/>
                <w:highlight w:val="yellow"/>
              </w:rPr>
              <w:t>XXX</w:t>
            </w:r>
          </w:p>
        </w:tc>
        <w:tc>
          <w:tcPr>
            <w:tcW w:w="470" w:type="pct"/>
          </w:tcPr>
          <w:p w14:paraId="26A6A546" w14:textId="4EB95A9B" w:rsidR="004C5DA5" w:rsidRPr="004C5DA5" w:rsidRDefault="009D7FB8" w:rsidP="004C5DA5">
            <w:pPr>
              <w:spacing w:before="0" w:after="0" w:line="240" w:lineRule="auto"/>
              <w:rPr>
                <w:rFonts w:cs="Times New Roman"/>
              </w:rPr>
            </w:pPr>
            <w:r>
              <w:rPr>
                <w:rFonts w:cs="Times New Roman"/>
              </w:rPr>
              <w:t>X</w:t>
            </w:r>
          </w:p>
        </w:tc>
        <w:tc>
          <w:tcPr>
            <w:tcW w:w="2577" w:type="pct"/>
          </w:tcPr>
          <w:p w14:paraId="621F3A1B" w14:textId="77777777" w:rsidR="004C5DA5" w:rsidRPr="004C5DA5" w:rsidRDefault="004C5DA5" w:rsidP="004C5DA5">
            <w:pPr>
              <w:spacing w:before="0" w:after="0" w:line="240" w:lineRule="auto"/>
              <w:rPr>
                <w:rFonts w:cs="Times New Roman"/>
              </w:rPr>
            </w:pPr>
          </w:p>
        </w:tc>
      </w:tr>
    </w:tbl>
    <w:p w14:paraId="533E0EB7" w14:textId="77777777" w:rsidR="004C5DA5" w:rsidRPr="004C5DA5" w:rsidRDefault="004C5DA5" w:rsidP="004C5DA5">
      <w:pPr>
        <w:pStyle w:val="Odstavecseseznamem"/>
        <w:contextualSpacing w:val="0"/>
        <w:rPr>
          <w:b/>
          <w:sz w:val="22"/>
          <w:szCs w:val="22"/>
          <w:u w:val="single"/>
        </w:rPr>
      </w:pPr>
    </w:p>
    <w:p w14:paraId="1649DC7B" w14:textId="77777777" w:rsidR="00B04123" w:rsidRDefault="00B04123" w:rsidP="003E5160">
      <w:pPr>
        <w:pStyle w:val="Odstavecseseznamem"/>
        <w:ind w:left="0"/>
        <w:contextualSpacing w:val="0"/>
        <w:rPr>
          <w:b/>
          <w:sz w:val="22"/>
          <w:szCs w:val="22"/>
          <w:u w:val="single"/>
        </w:rPr>
      </w:pPr>
    </w:p>
    <w:p w14:paraId="0EC756A1" w14:textId="406873B6" w:rsidR="004C5DA5" w:rsidRPr="007F7C6D" w:rsidRDefault="009D7FB8" w:rsidP="003E5160">
      <w:pPr>
        <w:pStyle w:val="Odstavecseseznamem"/>
        <w:ind w:left="0"/>
        <w:contextualSpacing w:val="0"/>
        <w:rPr>
          <w:b/>
          <w:sz w:val="22"/>
          <w:szCs w:val="22"/>
          <w:highlight w:val="yellow"/>
          <w:u w:val="single"/>
        </w:rPr>
      </w:pPr>
      <w:r>
        <w:rPr>
          <w:b/>
          <w:sz w:val="22"/>
          <w:szCs w:val="22"/>
          <w:highlight w:val="yellow"/>
          <w:u w:val="single"/>
        </w:rPr>
        <w:t>X</w:t>
      </w:r>
    </w:p>
    <w:p w14:paraId="1053114B" w14:textId="42F6E7A5"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5DCB2391" w14:textId="7687AAAD"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552049CA" w14:textId="40B77FC0"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52BBBB99" w14:textId="4ED5F17C"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378FA679" w14:textId="77777777" w:rsidR="009D7FB8" w:rsidRDefault="009D7FB8" w:rsidP="003E5160">
      <w:pPr>
        <w:pStyle w:val="Odstavecseseznamem"/>
        <w:ind w:left="0"/>
        <w:contextualSpacing w:val="0"/>
        <w:rPr>
          <w:sz w:val="22"/>
          <w:szCs w:val="22"/>
          <w:highlight w:val="yellow"/>
        </w:rPr>
      </w:pPr>
      <w:r>
        <w:rPr>
          <w:sz w:val="22"/>
          <w:szCs w:val="22"/>
          <w:highlight w:val="yellow"/>
        </w:rPr>
        <w:lastRenderedPageBreak/>
        <w:t>X</w:t>
      </w:r>
    </w:p>
    <w:p w14:paraId="0718C808" w14:textId="1FCBEDAE"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5CBEA083" w14:textId="79BE9B74"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1820B7FB" w14:textId="03418BFC"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3A3ECB5C" w14:textId="15EC2EFB"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160C6496" w14:textId="781BB052"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747B9200" w14:textId="48446B0A"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439CFD17" w14:textId="557574F2" w:rsidR="004C5DA5" w:rsidRPr="007F7C6D" w:rsidRDefault="009D7FB8" w:rsidP="003E5160">
      <w:pPr>
        <w:pStyle w:val="Odstavecseseznamem"/>
        <w:ind w:left="0"/>
        <w:contextualSpacing w:val="0"/>
        <w:rPr>
          <w:sz w:val="22"/>
          <w:szCs w:val="22"/>
          <w:highlight w:val="yellow"/>
        </w:rPr>
      </w:pPr>
      <w:r>
        <w:rPr>
          <w:sz w:val="22"/>
          <w:szCs w:val="22"/>
          <w:highlight w:val="yellow"/>
        </w:rPr>
        <w:t>X</w:t>
      </w:r>
    </w:p>
    <w:p w14:paraId="78A63531" w14:textId="0CB67007" w:rsidR="004C5DA5" w:rsidRPr="004C5DA5" w:rsidRDefault="009D7FB8" w:rsidP="003E5160">
      <w:pPr>
        <w:pStyle w:val="Odstavecseseznamem"/>
        <w:ind w:left="0"/>
        <w:contextualSpacing w:val="0"/>
        <w:rPr>
          <w:sz w:val="22"/>
          <w:szCs w:val="22"/>
        </w:rPr>
      </w:pPr>
      <w:r>
        <w:rPr>
          <w:sz w:val="22"/>
          <w:szCs w:val="22"/>
        </w:rPr>
        <w:t>X</w:t>
      </w:r>
    </w:p>
    <w:p w14:paraId="1B5390D7" w14:textId="77777777" w:rsidR="004C5DA5" w:rsidRPr="004C5DA5" w:rsidRDefault="004C5DA5" w:rsidP="003E5160">
      <w:pPr>
        <w:pStyle w:val="Odstavecseseznamem"/>
        <w:ind w:left="0"/>
        <w:contextualSpacing w:val="0"/>
        <w:rPr>
          <w:sz w:val="22"/>
          <w:szCs w:val="22"/>
        </w:rPr>
      </w:pPr>
    </w:p>
    <w:p w14:paraId="6FE83B47" w14:textId="1BEBB9AB" w:rsidR="004C5DA5" w:rsidRPr="007F7C6D" w:rsidRDefault="009D7FB8" w:rsidP="003E5160">
      <w:pPr>
        <w:pStyle w:val="Odstavecseseznamem"/>
        <w:keepNext/>
        <w:ind w:left="0"/>
        <w:contextualSpacing w:val="0"/>
        <w:rPr>
          <w:b/>
          <w:sz w:val="22"/>
          <w:szCs w:val="22"/>
          <w:highlight w:val="yellow"/>
        </w:rPr>
      </w:pPr>
      <w:r>
        <w:rPr>
          <w:b/>
          <w:sz w:val="22"/>
          <w:szCs w:val="22"/>
          <w:highlight w:val="yellow"/>
        </w:rPr>
        <w:t>XXXXXX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3C621ECD" w14:textId="77777777" w:rsidTr="003E5160">
        <w:tc>
          <w:tcPr>
            <w:tcW w:w="701" w:type="pct"/>
          </w:tcPr>
          <w:p w14:paraId="3B371552" w14:textId="12DA9823" w:rsidR="004C5DA5" w:rsidRPr="007F7C6D" w:rsidRDefault="009D7FB8" w:rsidP="003E5160">
            <w:pPr>
              <w:keepNext/>
              <w:spacing w:before="0" w:after="0" w:line="240" w:lineRule="auto"/>
              <w:rPr>
                <w:rFonts w:cs="Times New Roman"/>
                <w:b/>
                <w:highlight w:val="yellow"/>
              </w:rPr>
            </w:pPr>
            <w:r>
              <w:rPr>
                <w:rFonts w:cs="Times New Roman"/>
                <w:b/>
                <w:highlight w:val="yellow"/>
              </w:rPr>
              <w:t>X</w:t>
            </w:r>
          </w:p>
        </w:tc>
        <w:tc>
          <w:tcPr>
            <w:tcW w:w="1252" w:type="pct"/>
          </w:tcPr>
          <w:p w14:paraId="4B39AE73" w14:textId="6579440E" w:rsidR="004C5DA5" w:rsidRPr="007F7C6D" w:rsidRDefault="009D7FB8" w:rsidP="003E5160">
            <w:pPr>
              <w:keepNext/>
              <w:spacing w:before="0" w:after="0" w:line="240" w:lineRule="auto"/>
              <w:rPr>
                <w:rFonts w:cs="Times New Roman"/>
                <w:b/>
                <w:highlight w:val="yellow"/>
              </w:rPr>
            </w:pPr>
            <w:r>
              <w:rPr>
                <w:rFonts w:cs="Times New Roman"/>
                <w:b/>
                <w:highlight w:val="yellow"/>
              </w:rPr>
              <w:t>X</w:t>
            </w:r>
          </w:p>
        </w:tc>
        <w:tc>
          <w:tcPr>
            <w:tcW w:w="470" w:type="pct"/>
          </w:tcPr>
          <w:p w14:paraId="7EE64C70" w14:textId="26EAE9F6" w:rsidR="004C5DA5" w:rsidRPr="007F7C6D" w:rsidRDefault="009D7FB8" w:rsidP="003E5160">
            <w:pPr>
              <w:keepNext/>
              <w:spacing w:before="0" w:after="0" w:line="240" w:lineRule="auto"/>
              <w:rPr>
                <w:rFonts w:cs="Times New Roman"/>
                <w:b/>
                <w:highlight w:val="yellow"/>
              </w:rPr>
            </w:pPr>
            <w:r>
              <w:rPr>
                <w:rFonts w:cs="Times New Roman"/>
                <w:b/>
                <w:highlight w:val="yellow"/>
              </w:rPr>
              <w:t>X</w:t>
            </w:r>
          </w:p>
        </w:tc>
        <w:tc>
          <w:tcPr>
            <w:tcW w:w="2577" w:type="pct"/>
          </w:tcPr>
          <w:p w14:paraId="640F5CA5" w14:textId="103A34BF" w:rsidR="004C5DA5" w:rsidRPr="007F7C6D" w:rsidRDefault="009D7FB8" w:rsidP="003E5160">
            <w:pPr>
              <w:keepNext/>
              <w:spacing w:before="0" w:after="0" w:line="240" w:lineRule="auto"/>
              <w:rPr>
                <w:rFonts w:cs="Times New Roman"/>
                <w:b/>
                <w:highlight w:val="yellow"/>
              </w:rPr>
            </w:pPr>
            <w:r>
              <w:rPr>
                <w:rFonts w:cs="Times New Roman"/>
                <w:b/>
                <w:highlight w:val="yellow"/>
              </w:rPr>
              <w:t>X</w:t>
            </w:r>
          </w:p>
        </w:tc>
      </w:tr>
      <w:tr w:rsidR="004C5DA5" w:rsidRPr="007F7C6D" w14:paraId="5B42870D" w14:textId="77777777" w:rsidTr="003E5160">
        <w:tc>
          <w:tcPr>
            <w:tcW w:w="701" w:type="pct"/>
          </w:tcPr>
          <w:p w14:paraId="1B4477CA" w14:textId="321DB866"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2CB447A4" w14:textId="6987694D"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470" w:type="pct"/>
          </w:tcPr>
          <w:p w14:paraId="1B2D2E74" w14:textId="41ABBAFD"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2F5BE3BF" w14:textId="066E5153" w:rsidR="004C5DA5" w:rsidRPr="007F7C6D" w:rsidRDefault="0009183C" w:rsidP="003E5160">
            <w:pPr>
              <w:keepNext/>
              <w:spacing w:before="0" w:after="0" w:line="240" w:lineRule="auto"/>
              <w:rPr>
                <w:rFonts w:cs="Times New Roman"/>
                <w:highlight w:val="yellow"/>
              </w:rPr>
            </w:pPr>
            <w:r>
              <w:rPr>
                <w:rFonts w:cs="Times New Roman"/>
                <w:highlight w:val="yellow"/>
              </w:rPr>
              <w:t>XXX</w:t>
            </w:r>
            <w:r w:rsidR="004C5DA5" w:rsidRPr="007F7C6D">
              <w:rPr>
                <w:rFonts w:cs="Times New Roman"/>
                <w:highlight w:val="yellow"/>
              </w:rPr>
              <w:t>:</w:t>
            </w:r>
          </w:p>
          <w:p w14:paraId="733CD46D" w14:textId="34F60427" w:rsidR="004C5DA5" w:rsidRPr="007F7C6D" w:rsidRDefault="0009183C" w:rsidP="003E5160">
            <w:pPr>
              <w:keepNext/>
              <w:spacing w:before="0" w:after="0" w:line="240" w:lineRule="auto"/>
              <w:rPr>
                <w:rFonts w:cs="Times New Roman"/>
                <w:i/>
                <w:highlight w:val="yellow"/>
              </w:rPr>
            </w:pPr>
            <w:r>
              <w:rPr>
                <w:rFonts w:cs="Times New Roman"/>
                <w:i/>
                <w:highlight w:val="yellow"/>
              </w:rPr>
              <w:t>XXX</w:t>
            </w:r>
          </w:p>
          <w:p w14:paraId="7FAE42B8" w14:textId="303F4F27" w:rsidR="004C5DA5" w:rsidRPr="007F7C6D" w:rsidRDefault="0009183C" w:rsidP="003E5160">
            <w:pPr>
              <w:keepNext/>
              <w:spacing w:before="0" w:after="0" w:line="240" w:lineRule="auto"/>
              <w:rPr>
                <w:rFonts w:cs="Times New Roman"/>
                <w:highlight w:val="yellow"/>
              </w:rPr>
            </w:pPr>
            <w:r>
              <w:rPr>
                <w:rFonts w:cs="Times New Roman"/>
                <w:i/>
                <w:highlight w:val="yellow"/>
              </w:rPr>
              <w:t>XXX</w:t>
            </w:r>
          </w:p>
        </w:tc>
      </w:tr>
      <w:tr w:rsidR="004C5DA5" w:rsidRPr="007F7C6D" w14:paraId="5112C4F7" w14:textId="77777777" w:rsidTr="003E5160">
        <w:trPr>
          <w:trHeight w:val="397"/>
        </w:trPr>
        <w:tc>
          <w:tcPr>
            <w:tcW w:w="701" w:type="pct"/>
          </w:tcPr>
          <w:p w14:paraId="2243E174" w14:textId="6A7E72F5"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212CEFEA" w14:textId="59E02F86"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470" w:type="pct"/>
          </w:tcPr>
          <w:p w14:paraId="53FCB681" w14:textId="587187D4"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20F24C2E" w14:textId="78FB9F16" w:rsidR="004C5DA5" w:rsidRPr="007F7C6D" w:rsidRDefault="0009183C" w:rsidP="003E5160">
            <w:pPr>
              <w:keepNext/>
              <w:spacing w:before="0" w:after="0" w:line="240" w:lineRule="auto"/>
              <w:rPr>
                <w:rFonts w:cs="Times New Roman"/>
                <w:highlight w:val="yellow"/>
              </w:rPr>
            </w:pPr>
            <w:r>
              <w:rPr>
                <w:rFonts w:cs="Times New Roman"/>
                <w:highlight w:val="yellow"/>
              </w:rPr>
              <w:t>XXXX</w:t>
            </w:r>
          </w:p>
          <w:p w14:paraId="0A6147F9" w14:textId="7B47FB10" w:rsidR="004C5DA5" w:rsidRPr="007F7C6D" w:rsidRDefault="0009183C" w:rsidP="003E5160">
            <w:pPr>
              <w:keepNext/>
              <w:spacing w:before="0" w:after="0" w:line="240" w:lineRule="auto"/>
              <w:rPr>
                <w:rFonts w:cs="Times New Roman"/>
                <w:highlight w:val="yellow"/>
              </w:rPr>
            </w:pPr>
            <w:r>
              <w:rPr>
                <w:rFonts w:cs="Times New Roman"/>
                <w:i/>
                <w:highlight w:val="yellow"/>
              </w:rPr>
              <w:t>XXXX</w:t>
            </w:r>
          </w:p>
        </w:tc>
      </w:tr>
      <w:tr w:rsidR="004C5DA5" w:rsidRPr="007F7C6D" w14:paraId="1C7F0C26" w14:textId="77777777" w:rsidTr="003E5160">
        <w:tc>
          <w:tcPr>
            <w:tcW w:w="701" w:type="pct"/>
          </w:tcPr>
          <w:p w14:paraId="581B29B2" w14:textId="32919DB5"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251B7612" w14:textId="0F8DCDD9" w:rsidR="004C5DA5" w:rsidRPr="007F7C6D" w:rsidRDefault="0009183C" w:rsidP="003E5160">
            <w:pPr>
              <w:keepNext/>
              <w:spacing w:before="0" w:after="0" w:line="240" w:lineRule="auto"/>
              <w:rPr>
                <w:rFonts w:cs="Times New Roman"/>
                <w:highlight w:val="yellow"/>
              </w:rPr>
            </w:pPr>
            <w:r>
              <w:rPr>
                <w:rFonts w:cs="Times New Roman"/>
                <w:highlight w:val="yellow"/>
              </w:rPr>
              <w:t>XXXX</w:t>
            </w:r>
          </w:p>
        </w:tc>
        <w:tc>
          <w:tcPr>
            <w:tcW w:w="470" w:type="pct"/>
          </w:tcPr>
          <w:p w14:paraId="298D534D" w14:textId="73D1D005"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2DC184BE" w14:textId="466C419A" w:rsidR="004C5DA5" w:rsidRPr="007F7C6D" w:rsidRDefault="0009183C" w:rsidP="003E5160">
            <w:pPr>
              <w:keepNext/>
              <w:spacing w:before="0" w:after="0" w:line="240" w:lineRule="auto"/>
              <w:rPr>
                <w:rFonts w:cs="Times New Roman"/>
                <w:highlight w:val="yellow"/>
              </w:rPr>
            </w:pPr>
            <w:r>
              <w:rPr>
                <w:rFonts w:cs="Times New Roman"/>
                <w:highlight w:val="yellow"/>
              </w:rPr>
              <w:t>XXXX</w:t>
            </w:r>
          </w:p>
          <w:p w14:paraId="76871635" w14:textId="77777777" w:rsidR="0009183C" w:rsidRDefault="0009183C" w:rsidP="003E5160">
            <w:pPr>
              <w:keepNext/>
              <w:spacing w:before="0" w:after="0" w:line="240" w:lineRule="auto"/>
              <w:rPr>
                <w:rFonts w:cs="Times New Roman"/>
                <w:i/>
                <w:highlight w:val="yellow"/>
              </w:rPr>
            </w:pPr>
            <w:r>
              <w:rPr>
                <w:rFonts w:cs="Times New Roman"/>
                <w:i/>
                <w:highlight w:val="yellow"/>
              </w:rPr>
              <w:t>XXXXX</w:t>
            </w:r>
          </w:p>
          <w:p w14:paraId="740E49B5" w14:textId="4C4D6DF7" w:rsidR="004C5DA5" w:rsidRPr="007F7C6D" w:rsidRDefault="0009183C" w:rsidP="003E5160">
            <w:pPr>
              <w:keepNext/>
              <w:spacing w:before="0" w:after="0" w:line="240" w:lineRule="auto"/>
              <w:rPr>
                <w:rFonts w:cs="Times New Roman"/>
                <w:i/>
                <w:highlight w:val="yellow"/>
              </w:rPr>
            </w:pPr>
            <w:r>
              <w:rPr>
                <w:rFonts w:cs="Times New Roman"/>
                <w:i/>
                <w:highlight w:val="yellow"/>
              </w:rPr>
              <w:t>XXXX</w:t>
            </w:r>
          </w:p>
          <w:p w14:paraId="632E990A" w14:textId="5529ED86" w:rsidR="004C5DA5" w:rsidRPr="007F7C6D" w:rsidRDefault="0009183C" w:rsidP="003E5160">
            <w:pPr>
              <w:keepNext/>
              <w:spacing w:before="0" w:after="0" w:line="240" w:lineRule="auto"/>
              <w:rPr>
                <w:rFonts w:cs="Times New Roman"/>
                <w:i/>
                <w:highlight w:val="yellow"/>
              </w:rPr>
            </w:pPr>
            <w:r>
              <w:rPr>
                <w:rFonts w:cs="Times New Roman"/>
                <w:i/>
                <w:highlight w:val="yellow"/>
              </w:rPr>
              <w:t>XXXXX</w:t>
            </w:r>
          </w:p>
          <w:p w14:paraId="0DB2113E" w14:textId="618C5C99" w:rsidR="004C5DA5" w:rsidRPr="007F7C6D" w:rsidRDefault="0009183C" w:rsidP="003E5160">
            <w:pPr>
              <w:keepNext/>
              <w:spacing w:before="0" w:after="0" w:line="240" w:lineRule="auto"/>
              <w:rPr>
                <w:rFonts w:cs="Times New Roman"/>
                <w:i/>
                <w:highlight w:val="yellow"/>
              </w:rPr>
            </w:pPr>
            <w:r>
              <w:rPr>
                <w:rFonts w:cs="Times New Roman"/>
                <w:i/>
                <w:highlight w:val="yellow"/>
              </w:rPr>
              <w:t>XXXX</w:t>
            </w:r>
          </w:p>
          <w:p w14:paraId="034C2DA0" w14:textId="447E9F2D" w:rsidR="004C5DA5" w:rsidRPr="007F7C6D" w:rsidRDefault="0009183C" w:rsidP="003E5160">
            <w:pPr>
              <w:keepNext/>
              <w:spacing w:before="0" w:after="0" w:line="240" w:lineRule="auto"/>
              <w:rPr>
                <w:rFonts w:cs="Times New Roman"/>
                <w:highlight w:val="yellow"/>
              </w:rPr>
            </w:pPr>
            <w:r>
              <w:rPr>
                <w:rFonts w:cs="Times New Roman"/>
                <w:i/>
                <w:highlight w:val="yellow"/>
              </w:rPr>
              <w:t>XXX</w:t>
            </w:r>
          </w:p>
        </w:tc>
      </w:tr>
      <w:tr w:rsidR="004C5DA5" w:rsidRPr="007F7C6D" w14:paraId="5F8F76A0" w14:textId="77777777" w:rsidTr="003E5160">
        <w:tc>
          <w:tcPr>
            <w:tcW w:w="701" w:type="pct"/>
          </w:tcPr>
          <w:p w14:paraId="5101CA0C" w14:textId="18B65946"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166EF807" w14:textId="77777777" w:rsidR="0009183C" w:rsidRDefault="0009183C" w:rsidP="0009183C">
            <w:pPr>
              <w:keepNext/>
              <w:spacing w:before="0" w:after="0" w:line="240" w:lineRule="auto"/>
              <w:rPr>
                <w:rFonts w:cs="Times New Roman"/>
                <w:highlight w:val="yellow"/>
              </w:rPr>
            </w:pPr>
            <w:r>
              <w:rPr>
                <w:rFonts w:cs="Times New Roman"/>
                <w:highlight w:val="yellow"/>
              </w:rPr>
              <w:t>XXXX</w:t>
            </w:r>
          </w:p>
          <w:p w14:paraId="4CB120B3" w14:textId="296157B8" w:rsidR="004C5DA5" w:rsidRPr="007F7C6D" w:rsidRDefault="004C5DA5" w:rsidP="0009183C">
            <w:pPr>
              <w:keepNext/>
              <w:spacing w:before="0" w:after="0" w:line="240" w:lineRule="auto"/>
              <w:rPr>
                <w:rFonts w:cs="Times New Roman"/>
                <w:highlight w:val="yellow"/>
              </w:rPr>
            </w:pPr>
            <w:r w:rsidRPr="007F7C6D">
              <w:rPr>
                <w:rFonts w:cs="Times New Roman"/>
                <w:highlight w:val="yellow"/>
              </w:rPr>
              <w:t xml:space="preserve"> </w:t>
            </w:r>
            <w:r w:rsidR="0009183C">
              <w:rPr>
                <w:rFonts w:cs="Times New Roman"/>
                <w:highlight w:val="yellow"/>
              </w:rPr>
              <w:t>XXXXX</w:t>
            </w:r>
          </w:p>
        </w:tc>
        <w:tc>
          <w:tcPr>
            <w:tcW w:w="470" w:type="pct"/>
          </w:tcPr>
          <w:p w14:paraId="424053E9" w14:textId="12A85B18"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38DFE62A" w14:textId="0D5FF085" w:rsidR="004C5DA5" w:rsidRPr="007F7C6D" w:rsidRDefault="0009183C" w:rsidP="003E5160">
            <w:pPr>
              <w:keepNext/>
              <w:spacing w:before="0" w:after="0" w:line="240" w:lineRule="auto"/>
              <w:rPr>
                <w:rFonts w:cs="Times New Roman"/>
                <w:highlight w:val="yellow"/>
              </w:rPr>
            </w:pPr>
            <w:r>
              <w:rPr>
                <w:rFonts w:cs="Times New Roman"/>
                <w:highlight w:val="yellow"/>
              </w:rPr>
              <w:t>XXXX</w:t>
            </w:r>
          </w:p>
          <w:p w14:paraId="008DAEE8" w14:textId="42BAAFCB" w:rsidR="004C5DA5" w:rsidRPr="007F7C6D" w:rsidRDefault="0009183C" w:rsidP="003E5160">
            <w:pPr>
              <w:keepNext/>
              <w:spacing w:before="0" w:after="0" w:line="240" w:lineRule="auto"/>
              <w:rPr>
                <w:rFonts w:cs="Times New Roman"/>
                <w:i/>
                <w:highlight w:val="yellow"/>
              </w:rPr>
            </w:pPr>
            <w:r>
              <w:rPr>
                <w:rFonts w:cs="Times New Roman"/>
                <w:i/>
                <w:highlight w:val="yellow"/>
              </w:rPr>
              <w:t>XXXX</w:t>
            </w:r>
          </w:p>
          <w:p w14:paraId="567B9EFF" w14:textId="5E1B7A53" w:rsidR="004C5DA5" w:rsidRPr="007F7C6D" w:rsidRDefault="0009183C" w:rsidP="003E5160">
            <w:pPr>
              <w:keepNext/>
              <w:spacing w:before="0" w:after="0" w:line="240" w:lineRule="auto"/>
              <w:rPr>
                <w:rFonts w:cs="Times New Roman"/>
                <w:highlight w:val="yellow"/>
              </w:rPr>
            </w:pPr>
            <w:r>
              <w:rPr>
                <w:rFonts w:cs="Times New Roman"/>
                <w:i/>
                <w:highlight w:val="yellow"/>
              </w:rPr>
              <w:t>XXXX</w:t>
            </w:r>
          </w:p>
        </w:tc>
      </w:tr>
      <w:tr w:rsidR="004C5DA5" w:rsidRPr="007F7C6D" w14:paraId="1D5E335B" w14:textId="77777777" w:rsidTr="003E5160">
        <w:tc>
          <w:tcPr>
            <w:tcW w:w="701" w:type="pct"/>
          </w:tcPr>
          <w:p w14:paraId="1DC6C333" w14:textId="2ED530BD"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6D3B44A8" w14:textId="515018D9"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470" w:type="pct"/>
          </w:tcPr>
          <w:p w14:paraId="15C5C5AA" w14:textId="1117D286"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5F3CBC22" w14:textId="153B2E5B" w:rsidR="004C5DA5" w:rsidRPr="007F7C6D" w:rsidRDefault="0009183C" w:rsidP="003E5160">
            <w:pPr>
              <w:keepNext/>
              <w:spacing w:before="0" w:after="0" w:line="240" w:lineRule="auto"/>
              <w:rPr>
                <w:rFonts w:cs="Times New Roman"/>
                <w:highlight w:val="yellow"/>
              </w:rPr>
            </w:pPr>
            <w:r>
              <w:rPr>
                <w:rFonts w:cs="Times New Roman"/>
                <w:highlight w:val="yellow"/>
              </w:rPr>
              <w:t>XXXX</w:t>
            </w:r>
          </w:p>
          <w:p w14:paraId="344F9D12" w14:textId="77777777" w:rsidR="0009183C" w:rsidRDefault="0009183C" w:rsidP="003E5160">
            <w:pPr>
              <w:keepNext/>
              <w:spacing w:before="0" w:after="0" w:line="240" w:lineRule="auto"/>
              <w:rPr>
                <w:rFonts w:cs="Times New Roman"/>
                <w:i/>
                <w:highlight w:val="yellow"/>
              </w:rPr>
            </w:pPr>
            <w:r>
              <w:rPr>
                <w:rFonts w:cs="Times New Roman"/>
                <w:i/>
                <w:highlight w:val="yellow"/>
              </w:rPr>
              <w:t>XXXXX</w:t>
            </w:r>
          </w:p>
          <w:p w14:paraId="380A5917" w14:textId="1F8BCC89" w:rsidR="004C5DA5" w:rsidRPr="007F7C6D" w:rsidRDefault="004C5DA5" w:rsidP="003E5160">
            <w:pPr>
              <w:keepNext/>
              <w:spacing w:before="0" w:after="0" w:line="240" w:lineRule="auto"/>
              <w:rPr>
                <w:rFonts w:cs="Times New Roman"/>
                <w:i/>
                <w:highlight w:val="yellow"/>
              </w:rPr>
            </w:pPr>
            <w:r w:rsidRPr="007F7C6D">
              <w:rPr>
                <w:rFonts w:cs="Times New Roman"/>
                <w:i/>
                <w:highlight w:val="yellow"/>
              </w:rPr>
              <w:t xml:space="preserve"> </w:t>
            </w:r>
            <w:r w:rsidR="0009183C">
              <w:rPr>
                <w:rFonts w:cs="Times New Roman"/>
                <w:i/>
                <w:highlight w:val="yellow"/>
              </w:rPr>
              <w:t>XXXXX</w:t>
            </w:r>
          </w:p>
          <w:p w14:paraId="0008A10D" w14:textId="134C75B9" w:rsidR="004C5DA5" w:rsidRPr="007F7C6D" w:rsidRDefault="0009183C" w:rsidP="003E5160">
            <w:pPr>
              <w:keepNext/>
              <w:spacing w:before="0" w:after="0" w:line="240" w:lineRule="auto"/>
              <w:rPr>
                <w:rFonts w:cs="Times New Roman"/>
                <w:i/>
                <w:highlight w:val="yellow"/>
              </w:rPr>
            </w:pPr>
            <w:r>
              <w:rPr>
                <w:rFonts w:cs="Times New Roman"/>
                <w:i/>
                <w:highlight w:val="yellow"/>
              </w:rPr>
              <w:t>XXXX</w:t>
            </w:r>
          </w:p>
          <w:p w14:paraId="66170D18" w14:textId="1880D21B" w:rsidR="004C5DA5" w:rsidRPr="007F7C6D" w:rsidRDefault="0009183C" w:rsidP="003E5160">
            <w:pPr>
              <w:keepNext/>
              <w:spacing w:before="0" w:after="0" w:line="240" w:lineRule="auto"/>
              <w:rPr>
                <w:rFonts w:cs="Times New Roman"/>
                <w:highlight w:val="yellow"/>
              </w:rPr>
            </w:pPr>
            <w:r>
              <w:rPr>
                <w:rFonts w:cs="Times New Roman"/>
                <w:i/>
                <w:highlight w:val="yellow"/>
              </w:rPr>
              <w:t>XXXX</w:t>
            </w:r>
          </w:p>
        </w:tc>
      </w:tr>
      <w:tr w:rsidR="004C5DA5" w:rsidRPr="007F7C6D" w14:paraId="7FB9BD3F" w14:textId="77777777" w:rsidTr="003E5160">
        <w:tc>
          <w:tcPr>
            <w:tcW w:w="701" w:type="pct"/>
          </w:tcPr>
          <w:p w14:paraId="41E4DECF" w14:textId="07A5749C" w:rsidR="004C5DA5" w:rsidRPr="007F7C6D" w:rsidRDefault="0009183C" w:rsidP="003E5160">
            <w:pPr>
              <w:keepNext/>
              <w:spacing w:before="0" w:after="0" w:line="240" w:lineRule="auto"/>
              <w:rPr>
                <w:rFonts w:cs="Times New Roman"/>
                <w:highlight w:val="yellow"/>
              </w:rPr>
            </w:pPr>
            <w:r>
              <w:rPr>
                <w:rFonts w:cs="Times New Roman"/>
                <w:highlight w:val="yellow"/>
              </w:rPr>
              <w:t>X</w:t>
            </w:r>
            <w:r w:rsidR="004C5DA5" w:rsidRPr="007F7C6D">
              <w:rPr>
                <w:rFonts w:cs="Times New Roman"/>
                <w:highlight w:val="yellow"/>
              </w:rPr>
              <w:t xml:space="preserve"> </w:t>
            </w:r>
          </w:p>
        </w:tc>
        <w:tc>
          <w:tcPr>
            <w:tcW w:w="1252" w:type="pct"/>
          </w:tcPr>
          <w:p w14:paraId="0444803F" w14:textId="12ACC7D3"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470" w:type="pct"/>
          </w:tcPr>
          <w:p w14:paraId="52F8AA95" w14:textId="08028AC1"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28B4EABA" w14:textId="39760688" w:rsidR="004C5DA5" w:rsidRPr="007F7C6D" w:rsidRDefault="0009183C" w:rsidP="003E5160">
            <w:pPr>
              <w:keepNext/>
              <w:spacing w:before="0" w:after="0" w:line="240" w:lineRule="auto"/>
              <w:rPr>
                <w:rFonts w:cs="Times New Roman"/>
                <w:highlight w:val="yellow"/>
              </w:rPr>
            </w:pPr>
            <w:r>
              <w:rPr>
                <w:rFonts w:cs="Times New Roman"/>
                <w:highlight w:val="yellow"/>
              </w:rPr>
              <w:t>XXXX</w:t>
            </w:r>
          </w:p>
          <w:p w14:paraId="762A8DE5" w14:textId="77777777" w:rsidR="0009183C" w:rsidRDefault="0009183C" w:rsidP="003E5160">
            <w:pPr>
              <w:keepNext/>
              <w:spacing w:before="0" w:after="0" w:line="240" w:lineRule="auto"/>
              <w:rPr>
                <w:rFonts w:cs="Times New Roman"/>
                <w:i/>
                <w:highlight w:val="yellow"/>
              </w:rPr>
            </w:pPr>
            <w:r>
              <w:rPr>
                <w:rFonts w:cs="Times New Roman"/>
                <w:i/>
                <w:highlight w:val="yellow"/>
              </w:rPr>
              <w:t>XXXX</w:t>
            </w:r>
          </w:p>
          <w:p w14:paraId="3F9D97D2" w14:textId="38DD1FDE" w:rsidR="004C5DA5" w:rsidRPr="007F7C6D" w:rsidRDefault="0009183C" w:rsidP="003E5160">
            <w:pPr>
              <w:keepNext/>
              <w:spacing w:before="0" w:after="0" w:line="240" w:lineRule="auto"/>
              <w:rPr>
                <w:rFonts w:cs="Times New Roman"/>
                <w:i/>
                <w:highlight w:val="yellow"/>
              </w:rPr>
            </w:pPr>
            <w:r>
              <w:rPr>
                <w:rFonts w:cs="Times New Roman"/>
                <w:i/>
                <w:highlight w:val="yellow"/>
              </w:rPr>
              <w:t>XXXXX</w:t>
            </w:r>
            <w:r w:rsidR="004C5DA5" w:rsidRPr="007F7C6D">
              <w:rPr>
                <w:rFonts w:cs="Times New Roman"/>
                <w:i/>
                <w:highlight w:val="yellow"/>
              </w:rPr>
              <w:t>.</w:t>
            </w:r>
          </w:p>
          <w:p w14:paraId="1BD61A40" w14:textId="63A5778F" w:rsidR="004C5DA5" w:rsidRPr="007F7C6D" w:rsidRDefault="0009183C" w:rsidP="003E5160">
            <w:pPr>
              <w:keepNext/>
              <w:spacing w:before="0" w:after="0" w:line="240" w:lineRule="auto"/>
              <w:rPr>
                <w:rFonts w:cs="Times New Roman"/>
                <w:highlight w:val="yellow"/>
              </w:rPr>
            </w:pPr>
            <w:r>
              <w:rPr>
                <w:rFonts w:cs="Times New Roman"/>
                <w:i/>
                <w:highlight w:val="yellow"/>
              </w:rPr>
              <w:t>XXX</w:t>
            </w:r>
          </w:p>
        </w:tc>
      </w:tr>
      <w:tr w:rsidR="004C5DA5" w:rsidRPr="007F7C6D" w14:paraId="223E0C09" w14:textId="77777777" w:rsidTr="003E5160">
        <w:tc>
          <w:tcPr>
            <w:tcW w:w="701" w:type="pct"/>
          </w:tcPr>
          <w:p w14:paraId="139E1C57" w14:textId="3DD63540"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33B1F239" w14:textId="785E521B"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470" w:type="pct"/>
          </w:tcPr>
          <w:p w14:paraId="4CA64C86" w14:textId="51E4AC65"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22D28606" w14:textId="69AFB935" w:rsidR="004C5DA5" w:rsidRPr="007F7C6D" w:rsidRDefault="0009183C" w:rsidP="003E5160">
            <w:pPr>
              <w:keepNext/>
              <w:spacing w:before="0" w:after="0" w:line="240" w:lineRule="auto"/>
              <w:rPr>
                <w:rFonts w:cs="Times New Roman"/>
                <w:highlight w:val="yellow"/>
              </w:rPr>
            </w:pPr>
            <w:r>
              <w:rPr>
                <w:rFonts w:cs="Times New Roman"/>
                <w:highlight w:val="yellow"/>
              </w:rPr>
              <w:t>XXX</w:t>
            </w:r>
          </w:p>
          <w:p w14:paraId="016C69C0" w14:textId="0D4B7861" w:rsidR="004C5DA5" w:rsidRPr="007F7C6D" w:rsidRDefault="0009183C" w:rsidP="003E5160">
            <w:pPr>
              <w:keepNext/>
              <w:spacing w:before="0" w:after="0" w:line="240" w:lineRule="auto"/>
              <w:rPr>
                <w:rFonts w:cs="Times New Roman"/>
                <w:i/>
                <w:highlight w:val="yellow"/>
              </w:rPr>
            </w:pPr>
            <w:r>
              <w:rPr>
                <w:rFonts w:cs="Times New Roman"/>
                <w:i/>
                <w:highlight w:val="yellow"/>
              </w:rPr>
              <w:t>XXX</w:t>
            </w:r>
          </w:p>
          <w:p w14:paraId="3721AEDC" w14:textId="1AC8425E" w:rsidR="004C5DA5" w:rsidRPr="007F7C6D" w:rsidRDefault="0009183C" w:rsidP="003E5160">
            <w:pPr>
              <w:keepNext/>
              <w:spacing w:before="0" w:after="0" w:line="240" w:lineRule="auto"/>
              <w:rPr>
                <w:rFonts w:cs="Times New Roman"/>
                <w:highlight w:val="yellow"/>
              </w:rPr>
            </w:pPr>
            <w:r>
              <w:rPr>
                <w:rFonts w:cs="Times New Roman"/>
                <w:i/>
                <w:highlight w:val="yellow"/>
              </w:rPr>
              <w:t>XXX</w:t>
            </w:r>
          </w:p>
        </w:tc>
      </w:tr>
      <w:tr w:rsidR="004C5DA5" w:rsidRPr="007F7C6D" w14:paraId="2FD055BA" w14:textId="77777777" w:rsidTr="003E5160">
        <w:tc>
          <w:tcPr>
            <w:tcW w:w="701" w:type="pct"/>
          </w:tcPr>
          <w:p w14:paraId="4160799B" w14:textId="10C64867"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2D25FBF6" w14:textId="3CEFB782" w:rsidR="004C5DA5" w:rsidRPr="007F7C6D" w:rsidRDefault="0009183C" w:rsidP="0009183C">
            <w:pPr>
              <w:keepNext/>
              <w:spacing w:before="0" w:after="0" w:line="240" w:lineRule="auto"/>
              <w:rPr>
                <w:rFonts w:cs="Times New Roman"/>
                <w:highlight w:val="yellow"/>
              </w:rPr>
            </w:pPr>
            <w:r>
              <w:rPr>
                <w:rFonts w:cs="Times New Roman"/>
                <w:highlight w:val="yellow"/>
              </w:rPr>
              <w:t>XXXX</w:t>
            </w:r>
          </w:p>
        </w:tc>
        <w:tc>
          <w:tcPr>
            <w:tcW w:w="470" w:type="pct"/>
          </w:tcPr>
          <w:p w14:paraId="253FDF3D" w14:textId="68E5F09F"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1E63FCF5" w14:textId="44EDDA97" w:rsidR="004C5DA5" w:rsidRPr="007F7C6D" w:rsidRDefault="0009183C" w:rsidP="003E5160">
            <w:pPr>
              <w:keepNext/>
              <w:spacing w:before="0" w:after="0" w:line="240" w:lineRule="auto"/>
              <w:rPr>
                <w:rFonts w:cs="Times New Roman"/>
                <w:highlight w:val="yellow"/>
              </w:rPr>
            </w:pPr>
            <w:r>
              <w:rPr>
                <w:rFonts w:cs="Times New Roman"/>
                <w:highlight w:val="yellow"/>
              </w:rPr>
              <w:t>XXXX</w:t>
            </w:r>
          </w:p>
          <w:p w14:paraId="7CEBF5A7" w14:textId="7EE482DA" w:rsidR="004C5DA5" w:rsidRPr="007F7C6D" w:rsidRDefault="0009183C" w:rsidP="003E5160">
            <w:pPr>
              <w:keepNext/>
              <w:spacing w:before="0" w:after="0" w:line="240" w:lineRule="auto"/>
              <w:rPr>
                <w:rFonts w:cs="Times New Roman"/>
                <w:i/>
                <w:highlight w:val="yellow"/>
              </w:rPr>
            </w:pPr>
            <w:r>
              <w:rPr>
                <w:rFonts w:cs="Times New Roman"/>
                <w:i/>
                <w:highlight w:val="yellow"/>
              </w:rPr>
              <w:t>XXXX</w:t>
            </w:r>
          </w:p>
          <w:p w14:paraId="033BFFC8" w14:textId="5B2C53EA" w:rsidR="004C5DA5" w:rsidRPr="007F7C6D" w:rsidRDefault="0009183C" w:rsidP="003E5160">
            <w:pPr>
              <w:keepNext/>
              <w:spacing w:before="0" w:after="0" w:line="240" w:lineRule="auto"/>
              <w:rPr>
                <w:rFonts w:cs="Times New Roman"/>
                <w:highlight w:val="yellow"/>
              </w:rPr>
            </w:pPr>
            <w:r>
              <w:rPr>
                <w:rFonts w:cs="Times New Roman"/>
                <w:i/>
                <w:highlight w:val="yellow"/>
              </w:rPr>
              <w:t>XXXX</w:t>
            </w:r>
          </w:p>
        </w:tc>
      </w:tr>
      <w:tr w:rsidR="004C5DA5" w:rsidRPr="004C5DA5" w14:paraId="6C63803E" w14:textId="77777777" w:rsidTr="003E5160">
        <w:tc>
          <w:tcPr>
            <w:tcW w:w="701" w:type="pct"/>
          </w:tcPr>
          <w:p w14:paraId="667591A5" w14:textId="057B2F3D" w:rsidR="004C5DA5" w:rsidRPr="007F7C6D" w:rsidRDefault="0009183C" w:rsidP="004C5DA5">
            <w:pPr>
              <w:spacing w:before="0" w:after="0" w:line="240" w:lineRule="auto"/>
              <w:rPr>
                <w:rFonts w:cs="Times New Roman"/>
                <w:highlight w:val="yellow"/>
              </w:rPr>
            </w:pPr>
            <w:r>
              <w:rPr>
                <w:rFonts w:cs="Times New Roman"/>
                <w:highlight w:val="yellow"/>
              </w:rPr>
              <w:t>X</w:t>
            </w:r>
          </w:p>
        </w:tc>
        <w:tc>
          <w:tcPr>
            <w:tcW w:w="1252" w:type="pct"/>
          </w:tcPr>
          <w:p w14:paraId="476145F3" w14:textId="6FC4DCED" w:rsidR="004C5DA5" w:rsidRPr="007F7C6D" w:rsidRDefault="0009183C" w:rsidP="004C5DA5">
            <w:pPr>
              <w:spacing w:before="0" w:after="0" w:line="240" w:lineRule="auto"/>
              <w:rPr>
                <w:rFonts w:cs="Times New Roman"/>
                <w:highlight w:val="yellow"/>
              </w:rPr>
            </w:pPr>
            <w:r>
              <w:rPr>
                <w:rFonts w:cs="Times New Roman"/>
                <w:highlight w:val="yellow"/>
              </w:rPr>
              <w:t>XXXX</w:t>
            </w:r>
          </w:p>
        </w:tc>
        <w:tc>
          <w:tcPr>
            <w:tcW w:w="470" w:type="pct"/>
          </w:tcPr>
          <w:p w14:paraId="79C56167" w14:textId="0E69E42B" w:rsidR="004C5DA5" w:rsidRPr="007F7C6D" w:rsidRDefault="0009183C" w:rsidP="004C5DA5">
            <w:pPr>
              <w:spacing w:before="0" w:after="0" w:line="240" w:lineRule="auto"/>
              <w:rPr>
                <w:rFonts w:cs="Times New Roman"/>
                <w:highlight w:val="yellow"/>
              </w:rPr>
            </w:pPr>
            <w:r>
              <w:rPr>
                <w:rFonts w:cs="Times New Roman"/>
                <w:highlight w:val="yellow"/>
              </w:rPr>
              <w:t>X</w:t>
            </w:r>
          </w:p>
        </w:tc>
        <w:tc>
          <w:tcPr>
            <w:tcW w:w="2577" w:type="pct"/>
          </w:tcPr>
          <w:p w14:paraId="66B04D45" w14:textId="77777777" w:rsidR="0009183C" w:rsidRDefault="0009183C" w:rsidP="004C5DA5">
            <w:pPr>
              <w:spacing w:before="0" w:after="0" w:line="240" w:lineRule="auto"/>
              <w:rPr>
                <w:rFonts w:cs="Times New Roman"/>
                <w:highlight w:val="yellow"/>
              </w:rPr>
            </w:pPr>
            <w:r>
              <w:rPr>
                <w:rFonts w:cs="Times New Roman"/>
                <w:highlight w:val="yellow"/>
              </w:rPr>
              <w:t>XXXX</w:t>
            </w:r>
          </w:p>
          <w:p w14:paraId="24369C5D" w14:textId="17EDE4BD" w:rsidR="004C5DA5" w:rsidRPr="007F7C6D" w:rsidRDefault="004C5DA5" w:rsidP="004C5DA5">
            <w:pPr>
              <w:spacing w:before="0" w:after="0" w:line="240" w:lineRule="auto"/>
              <w:rPr>
                <w:rFonts w:cs="Times New Roman"/>
                <w:highlight w:val="yellow"/>
              </w:rPr>
            </w:pPr>
            <w:r w:rsidRPr="007F7C6D">
              <w:rPr>
                <w:rFonts w:cs="Times New Roman"/>
                <w:highlight w:val="yellow"/>
              </w:rPr>
              <w:t xml:space="preserve"> </w:t>
            </w:r>
            <w:r w:rsidR="0009183C">
              <w:rPr>
                <w:rFonts w:cs="Times New Roman"/>
                <w:highlight w:val="yellow"/>
              </w:rPr>
              <w:t>XXX</w:t>
            </w:r>
          </w:p>
          <w:p w14:paraId="5E195DA5" w14:textId="471E3026" w:rsidR="004C5DA5" w:rsidRPr="007F7C6D" w:rsidRDefault="0009183C" w:rsidP="004C5DA5">
            <w:pPr>
              <w:spacing w:before="0" w:after="0" w:line="240" w:lineRule="auto"/>
              <w:rPr>
                <w:rFonts w:cs="Times New Roman"/>
                <w:i/>
                <w:highlight w:val="yellow"/>
              </w:rPr>
            </w:pPr>
            <w:r>
              <w:rPr>
                <w:rFonts w:cs="Times New Roman"/>
                <w:i/>
                <w:highlight w:val="yellow"/>
              </w:rPr>
              <w:t>XXX</w:t>
            </w:r>
          </w:p>
          <w:p w14:paraId="0E2A762F" w14:textId="37612F77" w:rsidR="004C5DA5" w:rsidRPr="007F7C6D" w:rsidRDefault="0009183C" w:rsidP="004C5DA5">
            <w:pPr>
              <w:spacing w:before="0" w:after="0" w:line="240" w:lineRule="auto"/>
              <w:rPr>
                <w:rFonts w:cs="Times New Roman"/>
                <w:i/>
                <w:highlight w:val="yellow"/>
              </w:rPr>
            </w:pPr>
            <w:r>
              <w:rPr>
                <w:rFonts w:cs="Times New Roman"/>
                <w:i/>
                <w:highlight w:val="yellow"/>
              </w:rPr>
              <w:t>XXX</w:t>
            </w:r>
          </w:p>
          <w:p w14:paraId="0E04AA7D" w14:textId="718425DA" w:rsidR="004C5DA5" w:rsidRPr="007F7C6D" w:rsidRDefault="0009183C" w:rsidP="004C5DA5">
            <w:pPr>
              <w:spacing w:before="0" w:after="0" w:line="240" w:lineRule="auto"/>
              <w:rPr>
                <w:rFonts w:cs="Times New Roman"/>
                <w:i/>
                <w:highlight w:val="yellow"/>
              </w:rPr>
            </w:pPr>
            <w:r>
              <w:rPr>
                <w:rFonts w:cs="Times New Roman"/>
                <w:i/>
                <w:highlight w:val="yellow"/>
              </w:rPr>
              <w:t>XXX</w:t>
            </w:r>
          </w:p>
          <w:p w14:paraId="640D46D7" w14:textId="164C4222" w:rsidR="004C5DA5" w:rsidRPr="004C5DA5" w:rsidRDefault="0009183C" w:rsidP="004C5DA5">
            <w:pPr>
              <w:spacing w:before="0" w:after="0" w:line="240" w:lineRule="auto"/>
              <w:rPr>
                <w:rFonts w:cs="Times New Roman"/>
              </w:rPr>
            </w:pPr>
            <w:r>
              <w:rPr>
                <w:rFonts w:cs="Times New Roman"/>
                <w:i/>
              </w:rPr>
              <w:t>XXX</w:t>
            </w:r>
          </w:p>
        </w:tc>
      </w:tr>
    </w:tbl>
    <w:p w14:paraId="4E115398" w14:textId="77777777" w:rsidR="004C5DA5" w:rsidRPr="004C5DA5" w:rsidRDefault="004C5DA5" w:rsidP="00E17649">
      <w:pPr>
        <w:pStyle w:val="Styl2"/>
      </w:pPr>
      <w:bookmarkStart w:id="15" w:name="_Ref23325599"/>
      <w:r w:rsidRPr="004C5DA5">
        <w:t>Základní soubor zaplacených plateb</w:t>
      </w:r>
      <w:bookmarkEnd w:id="15"/>
    </w:p>
    <w:p w14:paraId="09C0CBE2" w14:textId="6CE37192" w:rsidR="004C5DA5" w:rsidRPr="007F7C6D" w:rsidRDefault="0009183C" w:rsidP="003E5160">
      <w:pPr>
        <w:spacing w:before="0" w:after="0" w:line="240" w:lineRule="auto"/>
        <w:rPr>
          <w:highlight w:val="yellow"/>
        </w:rPr>
      </w:pPr>
      <w:r>
        <w:rPr>
          <w:highlight w:val="yellow"/>
        </w:rPr>
        <w:t>XXXX</w:t>
      </w:r>
    </w:p>
    <w:p w14:paraId="445A5287" w14:textId="3389960C" w:rsidR="004C5DA5" w:rsidRPr="007F7C6D" w:rsidRDefault="0009183C" w:rsidP="003E5160">
      <w:pPr>
        <w:spacing w:before="0" w:after="0" w:line="240" w:lineRule="auto"/>
        <w:rPr>
          <w:highlight w:val="yellow"/>
        </w:rPr>
      </w:pPr>
      <w:r>
        <w:rPr>
          <w:highlight w:val="yellow"/>
        </w:rPr>
        <w:t>XXXX</w:t>
      </w:r>
    </w:p>
    <w:p w14:paraId="581CCC13" w14:textId="7788EF95" w:rsidR="004C5DA5" w:rsidRPr="007F7C6D" w:rsidRDefault="0009183C" w:rsidP="003E5160">
      <w:pPr>
        <w:spacing w:before="0" w:after="0" w:line="240" w:lineRule="auto"/>
        <w:rPr>
          <w:highlight w:val="yellow"/>
        </w:rPr>
      </w:pPr>
      <w:r>
        <w:rPr>
          <w:highlight w:val="yellow"/>
        </w:rPr>
        <w:t>XXXX</w:t>
      </w:r>
      <w:r w:rsidR="004C5DA5" w:rsidRPr="007F7C6D">
        <w:rPr>
          <w:highlight w:val="yellow"/>
        </w:rPr>
        <w:t xml:space="preserve"> </w:t>
      </w:r>
    </w:p>
    <w:p w14:paraId="63CDD63B" w14:textId="1C80795F" w:rsidR="004C5DA5" w:rsidRPr="007F7C6D" w:rsidRDefault="0009183C" w:rsidP="003E5160">
      <w:pPr>
        <w:spacing w:before="0" w:after="0" w:line="240" w:lineRule="auto"/>
        <w:rPr>
          <w:highlight w:val="yellow"/>
        </w:rPr>
      </w:pPr>
      <w:r>
        <w:rPr>
          <w:highlight w:val="yellow"/>
        </w:rPr>
        <w:t>XXXXX</w:t>
      </w:r>
    </w:p>
    <w:p w14:paraId="6AA093C3" w14:textId="77777777" w:rsidR="004C5DA5" w:rsidRPr="007F7C6D" w:rsidRDefault="004C5DA5" w:rsidP="003E5160">
      <w:pPr>
        <w:spacing w:before="0" w:after="0" w:line="240" w:lineRule="auto"/>
        <w:rPr>
          <w:highlight w:val="yellow"/>
        </w:rPr>
      </w:pPr>
    </w:p>
    <w:p w14:paraId="2D51831F" w14:textId="370EFC7B" w:rsidR="004C5DA5" w:rsidRPr="007F7C6D" w:rsidRDefault="0009183C" w:rsidP="003E5160">
      <w:pPr>
        <w:keepNext/>
        <w:spacing w:before="0" w:after="0" w:line="240" w:lineRule="auto"/>
        <w:rPr>
          <w:highlight w:val="yellow"/>
        </w:rPr>
      </w:pPr>
      <w:r>
        <w:rPr>
          <w:highlight w:val="yellow"/>
        </w:rPr>
        <w:t>XXXX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2BBE5161" w14:textId="77777777" w:rsidTr="003E5160">
        <w:trPr>
          <w:trHeight w:val="397"/>
        </w:trPr>
        <w:tc>
          <w:tcPr>
            <w:tcW w:w="701" w:type="pct"/>
          </w:tcPr>
          <w:p w14:paraId="6C962B13" w14:textId="77777777" w:rsidR="004C5DA5" w:rsidRDefault="0009183C" w:rsidP="003E5160">
            <w:pPr>
              <w:keepNext/>
              <w:spacing w:before="0" w:after="0" w:line="240" w:lineRule="auto"/>
              <w:rPr>
                <w:rFonts w:cs="Times New Roman"/>
                <w:b/>
                <w:highlight w:val="yellow"/>
              </w:rPr>
            </w:pPr>
            <w:r>
              <w:rPr>
                <w:rFonts w:cs="Times New Roman"/>
                <w:b/>
                <w:highlight w:val="yellow"/>
              </w:rPr>
              <w:t>XX</w:t>
            </w:r>
          </w:p>
          <w:p w14:paraId="2B200997" w14:textId="392491F2" w:rsidR="0009183C" w:rsidRPr="007F7C6D" w:rsidRDefault="0009183C" w:rsidP="003E5160">
            <w:pPr>
              <w:keepNext/>
              <w:spacing w:before="0" w:after="0" w:line="240" w:lineRule="auto"/>
              <w:rPr>
                <w:rFonts w:cs="Times New Roman"/>
                <w:b/>
                <w:highlight w:val="yellow"/>
              </w:rPr>
            </w:pPr>
            <w:r>
              <w:rPr>
                <w:rFonts w:cs="Times New Roman"/>
                <w:b/>
                <w:highlight w:val="yellow"/>
              </w:rPr>
              <w:t>X</w:t>
            </w:r>
          </w:p>
        </w:tc>
        <w:tc>
          <w:tcPr>
            <w:tcW w:w="1252" w:type="pct"/>
          </w:tcPr>
          <w:p w14:paraId="071CAAB8" w14:textId="463FA6D7" w:rsidR="004C5DA5" w:rsidRPr="007F7C6D" w:rsidRDefault="0009183C" w:rsidP="003E5160">
            <w:pPr>
              <w:keepNext/>
              <w:spacing w:before="0" w:after="0" w:line="240" w:lineRule="auto"/>
              <w:rPr>
                <w:rFonts w:cs="Times New Roman"/>
                <w:b/>
                <w:highlight w:val="yellow"/>
              </w:rPr>
            </w:pPr>
            <w:r>
              <w:rPr>
                <w:rFonts w:cs="Times New Roman"/>
                <w:b/>
                <w:highlight w:val="yellow"/>
              </w:rPr>
              <w:t>XXX</w:t>
            </w:r>
          </w:p>
        </w:tc>
        <w:tc>
          <w:tcPr>
            <w:tcW w:w="470" w:type="pct"/>
          </w:tcPr>
          <w:p w14:paraId="71CE058B" w14:textId="2A199CC3" w:rsidR="004C5DA5" w:rsidRPr="007F7C6D" w:rsidRDefault="0009183C" w:rsidP="003E5160">
            <w:pPr>
              <w:keepNext/>
              <w:spacing w:before="0" w:after="0" w:line="240" w:lineRule="auto"/>
              <w:rPr>
                <w:rFonts w:cs="Times New Roman"/>
                <w:b/>
                <w:highlight w:val="yellow"/>
              </w:rPr>
            </w:pPr>
            <w:r>
              <w:rPr>
                <w:rFonts w:cs="Times New Roman"/>
                <w:b/>
                <w:highlight w:val="yellow"/>
              </w:rPr>
              <w:t>XXX</w:t>
            </w:r>
          </w:p>
        </w:tc>
        <w:tc>
          <w:tcPr>
            <w:tcW w:w="2577" w:type="pct"/>
          </w:tcPr>
          <w:p w14:paraId="07B7A840" w14:textId="01EEA6E9" w:rsidR="004C5DA5" w:rsidRPr="007F7C6D" w:rsidRDefault="0009183C" w:rsidP="003E5160">
            <w:pPr>
              <w:keepNext/>
              <w:spacing w:before="0" w:after="0" w:line="240" w:lineRule="auto"/>
              <w:rPr>
                <w:rFonts w:cs="Times New Roman"/>
                <w:b/>
                <w:highlight w:val="yellow"/>
              </w:rPr>
            </w:pPr>
            <w:r>
              <w:rPr>
                <w:rFonts w:cs="Times New Roman"/>
                <w:b/>
                <w:highlight w:val="yellow"/>
              </w:rPr>
              <w:t>XX</w:t>
            </w:r>
          </w:p>
        </w:tc>
      </w:tr>
      <w:tr w:rsidR="004C5DA5" w:rsidRPr="007F7C6D" w14:paraId="7E8A6EE1" w14:textId="77777777" w:rsidTr="003E5160">
        <w:trPr>
          <w:trHeight w:val="397"/>
        </w:trPr>
        <w:tc>
          <w:tcPr>
            <w:tcW w:w="701" w:type="pct"/>
          </w:tcPr>
          <w:p w14:paraId="3F44BD92" w14:textId="69FFB022"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4B2960E1" w14:textId="320B3F3D" w:rsidR="004C5DA5" w:rsidRPr="007F7C6D" w:rsidRDefault="0009183C" w:rsidP="003E5160">
            <w:pPr>
              <w:keepNext/>
              <w:spacing w:before="0" w:after="0" w:line="240" w:lineRule="auto"/>
              <w:rPr>
                <w:rFonts w:cs="Times New Roman"/>
                <w:highlight w:val="yellow"/>
              </w:rPr>
            </w:pPr>
            <w:r>
              <w:rPr>
                <w:rFonts w:cs="Times New Roman"/>
                <w:highlight w:val="yellow"/>
              </w:rPr>
              <w:t>XX</w:t>
            </w:r>
          </w:p>
        </w:tc>
        <w:tc>
          <w:tcPr>
            <w:tcW w:w="470" w:type="pct"/>
          </w:tcPr>
          <w:p w14:paraId="0D768596" w14:textId="5FB2753D"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16EF89E9" w14:textId="3E80A095" w:rsidR="004C5DA5" w:rsidRPr="007F7C6D" w:rsidRDefault="0009183C" w:rsidP="003E5160">
            <w:pPr>
              <w:keepNext/>
              <w:spacing w:before="0" w:after="0" w:line="240" w:lineRule="auto"/>
              <w:rPr>
                <w:rFonts w:cs="Times New Roman"/>
                <w:highlight w:val="yellow"/>
              </w:rPr>
            </w:pPr>
            <w:r>
              <w:rPr>
                <w:rFonts w:cs="Times New Roman"/>
                <w:highlight w:val="yellow"/>
              </w:rPr>
              <w:t>XX</w:t>
            </w:r>
          </w:p>
        </w:tc>
      </w:tr>
      <w:tr w:rsidR="004C5DA5" w:rsidRPr="007F7C6D" w14:paraId="4C59D538" w14:textId="77777777" w:rsidTr="003E5160">
        <w:trPr>
          <w:trHeight w:val="424"/>
        </w:trPr>
        <w:tc>
          <w:tcPr>
            <w:tcW w:w="701" w:type="pct"/>
          </w:tcPr>
          <w:p w14:paraId="1FCCB9A2" w14:textId="553FD3E0"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0BFA3420" w14:textId="14B23C1C" w:rsidR="004C5DA5" w:rsidRPr="007F7C6D" w:rsidRDefault="0009183C" w:rsidP="0009183C">
            <w:pPr>
              <w:keepNext/>
              <w:spacing w:before="0" w:after="0" w:line="240" w:lineRule="auto"/>
              <w:rPr>
                <w:rFonts w:cs="Times New Roman"/>
                <w:highlight w:val="yellow"/>
              </w:rPr>
            </w:pPr>
            <w:r>
              <w:rPr>
                <w:rFonts w:cs="Times New Roman"/>
                <w:highlight w:val="yellow"/>
              </w:rPr>
              <w:t>XXX</w:t>
            </w:r>
          </w:p>
        </w:tc>
        <w:tc>
          <w:tcPr>
            <w:tcW w:w="470" w:type="pct"/>
          </w:tcPr>
          <w:p w14:paraId="18AE72EA" w14:textId="0B3E1C01" w:rsidR="004C5DA5" w:rsidRPr="007F7C6D" w:rsidRDefault="0009183C" w:rsidP="003E5160">
            <w:pPr>
              <w:keepNext/>
              <w:spacing w:before="0" w:after="0" w:line="240" w:lineRule="auto"/>
              <w:rPr>
                <w:rFonts w:cs="Times New Roman"/>
                <w:highlight w:val="yellow"/>
              </w:rPr>
            </w:pPr>
            <w:r>
              <w:rPr>
                <w:rFonts w:cs="Times New Roman"/>
                <w:highlight w:val="yellow"/>
              </w:rPr>
              <w:t>XX</w:t>
            </w:r>
          </w:p>
        </w:tc>
        <w:tc>
          <w:tcPr>
            <w:tcW w:w="2577" w:type="pct"/>
          </w:tcPr>
          <w:p w14:paraId="777B32D4" w14:textId="2A3B4D84" w:rsidR="004C5DA5" w:rsidRPr="007F7C6D" w:rsidRDefault="0009183C" w:rsidP="003E5160">
            <w:pPr>
              <w:keepNext/>
              <w:spacing w:before="0" w:after="0" w:line="240" w:lineRule="auto"/>
              <w:rPr>
                <w:rFonts w:cs="Times New Roman"/>
                <w:highlight w:val="yellow"/>
              </w:rPr>
            </w:pPr>
            <w:r>
              <w:rPr>
                <w:rFonts w:cs="Times New Roman"/>
                <w:highlight w:val="yellow"/>
              </w:rPr>
              <w:t>XX</w:t>
            </w:r>
          </w:p>
        </w:tc>
      </w:tr>
      <w:tr w:rsidR="004C5DA5" w:rsidRPr="007F7C6D" w14:paraId="33E6908E" w14:textId="77777777" w:rsidTr="003E5160">
        <w:tc>
          <w:tcPr>
            <w:tcW w:w="701" w:type="pct"/>
          </w:tcPr>
          <w:p w14:paraId="2D5595E5" w14:textId="71EC9A3A"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47642FC8" w14:textId="7C38BA47"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470" w:type="pct"/>
          </w:tcPr>
          <w:p w14:paraId="6989F155" w14:textId="53C6A1B6"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550F29D8" w14:textId="77777777" w:rsidR="0009183C" w:rsidRDefault="0009183C" w:rsidP="003E5160">
            <w:pPr>
              <w:keepNext/>
              <w:spacing w:before="0" w:after="0" w:line="240" w:lineRule="auto"/>
              <w:rPr>
                <w:rFonts w:cs="Times New Roman"/>
                <w:highlight w:val="yellow"/>
              </w:rPr>
            </w:pPr>
            <w:r>
              <w:rPr>
                <w:rFonts w:cs="Times New Roman"/>
                <w:highlight w:val="yellow"/>
              </w:rPr>
              <w:t>XXXX</w:t>
            </w:r>
          </w:p>
          <w:p w14:paraId="6BFC365F" w14:textId="1CF78A92" w:rsidR="004C5DA5" w:rsidRPr="007F7C6D" w:rsidRDefault="004C5DA5" w:rsidP="003E5160">
            <w:pPr>
              <w:keepNext/>
              <w:spacing w:before="0" w:after="0" w:line="240" w:lineRule="auto"/>
              <w:rPr>
                <w:rFonts w:cs="Times New Roman"/>
                <w:highlight w:val="yellow"/>
              </w:rPr>
            </w:pPr>
            <w:r w:rsidRPr="007F7C6D">
              <w:rPr>
                <w:rFonts w:cs="Times New Roman"/>
                <w:highlight w:val="yellow"/>
              </w:rPr>
              <w:t xml:space="preserve"> </w:t>
            </w:r>
            <w:r w:rsidR="0009183C">
              <w:rPr>
                <w:rFonts w:cs="Times New Roman"/>
                <w:highlight w:val="yellow"/>
              </w:rPr>
              <w:t>XXXX</w:t>
            </w:r>
          </w:p>
          <w:p w14:paraId="45BEDB50" w14:textId="7B910C5E" w:rsidR="004C5DA5" w:rsidRPr="007F7C6D" w:rsidRDefault="0009183C" w:rsidP="003E5160">
            <w:pPr>
              <w:keepNext/>
              <w:spacing w:before="0" w:after="0" w:line="240" w:lineRule="auto"/>
              <w:rPr>
                <w:rFonts w:cs="Times New Roman"/>
                <w:highlight w:val="yellow"/>
              </w:rPr>
            </w:pPr>
            <w:r>
              <w:rPr>
                <w:rFonts w:cs="Times New Roman"/>
                <w:highlight w:val="yellow"/>
              </w:rPr>
              <w:t>XXX</w:t>
            </w:r>
          </w:p>
          <w:p w14:paraId="45F06F31" w14:textId="788B61B2"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r>
      <w:tr w:rsidR="004C5DA5" w:rsidRPr="007F7C6D" w14:paraId="02790A37" w14:textId="77777777" w:rsidTr="003E5160">
        <w:tc>
          <w:tcPr>
            <w:tcW w:w="701" w:type="pct"/>
          </w:tcPr>
          <w:p w14:paraId="2F4464B0" w14:textId="732FB653"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6DD78A41" w14:textId="28296BFA"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470" w:type="pct"/>
          </w:tcPr>
          <w:p w14:paraId="00DFC30C" w14:textId="11CC443A"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51007CE8" w14:textId="77777777" w:rsidR="004C5DA5" w:rsidRDefault="0009183C" w:rsidP="003E5160">
            <w:pPr>
              <w:keepNext/>
              <w:spacing w:before="0" w:after="0" w:line="240" w:lineRule="auto"/>
              <w:rPr>
                <w:rFonts w:cs="Times New Roman"/>
                <w:highlight w:val="yellow"/>
              </w:rPr>
            </w:pPr>
            <w:r>
              <w:rPr>
                <w:rFonts w:cs="Times New Roman"/>
                <w:highlight w:val="yellow"/>
              </w:rPr>
              <w:t>XXX</w:t>
            </w:r>
          </w:p>
          <w:p w14:paraId="762B9ED3" w14:textId="795DA2EB" w:rsidR="0009183C" w:rsidRPr="007F7C6D" w:rsidRDefault="0009183C" w:rsidP="003E5160">
            <w:pPr>
              <w:keepNext/>
              <w:spacing w:before="0" w:after="0" w:line="240" w:lineRule="auto"/>
              <w:rPr>
                <w:rFonts w:cs="Times New Roman"/>
                <w:highlight w:val="yellow"/>
              </w:rPr>
            </w:pPr>
            <w:r>
              <w:rPr>
                <w:rFonts w:cs="Times New Roman"/>
                <w:highlight w:val="yellow"/>
              </w:rPr>
              <w:t>XXXX</w:t>
            </w:r>
          </w:p>
        </w:tc>
      </w:tr>
      <w:tr w:rsidR="004C5DA5" w:rsidRPr="007F7C6D" w14:paraId="66F4CB44" w14:textId="77777777" w:rsidTr="003E5160">
        <w:tc>
          <w:tcPr>
            <w:tcW w:w="701" w:type="pct"/>
          </w:tcPr>
          <w:p w14:paraId="78899E18" w14:textId="6223D0A8" w:rsidR="004C5DA5" w:rsidRPr="007F7C6D" w:rsidRDefault="0009183C" w:rsidP="0009183C">
            <w:pPr>
              <w:keepNext/>
              <w:spacing w:before="0" w:after="0" w:line="240" w:lineRule="auto"/>
              <w:rPr>
                <w:rFonts w:cs="Times New Roman"/>
                <w:highlight w:val="yellow"/>
              </w:rPr>
            </w:pPr>
            <w:r>
              <w:rPr>
                <w:rFonts w:cs="Times New Roman"/>
                <w:highlight w:val="yellow"/>
              </w:rPr>
              <w:t>X</w:t>
            </w:r>
          </w:p>
        </w:tc>
        <w:tc>
          <w:tcPr>
            <w:tcW w:w="1252" w:type="pct"/>
          </w:tcPr>
          <w:p w14:paraId="5282EED0" w14:textId="5A0DD563"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470" w:type="pct"/>
          </w:tcPr>
          <w:p w14:paraId="0410884B" w14:textId="1670E6A6"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78E1ADD3" w14:textId="77777777" w:rsidR="0009183C" w:rsidRDefault="0009183C" w:rsidP="003E5160">
            <w:pPr>
              <w:keepNext/>
              <w:spacing w:before="0" w:after="0" w:line="240" w:lineRule="auto"/>
              <w:rPr>
                <w:rFonts w:cs="Times New Roman"/>
                <w:highlight w:val="yellow"/>
              </w:rPr>
            </w:pPr>
            <w:r>
              <w:rPr>
                <w:rFonts w:cs="Times New Roman"/>
                <w:highlight w:val="yellow"/>
              </w:rPr>
              <w:t>XXX</w:t>
            </w:r>
          </w:p>
          <w:p w14:paraId="094959D9" w14:textId="552AE352" w:rsidR="004C5DA5" w:rsidRPr="007F7C6D" w:rsidRDefault="004C5DA5" w:rsidP="003E5160">
            <w:pPr>
              <w:keepNext/>
              <w:spacing w:before="0" w:after="0" w:line="240" w:lineRule="auto"/>
              <w:rPr>
                <w:rFonts w:cs="Times New Roman"/>
                <w:highlight w:val="yellow"/>
              </w:rPr>
            </w:pPr>
            <w:r w:rsidRPr="007F7C6D">
              <w:rPr>
                <w:rFonts w:cs="Times New Roman"/>
                <w:highlight w:val="yellow"/>
              </w:rPr>
              <w:t xml:space="preserve"> </w:t>
            </w:r>
            <w:r w:rsidR="0009183C">
              <w:rPr>
                <w:rFonts w:cs="Times New Roman"/>
                <w:highlight w:val="yellow"/>
              </w:rPr>
              <w:t>XXX</w:t>
            </w:r>
          </w:p>
          <w:p w14:paraId="5E08A0F0" w14:textId="72B0D57A" w:rsidR="004C5DA5" w:rsidRPr="007F7C6D" w:rsidRDefault="0009183C" w:rsidP="003E5160">
            <w:pPr>
              <w:keepNext/>
              <w:spacing w:before="0" w:after="0" w:line="240" w:lineRule="auto"/>
              <w:rPr>
                <w:rFonts w:cs="Times New Roman"/>
                <w:highlight w:val="yellow"/>
              </w:rPr>
            </w:pPr>
            <w:r>
              <w:rPr>
                <w:rFonts w:cs="Times New Roman"/>
                <w:highlight w:val="yellow"/>
              </w:rPr>
              <w:t>XXX</w:t>
            </w:r>
          </w:p>
          <w:p w14:paraId="1AFD18C4" w14:textId="77777777" w:rsidR="0009183C" w:rsidRDefault="0009183C" w:rsidP="003E5160">
            <w:pPr>
              <w:keepNext/>
              <w:spacing w:before="0" w:after="0" w:line="240" w:lineRule="auto"/>
              <w:rPr>
                <w:rFonts w:cs="Times New Roman"/>
                <w:highlight w:val="yellow"/>
              </w:rPr>
            </w:pPr>
            <w:r>
              <w:rPr>
                <w:rFonts w:cs="Times New Roman"/>
                <w:highlight w:val="yellow"/>
              </w:rPr>
              <w:t>XXX</w:t>
            </w:r>
          </w:p>
          <w:p w14:paraId="0C12FF7E" w14:textId="3E50C840" w:rsidR="004C5DA5" w:rsidRPr="007F7C6D" w:rsidRDefault="004C5DA5" w:rsidP="003E5160">
            <w:pPr>
              <w:keepNext/>
              <w:spacing w:before="0" w:after="0" w:line="240" w:lineRule="auto"/>
              <w:rPr>
                <w:rFonts w:cs="Times New Roman"/>
                <w:highlight w:val="yellow"/>
              </w:rPr>
            </w:pPr>
            <w:r w:rsidRPr="007F7C6D">
              <w:rPr>
                <w:rFonts w:cs="Times New Roman"/>
                <w:highlight w:val="yellow"/>
              </w:rPr>
              <w:t xml:space="preserve"> </w:t>
            </w:r>
            <w:r w:rsidR="0009183C">
              <w:rPr>
                <w:rFonts w:cs="Times New Roman"/>
                <w:highlight w:val="yellow"/>
              </w:rPr>
              <w:t>XX</w:t>
            </w:r>
          </w:p>
          <w:p w14:paraId="4FE03241" w14:textId="32E9351F" w:rsidR="004C5DA5" w:rsidRPr="007F7C6D" w:rsidRDefault="0009183C" w:rsidP="003E5160">
            <w:pPr>
              <w:keepNext/>
              <w:spacing w:before="0" w:after="0" w:line="240" w:lineRule="auto"/>
              <w:rPr>
                <w:rFonts w:cs="Times New Roman"/>
                <w:highlight w:val="yellow"/>
              </w:rPr>
            </w:pPr>
            <w:r>
              <w:rPr>
                <w:rFonts w:cs="Times New Roman"/>
                <w:i/>
                <w:highlight w:val="yellow"/>
              </w:rPr>
              <w:t>XXX</w:t>
            </w:r>
          </w:p>
        </w:tc>
      </w:tr>
      <w:tr w:rsidR="004C5DA5" w:rsidRPr="007F7C6D" w14:paraId="760FE5E4" w14:textId="77777777" w:rsidTr="003E5160">
        <w:tc>
          <w:tcPr>
            <w:tcW w:w="701" w:type="pct"/>
          </w:tcPr>
          <w:p w14:paraId="5826DFDF" w14:textId="4CD0B1D6" w:rsidR="004C5DA5" w:rsidRPr="007F7C6D" w:rsidRDefault="0009183C" w:rsidP="004C5DA5">
            <w:pPr>
              <w:spacing w:before="0" w:after="0" w:line="240" w:lineRule="auto"/>
              <w:rPr>
                <w:rFonts w:cs="Times New Roman"/>
                <w:highlight w:val="yellow"/>
              </w:rPr>
            </w:pPr>
            <w:r>
              <w:rPr>
                <w:rFonts w:cs="Times New Roman"/>
                <w:highlight w:val="yellow"/>
              </w:rPr>
              <w:t>X</w:t>
            </w:r>
          </w:p>
        </w:tc>
        <w:tc>
          <w:tcPr>
            <w:tcW w:w="1252" w:type="pct"/>
          </w:tcPr>
          <w:p w14:paraId="666744A0" w14:textId="578A9AEF" w:rsidR="004C5DA5" w:rsidRPr="007F7C6D" w:rsidRDefault="0009183C" w:rsidP="004C5DA5">
            <w:pPr>
              <w:spacing w:before="0" w:after="0" w:line="240" w:lineRule="auto"/>
              <w:rPr>
                <w:rFonts w:cs="Times New Roman"/>
                <w:highlight w:val="yellow"/>
              </w:rPr>
            </w:pPr>
            <w:r>
              <w:rPr>
                <w:rFonts w:cs="Times New Roman"/>
                <w:highlight w:val="yellow"/>
              </w:rPr>
              <w:t>XXX</w:t>
            </w:r>
          </w:p>
        </w:tc>
        <w:tc>
          <w:tcPr>
            <w:tcW w:w="470" w:type="pct"/>
          </w:tcPr>
          <w:p w14:paraId="22C0AD6E" w14:textId="20752589" w:rsidR="004C5DA5" w:rsidRPr="007F7C6D" w:rsidRDefault="0009183C" w:rsidP="004C5DA5">
            <w:pPr>
              <w:spacing w:before="0" w:after="0" w:line="240" w:lineRule="auto"/>
              <w:rPr>
                <w:rFonts w:cs="Times New Roman"/>
                <w:highlight w:val="yellow"/>
              </w:rPr>
            </w:pPr>
            <w:r>
              <w:rPr>
                <w:rFonts w:cs="Times New Roman"/>
                <w:highlight w:val="yellow"/>
              </w:rPr>
              <w:t>X</w:t>
            </w:r>
          </w:p>
        </w:tc>
        <w:tc>
          <w:tcPr>
            <w:tcW w:w="2577" w:type="pct"/>
          </w:tcPr>
          <w:p w14:paraId="4AE70F75" w14:textId="77777777" w:rsidR="0009183C" w:rsidRDefault="0009183C" w:rsidP="004C5DA5">
            <w:pPr>
              <w:spacing w:before="0" w:after="0" w:line="240" w:lineRule="auto"/>
              <w:rPr>
                <w:rFonts w:cs="Times New Roman"/>
                <w:highlight w:val="yellow"/>
              </w:rPr>
            </w:pPr>
            <w:r>
              <w:rPr>
                <w:rFonts w:cs="Times New Roman"/>
                <w:highlight w:val="yellow"/>
              </w:rPr>
              <w:t>XXX</w:t>
            </w:r>
          </w:p>
          <w:p w14:paraId="54CA1FBD" w14:textId="1EC8441A" w:rsidR="004C5DA5" w:rsidRPr="007F7C6D" w:rsidRDefault="0009183C" w:rsidP="004C5DA5">
            <w:pPr>
              <w:spacing w:before="0" w:after="0" w:line="240" w:lineRule="auto"/>
              <w:rPr>
                <w:rFonts w:cs="Times New Roman"/>
                <w:highlight w:val="yellow"/>
              </w:rPr>
            </w:pPr>
            <w:r>
              <w:rPr>
                <w:rFonts w:cs="Times New Roman"/>
                <w:highlight w:val="yellow"/>
              </w:rPr>
              <w:t>XXX</w:t>
            </w:r>
          </w:p>
          <w:p w14:paraId="69307A23" w14:textId="3C3D36D3" w:rsidR="004C5DA5" w:rsidRPr="007F7C6D" w:rsidRDefault="0009183C" w:rsidP="004C5DA5">
            <w:pPr>
              <w:spacing w:before="0" w:after="0" w:line="240" w:lineRule="auto"/>
              <w:rPr>
                <w:rFonts w:cs="Times New Roman"/>
                <w:highlight w:val="yellow"/>
              </w:rPr>
            </w:pPr>
            <w:r>
              <w:rPr>
                <w:rFonts w:cs="Times New Roman"/>
                <w:highlight w:val="yellow"/>
              </w:rPr>
              <w:t>XXX</w:t>
            </w:r>
          </w:p>
          <w:p w14:paraId="03CA80D0" w14:textId="13BCD509" w:rsidR="004C5DA5" w:rsidRPr="007F7C6D" w:rsidRDefault="0009183C" w:rsidP="004C5DA5">
            <w:pPr>
              <w:spacing w:before="0" w:after="0" w:line="240" w:lineRule="auto"/>
              <w:rPr>
                <w:rFonts w:cs="Times New Roman"/>
                <w:highlight w:val="yellow"/>
              </w:rPr>
            </w:pPr>
            <w:r>
              <w:rPr>
                <w:rFonts w:cs="Times New Roman"/>
                <w:highlight w:val="yellow"/>
              </w:rPr>
              <w:t>XXX</w:t>
            </w:r>
          </w:p>
          <w:p w14:paraId="0ABC54DA" w14:textId="3939584E" w:rsidR="004C5DA5" w:rsidRPr="007F7C6D" w:rsidRDefault="0009183C" w:rsidP="004C5DA5">
            <w:pPr>
              <w:spacing w:before="0" w:after="0" w:line="240" w:lineRule="auto"/>
              <w:rPr>
                <w:rFonts w:cs="Times New Roman"/>
                <w:highlight w:val="yellow"/>
              </w:rPr>
            </w:pPr>
            <w:r>
              <w:rPr>
                <w:rFonts w:cs="Times New Roman"/>
                <w:highlight w:val="yellow"/>
              </w:rPr>
              <w:t>XXX</w:t>
            </w:r>
          </w:p>
        </w:tc>
      </w:tr>
    </w:tbl>
    <w:p w14:paraId="5AF34C98" w14:textId="77777777" w:rsidR="004C5DA5" w:rsidRPr="007F7C6D" w:rsidRDefault="004C5DA5" w:rsidP="003E5160">
      <w:pPr>
        <w:spacing w:before="0" w:after="0" w:line="240" w:lineRule="auto"/>
        <w:rPr>
          <w:b/>
          <w:highlight w:val="yellow"/>
        </w:rPr>
      </w:pPr>
    </w:p>
    <w:p w14:paraId="42CE4B4B" w14:textId="4F100FAC" w:rsidR="004C5DA5" w:rsidRPr="007F7C6D" w:rsidRDefault="0009183C" w:rsidP="003E5160">
      <w:pPr>
        <w:keepNext/>
        <w:spacing w:before="0" w:after="0" w:line="240" w:lineRule="auto"/>
        <w:rPr>
          <w:b/>
          <w:highlight w:val="yellow"/>
        </w:rPr>
      </w:pPr>
      <w:r>
        <w:rPr>
          <w:b/>
          <w:highlight w:val="yellow"/>
        </w:rPr>
        <w:t>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247F9202" w14:textId="77777777" w:rsidTr="003E5160">
        <w:trPr>
          <w:trHeight w:val="340"/>
        </w:trPr>
        <w:tc>
          <w:tcPr>
            <w:tcW w:w="701" w:type="pct"/>
          </w:tcPr>
          <w:p w14:paraId="1F7001BE" w14:textId="77777777" w:rsidR="0009183C" w:rsidRDefault="0009183C" w:rsidP="003E5160">
            <w:pPr>
              <w:keepNext/>
              <w:spacing w:before="0" w:after="0" w:line="240" w:lineRule="auto"/>
              <w:rPr>
                <w:rFonts w:cs="Times New Roman"/>
                <w:b/>
                <w:highlight w:val="yellow"/>
              </w:rPr>
            </w:pPr>
            <w:r>
              <w:rPr>
                <w:rFonts w:cs="Times New Roman"/>
                <w:b/>
                <w:highlight w:val="yellow"/>
              </w:rPr>
              <w:t>XX</w:t>
            </w:r>
          </w:p>
          <w:p w14:paraId="7F2B618C" w14:textId="08DE1698" w:rsidR="004C5DA5" w:rsidRPr="007F7C6D" w:rsidRDefault="0009183C" w:rsidP="003E5160">
            <w:pPr>
              <w:keepNext/>
              <w:spacing w:before="0" w:after="0" w:line="240" w:lineRule="auto"/>
              <w:rPr>
                <w:rFonts w:cs="Times New Roman"/>
                <w:b/>
                <w:highlight w:val="yellow"/>
              </w:rPr>
            </w:pPr>
            <w:r>
              <w:rPr>
                <w:rFonts w:cs="Times New Roman"/>
                <w:b/>
                <w:highlight w:val="yellow"/>
              </w:rPr>
              <w:t>XX</w:t>
            </w:r>
          </w:p>
        </w:tc>
        <w:tc>
          <w:tcPr>
            <w:tcW w:w="1252" w:type="pct"/>
          </w:tcPr>
          <w:p w14:paraId="3E4A27E1" w14:textId="649679F1" w:rsidR="004C5DA5" w:rsidRPr="007F7C6D" w:rsidRDefault="0009183C" w:rsidP="003E5160">
            <w:pPr>
              <w:keepNext/>
              <w:spacing w:before="0" w:after="0" w:line="240" w:lineRule="auto"/>
              <w:rPr>
                <w:rFonts w:cs="Times New Roman"/>
                <w:b/>
                <w:highlight w:val="yellow"/>
              </w:rPr>
            </w:pPr>
            <w:r>
              <w:rPr>
                <w:rFonts w:cs="Times New Roman"/>
                <w:b/>
                <w:highlight w:val="yellow"/>
              </w:rPr>
              <w:t>XXX</w:t>
            </w:r>
          </w:p>
        </w:tc>
        <w:tc>
          <w:tcPr>
            <w:tcW w:w="470" w:type="pct"/>
          </w:tcPr>
          <w:p w14:paraId="3DE8AB7E" w14:textId="78BC0977" w:rsidR="004C5DA5" w:rsidRPr="007F7C6D" w:rsidRDefault="0009183C" w:rsidP="003E5160">
            <w:pPr>
              <w:keepNext/>
              <w:spacing w:before="0" w:after="0" w:line="240" w:lineRule="auto"/>
              <w:rPr>
                <w:rFonts w:cs="Times New Roman"/>
                <w:b/>
                <w:highlight w:val="yellow"/>
              </w:rPr>
            </w:pPr>
            <w:r>
              <w:rPr>
                <w:rFonts w:cs="Times New Roman"/>
                <w:b/>
                <w:highlight w:val="yellow"/>
              </w:rPr>
              <w:t>XXX</w:t>
            </w:r>
          </w:p>
        </w:tc>
        <w:tc>
          <w:tcPr>
            <w:tcW w:w="2577" w:type="pct"/>
          </w:tcPr>
          <w:p w14:paraId="2207E8ED" w14:textId="673E14BD" w:rsidR="004C5DA5" w:rsidRPr="007F7C6D" w:rsidRDefault="0009183C" w:rsidP="003E5160">
            <w:pPr>
              <w:keepNext/>
              <w:spacing w:before="0" w:after="0" w:line="240" w:lineRule="auto"/>
              <w:rPr>
                <w:rFonts w:cs="Times New Roman"/>
                <w:b/>
                <w:highlight w:val="yellow"/>
              </w:rPr>
            </w:pPr>
            <w:r>
              <w:rPr>
                <w:rFonts w:cs="Times New Roman"/>
                <w:b/>
                <w:highlight w:val="yellow"/>
              </w:rPr>
              <w:t>XXXX</w:t>
            </w:r>
          </w:p>
        </w:tc>
      </w:tr>
      <w:tr w:rsidR="004C5DA5" w:rsidRPr="007F7C6D" w14:paraId="64434F14" w14:textId="77777777" w:rsidTr="003E5160">
        <w:trPr>
          <w:trHeight w:val="340"/>
        </w:trPr>
        <w:tc>
          <w:tcPr>
            <w:tcW w:w="701" w:type="pct"/>
          </w:tcPr>
          <w:p w14:paraId="4D111C42" w14:textId="127F52A0" w:rsidR="004C5DA5" w:rsidRPr="007F7C6D" w:rsidRDefault="0009183C" w:rsidP="003E5160">
            <w:pPr>
              <w:keepNext/>
              <w:spacing w:before="0" w:after="0" w:line="240" w:lineRule="auto"/>
              <w:rPr>
                <w:rFonts w:cs="Times New Roman"/>
                <w:highlight w:val="yellow"/>
              </w:rPr>
            </w:pPr>
            <w:r>
              <w:rPr>
                <w:rFonts w:cs="Times New Roman"/>
                <w:highlight w:val="yellow"/>
              </w:rPr>
              <w:t>XX</w:t>
            </w:r>
          </w:p>
        </w:tc>
        <w:tc>
          <w:tcPr>
            <w:tcW w:w="1252" w:type="pct"/>
          </w:tcPr>
          <w:p w14:paraId="2475FF66" w14:textId="3854A034"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470" w:type="pct"/>
          </w:tcPr>
          <w:p w14:paraId="5DD3A35A" w14:textId="172C6408"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2577" w:type="pct"/>
          </w:tcPr>
          <w:p w14:paraId="1B2E8F7C" w14:textId="7DD39E4D"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r>
      <w:tr w:rsidR="004C5DA5" w:rsidRPr="007F7C6D" w14:paraId="78D88CEE" w14:textId="77777777" w:rsidTr="003E5160">
        <w:tc>
          <w:tcPr>
            <w:tcW w:w="701" w:type="pct"/>
          </w:tcPr>
          <w:p w14:paraId="053D939A" w14:textId="5D3EBD0A"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26542C8D" w14:textId="46366BBA" w:rsidR="004C5DA5" w:rsidRPr="007F7C6D" w:rsidRDefault="0009183C" w:rsidP="003E5160">
            <w:pPr>
              <w:keepNext/>
              <w:spacing w:before="0" w:after="0" w:line="240" w:lineRule="auto"/>
              <w:rPr>
                <w:rFonts w:cs="Times New Roman"/>
                <w:highlight w:val="yellow"/>
              </w:rPr>
            </w:pPr>
            <w:r>
              <w:rPr>
                <w:rFonts w:cs="Times New Roman"/>
                <w:highlight w:val="yellow"/>
              </w:rPr>
              <w:t>XXX</w:t>
            </w:r>
          </w:p>
        </w:tc>
        <w:tc>
          <w:tcPr>
            <w:tcW w:w="470" w:type="pct"/>
          </w:tcPr>
          <w:p w14:paraId="063DDA25" w14:textId="27FCA41A"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7E4F7C37" w14:textId="77777777" w:rsidR="0009183C" w:rsidRDefault="0009183C" w:rsidP="003E5160">
            <w:pPr>
              <w:keepNext/>
              <w:spacing w:before="0" w:after="0" w:line="240" w:lineRule="auto"/>
              <w:rPr>
                <w:rFonts w:cs="Times New Roman"/>
                <w:highlight w:val="yellow"/>
              </w:rPr>
            </w:pPr>
            <w:r>
              <w:rPr>
                <w:rFonts w:cs="Times New Roman"/>
                <w:highlight w:val="yellow"/>
              </w:rPr>
              <w:t>XXX</w:t>
            </w:r>
          </w:p>
          <w:p w14:paraId="0DE66468" w14:textId="48ABB0C6" w:rsidR="004C5DA5" w:rsidRPr="007F7C6D" w:rsidRDefault="004C5DA5" w:rsidP="003E5160">
            <w:pPr>
              <w:keepNext/>
              <w:spacing w:before="0" w:after="0" w:line="240" w:lineRule="auto"/>
              <w:rPr>
                <w:rFonts w:cs="Times New Roman"/>
                <w:highlight w:val="yellow"/>
              </w:rPr>
            </w:pPr>
            <w:r w:rsidRPr="007F7C6D">
              <w:rPr>
                <w:rFonts w:cs="Times New Roman"/>
                <w:highlight w:val="yellow"/>
              </w:rPr>
              <w:t xml:space="preserve"> </w:t>
            </w:r>
            <w:r w:rsidR="0009183C">
              <w:rPr>
                <w:rFonts w:cs="Times New Roman"/>
                <w:highlight w:val="yellow"/>
              </w:rPr>
              <w:t>XXX</w:t>
            </w:r>
          </w:p>
          <w:p w14:paraId="5AA6AEA4" w14:textId="2D5239F0" w:rsidR="004C5DA5" w:rsidRPr="007F7C6D" w:rsidRDefault="0009183C" w:rsidP="003E5160">
            <w:pPr>
              <w:keepNext/>
              <w:spacing w:before="0" w:after="0" w:line="240" w:lineRule="auto"/>
              <w:rPr>
                <w:rFonts w:cs="Times New Roman"/>
                <w:highlight w:val="yellow"/>
              </w:rPr>
            </w:pPr>
            <w:r>
              <w:rPr>
                <w:rFonts w:cs="Times New Roman"/>
                <w:highlight w:val="yellow"/>
              </w:rPr>
              <w:t>XX</w:t>
            </w:r>
          </w:p>
          <w:p w14:paraId="4786A0A5" w14:textId="3860E31C" w:rsidR="004C5DA5" w:rsidRPr="007F7C6D" w:rsidRDefault="0009183C" w:rsidP="003E5160">
            <w:pPr>
              <w:keepNext/>
              <w:spacing w:before="0" w:after="0" w:line="240" w:lineRule="auto"/>
              <w:rPr>
                <w:rFonts w:cs="Times New Roman"/>
                <w:highlight w:val="yellow"/>
              </w:rPr>
            </w:pPr>
            <w:r>
              <w:rPr>
                <w:rFonts w:cs="Times New Roman"/>
                <w:highlight w:val="yellow"/>
              </w:rPr>
              <w:t>XX</w:t>
            </w:r>
          </w:p>
          <w:p w14:paraId="39EE0C4D" w14:textId="77777777" w:rsidR="0009183C" w:rsidRDefault="0009183C" w:rsidP="003E5160">
            <w:pPr>
              <w:keepNext/>
              <w:spacing w:before="0" w:after="0" w:line="240" w:lineRule="auto"/>
              <w:rPr>
                <w:rFonts w:cs="Times New Roman"/>
                <w:i/>
                <w:highlight w:val="yellow"/>
              </w:rPr>
            </w:pPr>
            <w:r>
              <w:rPr>
                <w:rFonts w:cs="Times New Roman"/>
                <w:i/>
                <w:highlight w:val="yellow"/>
              </w:rPr>
              <w:t>XXX</w:t>
            </w:r>
          </w:p>
          <w:p w14:paraId="12CDB655" w14:textId="7B714E0A" w:rsidR="004C5DA5" w:rsidRPr="007F7C6D" w:rsidRDefault="004C5DA5" w:rsidP="0009183C">
            <w:pPr>
              <w:keepNext/>
              <w:spacing w:before="0" w:after="0" w:line="240" w:lineRule="auto"/>
              <w:rPr>
                <w:rFonts w:cs="Times New Roman"/>
                <w:highlight w:val="yellow"/>
              </w:rPr>
            </w:pPr>
            <w:r w:rsidRPr="007F7C6D">
              <w:rPr>
                <w:rFonts w:cs="Times New Roman"/>
                <w:i/>
                <w:highlight w:val="yellow"/>
              </w:rPr>
              <w:t xml:space="preserve"> </w:t>
            </w:r>
            <w:r w:rsidR="0009183C">
              <w:rPr>
                <w:rFonts w:cs="Times New Roman"/>
                <w:i/>
                <w:highlight w:val="yellow"/>
              </w:rPr>
              <w:t>XXX</w:t>
            </w:r>
          </w:p>
        </w:tc>
      </w:tr>
      <w:tr w:rsidR="004C5DA5" w:rsidRPr="007F7C6D" w14:paraId="4A007391" w14:textId="77777777" w:rsidTr="003E5160">
        <w:tc>
          <w:tcPr>
            <w:tcW w:w="701" w:type="pct"/>
          </w:tcPr>
          <w:p w14:paraId="26A36D31" w14:textId="463F9410"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1252" w:type="pct"/>
          </w:tcPr>
          <w:p w14:paraId="66A0A579" w14:textId="0260AC2A" w:rsidR="004C5DA5" w:rsidRPr="007F7C6D" w:rsidRDefault="0009183C" w:rsidP="003E5160">
            <w:pPr>
              <w:keepNext/>
              <w:spacing w:before="0" w:after="0" w:line="240" w:lineRule="auto"/>
              <w:rPr>
                <w:rFonts w:cs="Times New Roman"/>
                <w:highlight w:val="yellow"/>
              </w:rPr>
            </w:pPr>
            <w:r>
              <w:rPr>
                <w:rFonts w:cs="Times New Roman"/>
                <w:highlight w:val="yellow"/>
              </w:rPr>
              <w:t>XX</w:t>
            </w:r>
          </w:p>
        </w:tc>
        <w:tc>
          <w:tcPr>
            <w:tcW w:w="470" w:type="pct"/>
          </w:tcPr>
          <w:p w14:paraId="3BF90765" w14:textId="1C258EF5" w:rsidR="004C5DA5" w:rsidRPr="007F7C6D" w:rsidRDefault="0009183C" w:rsidP="003E5160">
            <w:pPr>
              <w:keepNext/>
              <w:spacing w:before="0" w:after="0" w:line="240" w:lineRule="auto"/>
              <w:rPr>
                <w:rFonts w:cs="Times New Roman"/>
                <w:highlight w:val="yellow"/>
              </w:rPr>
            </w:pPr>
            <w:r>
              <w:rPr>
                <w:rFonts w:cs="Times New Roman"/>
                <w:highlight w:val="yellow"/>
              </w:rPr>
              <w:t>X</w:t>
            </w:r>
          </w:p>
        </w:tc>
        <w:tc>
          <w:tcPr>
            <w:tcW w:w="2577" w:type="pct"/>
          </w:tcPr>
          <w:p w14:paraId="5B9D91DF" w14:textId="05B6858C"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160976EB" w14:textId="77777777" w:rsidR="007C2D42" w:rsidRDefault="007C2D42" w:rsidP="003E5160">
            <w:pPr>
              <w:keepNext/>
              <w:spacing w:before="0" w:after="0" w:line="240" w:lineRule="auto"/>
              <w:rPr>
                <w:rFonts w:cs="Times New Roman"/>
                <w:i/>
                <w:highlight w:val="yellow"/>
              </w:rPr>
            </w:pPr>
            <w:r>
              <w:rPr>
                <w:rFonts w:cs="Times New Roman"/>
                <w:i/>
                <w:highlight w:val="yellow"/>
              </w:rPr>
              <w:t>XXXX</w:t>
            </w:r>
          </w:p>
          <w:p w14:paraId="36257D41" w14:textId="77777777" w:rsidR="007C2D42" w:rsidRDefault="004C5DA5" w:rsidP="007C2D42">
            <w:pPr>
              <w:keepNext/>
              <w:spacing w:before="0" w:after="0" w:line="240" w:lineRule="auto"/>
              <w:rPr>
                <w:rFonts w:cs="Times New Roman"/>
                <w:i/>
                <w:highlight w:val="yellow"/>
              </w:rPr>
            </w:pPr>
            <w:r w:rsidRPr="007F7C6D">
              <w:rPr>
                <w:rFonts w:cs="Times New Roman"/>
                <w:i/>
                <w:highlight w:val="yellow"/>
              </w:rPr>
              <w:t xml:space="preserve"> </w:t>
            </w:r>
            <w:r w:rsidR="007C2D42">
              <w:rPr>
                <w:rFonts w:cs="Times New Roman"/>
                <w:i/>
                <w:highlight w:val="yellow"/>
              </w:rPr>
              <w:t>XXX</w:t>
            </w:r>
          </w:p>
          <w:p w14:paraId="46F1EC3B" w14:textId="5EEC3F34" w:rsidR="004C5DA5" w:rsidRPr="007F7C6D" w:rsidRDefault="007C2D42" w:rsidP="007C2D42">
            <w:pPr>
              <w:keepNext/>
              <w:spacing w:before="0" w:after="0" w:line="240" w:lineRule="auto"/>
              <w:rPr>
                <w:rFonts w:cs="Times New Roman"/>
                <w:highlight w:val="yellow"/>
              </w:rPr>
            </w:pPr>
            <w:r>
              <w:rPr>
                <w:rFonts w:cs="Times New Roman"/>
                <w:i/>
                <w:highlight w:val="yellow"/>
              </w:rPr>
              <w:t>XXX</w:t>
            </w:r>
            <w:r w:rsidR="004C5DA5" w:rsidRPr="007F7C6D">
              <w:rPr>
                <w:rFonts w:cs="Times New Roman"/>
                <w:i/>
                <w:highlight w:val="yellow"/>
              </w:rPr>
              <w:t xml:space="preserve"> </w:t>
            </w:r>
          </w:p>
        </w:tc>
      </w:tr>
      <w:tr w:rsidR="004C5DA5" w:rsidRPr="007F7C6D" w14:paraId="2ED3A10F" w14:textId="77777777" w:rsidTr="003E5160">
        <w:tc>
          <w:tcPr>
            <w:tcW w:w="701" w:type="pct"/>
          </w:tcPr>
          <w:p w14:paraId="0E5E5D3E" w14:textId="5647E339"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2DB6B172" w14:textId="77777777" w:rsidR="007C2D42" w:rsidRDefault="007C2D42" w:rsidP="003E5160">
            <w:pPr>
              <w:keepNext/>
              <w:spacing w:before="0" w:after="0" w:line="240" w:lineRule="auto"/>
              <w:rPr>
                <w:rFonts w:cs="Times New Roman"/>
                <w:highlight w:val="yellow"/>
              </w:rPr>
            </w:pPr>
            <w:r>
              <w:rPr>
                <w:rFonts w:cs="Times New Roman"/>
                <w:highlight w:val="yellow"/>
              </w:rPr>
              <w:t>XXX</w:t>
            </w:r>
          </w:p>
          <w:p w14:paraId="552BC5A6" w14:textId="5EF4257A" w:rsidR="004C5DA5" w:rsidRPr="007F7C6D" w:rsidRDefault="004C5DA5" w:rsidP="007C2D42">
            <w:pPr>
              <w:keepNext/>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w:t>
            </w:r>
          </w:p>
        </w:tc>
        <w:tc>
          <w:tcPr>
            <w:tcW w:w="470" w:type="pct"/>
          </w:tcPr>
          <w:p w14:paraId="0B4A5F01" w14:textId="6631C2A4"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3F2B59D8" w14:textId="41369075"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7D227AF2" w14:textId="3FF7A391" w:rsidR="004C5DA5" w:rsidRPr="007F7C6D" w:rsidRDefault="007C2D42" w:rsidP="003E5160">
            <w:pPr>
              <w:keepNext/>
              <w:spacing w:before="0" w:after="0" w:line="240" w:lineRule="auto"/>
              <w:rPr>
                <w:rFonts w:cs="Times New Roman"/>
                <w:highlight w:val="yellow"/>
              </w:rPr>
            </w:pPr>
            <w:r>
              <w:rPr>
                <w:rFonts w:cs="Times New Roman"/>
                <w:i/>
                <w:highlight w:val="yellow"/>
              </w:rPr>
              <w:t>XXX</w:t>
            </w:r>
          </w:p>
        </w:tc>
      </w:tr>
      <w:tr w:rsidR="004C5DA5" w:rsidRPr="004C5DA5" w14:paraId="1F0DA3B5" w14:textId="77777777" w:rsidTr="003E5160">
        <w:tc>
          <w:tcPr>
            <w:tcW w:w="701" w:type="pct"/>
          </w:tcPr>
          <w:p w14:paraId="07D67BC4" w14:textId="2B69B0F6" w:rsidR="004C5DA5" w:rsidRPr="007F7C6D" w:rsidRDefault="007C2D42" w:rsidP="004C5DA5">
            <w:pPr>
              <w:spacing w:before="0" w:after="0" w:line="240" w:lineRule="auto"/>
              <w:rPr>
                <w:rFonts w:cs="Times New Roman"/>
                <w:highlight w:val="yellow"/>
              </w:rPr>
            </w:pPr>
            <w:r>
              <w:rPr>
                <w:rFonts w:cs="Times New Roman"/>
                <w:highlight w:val="yellow"/>
              </w:rPr>
              <w:t>X</w:t>
            </w:r>
          </w:p>
        </w:tc>
        <w:tc>
          <w:tcPr>
            <w:tcW w:w="1252" w:type="pct"/>
          </w:tcPr>
          <w:p w14:paraId="4CF07495" w14:textId="77777777" w:rsidR="007C2D42" w:rsidRDefault="007C2D42" w:rsidP="004C5DA5">
            <w:pPr>
              <w:spacing w:before="0" w:after="0" w:line="240" w:lineRule="auto"/>
              <w:rPr>
                <w:rFonts w:cs="Times New Roman"/>
                <w:highlight w:val="yellow"/>
              </w:rPr>
            </w:pPr>
            <w:r>
              <w:rPr>
                <w:rFonts w:cs="Times New Roman"/>
                <w:highlight w:val="yellow"/>
              </w:rPr>
              <w:t>XXX</w:t>
            </w:r>
          </w:p>
          <w:p w14:paraId="4A56D456" w14:textId="2F88E057" w:rsidR="004C5DA5" w:rsidRPr="007F7C6D" w:rsidRDefault="004C5DA5" w:rsidP="007C2D42">
            <w:pPr>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w:t>
            </w:r>
          </w:p>
        </w:tc>
        <w:tc>
          <w:tcPr>
            <w:tcW w:w="470" w:type="pct"/>
          </w:tcPr>
          <w:p w14:paraId="001CC1AF" w14:textId="22DAC4CD" w:rsidR="004C5DA5" w:rsidRPr="007F7C6D" w:rsidRDefault="007C2D42" w:rsidP="004C5DA5">
            <w:pPr>
              <w:spacing w:before="0" w:after="0" w:line="240" w:lineRule="auto"/>
              <w:rPr>
                <w:rFonts w:cs="Times New Roman"/>
                <w:highlight w:val="yellow"/>
              </w:rPr>
            </w:pPr>
            <w:r>
              <w:rPr>
                <w:rFonts w:cs="Times New Roman"/>
                <w:highlight w:val="yellow"/>
              </w:rPr>
              <w:t>X</w:t>
            </w:r>
          </w:p>
        </w:tc>
        <w:tc>
          <w:tcPr>
            <w:tcW w:w="2577" w:type="pct"/>
          </w:tcPr>
          <w:p w14:paraId="04AE997B" w14:textId="77777777" w:rsidR="007C2D42" w:rsidRDefault="007C2D42" w:rsidP="004C5DA5">
            <w:pPr>
              <w:spacing w:before="0" w:after="0" w:line="240" w:lineRule="auto"/>
              <w:rPr>
                <w:rFonts w:cs="Times New Roman"/>
                <w:highlight w:val="yellow"/>
              </w:rPr>
            </w:pPr>
            <w:r>
              <w:rPr>
                <w:rFonts w:cs="Times New Roman"/>
                <w:highlight w:val="yellow"/>
              </w:rPr>
              <w:t>XXXX</w:t>
            </w:r>
          </w:p>
          <w:p w14:paraId="6A3F1344" w14:textId="5DE207F7" w:rsidR="004C5DA5" w:rsidRPr="007F7C6D" w:rsidRDefault="004C5DA5" w:rsidP="004C5DA5">
            <w:pPr>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XXXX</w:t>
            </w:r>
          </w:p>
          <w:p w14:paraId="10D2F67E" w14:textId="45973FE8" w:rsidR="004C5DA5" w:rsidRPr="007F7C6D" w:rsidRDefault="007C2D42" w:rsidP="004C5DA5">
            <w:pPr>
              <w:spacing w:before="0" w:after="0" w:line="240" w:lineRule="auto"/>
              <w:rPr>
                <w:rFonts w:cs="Times New Roman"/>
                <w:highlight w:val="yellow"/>
              </w:rPr>
            </w:pPr>
            <w:r>
              <w:rPr>
                <w:rFonts w:cs="Times New Roman"/>
                <w:highlight w:val="yellow"/>
              </w:rPr>
              <w:t>XXX</w:t>
            </w:r>
          </w:p>
          <w:p w14:paraId="5D798B60" w14:textId="77777777" w:rsidR="007C2D42" w:rsidRDefault="007C2D42" w:rsidP="004C5DA5">
            <w:pPr>
              <w:spacing w:before="0" w:after="0" w:line="240" w:lineRule="auto"/>
              <w:rPr>
                <w:rFonts w:cs="Times New Roman"/>
                <w:highlight w:val="yellow"/>
              </w:rPr>
            </w:pPr>
            <w:r>
              <w:rPr>
                <w:rFonts w:cs="Times New Roman"/>
                <w:highlight w:val="yellow"/>
              </w:rPr>
              <w:t>XXX</w:t>
            </w:r>
          </w:p>
          <w:p w14:paraId="0846F906" w14:textId="632B96FF" w:rsidR="004C5DA5" w:rsidRPr="007F7C6D" w:rsidRDefault="007C2D42" w:rsidP="004C5DA5">
            <w:pPr>
              <w:spacing w:before="0" w:after="0" w:line="240" w:lineRule="auto"/>
              <w:rPr>
                <w:rFonts w:cs="Times New Roman"/>
                <w:highlight w:val="yellow"/>
              </w:rPr>
            </w:pPr>
            <w:r>
              <w:rPr>
                <w:rFonts w:cs="Times New Roman"/>
                <w:highlight w:val="yellow"/>
              </w:rPr>
              <w:t>XXX</w:t>
            </w:r>
          </w:p>
          <w:p w14:paraId="25CC05F7" w14:textId="6E807B59" w:rsidR="004C5DA5" w:rsidRPr="004C5DA5" w:rsidRDefault="007C2D42" w:rsidP="004C5DA5">
            <w:pPr>
              <w:spacing w:before="0" w:after="0" w:line="240" w:lineRule="auto"/>
              <w:rPr>
                <w:rFonts w:cs="Times New Roman"/>
              </w:rPr>
            </w:pPr>
            <w:r>
              <w:rPr>
                <w:rFonts w:cs="Times New Roman"/>
                <w:i/>
              </w:rPr>
              <w:t>XX</w:t>
            </w:r>
          </w:p>
        </w:tc>
      </w:tr>
    </w:tbl>
    <w:p w14:paraId="74806D5C" w14:textId="77777777" w:rsidR="004C5DA5" w:rsidRPr="004C5DA5" w:rsidRDefault="004C5DA5" w:rsidP="00E17649">
      <w:pPr>
        <w:pStyle w:val="Styl2"/>
      </w:pPr>
      <w:bookmarkStart w:id="16" w:name="_Ref23325673"/>
      <w:r w:rsidRPr="004C5DA5">
        <w:t>Soubor vyčleněných dluhů</w:t>
      </w:r>
      <w:bookmarkEnd w:id="16"/>
    </w:p>
    <w:p w14:paraId="7DF0470C" w14:textId="433B8E27" w:rsidR="004C5DA5" w:rsidRPr="007F7C6D" w:rsidRDefault="007C2D42" w:rsidP="003E5160">
      <w:pPr>
        <w:spacing w:before="0" w:after="0" w:line="240" w:lineRule="auto"/>
        <w:rPr>
          <w:highlight w:val="yellow"/>
        </w:rPr>
      </w:pPr>
      <w:r>
        <w:rPr>
          <w:highlight w:val="yellow"/>
        </w:rPr>
        <w:t>XXX</w:t>
      </w:r>
    </w:p>
    <w:p w14:paraId="608CC4AE" w14:textId="3FA554C0" w:rsidR="004C5DA5" w:rsidRPr="007F7C6D" w:rsidRDefault="007C2D42" w:rsidP="007C2D42">
      <w:pPr>
        <w:spacing w:before="0" w:after="0" w:line="240" w:lineRule="auto"/>
        <w:rPr>
          <w:highlight w:val="yellow"/>
        </w:rPr>
      </w:pPr>
      <w:r>
        <w:rPr>
          <w:highlight w:val="yellow"/>
        </w:rPr>
        <w:t>XXXXXX</w:t>
      </w:r>
    </w:p>
    <w:p w14:paraId="136227DF" w14:textId="2A18B162" w:rsidR="004C5DA5" w:rsidRPr="007F7C6D" w:rsidRDefault="007C2D42" w:rsidP="003E5160">
      <w:pPr>
        <w:spacing w:before="0" w:after="0" w:line="240" w:lineRule="auto"/>
        <w:rPr>
          <w:highlight w:val="yellow"/>
        </w:rPr>
      </w:pPr>
      <w:r>
        <w:rPr>
          <w:highlight w:val="yellow"/>
        </w:rPr>
        <w:t>XXX</w:t>
      </w:r>
    </w:p>
    <w:p w14:paraId="37A055A0" w14:textId="77777777" w:rsidR="004C5DA5" w:rsidRPr="007F7C6D" w:rsidRDefault="004C5DA5" w:rsidP="003E5160">
      <w:pPr>
        <w:spacing w:before="0" w:after="0" w:line="240" w:lineRule="auto"/>
        <w:rPr>
          <w:highlight w:val="yellow"/>
        </w:rPr>
      </w:pPr>
    </w:p>
    <w:p w14:paraId="1D01BD22" w14:textId="5354F0A5" w:rsidR="004C5DA5" w:rsidRPr="007F7C6D" w:rsidRDefault="007C2D42" w:rsidP="003E5160">
      <w:pPr>
        <w:keepNext/>
        <w:spacing w:before="0" w:after="0" w:line="240" w:lineRule="auto"/>
        <w:rPr>
          <w:highlight w:val="yellow"/>
        </w:rPr>
      </w:pPr>
      <w:r>
        <w:rPr>
          <w:highlight w:val="yellow"/>
        </w:rPr>
        <w:lastRenderedPageBreak/>
        <w:t>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03425E7B" w14:textId="77777777" w:rsidTr="003E5160">
        <w:tc>
          <w:tcPr>
            <w:tcW w:w="701" w:type="pct"/>
          </w:tcPr>
          <w:p w14:paraId="4C200413" w14:textId="77777777" w:rsidR="007C2D42" w:rsidRDefault="007C2D42" w:rsidP="003E5160">
            <w:pPr>
              <w:keepNext/>
              <w:spacing w:before="0" w:after="0" w:line="240" w:lineRule="auto"/>
              <w:rPr>
                <w:rFonts w:cs="Times New Roman"/>
                <w:b/>
                <w:highlight w:val="yellow"/>
              </w:rPr>
            </w:pPr>
            <w:r>
              <w:rPr>
                <w:rFonts w:cs="Times New Roman"/>
                <w:b/>
                <w:highlight w:val="yellow"/>
              </w:rPr>
              <w:t>XXX</w:t>
            </w:r>
          </w:p>
          <w:p w14:paraId="66C18B4E" w14:textId="7B72F8DD" w:rsidR="004C5DA5" w:rsidRPr="007F7C6D" w:rsidRDefault="007C2D42" w:rsidP="003E5160">
            <w:pPr>
              <w:keepNext/>
              <w:spacing w:before="0" w:after="0" w:line="240" w:lineRule="auto"/>
              <w:rPr>
                <w:rFonts w:cs="Times New Roman"/>
                <w:b/>
                <w:highlight w:val="yellow"/>
              </w:rPr>
            </w:pPr>
            <w:r>
              <w:rPr>
                <w:rFonts w:cs="Times New Roman"/>
                <w:b/>
                <w:highlight w:val="yellow"/>
              </w:rPr>
              <w:t>XX</w:t>
            </w:r>
          </w:p>
        </w:tc>
        <w:tc>
          <w:tcPr>
            <w:tcW w:w="1252" w:type="pct"/>
          </w:tcPr>
          <w:p w14:paraId="2A0A13E4" w14:textId="7BEF7993" w:rsidR="004C5DA5" w:rsidRPr="007F7C6D" w:rsidRDefault="007C2D42" w:rsidP="003E5160">
            <w:pPr>
              <w:keepNext/>
              <w:spacing w:before="0" w:after="0" w:line="240" w:lineRule="auto"/>
              <w:rPr>
                <w:rFonts w:cs="Times New Roman"/>
                <w:b/>
                <w:highlight w:val="yellow"/>
              </w:rPr>
            </w:pPr>
            <w:r>
              <w:rPr>
                <w:rFonts w:cs="Times New Roman"/>
                <w:b/>
                <w:highlight w:val="yellow"/>
              </w:rPr>
              <w:t>XX</w:t>
            </w:r>
          </w:p>
        </w:tc>
        <w:tc>
          <w:tcPr>
            <w:tcW w:w="470" w:type="pct"/>
          </w:tcPr>
          <w:p w14:paraId="5FA9E286" w14:textId="0F31728C" w:rsidR="004C5DA5" w:rsidRPr="007F7C6D" w:rsidRDefault="007C2D42" w:rsidP="003E5160">
            <w:pPr>
              <w:keepNext/>
              <w:spacing w:before="0" w:after="0" w:line="240" w:lineRule="auto"/>
              <w:rPr>
                <w:rFonts w:cs="Times New Roman"/>
                <w:b/>
                <w:highlight w:val="yellow"/>
              </w:rPr>
            </w:pPr>
            <w:r>
              <w:rPr>
                <w:rFonts w:cs="Times New Roman"/>
                <w:b/>
                <w:highlight w:val="yellow"/>
              </w:rPr>
              <w:t>XXX</w:t>
            </w:r>
          </w:p>
        </w:tc>
        <w:tc>
          <w:tcPr>
            <w:tcW w:w="2577" w:type="pct"/>
          </w:tcPr>
          <w:p w14:paraId="13642093" w14:textId="0201CC17" w:rsidR="004C5DA5" w:rsidRPr="007F7C6D" w:rsidRDefault="007C2D42" w:rsidP="003E5160">
            <w:pPr>
              <w:keepNext/>
              <w:spacing w:before="0" w:after="0" w:line="240" w:lineRule="auto"/>
              <w:rPr>
                <w:rFonts w:cs="Times New Roman"/>
                <w:b/>
                <w:highlight w:val="yellow"/>
              </w:rPr>
            </w:pPr>
            <w:r>
              <w:rPr>
                <w:rFonts w:cs="Times New Roman"/>
                <w:b/>
                <w:highlight w:val="yellow"/>
              </w:rPr>
              <w:t>XXX</w:t>
            </w:r>
          </w:p>
        </w:tc>
      </w:tr>
      <w:tr w:rsidR="004C5DA5" w:rsidRPr="007F7C6D" w14:paraId="5412DB3F" w14:textId="77777777" w:rsidTr="003E5160">
        <w:tc>
          <w:tcPr>
            <w:tcW w:w="701" w:type="pct"/>
          </w:tcPr>
          <w:p w14:paraId="242F3534" w14:textId="2EA412AA"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4218DF4A" w14:textId="2C2372D5"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c>
          <w:tcPr>
            <w:tcW w:w="470" w:type="pct"/>
          </w:tcPr>
          <w:p w14:paraId="4F3AEABB" w14:textId="5E505938"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224BE166" w14:textId="43CAF569"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r>
      <w:tr w:rsidR="004C5DA5" w:rsidRPr="007F7C6D" w14:paraId="47699DB3" w14:textId="77777777" w:rsidTr="003E5160">
        <w:trPr>
          <w:trHeight w:val="424"/>
        </w:trPr>
        <w:tc>
          <w:tcPr>
            <w:tcW w:w="701" w:type="pct"/>
          </w:tcPr>
          <w:p w14:paraId="7271EDE1" w14:textId="1E4DC044"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17BFC375" w14:textId="2FF6D251"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c>
          <w:tcPr>
            <w:tcW w:w="470" w:type="pct"/>
          </w:tcPr>
          <w:p w14:paraId="32BA1694" w14:textId="0376A175"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2800F2A6" w14:textId="51EFD4EF"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r>
      <w:tr w:rsidR="004C5DA5" w:rsidRPr="007F7C6D" w14:paraId="177DF80F" w14:textId="77777777" w:rsidTr="003E5160">
        <w:tc>
          <w:tcPr>
            <w:tcW w:w="701" w:type="pct"/>
          </w:tcPr>
          <w:p w14:paraId="39D3BC3C" w14:textId="11D69475"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0AE92C55" w14:textId="30DE762E"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c>
          <w:tcPr>
            <w:tcW w:w="470" w:type="pct"/>
          </w:tcPr>
          <w:p w14:paraId="2E5666E3" w14:textId="3D9BFA09"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3112568D" w14:textId="77777777" w:rsidR="007C2D42" w:rsidRDefault="007C2D42" w:rsidP="003E5160">
            <w:pPr>
              <w:keepNext/>
              <w:spacing w:before="0" w:after="0" w:line="240" w:lineRule="auto"/>
              <w:rPr>
                <w:rFonts w:cs="Times New Roman"/>
                <w:highlight w:val="yellow"/>
              </w:rPr>
            </w:pPr>
            <w:r>
              <w:rPr>
                <w:rFonts w:cs="Times New Roman"/>
                <w:highlight w:val="yellow"/>
              </w:rPr>
              <w:t>XXX</w:t>
            </w:r>
          </w:p>
          <w:p w14:paraId="43B5DA2C" w14:textId="5C1CA6C7"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327F9D4E" w14:textId="1F65EE6A"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64C29293" w14:textId="1F4315B1" w:rsidR="004C5DA5" w:rsidRPr="007F7C6D" w:rsidRDefault="007C2D42" w:rsidP="003E5160">
            <w:pPr>
              <w:keepNext/>
              <w:spacing w:before="0" w:after="0" w:line="240" w:lineRule="auto"/>
              <w:rPr>
                <w:rFonts w:cs="Times New Roman"/>
                <w:highlight w:val="yellow"/>
              </w:rPr>
            </w:pPr>
            <w:r>
              <w:rPr>
                <w:rFonts w:cs="Times New Roman"/>
                <w:highlight w:val="yellow"/>
              </w:rPr>
              <w:t>XX</w:t>
            </w:r>
          </w:p>
        </w:tc>
      </w:tr>
      <w:tr w:rsidR="004C5DA5" w:rsidRPr="007F7C6D" w14:paraId="1C53BBB7" w14:textId="77777777" w:rsidTr="003E5160">
        <w:tc>
          <w:tcPr>
            <w:tcW w:w="701" w:type="pct"/>
          </w:tcPr>
          <w:p w14:paraId="56A20514" w14:textId="4918D391"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20A9C1DC" w14:textId="4D33CCE4"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c>
          <w:tcPr>
            <w:tcW w:w="470" w:type="pct"/>
          </w:tcPr>
          <w:p w14:paraId="2B7ED67C" w14:textId="68743070"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3BF72A6A" w14:textId="4006A756"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1422F668" w14:textId="6778073A" w:rsidR="004C5DA5" w:rsidRPr="007F7C6D" w:rsidRDefault="007C2D42" w:rsidP="003E5160">
            <w:pPr>
              <w:keepNext/>
              <w:spacing w:before="0" w:after="0" w:line="240" w:lineRule="auto"/>
              <w:rPr>
                <w:rFonts w:cs="Times New Roman"/>
                <w:highlight w:val="yellow"/>
              </w:rPr>
            </w:pPr>
            <w:r>
              <w:rPr>
                <w:rFonts w:cs="Times New Roman"/>
                <w:i/>
                <w:highlight w:val="yellow"/>
              </w:rPr>
              <w:t>XXXX</w:t>
            </w:r>
          </w:p>
        </w:tc>
      </w:tr>
      <w:tr w:rsidR="004C5DA5" w:rsidRPr="007F7C6D" w14:paraId="7A92A842" w14:textId="77777777" w:rsidTr="003E5160">
        <w:tc>
          <w:tcPr>
            <w:tcW w:w="701" w:type="pct"/>
          </w:tcPr>
          <w:p w14:paraId="53551D57" w14:textId="11406277"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035385D9" w14:textId="4CF51C13"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c>
          <w:tcPr>
            <w:tcW w:w="470" w:type="pct"/>
          </w:tcPr>
          <w:p w14:paraId="3642973F" w14:textId="5A4435EC"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247BCBB6" w14:textId="77777777" w:rsidR="007C2D42" w:rsidRDefault="007C2D42" w:rsidP="003E5160">
            <w:pPr>
              <w:keepNext/>
              <w:spacing w:before="0" w:after="0" w:line="240" w:lineRule="auto"/>
              <w:rPr>
                <w:rFonts w:cs="Times New Roman"/>
                <w:highlight w:val="yellow"/>
              </w:rPr>
            </w:pPr>
            <w:r>
              <w:rPr>
                <w:rFonts w:cs="Times New Roman"/>
                <w:highlight w:val="yellow"/>
              </w:rPr>
              <w:t>XXX</w:t>
            </w:r>
          </w:p>
          <w:p w14:paraId="33B11552" w14:textId="6A5842D6" w:rsidR="004C5DA5" w:rsidRPr="007F7C6D" w:rsidRDefault="004C5DA5" w:rsidP="003E5160">
            <w:pPr>
              <w:keepNext/>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w:t>
            </w:r>
          </w:p>
          <w:p w14:paraId="2B8BB592" w14:textId="1A2D067F"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14763F23" w14:textId="77777777" w:rsidR="007C2D42" w:rsidRDefault="007C2D42" w:rsidP="003E5160">
            <w:pPr>
              <w:keepNext/>
              <w:spacing w:before="0" w:after="0" w:line="240" w:lineRule="auto"/>
              <w:rPr>
                <w:rFonts w:cs="Times New Roman"/>
                <w:highlight w:val="yellow"/>
              </w:rPr>
            </w:pPr>
            <w:r>
              <w:rPr>
                <w:rFonts w:cs="Times New Roman"/>
                <w:highlight w:val="yellow"/>
              </w:rPr>
              <w:t>XXX</w:t>
            </w:r>
          </w:p>
          <w:p w14:paraId="29C16028" w14:textId="4515F3D0" w:rsidR="004C5DA5" w:rsidRPr="007F7C6D" w:rsidRDefault="004C5DA5" w:rsidP="007C2D42">
            <w:pPr>
              <w:keepNext/>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w:t>
            </w:r>
          </w:p>
        </w:tc>
      </w:tr>
      <w:tr w:rsidR="004C5DA5" w:rsidRPr="007F7C6D" w14:paraId="7F82BE11" w14:textId="77777777" w:rsidTr="003E5160">
        <w:tc>
          <w:tcPr>
            <w:tcW w:w="701" w:type="pct"/>
          </w:tcPr>
          <w:p w14:paraId="674DE1FD" w14:textId="7BA6DC3F" w:rsidR="004C5DA5" w:rsidRPr="007F7C6D" w:rsidRDefault="007C2D42" w:rsidP="004C5DA5">
            <w:pPr>
              <w:spacing w:before="0" w:after="0" w:line="240" w:lineRule="auto"/>
              <w:rPr>
                <w:rFonts w:cs="Times New Roman"/>
                <w:highlight w:val="yellow"/>
              </w:rPr>
            </w:pPr>
            <w:r>
              <w:rPr>
                <w:rFonts w:cs="Times New Roman"/>
                <w:highlight w:val="yellow"/>
              </w:rPr>
              <w:t>X</w:t>
            </w:r>
          </w:p>
        </w:tc>
        <w:tc>
          <w:tcPr>
            <w:tcW w:w="1252" w:type="pct"/>
          </w:tcPr>
          <w:p w14:paraId="31E3840C" w14:textId="282061F7" w:rsidR="004C5DA5" w:rsidRPr="007F7C6D" w:rsidRDefault="007C2D42" w:rsidP="004C5DA5">
            <w:pPr>
              <w:spacing w:before="0" w:after="0" w:line="240" w:lineRule="auto"/>
              <w:rPr>
                <w:rFonts w:cs="Times New Roman"/>
                <w:highlight w:val="yellow"/>
              </w:rPr>
            </w:pPr>
            <w:r>
              <w:rPr>
                <w:rFonts w:cs="Times New Roman"/>
                <w:highlight w:val="yellow"/>
              </w:rPr>
              <w:t>XXX</w:t>
            </w:r>
          </w:p>
        </w:tc>
        <w:tc>
          <w:tcPr>
            <w:tcW w:w="470" w:type="pct"/>
          </w:tcPr>
          <w:p w14:paraId="004D91BC" w14:textId="2FB2EAA4" w:rsidR="004C5DA5" w:rsidRPr="007F7C6D" w:rsidRDefault="007C2D42" w:rsidP="004C5DA5">
            <w:pPr>
              <w:spacing w:before="0" w:after="0" w:line="240" w:lineRule="auto"/>
              <w:rPr>
                <w:rFonts w:cs="Times New Roman"/>
                <w:highlight w:val="yellow"/>
              </w:rPr>
            </w:pPr>
            <w:r>
              <w:rPr>
                <w:rFonts w:cs="Times New Roman"/>
                <w:highlight w:val="yellow"/>
              </w:rPr>
              <w:t>X</w:t>
            </w:r>
          </w:p>
        </w:tc>
        <w:tc>
          <w:tcPr>
            <w:tcW w:w="2577" w:type="pct"/>
          </w:tcPr>
          <w:p w14:paraId="3ADC96D0" w14:textId="60B4930B" w:rsidR="004C5DA5" w:rsidRPr="007F7C6D" w:rsidRDefault="007C2D42" w:rsidP="004C5DA5">
            <w:pPr>
              <w:spacing w:before="0" w:after="0" w:line="240" w:lineRule="auto"/>
              <w:rPr>
                <w:rFonts w:cs="Times New Roman"/>
                <w:highlight w:val="yellow"/>
              </w:rPr>
            </w:pPr>
            <w:r>
              <w:rPr>
                <w:rFonts w:cs="Times New Roman"/>
                <w:highlight w:val="yellow"/>
              </w:rPr>
              <w:t>XXX</w:t>
            </w:r>
          </w:p>
          <w:p w14:paraId="3B928846" w14:textId="3AD5647F" w:rsidR="004C5DA5" w:rsidRPr="007F7C6D" w:rsidRDefault="007C2D42" w:rsidP="004C5DA5">
            <w:pPr>
              <w:spacing w:before="0" w:after="0" w:line="240" w:lineRule="auto"/>
              <w:rPr>
                <w:rFonts w:cs="Times New Roman"/>
                <w:highlight w:val="yellow"/>
              </w:rPr>
            </w:pPr>
            <w:r>
              <w:rPr>
                <w:rFonts w:cs="Times New Roman"/>
                <w:i/>
                <w:highlight w:val="yellow"/>
              </w:rPr>
              <w:t>XXX</w:t>
            </w:r>
          </w:p>
        </w:tc>
      </w:tr>
    </w:tbl>
    <w:p w14:paraId="55C28DCE" w14:textId="77777777" w:rsidR="004C5DA5" w:rsidRPr="007F7C6D" w:rsidRDefault="004C5DA5" w:rsidP="003E5160">
      <w:pPr>
        <w:spacing w:before="0" w:after="0" w:line="240" w:lineRule="auto"/>
        <w:rPr>
          <w:b/>
          <w:highlight w:val="yellow"/>
        </w:rPr>
      </w:pPr>
    </w:p>
    <w:p w14:paraId="23C70CF3" w14:textId="1A65D54E" w:rsidR="004C5DA5" w:rsidRPr="007F7C6D" w:rsidRDefault="007C2D42" w:rsidP="003E5160">
      <w:pPr>
        <w:keepNext/>
        <w:spacing w:before="0" w:after="0" w:line="240" w:lineRule="auto"/>
        <w:rPr>
          <w:b/>
          <w:highlight w:val="yellow"/>
        </w:rPr>
      </w:pPr>
      <w:r>
        <w:rPr>
          <w:b/>
          <w:highlight w:val="yellow"/>
        </w:rPr>
        <w:t>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3801E02F" w14:textId="77777777" w:rsidTr="003E5160">
        <w:tc>
          <w:tcPr>
            <w:tcW w:w="701" w:type="pct"/>
          </w:tcPr>
          <w:p w14:paraId="0D7BBF38" w14:textId="77777777" w:rsidR="007C2D42" w:rsidRDefault="007C2D42" w:rsidP="003E5160">
            <w:pPr>
              <w:keepNext/>
              <w:spacing w:before="0" w:after="0" w:line="240" w:lineRule="auto"/>
              <w:rPr>
                <w:rFonts w:cs="Times New Roman"/>
                <w:b/>
                <w:highlight w:val="yellow"/>
              </w:rPr>
            </w:pPr>
            <w:r>
              <w:rPr>
                <w:rFonts w:cs="Times New Roman"/>
                <w:b/>
                <w:highlight w:val="yellow"/>
              </w:rPr>
              <w:t>XX</w:t>
            </w:r>
          </w:p>
          <w:p w14:paraId="26489C72" w14:textId="257DC23D" w:rsidR="004C5DA5" w:rsidRPr="007F7C6D" w:rsidRDefault="007C2D42" w:rsidP="003E5160">
            <w:pPr>
              <w:keepNext/>
              <w:spacing w:before="0" w:after="0" w:line="240" w:lineRule="auto"/>
              <w:rPr>
                <w:rFonts w:cs="Times New Roman"/>
                <w:b/>
                <w:highlight w:val="yellow"/>
              </w:rPr>
            </w:pPr>
            <w:r>
              <w:rPr>
                <w:rFonts w:cs="Times New Roman"/>
                <w:b/>
                <w:highlight w:val="yellow"/>
              </w:rPr>
              <w:t>XX</w:t>
            </w:r>
          </w:p>
        </w:tc>
        <w:tc>
          <w:tcPr>
            <w:tcW w:w="1252" w:type="pct"/>
          </w:tcPr>
          <w:p w14:paraId="4AA696E8" w14:textId="691B5B80" w:rsidR="004C5DA5" w:rsidRPr="007F7C6D" w:rsidRDefault="007C2D42" w:rsidP="003E5160">
            <w:pPr>
              <w:keepNext/>
              <w:spacing w:before="0" w:after="0" w:line="240" w:lineRule="auto"/>
              <w:rPr>
                <w:rFonts w:cs="Times New Roman"/>
                <w:b/>
                <w:highlight w:val="yellow"/>
              </w:rPr>
            </w:pPr>
            <w:r>
              <w:rPr>
                <w:rFonts w:cs="Times New Roman"/>
                <w:b/>
                <w:highlight w:val="yellow"/>
              </w:rPr>
              <w:t>XXX</w:t>
            </w:r>
          </w:p>
        </w:tc>
        <w:tc>
          <w:tcPr>
            <w:tcW w:w="470" w:type="pct"/>
          </w:tcPr>
          <w:p w14:paraId="73F825C8" w14:textId="0915C645" w:rsidR="004C5DA5" w:rsidRPr="007F7C6D" w:rsidRDefault="007C2D42" w:rsidP="003E5160">
            <w:pPr>
              <w:keepNext/>
              <w:spacing w:before="0" w:after="0" w:line="240" w:lineRule="auto"/>
              <w:rPr>
                <w:rFonts w:cs="Times New Roman"/>
                <w:b/>
                <w:highlight w:val="yellow"/>
              </w:rPr>
            </w:pPr>
            <w:r>
              <w:rPr>
                <w:rFonts w:cs="Times New Roman"/>
                <w:b/>
                <w:highlight w:val="yellow"/>
              </w:rPr>
              <w:t>XX</w:t>
            </w:r>
          </w:p>
        </w:tc>
        <w:tc>
          <w:tcPr>
            <w:tcW w:w="2577" w:type="pct"/>
          </w:tcPr>
          <w:p w14:paraId="11CE7241" w14:textId="592BC253" w:rsidR="004C5DA5" w:rsidRPr="007F7C6D" w:rsidRDefault="007C2D42" w:rsidP="003E5160">
            <w:pPr>
              <w:keepNext/>
              <w:spacing w:before="0" w:after="0" w:line="240" w:lineRule="auto"/>
              <w:rPr>
                <w:rFonts w:cs="Times New Roman"/>
                <w:b/>
                <w:highlight w:val="yellow"/>
              </w:rPr>
            </w:pPr>
            <w:r>
              <w:rPr>
                <w:rFonts w:cs="Times New Roman"/>
                <w:b/>
                <w:highlight w:val="yellow"/>
              </w:rPr>
              <w:t>XXX</w:t>
            </w:r>
          </w:p>
        </w:tc>
      </w:tr>
      <w:tr w:rsidR="004C5DA5" w:rsidRPr="007F7C6D" w14:paraId="0FC472F0" w14:textId="77777777" w:rsidTr="003E5160">
        <w:tc>
          <w:tcPr>
            <w:tcW w:w="701" w:type="pct"/>
          </w:tcPr>
          <w:p w14:paraId="3B024A3C" w14:textId="0F2323B4"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61E6AD7F" w14:textId="170C603C"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c>
          <w:tcPr>
            <w:tcW w:w="470" w:type="pct"/>
          </w:tcPr>
          <w:p w14:paraId="699AC8D6" w14:textId="280DABDE"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7217A290" w14:textId="7DAA67BD" w:rsidR="004C5DA5" w:rsidRPr="007F7C6D" w:rsidRDefault="007C2D42" w:rsidP="003E5160">
            <w:pPr>
              <w:keepNext/>
              <w:spacing w:before="0" w:after="0" w:line="240" w:lineRule="auto"/>
              <w:rPr>
                <w:rFonts w:cs="Times New Roman"/>
                <w:highlight w:val="yellow"/>
              </w:rPr>
            </w:pPr>
            <w:r>
              <w:rPr>
                <w:rFonts w:cs="Times New Roman"/>
                <w:highlight w:val="yellow"/>
              </w:rPr>
              <w:t>X</w:t>
            </w:r>
          </w:p>
        </w:tc>
      </w:tr>
      <w:tr w:rsidR="004C5DA5" w:rsidRPr="007F7C6D" w14:paraId="61466952" w14:textId="77777777" w:rsidTr="003E5160">
        <w:tc>
          <w:tcPr>
            <w:tcW w:w="701" w:type="pct"/>
          </w:tcPr>
          <w:p w14:paraId="7E7A2824" w14:textId="45913207"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2F62EDCE" w14:textId="588C127F"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c>
          <w:tcPr>
            <w:tcW w:w="470" w:type="pct"/>
          </w:tcPr>
          <w:p w14:paraId="0149D414" w14:textId="6E599867"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331E23B8" w14:textId="77777777" w:rsidR="007C2D42" w:rsidRDefault="007C2D42" w:rsidP="003E5160">
            <w:pPr>
              <w:keepNext/>
              <w:spacing w:before="0" w:after="0" w:line="240" w:lineRule="auto"/>
              <w:rPr>
                <w:rFonts w:cs="Times New Roman"/>
                <w:highlight w:val="yellow"/>
              </w:rPr>
            </w:pPr>
            <w:r>
              <w:rPr>
                <w:rFonts w:cs="Times New Roman"/>
                <w:highlight w:val="yellow"/>
              </w:rPr>
              <w:t>XXX</w:t>
            </w:r>
          </w:p>
          <w:p w14:paraId="0859A763" w14:textId="55BE93F5" w:rsidR="004C5DA5" w:rsidRPr="007F7C6D" w:rsidRDefault="004C5DA5" w:rsidP="003E5160">
            <w:pPr>
              <w:keepNext/>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w:t>
            </w:r>
          </w:p>
          <w:p w14:paraId="72772335" w14:textId="031AB926"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0E9E3695" w14:textId="77777777" w:rsidR="007C2D42" w:rsidRDefault="007C2D42" w:rsidP="007C2D42">
            <w:pPr>
              <w:keepNext/>
              <w:spacing w:before="0" w:after="0" w:line="240" w:lineRule="auto"/>
              <w:rPr>
                <w:rFonts w:cs="Times New Roman"/>
                <w:highlight w:val="yellow"/>
              </w:rPr>
            </w:pPr>
            <w:r>
              <w:rPr>
                <w:rFonts w:cs="Times New Roman"/>
                <w:highlight w:val="yellow"/>
              </w:rPr>
              <w:t>XXXXXX</w:t>
            </w:r>
          </w:p>
          <w:p w14:paraId="7AE93FED" w14:textId="02C5A1A3" w:rsidR="004C5DA5" w:rsidRPr="007F7C6D" w:rsidRDefault="007C2D42" w:rsidP="007C2D42">
            <w:pPr>
              <w:keepNext/>
              <w:spacing w:before="0" w:after="0" w:line="240" w:lineRule="auto"/>
              <w:rPr>
                <w:rFonts w:cs="Times New Roman"/>
                <w:highlight w:val="yellow"/>
              </w:rPr>
            </w:pPr>
            <w:r>
              <w:rPr>
                <w:rFonts w:cs="Times New Roman"/>
                <w:i/>
                <w:highlight w:val="yellow"/>
              </w:rPr>
              <w:t>XXX</w:t>
            </w:r>
          </w:p>
        </w:tc>
      </w:tr>
      <w:tr w:rsidR="004C5DA5" w:rsidRPr="007F7C6D" w14:paraId="729F78BF" w14:textId="77777777" w:rsidTr="003E5160">
        <w:tc>
          <w:tcPr>
            <w:tcW w:w="701" w:type="pct"/>
          </w:tcPr>
          <w:p w14:paraId="6543634D" w14:textId="56AD1889" w:rsidR="004C5DA5" w:rsidRPr="007F7C6D" w:rsidRDefault="007C2D42" w:rsidP="003E5160">
            <w:pPr>
              <w:keepNext/>
              <w:spacing w:before="0" w:after="0" w:line="240" w:lineRule="auto"/>
              <w:rPr>
                <w:rFonts w:cs="Times New Roman"/>
                <w:highlight w:val="yellow"/>
              </w:rPr>
            </w:pPr>
            <w:r>
              <w:rPr>
                <w:rFonts w:cs="Times New Roman"/>
                <w:highlight w:val="yellow"/>
              </w:rPr>
              <w:t>X</w:t>
            </w:r>
            <w:r w:rsidR="004C5DA5" w:rsidRPr="007F7C6D">
              <w:rPr>
                <w:rFonts w:cs="Times New Roman"/>
                <w:highlight w:val="yellow"/>
              </w:rPr>
              <w:t>.</w:t>
            </w:r>
          </w:p>
        </w:tc>
        <w:tc>
          <w:tcPr>
            <w:tcW w:w="1252" w:type="pct"/>
          </w:tcPr>
          <w:p w14:paraId="65456C1E" w14:textId="3FEDE93D" w:rsidR="004C5DA5" w:rsidRPr="007F7C6D" w:rsidRDefault="007C2D42" w:rsidP="003E5160">
            <w:pPr>
              <w:keepNext/>
              <w:spacing w:before="0" w:after="0" w:line="240" w:lineRule="auto"/>
              <w:rPr>
                <w:rFonts w:cs="Times New Roman"/>
                <w:highlight w:val="yellow"/>
              </w:rPr>
            </w:pPr>
            <w:r>
              <w:rPr>
                <w:rFonts w:cs="Times New Roman"/>
                <w:highlight w:val="yellow"/>
              </w:rPr>
              <w:t>XXX</w:t>
            </w:r>
          </w:p>
        </w:tc>
        <w:tc>
          <w:tcPr>
            <w:tcW w:w="470" w:type="pct"/>
          </w:tcPr>
          <w:p w14:paraId="3351B15C" w14:textId="402A01C8"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600DF6EE" w14:textId="00CD861D"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229B7B91" w14:textId="77777777" w:rsidR="007C2D42" w:rsidRDefault="007C2D42" w:rsidP="003E5160">
            <w:pPr>
              <w:keepNext/>
              <w:spacing w:before="0" w:after="0" w:line="240" w:lineRule="auto"/>
              <w:rPr>
                <w:rFonts w:cs="Times New Roman"/>
                <w:i/>
                <w:highlight w:val="yellow"/>
              </w:rPr>
            </w:pPr>
            <w:r>
              <w:rPr>
                <w:rFonts w:cs="Times New Roman"/>
                <w:i/>
                <w:highlight w:val="yellow"/>
              </w:rPr>
              <w:t>XXX</w:t>
            </w:r>
          </w:p>
          <w:p w14:paraId="10BAC6A5" w14:textId="77777777" w:rsidR="007C2D42" w:rsidRDefault="004C5DA5" w:rsidP="007C2D42">
            <w:pPr>
              <w:keepNext/>
              <w:spacing w:before="0" w:after="0" w:line="240" w:lineRule="auto"/>
              <w:rPr>
                <w:rFonts w:cs="Times New Roman"/>
                <w:i/>
                <w:highlight w:val="yellow"/>
              </w:rPr>
            </w:pPr>
            <w:r w:rsidRPr="007F7C6D">
              <w:rPr>
                <w:rFonts w:cs="Times New Roman"/>
                <w:i/>
                <w:highlight w:val="yellow"/>
              </w:rPr>
              <w:t xml:space="preserve"> </w:t>
            </w:r>
            <w:r w:rsidR="007C2D42">
              <w:rPr>
                <w:rFonts w:cs="Times New Roman"/>
                <w:i/>
                <w:highlight w:val="yellow"/>
              </w:rPr>
              <w:t>XX</w:t>
            </w:r>
          </w:p>
          <w:p w14:paraId="12C6E081" w14:textId="73D5C8E4" w:rsidR="004C5DA5" w:rsidRPr="007F7C6D" w:rsidRDefault="004C5DA5" w:rsidP="007C2D42">
            <w:pPr>
              <w:keepNext/>
              <w:spacing w:before="0" w:after="0" w:line="240" w:lineRule="auto"/>
              <w:rPr>
                <w:rFonts w:cs="Times New Roman"/>
                <w:highlight w:val="yellow"/>
              </w:rPr>
            </w:pPr>
            <w:r w:rsidRPr="007F7C6D">
              <w:rPr>
                <w:rFonts w:cs="Times New Roman"/>
                <w:i/>
                <w:highlight w:val="yellow"/>
              </w:rPr>
              <w:t xml:space="preserve"> </w:t>
            </w:r>
            <w:r w:rsidR="007C2D42">
              <w:rPr>
                <w:rFonts w:cs="Times New Roman"/>
                <w:i/>
                <w:highlight w:val="yellow"/>
              </w:rPr>
              <w:t>XXX</w:t>
            </w:r>
          </w:p>
        </w:tc>
      </w:tr>
      <w:tr w:rsidR="004C5DA5" w:rsidRPr="007F7C6D" w14:paraId="400B8925" w14:textId="77777777" w:rsidTr="003E5160">
        <w:tc>
          <w:tcPr>
            <w:tcW w:w="701" w:type="pct"/>
          </w:tcPr>
          <w:p w14:paraId="6AE826F4" w14:textId="0A0CBFF9"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1252" w:type="pct"/>
          </w:tcPr>
          <w:p w14:paraId="1AE81CEE" w14:textId="77777777" w:rsidR="007C2D42" w:rsidRDefault="007C2D42" w:rsidP="003E5160">
            <w:pPr>
              <w:keepNext/>
              <w:spacing w:before="0" w:after="0" w:line="240" w:lineRule="auto"/>
              <w:rPr>
                <w:rFonts w:cs="Times New Roman"/>
                <w:highlight w:val="yellow"/>
              </w:rPr>
            </w:pPr>
            <w:r>
              <w:rPr>
                <w:rFonts w:cs="Times New Roman"/>
                <w:highlight w:val="yellow"/>
              </w:rPr>
              <w:t>XXX</w:t>
            </w:r>
          </w:p>
          <w:p w14:paraId="672B4A4F" w14:textId="0A52530E" w:rsidR="004C5DA5" w:rsidRPr="007F7C6D" w:rsidRDefault="004C5DA5" w:rsidP="007C2D42">
            <w:pPr>
              <w:keepNext/>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w:t>
            </w:r>
          </w:p>
        </w:tc>
        <w:tc>
          <w:tcPr>
            <w:tcW w:w="470" w:type="pct"/>
          </w:tcPr>
          <w:p w14:paraId="02CEB9A8" w14:textId="0106E163" w:rsidR="004C5DA5" w:rsidRPr="007F7C6D" w:rsidRDefault="007C2D42" w:rsidP="003E5160">
            <w:pPr>
              <w:keepNext/>
              <w:spacing w:before="0" w:after="0" w:line="240" w:lineRule="auto"/>
              <w:rPr>
                <w:rFonts w:cs="Times New Roman"/>
                <w:highlight w:val="yellow"/>
              </w:rPr>
            </w:pPr>
            <w:r>
              <w:rPr>
                <w:rFonts w:cs="Times New Roman"/>
                <w:highlight w:val="yellow"/>
              </w:rPr>
              <w:t>X</w:t>
            </w:r>
          </w:p>
        </w:tc>
        <w:tc>
          <w:tcPr>
            <w:tcW w:w="2577" w:type="pct"/>
          </w:tcPr>
          <w:p w14:paraId="4FB5064C" w14:textId="176863D5" w:rsidR="004C5DA5" w:rsidRPr="007F7C6D" w:rsidRDefault="007C2D42" w:rsidP="003E5160">
            <w:pPr>
              <w:keepNext/>
              <w:spacing w:before="0" w:after="0" w:line="240" w:lineRule="auto"/>
              <w:rPr>
                <w:rFonts w:cs="Times New Roman"/>
                <w:highlight w:val="yellow"/>
              </w:rPr>
            </w:pPr>
            <w:r>
              <w:rPr>
                <w:rFonts w:cs="Times New Roman"/>
                <w:highlight w:val="yellow"/>
              </w:rPr>
              <w:t>XXX</w:t>
            </w:r>
          </w:p>
          <w:p w14:paraId="6EBF6827" w14:textId="39A5FC5B" w:rsidR="004C5DA5" w:rsidRPr="007F7C6D" w:rsidRDefault="007C2D42" w:rsidP="003E5160">
            <w:pPr>
              <w:keepNext/>
              <w:spacing w:before="0" w:after="0" w:line="240" w:lineRule="auto"/>
              <w:rPr>
                <w:rFonts w:cs="Times New Roman"/>
                <w:highlight w:val="yellow"/>
              </w:rPr>
            </w:pPr>
            <w:r>
              <w:rPr>
                <w:rFonts w:cs="Times New Roman"/>
                <w:i/>
                <w:highlight w:val="yellow"/>
              </w:rPr>
              <w:t>XXX</w:t>
            </w:r>
          </w:p>
        </w:tc>
      </w:tr>
      <w:tr w:rsidR="004C5DA5" w:rsidRPr="004C5DA5" w14:paraId="11432FC5" w14:textId="77777777" w:rsidTr="003E5160">
        <w:tc>
          <w:tcPr>
            <w:tcW w:w="701" w:type="pct"/>
          </w:tcPr>
          <w:p w14:paraId="1599165A" w14:textId="4C448401" w:rsidR="004C5DA5" w:rsidRPr="007F7C6D" w:rsidRDefault="007C2D42" w:rsidP="004C5DA5">
            <w:pPr>
              <w:spacing w:before="0" w:after="0" w:line="240" w:lineRule="auto"/>
              <w:rPr>
                <w:rFonts w:cs="Times New Roman"/>
                <w:highlight w:val="yellow"/>
              </w:rPr>
            </w:pPr>
            <w:r>
              <w:rPr>
                <w:rFonts w:cs="Times New Roman"/>
                <w:highlight w:val="yellow"/>
              </w:rPr>
              <w:t>X</w:t>
            </w:r>
          </w:p>
        </w:tc>
        <w:tc>
          <w:tcPr>
            <w:tcW w:w="1252" w:type="pct"/>
          </w:tcPr>
          <w:p w14:paraId="29AC16C9" w14:textId="77777777" w:rsidR="007C2D42" w:rsidRDefault="007C2D42" w:rsidP="004C5DA5">
            <w:pPr>
              <w:spacing w:before="0" w:after="0" w:line="240" w:lineRule="auto"/>
              <w:rPr>
                <w:rFonts w:cs="Times New Roman"/>
                <w:highlight w:val="yellow"/>
              </w:rPr>
            </w:pPr>
            <w:r>
              <w:rPr>
                <w:rFonts w:cs="Times New Roman"/>
                <w:highlight w:val="yellow"/>
              </w:rPr>
              <w:t>XXX</w:t>
            </w:r>
          </w:p>
          <w:p w14:paraId="2CFB403B" w14:textId="78130E89" w:rsidR="004C5DA5" w:rsidRPr="007F7C6D" w:rsidRDefault="004C5DA5" w:rsidP="007C2D42">
            <w:pPr>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w:t>
            </w:r>
          </w:p>
        </w:tc>
        <w:tc>
          <w:tcPr>
            <w:tcW w:w="470" w:type="pct"/>
          </w:tcPr>
          <w:p w14:paraId="3DDBE07D" w14:textId="18C3705E" w:rsidR="004C5DA5" w:rsidRPr="007F7C6D" w:rsidRDefault="007C2D42" w:rsidP="004C5DA5">
            <w:pPr>
              <w:spacing w:before="0" w:after="0" w:line="240" w:lineRule="auto"/>
              <w:rPr>
                <w:rFonts w:cs="Times New Roman"/>
                <w:highlight w:val="yellow"/>
              </w:rPr>
            </w:pPr>
            <w:r>
              <w:rPr>
                <w:rFonts w:cs="Times New Roman"/>
                <w:highlight w:val="yellow"/>
              </w:rPr>
              <w:t>X</w:t>
            </w:r>
          </w:p>
        </w:tc>
        <w:tc>
          <w:tcPr>
            <w:tcW w:w="2577" w:type="pct"/>
          </w:tcPr>
          <w:p w14:paraId="43861DA5" w14:textId="77777777" w:rsidR="007C2D42" w:rsidRDefault="007C2D42" w:rsidP="004C5DA5">
            <w:pPr>
              <w:spacing w:before="0" w:after="0" w:line="240" w:lineRule="auto"/>
              <w:rPr>
                <w:rFonts w:cs="Times New Roman"/>
                <w:highlight w:val="yellow"/>
              </w:rPr>
            </w:pPr>
            <w:r>
              <w:rPr>
                <w:rFonts w:cs="Times New Roman"/>
                <w:highlight w:val="yellow"/>
              </w:rPr>
              <w:t>XXX</w:t>
            </w:r>
          </w:p>
          <w:p w14:paraId="373FF912" w14:textId="6FC9D470" w:rsidR="004C5DA5" w:rsidRPr="007F7C6D" w:rsidRDefault="004C5DA5" w:rsidP="004C5DA5">
            <w:pPr>
              <w:spacing w:before="0" w:after="0" w:line="240" w:lineRule="auto"/>
              <w:rPr>
                <w:rFonts w:cs="Times New Roman"/>
                <w:highlight w:val="yellow"/>
              </w:rPr>
            </w:pPr>
            <w:r w:rsidRPr="007F7C6D">
              <w:rPr>
                <w:rFonts w:cs="Times New Roman"/>
                <w:highlight w:val="yellow"/>
              </w:rPr>
              <w:t xml:space="preserve"> </w:t>
            </w:r>
            <w:r w:rsidR="007C2D42">
              <w:rPr>
                <w:rFonts w:cs="Times New Roman"/>
                <w:highlight w:val="yellow"/>
              </w:rPr>
              <w:t>XXXX</w:t>
            </w:r>
          </w:p>
          <w:p w14:paraId="2C430354" w14:textId="40F8DE9A" w:rsidR="004C5DA5" w:rsidRPr="007F7C6D" w:rsidRDefault="007C2D42" w:rsidP="004C5DA5">
            <w:pPr>
              <w:spacing w:before="0" w:after="0" w:line="240" w:lineRule="auto"/>
              <w:rPr>
                <w:rFonts w:cs="Times New Roman"/>
                <w:highlight w:val="yellow"/>
              </w:rPr>
            </w:pPr>
            <w:r>
              <w:rPr>
                <w:rFonts w:cs="Times New Roman"/>
                <w:highlight w:val="yellow"/>
              </w:rPr>
              <w:t>XXX</w:t>
            </w:r>
          </w:p>
          <w:p w14:paraId="7F84259C" w14:textId="77777777" w:rsidR="007C2D42" w:rsidRDefault="007C2D42" w:rsidP="004C5DA5">
            <w:pPr>
              <w:spacing w:before="0" w:after="0" w:line="240" w:lineRule="auto"/>
              <w:rPr>
                <w:rFonts w:cs="Times New Roman"/>
                <w:highlight w:val="yellow"/>
              </w:rPr>
            </w:pPr>
            <w:r>
              <w:rPr>
                <w:rFonts w:cs="Times New Roman"/>
                <w:highlight w:val="yellow"/>
              </w:rPr>
              <w:t>XXX</w:t>
            </w:r>
          </w:p>
          <w:p w14:paraId="21E3748D" w14:textId="20C1021C" w:rsidR="004C5DA5" w:rsidRPr="007F7C6D" w:rsidRDefault="007C2D42" w:rsidP="004C5DA5">
            <w:pPr>
              <w:spacing w:before="0" w:after="0" w:line="240" w:lineRule="auto"/>
              <w:rPr>
                <w:rFonts w:cs="Times New Roman"/>
                <w:highlight w:val="yellow"/>
              </w:rPr>
            </w:pPr>
            <w:r>
              <w:rPr>
                <w:rFonts w:cs="Times New Roman"/>
                <w:highlight w:val="yellow"/>
              </w:rPr>
              <w:t>XXX</w:t>
            </w:r>
          </w:p>
          <w:p w14:paraId="2DFB0031" w14:textId="4DCC34D5" w:rsidR="004C5DA5" w:rsidRPr="004C5DA5" w:rsidRDefault="007C2D42" w:rsidP="004C5DA5">
            <w:pPr>
              <w:spacing w:before="0" w:after="0" w:line="240" w:lineRule="auto"/>
              <w:rPr>
                <w:rFonts w:cs="Times New Roman"/>
              </w:rPr>
            </w:pPr>
            <w:r>
              <w:rPr>
                <w:rFonts w:cs="Times New Roman"/>
                <w:i/>
              </w:rPr>
              <w:t>XXX</w:t>
            </w:r>
          </w:p>
        </w:tc>
      </w:tr>
    </w:tbl>
    <w:p w14:paraId="598C557B" w14:textId="71B6EACD" w:rsidR="004C5DA5" w:rsidRDefault="004C5DA5" w:rsidP="00E17649">
      <w:pPr>
        <w:pStyle w:val="cpNormal"/>
      </w:pPr>
    </w:p>
    <w:p w14:paraId="115AA074" w14:textId="1FE4D59B" w:rsidR="00B04123" w:rsidRDefault="00B04123" w:rsidP="00E17649">
      <w:pPr>
        <w:pStyle w:val="cpNormal"/>
      </w:pPr>
    </w:p>
    <w:p w14:paraId="28E34D70" w14:textId="77777777" w:rsidR="00B04123" w:rsidRPr="004C5DA5" w:rsidRDefault="00B04123" w:rsidP="00E17649">
      <w:pPr>
        <w:pStyle w:val="cpNormal"/>
      </w:pPr>
    </w:p>
    <w:p w14:paraId="77B8435F" w14:textId="0FF90E68" w:rsidR="004C5DA5" w:rsidRPr="004C5DA5" w:rsidRDefault="004C5DA5" w:rsidP="00E17649">
      <w:pPr>
        <w:pStyle w:val="Styl2"/>
      </w:pPr>
      <w:bookmarkStart w:id="17" w:name="_Ref23325744"/>
      <w:r w:rsidRPr="004C5DA5">
        <w:t xml:space="preserve">Kmen plátců SIPO pro </w:t>
      </w:r>
      <w:bookmarkEnd w:id="17"/>
      <w:r w:rsidR="004503D2" w:rsidRPr="00B3401B">
        <w:t>Český rozhlas</w:t>
      </w:r>
      <w:r w:rsidRPr="004C5DA5">
        <w:t xml:space="preserve"> </w:t>
      </w:r>
    </w:p>
    <w:p w14:paraId="29625E08" w14:textId="3A69655C" w:rsidR="004C5DA5" w:rsidRPr="007F7C6D" w:rsidRDefault="007C2D42" w:rsidP="003E5160">
      <w:pPr>
        <w:spacing w:before="0" w:after="0" w:line="240" w:lineRule="auto"/>
        <w:rPr>
          <w:highlight w:val="yellow"/>
        </w:rPr>
      </w:pPr>
      <w:r>
        <w:rPr>
          <w:highlight w:val="yellow"/>
        </w:rPr>
        <w:t>XX</w:t>
      </w:r>
    </w:p>
    <w:p w14:paraId="3DBE24A9" w14:textId="744A42E0" w:rsidR="004C5DA5" w:rsidRPr="007F7C6D" w:rsidRDefault="007C2D42" w:rsidP="003E5160">
      <w:pPr>
        <w:spacing w:before="0" w:after="0" w:line="240" w:lineRule="auto"/>
        <w:rPr>
          <w:highlight w:val="yellow"/>
        </w:rPr>
      </w:pPr>
      <w:r>
        <w:rPr>
          <w:highlight w:val="yellow"/>
        </w:rPr>
        <w:t>XXX</w:t>
      </w:r>
    </w:p>
    <w:p w14:paraId="4291335F" w14:textId="77777777" w:rsidR="004C5DA5" w:rsidRPr="007F7C6D" w:rsidRDefault="004C5DA5" w:rsidP="003E5160">
      <w:pPr>
        <w:spacing w:before="0" w:after="0" w:line="240" w:lineRule="auto"/>
        <w:rPr>
          <w:highlight w:val="yellow"/>
        </w:rPr>
      </w:pPr>
    </w:p>
    <w:p w14:paraId="576CA465" w14:textId="62767941" w:rsidR="004C5DA5" w:rsidRPr="007F7C6D" w:rsidRDefault="007C2D42" w:rsidP="003E5160">
      <w:pPr>
        <w:spacing w:before="0" w:after="0" w:line="240" w:lineRule="auto"/>
        <w:rPr>
          <w:highlight w:val="yellow"/>
        </w:rPr>
      </w:pPr>
      <w:r>
        <w:rPr>
          <w:highlight w:val="yellow"/>
        </w:rPr>
        <w:t>XXX</w:t>
      </w:r>
    </w:p>
    <w:p w14:paraId="7DEB8B35" w14:textId="0FFEA03A" w:rsidR="004C5DA5" w:rsidRPr="007F7C6D" w:rsidRDefault="007C2D42" w:rsidP="003E5160">
      <w:pPr>
        <w:spacing w:before="0" w:after="0" w:line="240" w:lineRule="auto"/>
        <w:rPr>
          <w:b/>
          <w:highlight w:val="yellow"/>
        </w:rPr>
      </w:pPr>
      <w:r>
        <w:rPr>
          <w:highlight w:val="yellow"/>
        </w:rPr>
        <w:t>XXX</w:t>
      </w:r>
    </w:p>
    <w:p w14:paraId="50486C42" w14:textId="77777777" w:rsidR="004C5DA5" w:rsidRPr="007F7C6D" w:rsidRDefault="004C5DA5" w:rsidP="003E5160">
      <w:pPr>
        <w:spacing w:before="0" w:after="0" w:line="240" w:lineRule="auto"/>
        <w:rPr>
          <w:highlight w:val="yellow"/>
        </w:rPr>
      </w:pPr>
    </w:p>
    <w:p w14:paraId="056E117F" w14:textId="4202B8AE" w:rsidR="004C5DA5" w:rsidRPr="007F7C6D" w:rsidRDefault="0088395F" w:rsidP="003E5160">
      <w:pPr>
        <w:keepNext/>
        <w:spacing w:before="0" w:after="0" w:line="240" w:lineRule="auto"/>
        <w:rPr>
          <w:highlight w:val="yellow"/>
        </w:rPr>
      </w:pPr>
      <w:r>
        <w:rPr>
          <w:highlight w:val="yellow"/>
        </w:rPr>
        <w:t>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62EA4DED" w14:textId="77777777" w:rsidTr="003E5160">
        <w:trPr>
          <w:cantSplit/>
          <w:tblHeader/>
        </w:trPr>
        <w:tc>
          <w:tcPr>
            <w:tcW w:w="701" w:type="pct"/>
          </w:tcPr>
          <w:p w14:paraId="7E84551A" w14:textId="77777777" w:rsidR="0088395F" w:rsidRDefault="0088395F" w:rsidP="002D741A">
            <w:pPr>
              <w:tabs>
                <w:tab w:val="left" w:pos="0"/>
              </w:tabs>
              <w:spacing w:before="0" w:after="0" w:line="240" w:lineRule="auto"/>
              <w:rPr>
                <w:rFonts w:cs="Times New Roman"/>
                <w:b/>
                <w:highlight w:val="yellow"/>
              </w:rPr>
            </w:pPr>
            <w:r>
              <w:rPr>
                <w:rFonts w:cs="Times New Roman"/>
                <w:b/>
                <w:highlight w:val="yellow"/>
              </w:rPr>
              <w:t>XXX</w:t>
            </w:r>
          </w:p>
          <w:p w14:paraId="6AA1EFBA" w14:textId="60DC64D8" w:rsidR="004C5DA5" w:rsidRPr="007F7C6D" w:rsidRDefault="0088395F" w:rsidP="002D741A">
            <w:pPr>
              <w:tabs>
                <w:tab w:val="left" w:pos="0"/>
              </w:tabs>
              <w:spacing w:before="0" w:after="0" w:line="240" w:lineRule="auto"/>
              <w:rPr>
                <w:rFonts w:cs="Times New Roman"/>
                <w:b/>
                <w:highlight w:val="yellow"/>
              </w:rPr>
            </w:pPr>
            <w:r>
              <w:rPr>
                <w:rFonts w:cs="Times New Roman"/>
                <w:b/>
                <w:highlight w:val="yellow"/>
              </w:rPr>
              <w:t>XX</w:t>
            </w:r>
          </w:p>
        </w:tc>
        <w:tc>
          <w:tcPr>
            <w:tcW w:w="1252" w:type="pct"/>
          </w:tcPr>
          <w:p w14:paraId="6176B46B" w14:textId="18BDB74C" w:rsidR="004C5DA5" w:rsidRPr="007F7C6D" w:rsidRDefault="0088395F" w:rsidP="002D741A">
            <w:pPr>
              <w:spacing w:before="0" w:after="0" w:line="240" w:lineRule="auto"/>
              <w:rPr>
                <w:rFonts w:cs="Times New Roman"/>
                <w:b/>
                <w:highlight w:val="yellow"/>
              </w:rPr>
            </w:pPr>
            <w:r>
              <w:rPr>
                <w:rFonts w:cs="Times New Roman"/>
                <w:b/>
                <w:highlight w:val="yellow"/>
              </w:rPr>
              <w:t>XXX</w:t>
            </w:r>
          </w:p>
        </w:tc>
        <w:tc>
          <w:tcPr>
            <w:tcW w:w="470" w:type="pct"/>
          </w:tcPr>
          <w:p w14:paraId="21F464C2" w14:textId="5F3645B3" w:rsidR="004C5DA5" w:rsidRPr="007F7C6D" w:rsidRDefault="0088395F" w:rsidP="002D741A">
            <w:pPr>
              <w:spacing w:before="0" w:after="0" w:line="240" w:lineRule="auto"/>
              <w:rPr>
                <w:rFonts w:cs="Times New Roman"/>
                <w:b/>
                <w:highlight w:val="yellow"/>
              </w:rPr>
            </w:pPr>
            <w:r>
              <w:rPr>
                <w:rFonts w:cs="Times New Roman"/>
                <w:b/>
                <w:highlight w:val="yellow"/>
              </w:rPr>
              <w:t>XXX</w:t>
            </w:r>
          </w:p>
        </w:tc>
        <w:tc>
          <w:tcPr>
            <w:tcW w:w="2577" w:type="pct"/>
          </w:tcPr>
          <w:p w14:paraId="37CA31EE" w14:textId="74FD54C6" w:rsidR="004C5DA5" w:rsidRPr="007F7C6D" w:rsidRDefault="0088395F" w:rsidP="002D741A">
            <w:pPr>
              <w:spacing w:before="0" w:after="0" w:line="240" w:lineRule="auto"/>
              <w:rPr>
                <w:rFonts w:cs="Times New Roman"/>
                <w:b/>
                <w:highlight w:val="yellow"/>
              </w:rPr>
            </w:pPr>
            <w:r>
              <w:rPr>
                <w:rFonts w:cs="Times New Roman"/>
                <w:b/>
                <w:highlight w:val="yellow"/>
              </w:rPr>
              <w:t>XX</w:t>
            </w:r>
          </w:p>
        </w:tc>
      </w:tr>
      <w:tr w:rsidR="004C5DA5" w:rsidRPr="007F7C6D" w14:paraId="195A0281" w14:textId="77777777" w:rsidTr="003E5160">
        <w:trPr>
          <w:trHeight w:val="397"/>
        </w:trPr>
        <w:tc>
          <w:tcPr>
            <w:tcW w:w="701" w:type="pct"/>
          </w:tcPr>
          <w:p w14:paraId="51BC6E77" w14:textId="5D17B8DD"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1252" w:type="pct"/>
          </w:tcPr>
          <w:p w14:paraId="44E69E40" w14:textId="6FF4734E"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5E51E0FA" w14:textId="1F211E48"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0630CDF6" w14:textId="48A7827B" w:rsidR="004C5DA5" w:rsidRPr="007F7C6D" w:rsidRDefault="0088395F" w:rsidP="002D741A">
            <w:pPr>
              <w:spacing w:before="0" w:after="0" w:line="240" w:lineRule="auto"/>
              <w:rPr>
                <w:rFonts w:cs="Times New Roman"/>
                <w:highlight w:val="yellow"/>
              </w:rPr>
            </w:pPr>
            <w:r>
              <w:rPr>
                <w:rFonts w:cs="Times New Roman"/>
                <w:highlight w:val="yellow"/>
              </w:rPr>
              <w:t>XXX</w:t>
            </w:r>
          </w:p>
        </w:tc>
      </w:tr>
      <w:tr w:rsidR="004C5DA5" w:rsidRPr="007F7C6D" w14:paraId="6CE3EF33" w14:textId="77777777" w:rsidTr="003E5160">
        <w:trPr>
          <w:trHeight w:val="397"/>
        </w:trPr>
        <w:tc>
          <w:tcPr>
            <w:tcW w:w="701" w:type="pct"/>
          </w:tcPr>
          <w:p w14:paraId="2D1EC1D1" w14:textId="4EEF4F72"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0FFE3630" w14:textId="5C27E1E1"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267178F3" w14:textId="666B767C"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6A39CDE1" w14:textId="2ABC125B" w:rsidR="004C5DA5" w:rsidRPr="007F7C6D" w:rsidRDefault="0088395F" w:rsidP="002D741A">
            <w:pPr>
              <w:spacing w:before="0" w:after="0" w:line="240" w:lineRule="auto"/>
              <w:rPr>
                <w:rFonts w:cs="Times New Roman"/>
                <w:highlight w:val="yellow"/>
              </w:rPr>
            </w:pPr>
            <w:r>
              <w:rPr>
                <w:rFonts w:cs="Times New Roman"/>
                <w:highlight w:val="yellow"/>
              </w:rPr>
              <w:t>XXX</w:t>
            </w:r>
          </w:p>
          <w:p w14:paraId="469C1524" w14:textId="06FF9140"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3230F4A5" w14:textId="77777777" w:rsidTr="003E5160">
        <w:tc>
          <w:tcPr>
            <w:tcW w:w="701" w:type="pct"/>
          </w:tcPr>
          <w:p w14:paraId="7F5C71A8" w14:textId="294E979A"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18813D3C" w14:textId="08C6A0BF"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3116DC5F" w14:textId="64460CD3"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5510FD7B" w14:textId="1CB18B2D" w:rsidR="004C5DA5" w:rsidRPr="007F7C6D" w:rsidRDefault="0088395F" w:rsidP="002D741A">
            <w:pPr>
              <w:spacing w:before="0" w:after="0" w:line="240" w:lineRule="auto"/>
              <w:rPr>
                <w:rFonts w:cs="Times New Roman"/>
                <w:highlight w:val="yellow"/>
              </w:rPr>
            </w:pPr>
            <w:r>
              <w:rPr>
                <w:rFonts w:cs="Times New Roman"/>
                <w:highlight w:val="yellow"/>
              </w:rPr>
              <w:t>XXX</w:t>
            </w:r>
          </w:p>
          <w:p w14:paraId="07D930C7" w14:textId="311C7380"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4F6CD63E" w14:textId="77777777" w:rsidTr="003E5160">
        <w:tc>
          <w:tcPr>
            <w:tcW w:w="701" w:type="pct"/>
          </w:tcPr>
          <w:p w14:paraId="1B263A2E" w14:textId="09C35BDD"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2492C131" w14:textId="560F0D4A"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470" w:type="pct"/>
          </w:tcPr>
          <w:p w14:paraId="2D0A3D68" w14:textId="0E5E39FD"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7CE298FE" w14:textId="6F7F8440" w:rsidR="004C5DA5" w:rsidRPr="007F7C6D" w:rsidRDefault="0088395F" w:rsidP="002D741A">
            <w:pPr>
              <w:spacing w:before="0" w:after="0" w:line="240" w:lineRule="auto"/>
              <w:rPr>
                <w:rFonts w:cs="Times New Roman"/>
                <w:highlight w:val="yellow"/>
              </w:rPr>
            </w:pPr>
            <w:r>
              <w:rPr>
                <w:rFonts w:cs="Times New Roman"/>
                <w:highlight w:val="yellow"/>
              </w:rPr>
              <w:t>XXX</w:t>
            </w:r>
          </w:p>
          <w:p w14:paraId="1C143CCA" w14:textId="7F258CFD"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276619A2" w14:textId="77777777" w:rsidTr="003E5160">
        <w:tc>
          <w:tcPr>
            <w:tcW w:w="701" w:type="pct"/>
          </w:tcPr>
          <w:p w14:paraId="1D63DF98" w14:textId="0A4ABC86"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1B85803F" w14:textId="12E6716F"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6B95A2F0" w14:textId="7CFF0D79"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2577" w:type="pct"/>
          </w:tcPr>
          <w:p w14:paraId="6698B7EA" w14:textId="1213B4D5" w:rsidR="004C5DA5" w:rsidRPr="007F7C6D" w:rsidRDefault="0088395F" w:rsidP="002D741A">
            <w:pPr>
              <w:spacing w:before="0" w:after="0" w:line="240" w:lineRule="auto"/>
              <w:rPr>
                <w:rFonts w:cs="Times New Roman"/>
                <w:highlight w:val="yellow"/>
              </w:rPr>
            </w:pPr>
            <w:r>
              <w:rPr>
                <w:rFonts w:cs="Times New Roman"/>
                <w:highlight w:val="yellow"/>
              </w:rPr>
              <w:t>XXX</w:t>
            </w:r>
          </w:p>
          <w:p w14:paraId="0BD4670D" w14:textId="5F6B1B0B" w:rsidR="004C5DA5" w:rsidRPr="007F7C6D" w:rsidRDefault="0088395F" w:rsidP="002D741A">
            <w:pPr>
              <w:spacing w:before="0" w:after="0" w:line="240" w:lineRule="auto"/>
              <w:rPr>
                <w:rFonts w:cs="Times New Roman"/>
                <w:i/>
                <w:highlight w:val="yellow"/>
              </w:rPr>
            </w:pPr>
            <w:r>
              <w:rPr>
                <w:rFonts w:cs="Times New Roman"/>
                <w:i/>
                <w:highlight w:val="yellow"/>
              </w:rPr>
              <w:t>XXX</w:t>
            </w:r>
          </w:p>
          <w:p w14:paraId="6E82056F" w14:textId="5F42DC51" w:rsidR="004C5DA5" w:rsidRPr="007F7C6D" w:rsidRDefault="0088395F" w:rsidP="002D741A">
            <w:pPr>
              <w:spacing w:before="0" w:after="0" w:line="240" w:lineRule="auto"/>
              <w:rPr>
                <w:rFonts w:cs="Times New Roman"/>
                <w:i/>
                <w:highlight w:val="yellow"/>
              </w:rPr>
            </w:pPr>
            <w:r>
              <w:rPr>
                <w:rFonts w:cs="Times New Roman"/>
                <w:i/>
                <w:highlight w:val="yellow"/>
              </w:rPr>
              <w:t>XXX</w:t>
            </w:r>
          </w:p>
          <w:p w14:paraId="0D175782" w14:textId="1CAFBAA2" w:rsidR="004C5DA5" w:rsidRPr="007F7C6D" w:rsidRDefault="0088395F" w:rsidP="002D741A">
            <w:pPr>
              <w:spacing w:before="0" w:after="0" w:line="240" w:lineRule="auto"/>
              <w:rPr>
                <w:rFonts w:cs="Times New Roman"/>
                <w:i/>
                <w:highlight w:val="yellow"/>
              </w:rPr>
            </w:pPr>
            <w:r>
              <w:rPr>
                <w:rFonts w:cs="Times New Roman"/>
                <w:i/>
                <w:highlight w:val="yellow"/>
              </w:rPr>
              <w:t>XXX</w:t>
            </w:r>
          </w:p>
          <w:p w14:paraId="5384C428" w14:textId="5F02EB54"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17D1B2C1" w14:textId="77777777" w:rsidTr="003E5160">
        <w:tc>
          <w:tcPr>
            <w:tcW w:w="701" w:type="pct"/>
          </w:tcPr>
          <w:p w14:paraId="12F2334C" w14:textId="25C96D78" w:rsidR="004C5DA5" w:rsidRPr="007F7C6D" w:rsidRDefault="0088395F" w:rsidP="002D741A">
            <w:pPr>
              <w:spacing w:before="0" w:after="0" w:line="240" w:lineRule="auto"/>
              <w:rPr>
                <w:rFonts w:cs="Times New Roman"/>
                <w:highlight w:val="yellow"/>
              </w:rPr>
            </w:pPr>
            <w:r>
              <w:rPr>
                <w:rFonts w:cs="Times New Roman"/>
                <w:highlight w:val="yellow"/>
              </w:rPr>
              <w:t>X</w:t>
            </w:r>
            <w:r w:rsidR="004C5DA5" w:rsidRPr="007F7C6D">
              <w:rPr>
                <w:rFonts w:cs="Times New Roman"/>
                <w:highlight w:val="yellow"/>
              </w:rPr>
              <w:t>.</w:t>
            </w:r>
          </w:p>
        </w:tc>
        <w:tc>
          <w:tcPr>
            <w:tcW w:w="1252" w:type="pct"/>
          </w:tcPr>
          <w:p w14:paraId="70A69D1C" w14:textId="086123D8"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42E62558" w14:textId="3000E1C4"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123389A6" w14:textId="322F2CB2" w:rsidR="004C5DA5" w:rsidRPr="007F7C6D" w:rsidRDefault="0088395F" w:rsidP="002D741A">
            <w:pPr>
              <w:spacing w:before="0" w:after="0" w:line="240" w:lineRule="auto"/>
              <w:rPr>
                <w:rFonts w:cs="Times New Roman"/>
                <w:highlight w:val="yellow"/>
              </w:rPr>
            </w:pPr>
            <w:r>
              <w:rPr>
                <w:rFonts w:cs="Times New Roman"/>
                <w:highlight w:val="yellow"/>
              </w:rPr>
              <w:t>XXX</w:t>
            </w:r>
          </w:p>
          <w:p w14:paraId="5E344F43" w14:textId="67761779" w:rsidR="004C5DA5" w:rsidRPr="007F7C6D" w:rsidRDefault="0088395F" w:rsidP="002D741A">
            <w:pPr>
              <w:spacing w:before="0" w:after="0" w:line="240" w:lineRule="auto"/>
              <w:rPr>
                <w:rFonts w:cs="Times New Roman"/>
                <w:highlight w:val="yellow"/>
              </w:rPr>
            </w:pPr>
            <w:r>
              <w:rPr>
                <w:rFonts w:cs="Times New Roman"/>
                <w:i/>
                <w:highlight w:val="yellow"/>
              </w:rPr>
              <w:t>XX</w:t>
            </w:r>
          </w:p>
        </w:tc>
      </w:tr>
      <w:tr w:rsidR="004C5DA5" w:rsidRPr="007F7C6D" w14:paraId="6ADA6493" w14:textId="77777777" w:rsidTr="003E5160">
        <w:tc>
          <w:tcPr>
            <w:tcW w:w="701" w:type="pct"/>
          </w:tcPr>
          <w:p w14:paraId="62C361CA" w14:textId="3AB0895E"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7C8B6DC0" w14:textId="00C4458A"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0BFE6A1F" w14:textId="1E340C59"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3A39D50B" w14:textId="12D4C7DE" w:rsidR="004C5DA5" w:rsidRPr="007F7C6D" w:rsidRDefault="0088395F" w:rsidP="002D741A">
            <w:pPr>
              <w:spacing w:before="0" w:after="0" w:line="240" w:lineRule="auto"/>
              <w:rPr>
                <w:rFonts w:cs="Times New Roman"/>
                <w:highlight w:val="yellow"/>
              </w:rPr>
            </w:pPr>
            <w:r>
              <w:rPr>
                <w:rFonts w:cs="Times New Roman"/>
                <w:highlight w:val="yellow"/>
              </w:rPr>
              <w:t>XXX</w:t>
            </w:r>
          </w:p>
          <w:p w14:paraId="57AEE029" w14:textId="79F79DF7"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10207487" w14:textId="77777777" w:rsidTr="003E5160">
        <w:tc>
          <w:tcPr>
            <w:tcW w:w="701" w:type="pct"/>
          </w:tcPr>
          <w:p w14:paraId="575159E1" w14:textId="3A786D60"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66F1FDF4" w14:textId="38648C52"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6CA86516" w14:textId="747AC697"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133AE8F8" w14:textId="504768FC" w:rsidR="004C5DA5" w:rsidRPr="007F7C6D" w:rsidRDefault="0088395F" w:rsidP="002D741A">
            <w:pPr>
              <w:spacing w:before="0" w:after="0" w:line="240" w:lineRule="auto"/>
              <w:rPr>
                <w:rFonts w:cs="Times New Roman"/>
                <w:highlight w:val="yellow"/>
              </w:rPr>
            </w:pPr>
            <w:r>
              <w:rPr>
                <w:rFonts w:cs="Times New Roman"/>
                <w:highlight w:val="yellow"/>
              </w:rPr>
              <w:t>XXX</w:t>
            </w:r>
          </w:p>
          <w:p w14:paraId="56081BD4" w14:textId="2002021D"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793D8060" w14:textId="77777777" w:rsidTr="003E5160">
        <w:tc>
          <w:tcPr>
            <w:tcW w:w="701" w:type="pct"/>
          </w:tcPr>
          <w:p w14:paraId="482310B8" w14:textId="2695E593"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04454D19" w14:textId="2E1D63C4"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71AB5AEC" w14:textId="4140C6FC"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55CBFB55" w14:textId="6424CB97" w:rsidR="004C5DA5" w:rsidRPr="007F7C6D" w:rsidRDefault="0088395F" w:rsidP="002D741A">
            <w:pPr>
              <w:spacing w:before="0" w:after="0" w:line="240" w:lineRule="auto"/>
              <w:rPr>
                <w:rFonts w:cs="Times New Roman"/>
                <w:highlight w:val="yellow"/>
              </w:rPr>
            </w:pPr>
            <w:r>
              <w:rPr>
                <w:rFonts w:cs="Times New Roman"/>
                <w:highlight w:val="yellow"/>
              </w:rPr>
              <w:t>X</w:t>
            </w:r>
          </w:p>
          <w:p w14:paraId="0D75BF6D" w14:textId="29A69730" w:rsidR="004C5DA5" w:rsidRPr="007F7C6D" w:rsidRDefault="0088395F" w:rsidP="002D741A">
            <w:pPr>
              <w:spacing w:before="0" w:after="0" w:line="240" w:lineRule="auto"/>
              <w:rPr>
                <w:rFonts w:cs="Times New Roman"/>
                <w:highlight w:val="yellow"/>
              </w:rPr>
            </w:pPr>
            <w:r>
              <w:rPr>
                <w:rFonts w:cs="Times New Roman"/>
                <w:i/>
                <w:highlight w:val="yellow"/>
              </w:rPr>
              <w:t>X</w:t>
            </w:r>
          </w:p>
        </w:tc>
      </w:tr>
      <w:tr w:rsidR="004C5DA5" w:rsidRPr="007F7C6D" w14:paraId="06194755" w14:textId="77777777" w:rsidTr="003E5160">
        <w:tc>
          <w:tcPr>
            <w:tcW w:w="701" w:type="pct"/>
          </w:tcPr>
          <w:p w14:paraId="4772E387" w14:textId="71DA4129" w:rsidR="004C5DA5" w:rsidRPr="007F7C6D" w:rsidRDefault="0088395F" w:rsidP="0088395F">
            <w:pPr>
              <w:spacing w:before="0" w:after="0" w:line="240" w:lineRule="auto"/>
              <w:rPr>
                <w:rFonts w:cs="Times New Roman"/>
                <w:highlight w:val="yellow"/>
              </w:rPr>
            </w:pPr>
            <w:r>
              <w:rPr>
                <w:rFonts w:cs="Times New Roman"/>
                <w:highlight w:val="yellow"/>
              </w:rPr>
              <w:t>X</w:t>
            </w:r>
          </w:p>
        </w:tc>
        <w:tc>
          <w:tcPr>
            <w:tcW w:w="1252" w:type="pct"/>
          </w:tcPr>
          <w:p w14:paraId="5CAF1839" w14:textId="77777777" w:rsidR="0088395F" w:rsidRDefault="0088395F" w:rsidP="002D741A">
            <w:pPr>
              <w:spacing w:before="0" w:after="0" w:line="240" w:lineRule="auto"/>
              <w:rPr>
                <w:rFonts w:cs="Times New Roman"/>
                <w:highlight w:val="yellow"/>
              </w:rPr>
            </w:pPr>
            <w:r>
              <w:rPr>
                <w:rFonts w:cs="Times New Roman"/>
                <w:highlight w:val="yellow"/>
              </w:rPr>
              <w:t>XX</w:t>
            </w:r>
          </w:p>
          <w:p w14:paraId="1D8F873D" w14:textId="6EBCE758" w:rsidR="004C5DA5" w:rsidRPr="007F7C6D" w:rsidRDefault="004C5DA5" w:rsidP="0088395F">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w:t>
            </w:r>
          </w:p>
        </w:tc>
        <w:tc>
          <w:tcPr>
            <w:tcW w:w="470" w:type="pct"/>
          </w:tcPr>
          <w:p w14:paraId="2643F6CB" w14:textId="3FBC9430"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185F961A" w14:textId="26A2888F" w:rsidR="004C5DA5" w:rsidRPr="007F7C6D" w:rsidRDefault="0088395F" w:rsidP="002D741A">
            <w:pPr>
              <w:spacing w:before="0" w:after="0" w:line="240" w:lineRule="auto"/>
              <w:rPr>
                <w:rFonts w:cs="Times New Roman"/>
                <w:highlight w:val="yellow"/>
              </w:rPr>
            </w:pPr>
            <w:r>
              <w:rPr>
                <w:rFonts w:cs="Times New Roman"/>
                <w:highlight w:val="yellow"/>
              </w:rPr>
              <w:t>XXX</w:t>
            </w:r>
          </w:p>
          <w:p w14:paraId="260E1A72" w14:textId="661A7BF9"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673E4C8D" w14:textId="77777777" w:rsidTr="003E5160">
        <w:trPr>
          <w:trHeight w:val="397"/>
        </w:trPr>
        <w:tc>
          <w:tcPr>
            <w:tcW w:w="701" w:type="pct"/>
          </w:tcPr>
          <w:p w14:paraId="12D23909" w14:textId="7E38B8FC"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25E2C7BE" w14:textId="4764DE22"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470" w:type="pct"/>
          </w:tcPr>
          <w:p w14:paraId="081583B7" w14:textId="756FEB12"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3C6AC618" w14:textId="0DC8A0C9" w:rsidR="004C5DA5" w:rsidRPr="007F7C6D" w:rsidRDefault="0088395F" w:rsidP="002D741A">
            <w:pPr>
              <w:spacing w:before="0" w:after="0" w:line="240" w:lineRule="auto"/>
              <w:rPr>
                <w:rFonts w:cs="Times New Roman"/>
                <w:highlight w:val="yellow"/>
              </w:rPr>
            </w:pPr>
            <w:r>
              <w:rPr>
                <w:rFonts w:cs="Times New Roman"/>
                <w:highlight w:val="yellow"/>
              </w:rPr>
              <w:t>XXX</w:t>
            </w:r>
          </w:p>
        </w:tc>
      </w:tr>
      <w:tr w:rsidR="004C5DA5" w:rsidRPr="007F7C6D" w14:paraId="2E8E9560" w14:textId="77777777" w:rsidTr="003E5160">
        <w:trPr>
          <w:trHeight w:val="397"/>
        </w:trPr>
        <w:tc>
          <w:tcPr>
            <w:tcW w:w="701" w:type="pct"/>
          </w:tcPr>
          <w:p w14:paraId="5C0BA226" w14:textId="5B65A7A3"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45587F58" w14:textId="6CA3D415"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6F1A3040" w14:textId="241FCF98"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5ABA0CEC" w14:textId="2A102174" w:rsidR="004C5DA5" w:rsidRPr="007F7C6D" w:rsidRDefault="0088395F" w:rsidP="002D741A">
            <w:pPr>
              <w:spacing w:before="0" w:after="0" w:line="240" w:lineRule="auto"/>
              <w:rPr>
                <w:rFonts w:cs="Times New Roman"/>
                <w:highlight w:val="yellow"/>
              </w:rPr>
            </w:pPr>
            <w:r>
              <w:rPr>
                <w:rFonts w:cs="Times New Roman"/>
                <w:highlight w:val="yellow"/>
              </w:rPr>
              <w:t>XXX</w:t>
            </w:r>
          </w:p>
        </w:tc>
      </w:tr>
      <w:tr w:rsidR="004C5DA5" w:rsidRPr="007F7C6D" w14:paraId="163ACDED" w14:textId="77777777" w:rsidTr="003E5160">
        <w:trPr>
          <w:trHeight w:val="397"/>
        </w:trPr>
        <w:tc>
          <w:tcPr>
            <w:tcW w:w="701" w:type="pct"/>
          </w:tcPr>
          <w:p w14:paraId="2F053CF9" w14:textId="5BF4D0EF"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7700DFAA" w14:textId="7B460152"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77917A56" w14:textId="78C06942"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230F1F91" w14:textId="735FCFE2" w:rsidR="004C5DA5" w:rsidRPr="007F7C6D" w:rsidRDefault="0088395F" w:rsidP="002D741A">
            <w:pPr>
              <w:spacing w:before="0" w:after="0" w:line="240" w:lineRule="auto"/>
              <w:rPr>
                <w:rFonts w:cs="Times New Roman"/>
                <w:highlight w:val="yellow"/>
              </w:rPr>
            </w:pPr>
            <w:r>
              <w:rPr>
                <w:rFonts w:cs="Times New Roman"/>
                <w:highlight w:val="yellow"/>
              </w:rPr>
              <w:t>XXX</w:t>
            </w:r>
          </w:p>
        </w:tc>
      </w:tr>
      <w:tr w:rsidR="004C5DA5" w:rsidRPr="007F7C6D" w14:paraId="336F2127" w14:textId="77777777" w:rsidTr="003E5160">
        <w:tc>
          <w:tcPr>
            <w:tcW w:w="701" w:type="pct"/>
          </w:tcPr>
          <w:p w14:paraId="68FAC52D" w14:textId="3CA37327"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1252" w:type="pct"/>
          </w:tcPr>
          <w:p w14:paraId="776B4582" w14:textId="1C46EA06"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69567739" w14:textId="5711634D"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2BD811EC" w14:textId="77777777" w:rsidR="0088395F" w:rsidRDefault="0088395F" w:rsidP="002D741A">
            <w:pPr>
              <w:spacing w:before="0" w:after="0" w:line="240" w:lineRule="auto"/>
              <w:rPr>
                <w:rFonts w:cs="Times New Roman"/>
                <w:highlight w:val="yellow"/>
              </w:rPr>
            </w:pPr>
            <w:r>
              <w:rPr>
                <w:rFonts w:cs="Times New Roman"/>
                <w:highlight w:val="yellow"/>
              </w:rPr>
              <w:t>XXX</w:t>
            </w:r>
          </w:p>
          <w:p w14:paraId="3528AE3C" w14:textId="0CFC4C97" w:rsidR="004C5DA5" w:rsidRPr="007F7C6D" w:rsidRDefault="004C5DA5" w:rsidP="002D741A">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XXX</w:t>
            </w:r>
          </w:p>
          <w:p w14:paraId="74B0F62E" w14:textId="1AA35071" w:rsidR="004C5DA5" w:rsidRPr="007F7C6D" w:rsidRDefault="0088395F" w:rsidP="002D741A">
            <w:pPr>
              <w:spacing w:before="0" w:after="0" w:line="240" w:lineRule="auto"/>
              <w:rPr>
                <w:rFonts w:cs="Times New Roman"/>
                <w:i/>
                <w:highlight w:val="yellow"/>
              </w:rPr>
            </w:pPr>
            <w:r>
              <w:rPr>
                <w:rFonts w:cs="Times New Roman"/>
                <w:i/>
                <w:highlight w:val="yellow"/>
              </w:rPr>
              <w:t>XXX</w:t>
            </w:r>
          </w:p>
          <w:p w14:paraId="43E1405E" w14:textId="19C412B2"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573E7176" w14:textId="77777777" w:rsidTr="003E5160">
        <w:tc>
          <w:tcPr>
            <w:tcW w:w="701" w:type="pct"/>
          </w:tcPr>
          <w:p w14:paraId="4957A830" w14:textId="7B96D623"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1252" w:type="pct"/>
          </w:tcPr>
          <w:p w14:paraId="6CB6A9F2" w14:textId="77777777" w:rsidR="0088395F" w:rsidRDefault="0088395F" w:rsidP="002D741A">
            <w:pPr>
              <w:spacing w:before="0" w:after="0" w:line="240" w:lineRule="auto"/>
              <w:rPr>
                <w:rFonts w:cs="Times New Roman"/>
                <w:highlight w:val="yellow"/>
              </w:rPr>
            </w:pPr>
            <w:r>
              <w:rPr>
                <w:rFonts w:cs="Times New Roman"/>
                <w:highlight w:val="yellow"/>
              </w:rPr>
              <w:t>XXX</w:t>
            </w:r>
          </w:p>
          <w:p w14:paraId="42DC1D2B" w14:textId="76FD702D" w:rsidR="004C5DA5" w:rsidRPr="007F7C6D" w:rsidRDefault="004C5DA5" w:rsidP="0088395F">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XXX</w:t>
            </w:r>
          </w:p>
        </w:tc>
        <w:tc>
          <w:tcPr>
            <w:tcW w:w="470" w:type="pct"/>
          </w:tcPr>
          <w:p w14:paraId="1157CB66" w14:textId="25E347F2"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3E7BD42A" w14:textId="77777777" w:rsidR="0088395F" w:rsidRDefault="0088395F" w:rsidP="002D741A">
            <w:pPr>
              <w:spacing w:before="0" w:after="0" w:line="240" w:lineRule="auto"/>
              <w:rPr>
                <w:rFonts w:cs="Times New Roman"/>
                <w:highlight w:val="yellow"/>
              </w:rPr>
            </w:pPr>
            <w:r>
              <w:rPr>
                <w:rFonts w:cs="Times New Roman"/>
                <w:highlight w:val="yellow"/>
              </w:rPr>
              <w:t>XXX</w:t>
            </w:r>
          </w:p>
          <w:p w14:paraId="7022B42F" w14:textId="110EA563" w:rsidR="004C5DA5" w:rsidRPr="007F7C6D" w:rsidRDefault="004C5DA5" w:rsidP="002D741A">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XXX</w:t>
            </w:r>
          </w:p>
          <w:p w14:paraId="7E676EC0" w14:textId="1AF78A29" w:rsidR="004C5DA5" w:rsidRPr="007F7C6D" w:rsidRDefault="0088395F" w:rsidP="002D741A">
            <w:pPr>
              <w:spacing w:before="0" w:after="0" w:line="240" w:lineRule="auto"/>
              <w:rPr>
                <w:rFonts w:cs="Times New Roman"/>
                <w:i/>
                <w:highlight w:val="yellow"/>
              </w:rPr>
            </w:pPr>
            <w:r>
              <w:rPr>
                <w:rFonts w:cs="Times New Roman"/>
                <w:i/>
                <w:highlight w:val="yellow"/>
              </w:rPr>
              <w:t>XXX</w:t>
            </w:r>
          </w:p>
          <w:p w14:paraId="6110A95E" w14:textId="4D05A883"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3CCDCAB7" w14:textId="77777777" w:rsidTr="003E5160">
        <w:tc>
          <w:tcPr>
            <w:tcW w:w="701" w:type="pct"/>
          </w:tcPr>
          <w:p w14:paraId="11938E71" w14:textId="6E40AFD0"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64CC3EF8" w14:textId="2239FEF1"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0A989999" w14:textId="1BA52A43"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1B492C78" w14:textId="4C8C70E2" w:rsidR="004C5DA5" w:rsidRPr="007F7C6D" w:rsidRDefault="0088395F" w:rsidP="002D741A">
            <w:pPr>
              <w:spacing w:before="0" w:after="0" w:line="240" w:lineRule="auto"/>
              <w:rPr>
                <w:rFonts w:cs="Times New Roman"/>
                <w:highlight w:val="yellow"/>
              </w:rPr>
            </w:pPr>
            <w:r>
              <w:rPr>
                <w:rFonts w:cs="Times New Roman"/>
                <w:highlight w:val="yellow"/>
              </w:rPr>
              <w:t>XXX</w:t>
            </w:r>
          </w:p>
          <w:p w14:paraId="613BBFAC" w14:textId="1210E909" w:rsidR="004C5DA5" w:rsidRPr="007F7C6D" w:rsidRDefault="0088395F" w:rsidP="002D741A">
            <w:pPr>
              <w:spacing w:before="0" w:after="0" w:line="240" w:lineRule="auto"/>
              <w:rPr>
                <w:rFonts w:cs="Times New Roman"/>
                <w:highlight w:val="yellow"/>
              </w:rPr>
            </w:pPr>
            <w:r>
              <w:rPr>
                <w:rFonts w:cs="Times New Roman"/>
                <w:highlight w:val="yellow"/>
              </w:rPr>
              <w:t>XXX</w:t>
            </w:r>
          </w:p>
          <w:p w14:paraId="4C351FA5" w14:textId="0083C8E9" w:rsidR="004C5DA5" w:rsidRPr="007F7C6D" w:rsidRDefault="0088395F" w:rsidP="002D741A">
            <w:pPr>
              <w:spacing w:before="0" w:after="0" w:line="240" w:lineRule="auto"/>
              <w:rPr>
                <w:rFonts w:cs="Times New Roman"/>
                <w:highlight w:val="yellow"/>
              </w:rPr>
            </w:pPr>
            <w:r>
              <w:rPr>
                <w:rFonts w:cs="Times New Roman"/>
                <w:highlight w:val="yellow"/>
              </w:rPr>
              <w:t>XXX</w:t>
            </w:r>
          </w:p>
          <w:p w14:paraId="2D0BE7F1" w14:textId="506E6B88" w:rsidR="004C5DA5" w:rsidRPr="007F7C6D" w:rsidRDefault="0088395F" w:rsidP="002D741A">
            <w:pPr>
              <w:spacing w:before="0" w:after="0" w:line="240" w:lineRule="auto"/>
              <w:rPr>
                <w:rFonts w:cs="Times New Roman"/>
                <w:highlight w:val="yellow"/>
              </w:rPr>
            </w:pPr>
            <w:r>
              <w:rPr>
                <w:rFonts w:cs="Times New Roman"/>
                <w:highlight w:val="yellow"/>
              </w:rPr>
              <w:t>XXX</w:t>
            </w:r>
          </w:p>
        </w:tc>
      </w:tr>
      <w:tr w:rsidR="004C5DA5" w:rsidRPr="007F7C6D" w14:paraId="6E5727E8" w14:textId="77777777" w:rsidTr="003E5160">
        <w:tc>
          <w:tcPr>
            <w:tcW w:w="701" w:type="pct"/>
          </w:tcPr>
          <w:p w14:paraId="3DE690DE" w14:textId="0542E695"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28F62D44" w14:textId="77777777" w:rsidR="0088395F" w:rsidRDefault="0088395F" w:rsidP="002D741A">
            <w:pPr>
              <w:spacing w:before="0" w:after="0" w:line="240" w:lineRule="auto"/>
              <w:rPr>
                <w:rFonts w:cs="Times New Roman"/>
                <w:highlight w:val="yellow"/>
              </w:rPr>
            </w:pPr>
            <w:r>
              <w:rPr>
                <w:rFonts w:cs="Times New Roman"/>
                <w:highlight w:val="yellow"/>
              </w:rPr>
              <w:t>XXX</w:t>
            </w:r>
          </w:p>
          <w:p w14:paraId="51506BF0" w14:textId="6DDC4D1E" w:rsidR="004C5DA5" w:rsidRPr="007F7C6D" w:rsidRDefault="004C5DA5" w:rsidP="0088395F">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XXX</w:t>
            </w:r>
          </w:p>
        </w:tc>
        <w:tc>
          <w:tcPr>
            <w:tcW w:w="470" w:type="pct"/>
          </w:tcPr>
          <w:p w14:paraId="1549C77B" w14:textId="6B8D007B"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2E0BFFC0" w14:textId="77777777" w:rsidR="0088395F" w:rsidRDefault="0088395F" w:rsidP="002D741A">
            <w:pPr>
              <w:spacing w:before="0" w:after="0" w:line="240" w:lineRule="auto"/>
              <w:rPr>
                <w:rFonts w:cs="Times New Roman"/>
                <w:highlight w:val="yellow"/>
              </w:rPr>
            </w:pPr>
            <w:r>
              <w:rPr>
                <w:rFonts w:cs="Times New Roman"/>
                <w:highlight w:val="yellow"/>
              </w:rPr>
              <w:t>XXX</w:t>
            </w:r>
          </w:p>
          <w:p w14:paraId="4A7685BC" w14:textId="6830AA8E" w:rsidR="004C5DA5" w:rsidRPr="007F7C6D" w:rsidRDefault="004C5DA5" w:rsidP="002D741A">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XXX</w:t>
            </w:r>
          </w:p>
          <w:p w14:paraId="3FF56526" w14:textId="3977758F" w:rsidR="004C5DA5" w:rsidRPr="007F7C6D" w:rsidRDefault="0088395F" w:rsidP="002D741A">
            <w:pPr>
              <w:spacing w:before="0" w:after="0" w:line="240" w:lineRule="auto"/>
              <w:rPr>
                <w:rFonts w:cs="Times New Roman"/>
                <w:i/>
                <w:highlight w:val="yellow"/>
              </w:rPr>
            </w:pPr>
            <w:r>
              <w:rPr>
                <w:rFonts w:cs="Times New Roman"/>
                <w:i/>
                <w:highlight w:val="yellow"/>
              </w:rPr>
              <w:t>XX</w:t>
            </w:r>
          </w:p>
          <w:p w14:paraId="44363334" w14:textId="1AEBF9DF" w:rsidR="004C5DA5" w:rsidRPr="007F7C6D" w:rsidRDefault="0088395F" w:rsidP="002D741A">
            <w:pPr>
              <w:spacing w:before="0" w:after="0" w:line="240" w:lineRule="auto"/>
              <w:rPr>
                <w:rFonts w:cs="Times New Roman"/>
                <w:highlight w:val="yellow"/>
              </w:rPr>
            </w:pPr>
            <w:r>
              <w:rPr>
                <w:rFonts w:cs="Times New Roman"/>
                <w:i/>
                <w:highlight w:val="yellow"/>
              </w:rPr>
              <w:t>XX</w:t>
            </w:r>
          </w:p>
        </w:tc>
      </w:tr>
      <w:tr w:rsidR="004C5DA5" w:rsidRPr="007F7C6D" w14:paraId="0383CD01" w14:textId="77777777" w:rsidTr="003E5160">
        <w:tc>
          <w:tcPr>
            <w:tcW w:w="701" w:type="pct"/>
          </w:tcPr>
          <w:p w14:paraId="20A2DD34" w14:textId="7370DD4F"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230CD95A" w14:textId="0CCCA88D"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470" w:type="pct"/>
          </w:tcPr>
          <w:p w14:paraId="3EFB13C8" w14:textId="57379F53"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4132C170" w14:textId="08F74398" w:rsidR="004C5DA5" w:rsidRPr="007F7C6D" w:rsidRDefault="0088395F" w:rsidP="002D741A">
            <w:pPr>
              <w:spacing w:before="0" w:after="0" w:line="240" w:lineRule="auto"/>
              <w:rPr>
                <w:rFonts w:cs="Times New Roman"/>
                <w:highlight w:val="yellow"/>
              </w:rPr>
            </w:pPr>
            <w:r>
              <w:rPr>
                <w:rFonts w:cs="Times New Roman"/>
                <w:highlight w:val="yellow"/>
              </w:rPr>
              <w:t>XX</w:t>
            </w:r>
          </w:p>
          <w:p w14:paraId="5333C119" w14:textId="1814A88A" w:rsidR="004C5DA5" w:rsidRPr="007F7C6D" w:rsidRDefault="0088395F" w:rsidP="002D741A">
            <w:pPr>
              <w:spacing w:before="0" w:after="0" w:line="240" w:lineRule="auto"/>
              <w:rPr>
                <w:rFonts w:cs="Times New Roman"/>
                <w:i/>
                <w:highlight w:val="yellow"/>
              </w:rPr>
            </w:pPr>
            <w:r>
              <w:rPr>
                <w:rFonts w:cs="Times New Roman"/>
                <w:i/>
                <w:highlight w:val="yellow"/>
              </w:rPr>
              <w:t>XX</w:t>
            </w:r>
          </w:p>
        </w:tc>
      </w:tr>
      <w:tr w:rsidR="004C5DA5" w:rsidRPr="007F7C6D" w14:paraId="335F0C12" w14:textId="77777777" w:rsidTr="003E5160">
        <w:tc>
          <w:tcPr>
            <w:tcW w:w="701" w:type="pct"/>
          </w:tcPr>
          <w:p w14:paraId="725C4892" w14:textId="2841877C"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5959057E" w14:textId="2815821F"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470" w:type="pct"/>
          </w:tcPr>
          <w:p w14:paraId="4734A7BD" w14:textId="6D999FB2"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4A13C5E4" w14:textId="445E36B2" w:rsidR="004C5DA5" w:rsidRPr="007F7C6D" w:rsidRDefault="0088395F" w:rsidP="002D741A">
            <w:pPr>
              <w:spacing w:before="0" w:after="0" w:line="240" w:lineRule="auto"/>
              <w:rPr>
                <w:rFonts w:cs="Times New Roman"/>
                <w:highlight w:val="yellow"/>
              </w:rPr>
            </w:pPr>
            <w:r>
              <w:rPr>
                <w:rFonts w:cs="Times New Roman"/>
                <w:highlight w:val="yellow"/>
              </w:rPr>
              <w:t>X</w:t>
            </w:r>
          </w:p>
          <w:p w14:paraId="57248E8A" w14:textId="77777777" w:rsidR="0088395F" w:rsidRDefault="0088395F" w:rsidP="002D741A">
            <w:pPr>
              <w:spacing w:before="0" w:after="0" w:line="240" w:lineRule="auto"/>
              <w:rPr>
                <w:rFonts w:cs="Times New Roman"/>
                <w:i/>
                <w:highlight w:val="yellow"/>
              </w:rPr>
            </w:pPr>
            <w:r>
              <w:rPr>
                <w:rFonts w:cs="Times New Roman"/>
                <w:i/>
                <w:highlight w:val="yellow"/>
              </w:rPr>
              <w:t>XXX</w:t>
            </w:r>
          </w:p>
          <w:p w14:paraId="34BE115A" w14:textId="77777777" w:rsidR="0088395F" w:rsidRDefault="0088395F" w:rsidP="002D741A">
            <w:pPr>
              <w:spacing w:before="0" w:after="0" w:line="240" w:lineRule="auto"/>
              <w:rPr>
                <w:rFonts w:cs="Times New Roman"/>
                <w:i/>
                <w:highlight w:val="yellow"/>
              </w:rPr>
            </w:pPr>
            <w:r>
              <w:rPr>
                <w:rFonts w:cs="Times New Roman"/>
                <w:i/>
                <w:highlight w:val="yellow"/>
              </w:rPr>
              <w:t>XX</w:t>
            </w:r>
          </w:p>
          <w:p w14:paraId="739B9990" w14:textId="3A37B145" w:rsidR="004C5DA5" w:rsidRPr="007F7C6D" w:rsidRDefault="0088395F" w:rsidP="002D741A">
            <w:pPr>
              <w:spacing w:before="0" w:after="0" w:line="240" w:lineRule="auto"/>
              <w:rPr>
                <w:rFonts w:cs="Times New Roman"/>
                <w:i/>
                <w:highlight w:val="yellow"/>
              </w:rPr>
            </w:pPr>
            <w:r>
              <w:rPr>
                <w:rFonts w:cs="Times New Roman"/>
                <w:i/>
                <w:highlight w:val="yellow"/>
              </w:rPr>
              <w:t>XXX</w:t>
            </w:r>
          </w:p>
        </w:tc>
      </w:tr>
      <w:tr w:rsidR="004C5DA5" w:rsidRPr="007F7C6D" w14:paraId="615EDF3F" w14:textId="77777777" w:rsidTr="003E5160">
        <w:tc>
          <w:tcPr>
            <w:tcW w:w="701" w:type="pct"/>
          </w:tcPr>
          <w:p w14:paraId="605ED199" w14:textId="351B17AA" w:rsidR="004C5DA5" w:rsidRPr="007F7C6D" w:rsidRDefault="0088395F" w:rsidP="002D741A">
            <w:pPr>
              <w:spacing w:before="0" w:after="0" w:line="240" w:lineRule="auto"/>
              <w:rPr>
                <w:rFonts w:cs="Times New Roman"/>
                <w:highlight w:val="yellow"/>
              </w:rPr>
            </w:pPr>
            <w:r>
              <w:rPr>
                <w:rFonts w:cs="Times New Roman"/>
                <w:highlight w:val="yellow"/>
              </w:rPr>
              <w:lastRenderedPageBreak/>
              <w:t>XX</w:t>
            </w:r>
          </w:p>
        </w:tc>
        <w:tc>
          <w:tcPr>
            <w:tcW w:w="1252" w:type="pct"/>
          </w:tcPr>
          <w:p w14:paraId="309BCA3A" w14:textId="633ED351"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470" w:type="pct"/>
          </w:tcPr>
          <w:p w14:paraId="63A9DF45" w14:textId="332B49FB"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06E74FDC" w14:textId="568412A0" w:rsidR="004C5DA5" w:rsidRPr="007F7C6D" w:rsidRDefault="0088395F" w:rsidP="002D741A">
            <w:pPr>
              <w:spacing w:before="0" w:after="0" w:line="240" w:lineRule="auto"/>
              <w:rPr>
                <w:rFonts w:cs="Times New Roman"/>
                <w:highlight w:val="yellow"/>
              </w:rPr>
            </w:pPr>
            <w:r>
              <w:rPr>
                <w:rFonts w:cs="Times New Roman"/>
                <w:highlight w:val="yellow"/>
              </w:rPr>
              <w:t>XXX</w:t>
            </w:r>
            <w:r w:rsidR="004C5DA5" w:rsidRPr="007F7C6D">
              <w:rPr>
                <w:rFonts w:cs="Times New Roman"/>
                <w:highlight w:val="yellow"/>
              </w:rPr>
              <w:t>:</w:t>
            </w:r>
          </w:p>
          <w:p w14:paraId="72EF4CB6" w14:textId="094EF044"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0D0D81BD" w14:textId="77777777" w:rsidTr="003E5160">
        <w:tc>
          <w:tcPr>
            <w:tcW w:w="701" w:type="pct"/>
          </w:tcPr>
          <w:p w14:paraId="0FA75AEB" w14:textId="5CB8D6F1"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1252" w:type="pct"/>
          </w:tcPr>
          <w:p w14:paraId="661D3F9A" w14:textId="77777777" w:rsidR="0088395F" w:rsidRDefault="0088395F" w:rsidP="002D741A">
            <w:pPr>
              <w:spacing w:before="0" w:after="0" w:line="240" w:lineRule="auto"/>
              <w:rPr>
                <w:rFonts w:cs="Times New Roman"/>
                <w:highlight w:val="yellow"/>
              </w:rPr>
            </w:pPr>
            <w:r>
              <w:rPr>
                <w:rFonts w:cs="Times New Roman"/>
                <w:highlight w:val="yellow"/>
              </w:rPr>
              <w:t>XXX</w:t>
            </w:r>
          </w:p>
          <w:p w14:paraId="2257937C" w14:textId="02C008D6"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14C1B2AC" w14:textId="415654AA"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2577" w:type="pct"/>
          </w:tcPr>
          <w:p w14:paraId="65F033EB" w14:textId="2E198AAC" w:rsidR="004C5DA5" w:rsidRPr="007F7C6D" w:rsidRDefault="0088395F" w:rsidP="002D741A">
            <w:pPr>
              <w:spacing w:before="0" w:after="0" w:line="240" w:lineRule="auto"/>
              <w:rPr>
                <w:rFonts w:cs="Times New Roman"/>
                <w:highlight w:val="yellow"/>
              </w:rPr>
            </w:pPr>
            <w:r>
              <w:rPr>
                <w:rFonts w:cs="Times New Roman"/>
                <w:highlight w:val="yellow"/>
              </w:rPr>
              <w:t>XXX</w:t>
            </w:r>
          </w:p>
          <w:p w14:paraId="4B04AA7E" w14:textId="50DEBFB2"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383A2513" w14:textId="77777777" w:rsidTr="003E5160">
        <w:tc>
          <w:tcPr>
            <w:tcW w:w="701" w:type="pct"/>
          </w:tcPr>
          <w:p w14:paraId="5A36DA98" w14:textId="5A8E6D2B"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056CD622" w14:textId="7EDC18FD"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470" w:type="pct"/>
          </w:tcPr>
          <w:p w14:paraId="3B5F92D2" w14:textId="62D86FD1" w:rsidR="004C5DA5" w:rsidRPr="007F7C6D" w:rsidRDefault="0088395F" w:rsidP="002D741A">
            <w:pPr>
              <w:spacing w:before="0" w:after="0" w:line="240" w:lineRule="auto"/>
              <w:rPr>
                <w:rFonts w:cs="Times New Roman"/>
                <w:highlight w:val="yellow"/>
              </w:rPr>
            </w:pPr>
            <w:r>
              <w:rPr>
                <w:rFonts w:cs="Times New Roman"/>
                <w:highlight w:val="yellow"/>
              </w:rPr>
              <w:t>XXX</w:t>
            </w:r>
          </w:p>
        </w:tc>
        <w:tc>
          <w:tcPr>
            <w:tcW w:w="2577" w:type="pct"/>
          </w:tcPr>
          <w:p w14:paraId="5C904C2B" w14:textId="107DCE57" w:rsidR="004C5DA5" w:rsidRPr="007F7C6D" w:rsidRDefault="0088395F" w:rsidP="002D741A">
            <w:pPr>
              <w:spacing w:before="0" w:after="0" w:line="240" w:lineRule="auto"/>
              <w:rPr>
                <w:rFonts w:cs="Times New Roman"/>
                <w:highlight w:val="yellow"/>
              </w:rPr>
            </w:pPr>
            <w:r>
              <w:rPr>
                <w:rFonts w:cs="Times New Roman"/>
                <w:highlight w:val="yellow"/>
              </w:rPr>
              <w:t>XXX</w:t>
            </w:r>
          </w:p>
          <w:p w14:paraId="26C6EB35" w14:textId="56A19BCD"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2204C422" w14:textId="77777777" w:rsidTr="003E5160">
        <w:tc>
          <w:tcPr>
            <w:tcW w:w="701" w:type="pct"/>
          </w:tcPr>
          <w:p w14:paraId="29AD150F" w14:textId="4A71B659"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1252" w:type="pct"/>
          </w:tcPr>
          <w:p w14:paraId="7DA68FAD" w14:textId="77777777" w:rsidR="0088395F" w:rsidRDefault="0088395F" w:rsidP="002D741A">
            <w:pPr>
              <w:spacing w:before="0" w:after="0" w:line="240" w:lineRule="auto"/>
              <w:rPr>
                <w:rFonts w:cs="Times New Roman"/>
                <w:highlight w:val="yellow"/>
              </w:rPr>
            </w:pPr>
            <w:r>
              <w:rPr>
                <w:rFonts w:cs="Times New Roman"/>
                <w:highlight w:val="yellow"/>
              </w:rPr>
              <w:t>XXX</w:t>
            </w:r>
          </w:p>
          <w:p w14:paraId="700D9B0A" w14:textId="013DD53C"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470" w:type="pct"/>
          </w:tcPr>
          <w:p w14:paraId="5501D07C" w14:textId="5246B5B3"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41A7F6A5" w14:textId="23C7AEF3" w:rsidR="004C5DA5" w:rsidRPr="007F7C6D" w:rsidRDefault="0088395F" w:rsidP="002D741A">
            <w:pPr>
              <w:spacing w:before="0" w:after="0" w:line="240" w:lineRule="auto"/>
              <w:rPr>
                <w:rFonts w:cs="Times New Roman"/>
                <w:highlight w:val="yellow"/>
              </w:rPr>
            </w:pPr>
            <w:r>
              <w:rPr>
                <w:rFonts w:cs="Times New Roman"/>
                <w:highlight w:val="yellow"/>
              </w:rPr>
              <w:t>XX</w:t>
            </w:r>
          </w:p>
          <w:p w14:paraId="63ADEA5C" w14:textId="3556C6FB" w:rsidR="004C5DA5" w:rsidRPr="007F7C6D" w:rsidRDefault="0088395F" w:rsidP="002D741A">
            <w:pPr>
              <w:spacing w:before="0" w:after="0" w:line="240" w:lineRule="auto"/>
              <w:rPr>
                <w:rFonts w:cs="Times New Roman"/>
                <w:highlight w:val="yellow"/>
              </w:rPr>
            </w:pPr>
            <w:r>
              <w:rPr>
                <w:rFonts w:cs="Times New Roman"/>
                <w:i/>
                <w:highlight w:val="yellow"/>
              </w:rPr>
              <w:t>XX</w:t>
            </w:r>
          </w:p>
        </w:tc>
      </w:tr>
      <w:tr w:rsidR="004C5DA5" w:rsidRPr="007F7C6D" w14:paraId="19C1DB6E" w14:textId="77777777" w:rsidTr="003E5160">
        <w:tc>
          <w:tcPr>
            <w:tcW w:w="701" w:type="pct"/>
          </w:tcPr>
          <w:p w14:paraId="2BE517BB" w14:textId="7C8E627D"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1252" w:type="pct"/>
          </w:tcPr>
          <w:p w14:paraId="1E764ED1" w14:textId="77777777" w:rsidR="0088395F" w:rsidRDefault="0088395F" w:rsidP="002D741A">
            <w:pPr>
              <w:spacing w:before="0" w:after="0" w:line="240" w:lineRule="auto"/>
              <w:rPr>
                <w:rFonts w:cs="Times New Roman"/>
                <w:highlight w:val="yellow"/>
              </w:rPr>
            </w:pPr>
            <w:r>
              <w:rPr>
                <w:rFonts w:cs="Times New Roman"/>
                <w:highlight w:val="yellow"/>
              </w:rPr>
              <w:t>XXX</w:t>
            </w:r>
          </w:p>
          <w:p w14:paraId="0ECC3070" w14:textId="2C56E733" w:rsidR="004C5DA5" w:rsidRPr="007F7C6D" w:rsidRDefault="004C5DA5" w:rsidP="0088395F">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XXX</w:t>
            </w:r>
          </w:p>
        </w:tc>
        <w:tc>
          <w:tcPr>
            <w:tcW w:w="470" w:type="pct"/>
          </w:tcPr>
          <w:p w14:paraId="4A6AE173" w14:textId="2958B597"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0157CB6D" w14:textId="4BCF4727" w:rsidR="004C5DA5" w:rsidRPr="007F7C6D" w:rsidRDefault="0088395F" w:rsidP="002D741A">
            <w:pPr>
              <w:spacing w:before="0" w:after="0" w:line="240" w:lineRule="auto"/>
              <w:rPr>
                <w:rFonts w:cs="Times New Roman"/>
                <w:highlight w:val="yellow"/>
              </w:rPr>
            </w:pPr>
            <w:r>
              <w:rPr>
                <w:rFonts w:cs="Times New Roman"/>
                <w:highlight w:val="yellow"/>
              </w:rPr>
              <w:t>XX</w:t>
            </w:r>
          </w:p>
          <w:p w14:paraId="2023D57D" w14:textId="6F9E8BC1" w:rsidR="004C5DA5" w:rsidRPr="007F7C6D" w:rsidRDefault="0088395F" w:rsidP="002D741A">
            <w:pPr>
              <w:spacing w:before="0" w:after="0" w:line="240" w:lineRule="auto"/>
              <w:rPr>
                <w:rFonts w:cs="Times New Roman"/>
                <w:highlight w:val="yellow"/>
              </w:rPr>
            </w:pPr>
            <w:r>
              <w:rPr>
                <w:rFonts w:cs="Times New Roman"/>
                <w:i/>
                <w:highlight w:val="yellow"/>
              </w:rPr>
              <w:t>XX</w:t>
            </w:r>
          </w:p>
        </w:tc>
      </w:tr>
      <w:tr w:rsidR="004C5DA5" w:rsidRPr="007F7C6D" w14:paraId="37D6B5D6" w14:textId="77777777" w:rsidTr="003E5160">
        <w:tc>
          <w:tcPr>
            <w:tcW w:w="701" w:type="pct"/>
          </w:tcPr>
          <w:p w14:paraId="3D0BC0B9" w14:textId="66168667"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06ED4C6B" w14:textId="692356D8"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470" w:type="pct"/>
          </w:tcPr>
          <w:p w14:paraId="58996083" w14:textId="12C95936"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0F1871E9" w14:textId="44206916" w:rsidR="004C5DA5" w:rsidRPr="007F7C6D" w:rsidRDefault="0088395F" w:rsidP="002D741A">
            <w:pPr>
              <w:spacing w:before="0" w:after="0" w:line="240" w:lineRule="auto"/>
              <w:rPr>
                <w:rFonts w:cs="Times New Roman"/>
                <w:highlight w:val="yellow"/>
              </w:rPr>
            </w:pPr>
            <w:r>
              <w:rPr>
                <w:rFonts w:cs="Times New Roman"/>
                <w:highlight w:val="yellow"/>
              </w:rPr>
              <w:t>XXX</w:t>
            </w:r>
          </w:p>
        </w:tc>
      </w:tr>
      <w:tr w:rsidR="004C5DA5" w:rsidRPr="007F7C6D" w14:paraId="668B0419" w14:textId="77777777" w:rsidTr="003E5160">
        <w:tc>
          <w:tcPr>
            <w:tcW w:w="701" w:type="pct"/>
          </w:tcPr>
          <w:p w14:paraId="430AA371" w14:textId="7A31971D"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1252" w:type="pct"/>
          </w:tcPr>
          <w:p w14:paraId="0A2CF195" w14:textId="4AECF1B4" w:rsidR="004C5DA5" w:rsidRPr="007F7C6D" w:rsidRDefault="0088395F" w:rsidP="002D741A">
            <w:pPr>
              <w:spacing w:before="0" w:after="0" w:line="240" w:lineRule="auto"/>
              <w:rPr>
                <w:rFonts w:cs="Times New Roman"/>
                <w:highlight w:val="yellow"/>
              </w:rPr>
            </w:pPr>
            <w:r>
              <w:rPr>
                <w:rFonts w:cs="Times New Roman"/>
                <w:highlight w:val="yellow"/>
              </w:rPr>
              <w:t>XX</w:t>
            </w:r>
            <w:r w:rsidR="004C5DA5" w:rsidRPr="007F7C6D">
              <w:rPr>
                <w:rFonts w:cs="Times New Roman"/>
                <w:highlight w:val="yellow"/>
              </w:rPr>
              <w:t xml:space="preserve"> </w:t>
            </w:r>
          </w:p>
        </w:tc>
        <w:tc>
          <w:tcPr>
            <w:tcW w:w="470" w:type="pct"/>
          </w:tcPr>
          <w:p w14:paraId="793C9833" w14:textId="2DB7194C"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24A7C9C6" w14:textId="48F19D5C" w:rsidR="004C5DA5" w:rsidRPr="007F7C6D" w:rsidRDefault="0088395F" w:rsidP="002D741A">
            <w:pPr>
              <w:spacing w:before="0" w:after="0" w:line="240" w:lineRule="auto"/>
              <w:rPr>
                <w:rFonts w:cs="Times New Roman"/>
                <w:highlight w:val="yellow"/>
              </w:rPr>
            </w:pPr>
            <w:r>
              <w:rPr>
                <w:rFonts w:cs="Times New Roman"/>
                <w:highlight w:val="yellow"/>
              </w:rPr>
              <w:t>XX</w:t>
            </w:r>
          </w:p>
          <w:p w14:paraId="53F48479" w14:textId="629C91E9" w:rsidR="004C5DA5" w:rsidRPr="007F7C6D" w:rsidRDefault="0088395F" w:rsidP="002D741A">
            <w:pPr>
              <w:spacing w:before="0" w:after="0" w:line="240" w:lineRule="auto"/>
              <w:rPr>
                <w:rFonts w:cs="Times New Roman"/>
                <w:highlight w:val="yellow"/>
              </w:rPr>
            </w:pPr>
            <w:r>
              <w:rPr>
                <w:rFonts w:cs="Times New Roman"/>
                <w:i/>
                <w:highlight w:val="yellow"/>
              </w:rPr>
              <w:t>XXX</w:t>
            </w:r>
          </w:p>
        </w:tc>
      </w:tr>
      <w:tr w:rsidR="004C5DA5" w:rsidRPr="007F7C6D" w14:paraId="46C81720" w14:textId="77777777" w:rsidTr="003E5160">
        <w:tc>
          <w:tcPr>
            <w:tcW w:w="701" w:type="pct"/>
          </w:tcPr>
          <w:p w14:paraId="7E2933BB" w14:textId="0C724CE5" w:rsidR="004C5DA5" w:rsidRPr="007F7C6D" w:rsidRDefault="0088395F" w:rsidP="002D741A">
            <w:pPr>
              <w:spacing w:before="0" w:after="0" w:line="240" w:lineRule="auto"/>
              <w:rPr>
                <w:rFonts w:cs="Times New Roman"/>
                <w:highlight w:val="yellow"/>
              </w:rPr>
            </w:pPr>
            <w:r>
              <w:rPr>
                <w:rFonts w:cs="Times New Roman"/>
                <w:highlight w:val="yellow"/>
              </w:rPr>
              <w:t>XX</w:t>
            </w:r>
          </w:p>
        </w:tc>
        <w:tc>
          <w:tcPr>
            <w:tcW w:w="1252" w:type="pct"/>
          </w:tcPr>
          <w:p w14:paraId="0F4724A8" w14:textId="77777777" w:rsidR="0088395F" w:rsidRDefault="0088395F" w:rsidP="007D057D">
            <w:pPr>
              <w:spacing w:before="0" w:after="0" w:line="240" w:lineRule="auto"/>
              <w:rPr>
                <w:rFonts w:cs="Times New Roman"/>
                <w:highlight w:val="yellow"/>
              </w:rPr>
            </w:pPr>
            <w:r>
              <w:rPr>
                <w:rFonts w:cs="Times New Roman"/>
                <w:highlight w:val="yellow"/>
              </w:rPr>
              <w:t>XXX</w:t>
            </w:r>
          </w:p>
          <w:p w14:paraId="20668C12" w14:textId="77777777" w:rsidR="0088395F" w:rsidRDefault="004C5DA5" w:rsidP="0088395F">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XXX</w:t>
            </w:r>
          </w:p>
          <w:p w14:paraId="0DB2886B" w14:textId="3F259F0D" w:rsidR="004C5DA5" w:rsidRPr="007F7C6D" w:rsidRDefault="004C5DA5" w:rsidP="0088395F">
            <w:pPr>
              <w:spacing w:before="0" w:after="0" w:line="240" w:lineRule="auto"/>
              <w:rPr>
                <w:rFonts w:cs="Times New Roman"/>
                <w:highlight w:val="yellow"/>
              </w:rPr>
            </w:pPr>
            <w:r w:rsidRPr="007F7C6D">
              <w:rPr>
                <w:rFonts w:cs="Times New Roman"/>
                <w:highlight w:val="yellow"/>
              </w:rPr>
              <w:t xml:space="preserve"> </w:t>
            </w:r>
            <w:r w:rsidR="0088395F">
              <w:rPr>
                <w:rFonts w:cs="Times New Roman"/>
                <w:highlight w:val="yellow"/>
              </w:rPr>
              <w:t>XXX</w:t>
            </w:r>
          </w:p>
        </w:tc>
        <w:tc>
          <w:tcPr>
            <w:tcW w:w="470" w:type="pct"/>
          </w:tcPr>
          <w:p w14:paraId="1528318A" w14:textId="0A085985" w:rsidR="004C5DA5" w:rsidRPr="007F7C6D" w:rsidRDefault="0088395F" w:rsidP="002D741A">
            <w:pPr>
              <w:spacing w:before="0" w:after="0" w:line="240" w:lineRule="auto"/>
              <w:rPr>
                <w:rFonts w:cs="Times New Roman"/>
                <w:highlight w:val="yellow"/>
              </w:rPr>
            </w:pPr>
            <w:r>
              <w:rPr>
                <w:rFonts w:cs="Times New Roman"/>
                <w:highlight w:val="yellow"/>
              </w:rPr>
              <w:t>X</w:t>
            </w:r>
          </w:p>
        </w:tc>
        <w:tc>
          <w:tcPr>
            <w:tcW w:w="2577" w:type="pct"/>
          </w:tcPr>
          <w:p w14:paraId="42B36457" w14:textId="77777777" w:rsidR="00124EE6" w:rsidRDefault="00124EE6" w:rsidP="002D741A">
            <w:pPr>
              <w:spacing w:before="0" w:after="0" w:line="240" w:lineRule="auto"/>
              <w:rPr>
                <w:rFonts w:cs="Times New Roman"/>
                <w:highlight w:val="yellow"/>
              </w:rPr>
            </w:pPr>
            <w:r>
              <w:rPr>
                <w:rFonts w:cs="Times New Roman"/>
                <w:highlight w:val="yellow"/>
              </w:rPr>
              <w:t>XXX</w:t>
            </w:r>
          </w:p>
          <w:p w14:paraId="679A4564" w14:textId="77777777" w:rsidR="00124EE6" w:rsidRDefault="00124EE6" w:rsidP="002D741A">
            <w:pPr>
              <w:spacing w:before="0" w:after="0" w:line="240" w:lineRule="auto"/>
              <w:rPr>
                <w:rFonts w:cs="Times New Roman"/>
                <w:highlight w:val="yellow"/>
              </w:rPr>
            </w:pPr>
            <w:r>
              <w:rPr>
                <w:rFonts w:cs="Times New Roman"/>
                <w:highlight w:val="yellow"/>
              </w:rPr>
              <w:t>XXX</w:t>
            </w:r>
          </w:p>
          <w:p w14:paraId="4201253E" w14:textId="5BE63C44" w:rsidR="004C5DA5" w:rsidRPr="007F7C6D" w:rsidRDefault="00124EE6" w:rsidP="002D741A">
            <w:pPr>
              <w:spacing w:before="0" w:after="0" w:line="240" w:lineRule="auto"/>
              <w:rPr>
                <w:rFonts w:cs="Times New Roman"/>
                <w:highlight w:val="yellow"/>
              </w:rPr>
            </w:pPr>
            <w:r>
              <w:rPr>
                <w:rFonts w:cs="Times New Roman"/>
                <w:highlight w:val="yellow"/>
              </w:rPr>
              <w:t>XXX</w:t>
            </w:r>
          </w:p>
          <w:p w14:paraId="40FE9882" w14:textId="06E87BF2" w:rsidR="004C5DA5" w:rsidRPr="007F7C6D" w:rsidRDefault="004C5DA5" w:rsidP="002D741A">
            <w:pPr>
              <w:spacing w:before="0" w:after="0" w:line="240" w:lineRule="auto"/>
              <w:rPr>
                <w:rFonts w:cs="Times New Roman"/>
                <w:i/>
                <w:highlight w:val="yellow"/>
              </w:rPr>
            </w:pPr>
            <w:r w:rsidRPr="007F7C6D">
              <w:rPr>
                <w:rFonts w:cs="Times New Roman"/>
                <w:highlight w:val="yellow"/>
              </w:rPr>
              <w:t xml:space="preserve"> </w:t>
            </w:r>
            <w:r w:rsidR="00124EE6">
              <w:rPr>
                <w:rFonts w:cs="Times New Roman"/>
                <w:i/>
                <w:highlight w:val="yellow"/>
              </w:rPr>
              <w:t>XX</w:t>
            </w:r>
          </w:p>
          <w:p w14:paraId="022D9D08" w14:textId="17C1FA9C" w:rsidR="004C5DA5" w:rsidRPr="007F7C6D" w:rsidRDefault="00124EE6" w:rsidP="002D741A">
            <w:pPr>
              <w:spacing w:before="0" w:after="0" w:line="240" w:lineRule="auto"/>
              <w:rPr>
                <w:rFonts w:cs="Times New Roman"/>
                <w:i/>
                <w:highlight w:val="yellow"/>
              </w:rPr>
            </w:pPr>
            <w:r>
              <w:rPr>
                <w:rFonts w:cs="Times New Roman"/>
                <w:i/>
                <w:highlight w:val="yellow"/>
              </w:rPr>
              <w:t>XXX</w:t>
            </w:r>
          </w:p>
          <w:p w14:paraId="2AEDDB4E" w14:textId="3F55A2B8" w:rsidR="004C5DA5" w:rsidRPr="007F7C6D" w:rsidRDefault="00124EE6" w:rsidP="002D741A">
            <w:pPr>
              <w:spacing w:before="0" w:after="0" w:line="240" w:lineRule="auto"/>
              <w:rPr>
                <w:rFonts w:cs="Times New Roman"/>
                <w:i/>
                <w:highlight w:val="yellow"/>
              </w:rPr>
            </w:pPr>
            <w:r>
              <w:rPr>
                <w:rFonts w:cs="Times New Roman"/>
                <w:i/>
                <w:highlight w:val="yellow"/>
              </w:rPr>
              <w:t>XXX</w:t>
            </w:r>
          </w:p>
          <w:p w14:paraId="0202F6F0" w14:textId="0A9837E4" w:rsidR="004C5DA5" w:rsidRPr="007F7C6D" w:rsidRDefault="00124EE6" w:rsidP="002D741A">
            <w:pPr>
              <w:spacing w:before="0" w:after="0" w:line="240" w:lineRule="auto"/>
              <w:rPr>
                <w:rFonts w:cs="Times New Roman"/>
                <w:highlight w:val="yellow"/>
              </w:rPr>
            </w:pPr>
            <w:r>
              <w:rPr>
                <w:rFonts w:cs="Times New Roman"/>
                <w:i/>
                <w:highlight w:val="yellow"/>
              </w:rPr>
              <w:t>XXX</w:t>
            </w:r>
          </w:p>
        </w:tc>
      </w:tr>
      <w:tr w:rsidR="004C5DA5" w:rsidRPr="007F7C6D" w14:paraId="55B19D4F" w14:textId="77777777" w:rsidTr="003E5160">
        <w:tc>
          <w:tcPr>
            <w:tcW w:w="701" w:type="pct"/>
          </w:tcPr>
          <w:p w14:paraId="052BFA7A" w14:textId="37A6139D" w:rsidR="004C5DA5" w:rsidRPr="007F7C6D" w:rsidRDefault="00124EE6" w:rsidP="002D741A">
            <w:pPr>
              <w:spacing w:before="0" w:after="0" w:line="240" w:lineRule="auto"/>
              <w:rPr>
                <w:rFonts w:cs="Times New Roman"/>
                <w:highlight w:val="yellow"/>
              </w:rPr>
            </w:pPr>
            <w:r>
              <w:rPr>
                <w:rFonts w:cs="Times New Roman"/>
                <w:highlight w:val="yellow"/>
              </w:rPr>
              <w:t>X</w:t>
            </w:r>
          </w:p>
        </w:tc>
        <w:tc>
          <w:tcPr>
            <w:tcW w:w="1252" w:type="pct"/>
          </w:tcPr>
          <w:p w14:paraId="13844E30" w14:textId="77777777" w:rsidR="00124EE6" w:rsidRDefault="00124EE6" w:rsidP="002D741A">
            <w:pPr>
              <w:spacing w:before="0" w:after="0" w:line="240" w:lineRule="auto"/>
              <w:rPr>
                <w:rFonts w:cs="Times New Roman"/>
                <w:highlight w:val="yellow"/>
              </w:rPr>
            </w:pPr>
            <w:r>
              <w:rPr>
                <w:rFonts w:cs="Times New Roman"/>
                <w:highlight w:val="yellow"/>
              </w:rPr>
              <w:t>XX</w:t>
            </w:r>
          </w:p>
          <w:p w14:paraId="0334C841" w14:textId="0B594A7B" w:rsidR="004C5DA5" w:rsidRPr="007F7C6D" w:rsidRDefault="004C5DA5" w:rsidP="00124EE6">
            <w:pPr>
              <w:spacing w:before="0" w:after="0" w:line="240" w:lineRule="auto"/>
              <w:rPr>
                <w:rFonts w:cs="Times New Roman"/>
                <w:highlight w:val="yellow"/>
              </w:rPr>
            </w:pPr>
            <w:r w:rsidRPr="007F7C6D">
              <w:rPr>
                <w:rFonts w:cs="Times New Roman"/>
                <w:highlight w:val="yellow"/>
              </w:rPr>
              <w:t xml:space="preserve"> </w:t>
            </w:r>
            <w:r w:rsidR="00124EE6">
              <w:rPr>
                <w:rFonts w:cs="Times New Roman"/>
                <w:highlight w:val="yellow"/>
              </w:rPr>
              <w:t>XXX</w:t>
            </w:r>
          </w:p>
        </w:tc>
        <w:tc>
          <w:tcPr>
            <w:tcW w:w="470" w:type="pct"/>
          </w:tcPr>
          <w:p w14:paraId="1AF3265B" w14:textId="58594F35" w:rsidR="004C5DA5" w:rsidRPr="007F7C6D" w:rsidRDefault="00124EE6" w:rsidP="002D741A">
            <w:pPr>
              <w:spacing w:before="0" w:after="0" w:line="240" w:lineRule="auto"/>
              <w:rPr>
                <w:rFonts w:cs="Times New Roman"/>
                <w:highlight w:val="yellow"/>
              </w:rPr>
            </w:pPr>
            <w:r>
              <w:rPr>
                <w:rFonts w:cs="Times New Roman"/>
                <w:highlight w:val="yellow"/>
              </w:rPr>
              <w:t>X</w:t>
            </w:r>
          </w:p>
        </w:tc>
        <w:tc>
          <w:tcPr>
            <w:tcW w:w="2577" w:type="pct"/>
          </w:tcPr>
          <w:p w14:paraId="35B11700" w14:textId="77777777" w:rsidR="00124EE6" w:rsidRDefault="00124EE6" w:rsidP="002D741A">
            <w:pPr>
              <w:spacing w:before="0" w:after="0" w:line="240" w:lineRule="auto"/>
              <w:rPr>
                <w:rFonts w:cs="Times New Roman"/>
                <w:highlight w:val="yellow"/>
              </w:rPr>
            </w:pPr>
            <w:r>
              <w:rPr>
                <w:rFonts w:cs="Times New Roman"/>
                <w:highlight w:val="yellow"/>
              </w:rPr>
              <w:t>XXX</w:t>
            </w:r>
          </w:p>
          <w:p w14:paraId="7D132223" w14:textId="7B024031" w:rsidR="004C5DA5" w:rsidRPr="007F7C6D" w:rsidRDefault="00124EE6" w:rsidP="002D741A">
            <w:pPr>
              <w:spacing w:before="0" w:after="0" w:line="240" w:lineRule="auto"/>
              <w:rPr>
                <w:rFonts w:cs="Times New Roman"/>
                <w:highlight w:val="yellow"/>
              </w:rPr>
            </w:pPr>
            <w:r>
              <w:rPr>
                <w:rFonts w:cs="Times New Roman"/>
                <w:i/>
                <w:highlight w:val="yellow"/>
              </w:rPr>
              <w:t>XXX</w:t>
            </w:r>
          </w:p>
          <w:p w14:paraId="62118895" w14:textId="195C1A89" w:rsidR="004C5DA5" w:rsidRPr="007F7C6D" w:rsidRDefault="00124EE6" w:rsidP="002D741A">
            <w:pPr>
              <w:spacing w:before="0" w:after="0" w:line="240" w:lineRule="auto"/>
              <w:rPr>
                <w:rFonts w:cs="Times New Roman"/>
                <w:highlight w:val="yellow"/>
              </w:rPr>
            </w:pPr>
            <w:r>
              <w:rPr>
                <w:rFonts w:cs="Times New Roman"/>
                <w:i/>
                <w:highlight w:val="yellow"/>
              </w:rPr>
              <w:t>XXX</w:t>
            </w:r>
          </w:p>
        </w:tc>
      </w:tr>
      <w:tr w:rsidR="004C5DA5" w:rsidRPr="007F7C6D" w14:paraId="7BCDBC99" w14:textId="77777777" w:rsidTr="003E5160">
        <w:tc>
          <w:tcPr>
            <w:tcW w:w="701" w:type="pct"/>
          </w:tcPr>
          <w:p w14:paraId="19ECD018" w14:textId="05DD9846" w:rsidR="004C5DA5" w:rsidRPr="007F7C6D" w:rsidRDefault="00124EE6" w:rsidP="002D741A">
            <w:pPr>
              <w:spacing w:before="0" w:after="0" w:line="240" w:lineRule="auto"/>
              <w:rPr>
                <w:rFonts w:cs="Times New Roman"/>
                <w:highlight w:val="yellow"/>
              </w:rPr>
            </w:pPr>
            <w:r>
              <w:rPr>
                <w:rFonts w:cs="Times New Roman"/>
                <w:highlight w:val="yellow"/>
              </w:rPr>
              <w:t>X</w:t>
            </w:r>
          </w:p>
        </w:tc>
        <w:tc>
          <w:tcPr>
            <w:tcW w:w="1252" w:type="pct"/>
          </w:tcPr>
          <w:p w14:paraId="1B1FBB6C" w14:textId="77777777" w:rsidR="00124EE6" w:rsidRDefault="00124EE6" w:rsidP="002D741A">
            <w:pPr>
              <w:spacing w:before="0" w:after="0" w:line="240" w:lineRule="auto"/>
              <w:rPr>
                <w:rFonts w:cs="Times New Roman"/>
                <w:highlight w:val="yellow"/>
              </w:rPr>
            </w:pPr>
            <w:r>
              <w:rPr>
                <w:rFonts w:cs="Times New Roman"/>
                <w:highlight w:val="yellow"/>
              </w:rPr>
              <w:t>XX</w:t>
            </w:r>
          </w:p>
          <w:p w14:paraId="2CF7EDE1" w14:textId="4CA9D21D" w:rsidR="004C5DA5" w:rsidRPr="007F7C6D" w:rsidRDefault="00124EE6" w:rsidP="002D741A">
            <w:pPr>
              <w:spacing w:before="0" w:after="0" w:line="240" w:lineRule="auto"/>
              <w:rPr>
                <w:rFonts w:cs="Times New Roman"/>
                <w:highlight w:val="yellow"/>
              </w:rPr>
            </w:pPr>
            <w:r>
              <w:rPr>
                <w:rFonts w:cs="Times New Roman"/>
                <w:highlight w:val="yellow"/>
              </w:rPr>
              <w:t>XX</w:t>
            </w:r>
          </w:p>
        </w:tc>
        <w:tc>
          <w:tcPr>
            <w:tcW w:w="470" w:type="pct"/>
          </w:tcPr>
          <w:p w14:paraId="3E6D9D51" w14:textId="4BE1DE72" w:rsidR="004C5DA5" w:rsidRPr="007F7C6D" w:rsidRDefault="00124EE6" w:rsidP="002D741A">
            <w:pPr>
              <w:spacing w:before="0" w:after="0" w:line="240" w:lineRule="auto"/>
              <w:rPr>
                <w:rFonts w:cs="Times New Roman"/>
                <w:highlight w:val="yellow"/>
              </w:rPr>
            </w:pPr>
            <w:r>
              <w:rPr>
                <w:rFonts w:cs="Times New Roman"/>
                <w:highlight w:val="yellow"/>
              </w:rPr>
              <w:t>X</w:t>
            </w:r>
          </w:p>
        </w:tc>
        <w:tc>
          <w:tcPr>
            <w:tcW w:w="2577" w:type="pct"/>
          </w:tcPr>
          <w:p w14:paraId="07D7BB64" w14:textId="77777777" w:rsidR="00124EE6" w:rsidRDefault="00124EE6" w:rsidP="002D741A">
            <w:pPr>
              <w:spacing w:before="0" w:after="0" w:line="240" w:lineRule="auto"/>
              <w:rPr>
                <w:rFonts w:cs="Times New Roman"/>
                <w:highlight w:val="yellow"/>
              </w:rPr>
            </w:pPr>
            <w:r>
              <w:rPr>
                <w:rFonts w:cs="Times New Roman"/>
                <w:highlight w:val="yellow"/>
              </w:rPr>
              <w:t>XXX</w:t>
            </w:r>
          </w:p>
          <w:p w14:paraId="0E38F855" w14:textId="269E4ED7" w:rsidR="004C5DA5" w:rsidRPr="007F7C6D" w:rsidRDefault="00124EE6" w:rsidP="002D741A">
            <w:pPr>
              <w:spacing w:before="0" w:after="0" w:line="240" w:lineRule="auto"/>
              <w:rPr>
                <w:rFonts w:cs="Times New Roman"/>
                <w:highlight w:val="yellow"/>
              </w:rPr>
            </w:pPr>
            <w:r>
              <w:rPr>
                <w:rFonts w:cs="Times New Roman"/>
                <w:i/>
                <w:highlight w:val="yellow"/>
              </w:rPr>
              <w:t>XX</w:t>
            </w:r>
          </w:p>
          <w:p w14:paraId="3A9B886E" w14:textId="14FD7ABE" w:rsidR="004C5DA5" w:rsidRPr="007F7C6D" w:rsidRDefault="00124EE6" w:rsidP="002D741A">
            <w:pPr>
              <w:spacing w:before="0" w:after="0" w:line="240" w:lineRule="auto"/>
              <w:rPr>
                <w:rFonts w:cs="Times New Roman"/>
                <w:highlight w:val="yellow"/>
              </w:rPr>
            </w:pPr>
            <w:r>
              <w:rPr>
                <w:rFonts w:cs="Times New Roman"/>
                <w:i/>
                <w:highlight w:val="yellow"/>
              </w:rPr>
              <w:t>XX</w:t>
            </w:r>
          </w:p>
        </w:tc>
      </w:tr>
    </w:tbl>
    <w:p w14:paraId="1EC93537" w14:textId="6DD07926" w:rsidR="004C5DA5" w:rsidRPr="007F7C6D" w:rsidRDefault="00124EE6" w:rsidP="004C5DA5">
      <w:pPr>
        <w:tabs>
          <w:tab w:val="right" w:leader="dot" w:pos="9061"/>
        </w:tabs>
        <w:spacing w:before="0" w:after="0" w:line="240" w:lineRule="auto"/>
        <w:rPr>
          <w:highlight w:val="yellow"/>
          <w:u w:val="single"/>
        </w:rPr>
      </w:pPr>
      <w:r>
        <w:rPr>
          <w:highlight w:val="yellow"/>
          <w:u w:val="single"/>
        </w:rPr>
        <w:t>X</w:t>
      </w:r>
    </w:p>
    <w:p w14:paraId="573BBD0F" w14:textId="77777777" w:rsidR="00124EE6" w:rsidRDefault="00124EE6" w:rsidP="004C5DA5">
      <w:pPr>
        <w:tabs>
          <w:tab w:val="right" w:leader="dot" w:pos="9061"/>
        </w:tabs>
        <w:spacing w:before="0" w:after="0" w:line="240" w:lineRule="auto"/>
        <w:rPr>
          <w:b/>
          <w:highlight w:val="yellow"/>
        </w:rPr>
      </w:pPr>
      <w:r>
        <w:rPr>
          <w:b/>
          <w:highlight w:val="yellow"/>
        </w:rPr>
        <w:t>XX</w:t>
      </w:r>
    </w:p>
    <w:p w14:paraId="280B4DBB" w14:textId="770A9345" w:rsidR="004C5DA5" w:rsidRPr="007F7C6D" w:rsidRDefault="00124EE6" w:rsidP="004C5DA5">
      <w:pPr>
        <w:tabs>
          <w:tab w:val="right" w:leader="dot" w:pos="9061"/>
        </w:tabs>
        <w:spacing w:before="0" w:after="0" w:line="240" w:lineRule="auto"/>
        <w:rPr>
          <w:highlight w:val="yellow"/>
        </w:rPr>
      </w:pPr>
      <w:r>
        <w:rPr>
          <w:highlight w:val="yellow"/>
        </w:rPr>
        <w:t>XX</w:t>
      </w:r>
    </w:p>
    <w:p w14:paraId="2F685878" w14:textId="77777777" w:rsidR="00124EE6" w:rsidRDefault="00124EE6" w:rsidP="004C5DA5">
      <w:pPr>
        <w:tabs>
          <w:tab w:val="right" w:leader="dot" w:pos="9061"/>
        </w:tabs>
        <w:spacing w:before="0" w:after="0" w:line="240" w:lineRule="auto"/>
        <w:rPr>
          <w:b/>
          <w:highlight w:val="yellow"/>
        </w:rPr>
      </w:pPr>
      <w:r>
        <w:rPr>
          <w:b/>
          <w:highlight w:val="yellow"/>
        </w:rPr>
        <w:t>XXX</w:t>
      </w:r>
    </w:p>
    <w:p w14:paraId="2F25A415" w14:textId="77777777" w:rsidR="00124EE6" w:rsidRDefault="004C5DA5" w:rsidP="004C5DA5">
      <w:pPr>
        <w:tabs>
          <w:tab w:val="right" w:leader="dot" w:pos="9061"/>
        </w:tabs>
        <w:spacing w:before="0" w:after="0" w:line="240" w:lineRule="auto"/>
        <w:rPr>
          <w:highlight w:val="yellow"/>
        </w:rPr>
      </w:pPr>
      <w:r w:rsidRPr="007F7C6D">
        <w:rPr>
          <w:highlight w:val="yellow"/>
        </w:rPr>
        <w:t xml:space="preserve"> </w:t>
      </w:r>
      <w:r w:rsidR="00124EE6">
        <w:rPr>
          <w:highlight w:val="yellow"/>
        </w:rPr>
        <w:t>XXXX</w:t>
      </w:r>
    </w:p>
    <w:p w14:paraId="54B1D51A" w14:textId="4459C773" w:rsidR="004C5DA5" w:rsidRPr="007F7C6D" w:rsidRDefault="00124EE6" w:rsidP="004C5DA5">
      <w:pPr>
        <w:tabs>
          <w:tab w:val="right" w:leader="dot" w:pos="9061"/>
        </w:tabs>
        <w:spacing w:before="0" w:after="0" w:line="240" w:lineRule="auto"/>
        <w:rPr>
          <w:highlight w:val="yellow"/>
        </w:rPr>
      </w:pPr>
      <w:r>
        <w:rPr>
          <w:highlight w:val="yellow"/>
        </w:rPr>
        <w:t>XXX</w:t>
      </w:r>
    </w:p>
    <w:p w14:paraId="45491BF0" w14:textId="77777777" w:rsidR="004C5DA5" w:rsidRPr="007F7C6D" w:rsidRDefault="004C5DA5" w:rsidP="003E5160">
      <w:pPr>
        <w:spacing w:before="0" w:after="0" w:line="240" w:lineRule="auto"/>
        <w:rPr>
          <w:highlight w:val="yellow"/>
        </w:rPr>
      </w:pPr>
    </w:p>
    <w:p w14:paraId="20C1A9B2" w14:textId="2E20B055" w:rsidR="004C5DA5" w:rsidRPr="007F7C6D" w:rsidRDefault="00124EE6" w:rsidP="003E5160">
      <w:pPr>
        <w:keepNext/>
        <w:spacing w:before="0" w:after="0" w:line="240" w:lineRule="auto"/>
        <w:rPr>
          <w:b/>
          <w:highlight w:val="yellow"/>
        </w:rPr>
      </w:pPr>
      <w:r>
        <w:rPr>
          <w:b/>
          <w:highlight w:val="yellow"/>
        </w:rPr>
        <w:t>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696BF66A" w14:textId="77777777" w:rsidTr="003E5160">
        <w:tc>
          <w:tcPr>
            <w:tcW w:w="701" w:type="pct"/>
          </w:tcPr>
          <w:p w14:paraId="06B51E12" w14:textId="77777777" w:rsidR="00124EE6" w:rsidRDefault="00124EE6" w:rsidP="003E5160">
            <w:pPr>
              <w:keepNext/>
              <w:spacing w:before="0" w:after="0" w:line="240" w:lineRule="auto"/>
              <w:rPr>
                <w:rFonts w:cs="Times New Roman"/>
                <w:b/>
                <w:highlight w:val="yellow"/>
              </w:rPr>
            </w:pPr>
            <w:r>
              <w:rPr>
                <w:rFonts w:cs="Times New Roman"/>
                <w:b/>
                <w:highlight w:val="yellow"/>
              </w:rPr>
              <w:t>XX</w:t>
            </w:r>
          </w:p>
          <w:p w14:paraId="4097CD88" w14:textId="2A13BA8F" w:rsidR="004C5DA5" w:rsidRPr="007F7C6D" w:rsidRDefault="00124EE6" w:rsidP="003E5160">
            <w:pPr>
              <w:keepNext/>
              <w:spacing w:before="0" w:after="0" w:line="240" w:lineRule="auto"/>
              <w:rPr>
                <w:rFonts w:cs="Times New Roman"/>
                <w:b/>
                <w:highlight w:val="yellow"/>
              </w:rPr>
            </w:pPr>
            <w:r>
              <w:rPr>
                <w:rFonts w:cs="Times New Roman"/>
                <w:b/>
                <w:highlight w:val="yellow"/>
              </w:rPr>
              <w:t>X</w:t>
            </w:r>
          </w:p>
        </w:tc>
        <w:tc>
          <w:tcPr>
            <w:tcW w:w="1252" w:type="pct"/>
          </w:tcPr>
          <w:p w14:paraId="1AB4B945" w14:textId="26ACDE8A" w:rsidR="004C5DA5" w:rsidRPr="007F7C6D" w:rsidRDefault="00124EE6" w:rsidP="003E5160">
            <w:pPr>
              <w:keepNext/>
              <w:spacing w:before="0" w:after="0" w:line="240" w:lineRule="auto"/>
              <w:rPr>
                <w:rFonts w:cs="Times New Roman"/>
                <w:b/>
                <w:highlight w:val="yellow"/>
              </w:rPr>
            </w:pPr>
            <w:r>
              <w:rPr>
                <w:rFonts w:cs="Times New Roman"/>
                <w:b/>
                <w:highlight w:val="yellow"/>
              </w:rPr>
              <w:t>X</w:t>
            </w:r>
          </w:p>
        </w:tc>
        <w:tc>
          <w:tcPr>
            <w:tcW w:w="470" w:type="pct"/>
          </w:tcPr>
          <w:p w14:paraId="22343DE5" w14:textId="3C4ECE4A" w:rsidR="004C5DA5" w:rsidRPr="007F7C6D" w:rsidRDefault="00124EE6" w:rsidP="003E5160">
            <w:pPr>
              <w:keepNext/>
              <w:spacing w:before="0" w:after="0" w:line="240" w:lineRule="auto"/>
              <w:rPr>
                <w:rFonts w:cs="Times New Roman"/>
                <w:b/>
                <w:highlight w:val="yellow"/>
              </w:rPr>
            </w:pPr>
            <w:r>
              <w:rPr>
                <w:rFonts w:cs="Times New Roman"/>
                <w:b/>
                <w:highlight w:val="yellow"/>
              </w:rPr>
              <w:t>X</w:t>
            </w:r>
          </w:p>
        </w:tc>
        <w:tc>
          <w:tcPr>
            <w:tcW w:w="2577" w:type="pct"/>
          </w:tcPr>
          <w:p w14:paraId="49374C03" w14:textId="34F68016" w:rsidR="004C5DA5" w:rsidRPr="007F7C6D" w:rsidRDefault="00124EE6" w:rsidP="003E5160">
            <w:pPr>
              <w:keepNext/>
              <w:spacing w:before="0" w:after="0" w:line="240" w:lineRule="auto"/>
              <w:rPr>
                <w:rFonts w:cs="Times New Roman"/>
                <w:b/>
                <w:highlight w:val="yellow"/>
              </w:rPr>
            </w:pPr>
            <w:r>
              <w:rPr>
                <w:rFonts w:cs="Times New Roman"/>
                <w:b/>
                <w:highlight w:val="yellow"/>
              </w:rPr>
              <w:t>XXX</w:t>
            </w:r>
          </w:p>
        </w:tc>
      </w:tr>
      <w:tr w:rsidR="004C5DA5" w:rsidRPr="007F7C6D" w14:paraId="4B42D664" w14:textId="77777777" w:rsidTr="003E5160">
        <w:trPr>
          <w:trHeight w:val="397"/>
        </w:trPr>
        <w:tc>
          <w:tcPr>
            <w:tcW w:w="701" w:type="pct"/>
          </w:tcPr>
          <w:p w14:paraId="6DD92CDA" w14:textId="416070FD"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1252" w:type="pct"/>
          </w:tcPr>
          <w:p w14:paraId="3F9A9A10" w14:textId="6C0180E1" w:rsidR="004C5DA5" w:rsidRPr="007F7C6D" w:rsidRDefault="00124EE6" w:rsidP="003E5160">
            <w:pPr>
              <w:keepNext/>
              <w:spacing w:before="0" w:after="0" w:line="240" w:lineRule="auto"/>
              <w:rPr>
                <w:rFonts w:cs="Times New Roman"/>
                <w:highlight w:val="yellow"/>
              </w:rPr>
            </w:pPr>
            <w:r>
              <w:rPr>
                <w:rFonts w:cs="Times New Roman"/>
                <w:highlight w:val="yellow"/>
              </w:rPr>
              <w:t>XXX</w:t>
            </w:r>
          </w:p>
        </w:tc>
        <w:tc>
          <w:tcPr>
            <w:tcW w:w="470" w:type="pct"/>
          </w:tcPr>
          <w:p w14:paraId="29151CD3" w14:textId="5112DC33"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2577" w:type="pct"/>
          </w:tcPr>
          <w:p w14:paraId="29FF894B" w14:textId="4D2D9E9F" w:rsidR="004C5DA5" w:rsidRPr="007F7C6D" w:rsidRDefault="00124EE6" w:rsidP="003E5160">
            <w:pPr>
              <w:keepNext/>
              <w:spacing w:before="0" w:after="0" w:line="240" w:lineRule="auto"/>
              <w:rPr>
                <w:rFonts w:cs="Times New Roman"/>
                <w:highlight w:val="yellow"/>
              </w:rPr>
            </w:pPr>
            <w:r>
              <w:rPr>
                <w:rFonts w:cs="Times New Roman"/>
                <w:highlight w:val="yellow"/>
              </w:rPr>
              <w:t>XX</w:t>
            </w:r>
          </w:p>
        </w:tc>
      </w:tr>
      <w:tr w:rsidR="004C5DA5" w:rsidRPr="007F7C6D" w14:paraId="5EF618F2" w14:textId="77777777" w:rsidTr="003E5160">
        <w:tc>
          <w:tcPr>
            <w:tcW w:w="701" w:type="pct"/>
          </w:tcPr>
          <w:p w14:paraId="5E27937E" w14:textId="745EB614"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1252" w:type="pct"/>
          </w:tcPr>
          <w:p w14:paraId="2F522875" w14:textId="4CB6F60A" w:rsidR="004C5DA5" w:rsidRPr="007F7C6D" w:rsidRDefault="00124EE6" w:rsidP="003E5160">
            <w:pPr>
              <w:keepNext/>
              <w:spacing w:before="0" w:after="0" w:line="240" w:lineRule="auto"/>
              <w:rPr>
                <w:rFonts w:cs="Times New Roman"/>
                <w:highlight w:val="yellow"/>
              </w:rPr>
            </w:pPr>
            <w:r>
              <w:rPr>
                <w:rFonts w:cs="Times New Roman"/>
                <w:highlight w:val="yellow"/>
              </w:rPr>
              <w:t>XXX</w:t>
            </w:r>
          </w:p>
        </w:tc>
        <w:tc>
          <w:tcPr>
            <w:tcW w:w="470" w:type="pct"/>
          </w:tcPr>
          <w:p w14:paraId="7DE6E89E" w14:textId="774E1440"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2577" w:type="pct"/>
          </w:tcPr>
          <w:p w14:paraId="0BF00395" w14:textId="77777777" w:rsidR="00124EE6" w:rsidRDefault="00124EE6" w:rsidP="003E5160">
            <w:pPr>
              <w:keepNext/>
              <w:spacing w:before="0" w:after="0" w:line="240" w:lineRule="auto"/>
              <w:rPr>
                <w:rFonts w:cs="Times New Roman"/>
                <w:highlight w:val="yellow"/>
              </w:rPr>
            </w:pPr>
            <w:r>
              <w:rPr>
                <w:rFonts w:cs="Times New Roman"/>
                <w:highlight w:val="yellow"/>
              </w:rPr>
              <w:t>XXX</w:t>
            </w:r>
          </w:p>
          <w:p w14:paraId="1E76E69E" w14:textId="11DB7ECB" w:rsidR="004C5DA5" w:rsidRPr="007F7C6D" w:rsidRDefault="004C5DA5" w:rsidP="003E5160">
            <w:pPr>
              <w:keepNext/>
              <w:spacing w:before="0" w:after="0" w:line="240" w:lineRule="auto"/>
              <w:rPr>
                <w:rFonts w:cs="Times New Roman"/>
                <w:highlight w:val="yellow"/>
              </w:rPr>
            </w:pPr>
            <w:r w:rsidRPr="007F7C6D">
              <w:rPr>
                <w:rFonts w:cs="Times New Roman"/>
                <w:highlight w:val="yellow"/>
              </w:rPr>
              <w:t xml:space="preserve"> </w:t>
            </w:r>
            <w:r w:rsidR="00124EE6">
              <w:rPr>
                <w:rFonts w:cs="Times New Roman"/>
                <w:highlight w:val="yellow"/>
              </w:rPr>
              <w:t>XXX</w:t>
            </w:r>
          </w:p>
          <w:p w14:paraId="13AFA023" w14:textId="77777777" w:rsidR="00124EE6" w:rsidRDefault="00124EE6" w:rsidP="00124EE6">
            <w:pPr>
              <w:keepNext/>
              <w:spacing w:before="0" w:after="0" w:line="240" w:lineRule="auto"/>
              <w:rPr>
                <w:rFonts w:cs="Times New Roman"/>
                <w:i/>
                <w:highlight w:val="yellow"/>
              </w:rPr>
            </w:pPr>
            <w:r>
              <w:rPr>
                <w:rFonts w:cs="Times New Roman"/>
                <w:i/>
                <w:highlight w:val="yellow"/>
              </w:rPr>
              <w:t>XXXX</w:t>
            </w:r>
          </w:p>
          <w:p w14:paraId="2D743A87" w14:textId="1946E9D5" w:rsidR="004C5DA5" w:rsidRPr="007F7C6D" w:rsidRDefault="00124EE6" w:rsidP="00124EE6">
            <w:pPr>
              <w:keepNext/>
              <w:spacing w:before="0" w:after="0" w:line="240" w:lineRule="auto"/>
              <w:rPr>
                <w:rFonts w:cs="Times New Roman"/>
                <w:highlight w:val="yellow"/>
              </w:rPr>
            </w:pPr>
            <w:r>
              <w:rPr>
                <w:rFonts w:cs="Times New Roman"/>
                <w:i/>
                <w:highlight w:val="yellow"/>
              </w:rPr>
              <w:t>XXX</w:t>
            </w:r>
            <w:r w:rsidR="004C5DA5" w:rsidRPr="007F7C6D">
              <w:rPr>
                <w:rFonts w:cs="Times New Roman"/>
                <w:highlight w:val="yellow"/>
              </w:rPr>
              <w:t xml:space="preserve"> </w:t>
            </w:r>
          </w:p>
        </w:tc>
      </w:tr>
      <w:tr w:rsidR="004C5DA5" w:rsidRPr="007F7C6D" w14:paraId="2C57AB5F" w14:textId="77777777" w:rsidTr="003E5160">
        <w:tc>
          <w:tcPr>
            <w:tcW w:w="701" w:type="pct"/>
          </w:tcPr>
          <w:p w14:paraId="2227D5D5" w14:textId="4B0432EE"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1252" w:type="pct"/>
          </w:tcPr>
          <w:p w14:paraId="6D42FEA7" w14:textId="5AF68555" w:rsidR="004C5DA5" w:rsidRPr="007F7C6D" w:rsidRDefault="00124EE6" w:rsidP="003E5160">
            <w:pPr>
              <w:keepNext/>
              <w:spacing w:before="0" w:after="0" w:line="240" w:lineRule="auto"/>
              <w:rPr>
                <w:rFonts w:cs="Times New Roman"/>
                <w:highlight w:val="yellow"/>
              </w:rPr>
            </w:pPr>
            <w:r>
              <w:rPr>
                <w:rFonts w:cs="Times New Roman"/>
                <w:highlight w:val="yellow"/>
              </w:rPr>
              <w:t>XXX</w:t>
            </w:r>
          </w:p>
        </w:tc>
        <w:tc>
          <w:tcPr>
            <w:tcW w:w="470" w:type="pct"/>
          </w:tcPr>
          <w:p w14:paraId="3E30484D" w14:textId="44B7D487"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2577" w:type="pct"/>
          </w:tcPr>
          <w:p w14:paraId="5D5280B9" w14:textId="22F042B2" w:rsidR="004C5DA5" w:rsidRPr="007F7C6D" w:rsidRDefault="00124EE6" w:rsidP="003E5160">
            <w:pPr>
              <w:keepNext/>
              <w:spacing w:before="0" w:after="0" w:line="240" w:lineRule="auto"/>
              <w:rPr>
                <w:rFonts w:cs="Times New Roman"/>
                <w:highlight w:val="yellow"/>
              </w:rPr>
            </w:pPr>
            <w:r>
              <w:rPr>
                <w:rFonts w:cs="Times New Roman"/>
                <w:highlight w:val="yellow"/>
              </w:rPr>
              <w:t>XXX</w:t>
            </w:r>
          </w:p>
          <w:p w14:paraId="41210F60" w14:textId="2D4B5BD0" w:rsidR="004C5DA5" w:rsidRPr="007F7C6D" w:rsidRDefault="00124EE6" w:rsidP="003E5160">
            <w:pPr>
              <w:keepNext/>
              <w:spacing w:before="0" w:after="0" w:line="240" w:lineRule="auto"/>
              <w:rPr>
                <w:rFonts w:cs="Times New Roman"/>
                <w:highlight w:val="yellow"/>
              </w:rPr>
            </w:pPr>
            <w:r>
              <w:rPr>
                <w:rFonts w:cs="Times New Roman"/>
                <w:i/>
                <w:highlight w:val="yellow"/>
              </w:rPr>
              <w:t>XX</w:t>
            </w:r>
            <w:r w:rsidR="004C5DA5" w:rsidRPr="007F7C6D">
              <w:rPr>
                <w:rFonts w:cs="Times New Roman"/>
                <w:i/>
                <w:highlight w:val="yellow"/>
              </w:rPr>
              <w:t xml:space="preserve"> </w:t>
            </w:r>
          </w:p>
        </w:tc>
      </w:tr>
      <w:tr w:rsidR="004C5DA5" w:rsidRPr="007F7C6D" w14:paraId="7A875828" w14:textId="77777777" w:rsidTr="003E5160">
        <w:tc>
          <w:tcPr>
            <w:tcW w:w="701" w:type="pct"/>
          </w:tcPr>
          <w:p w14:paraId="3A5618A7" w14:textId="539537BA"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1252" w:type="pct"/>
          </w:tcPr>
          <w:p w14:paraId="079F55A6" w14:textId="77777777" w:rsidR="00124EE6" w:rsidRDefault="00124EE6" w:rsidP="003E5160">
            <w:pPr>
              <w:keepNext/>
              <w:spacing w:before="0" w:after="0" w:line="240" w:lineRule="auto"/>
              <w:rPr>
                <w:rFonts w:cs="Times New Roman"/>
                <w:highlight w:val="yellow"/>
              </w:rPr>
            </w:pPr>
            <w:r>
              <w:rPr>
                <w:rFonts w:cs="Times New Roman"/>
                <w:highlight w:val="yellow"/>
              </w:rPr>
              <w:t>XXX</w:t>
            </w:r>
          </w:p>
          <w:p w14:paraId="13FCA0E7" w14:textId="42A8EF82" w:rsidR="004C5DA5" w:rsidRPr="007F7C6D" w:rsidRDefault="00124EE6" w:rsidP="003E5160">
            <w:pPr>
              <w:keepNext/>
              <w:spacing w:before="0" w:after="0" w:line="240" w:lineRule="auto"/>
              <w:rPr>
                <w:rFonts w:cs="Times New Roman"/>
                <w:highlight w:val="yellow"/>
              </w:rPr>
            </w:pPr>
            <w:r>
              <w:rPr>
                <w:rFonts w:cs="Times New Roman"/>
                <w:highlight w:val="yellow"/>
              </w:rPr>
              <w:t>XXX</w:t>
            </w:r>
          </w:p>
        </w:tc>
        <w:tc>
          <w:tcPr>
            <w:tcW w:w="470" w:type="pct"/>
          </w:tcPr>
          <w:p w14:paraId="5DB5766A" w14:textId="4B9A09E9"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2577" w:type="pct"/>
          </w:tcPr>
          <w:p w14:paraId="158C98B4" w14:textId="0CD71090" w:rsidR="004C5DA5" w:rsidRPr="007F7C6D" w:rsidRDefault="00124EE6" w:rsidP="003E5160">
            <w:pPr>
              <w:keepNext/>
              <w:spacing w:before="0" w:after="0" w:line="240" w:lineRule="auto"/>
              <w:rPr>
                <w:rFonts w:cs="Times New Roman"/>
                <w:highlight w:val="yellow"/>
              </w:rPr>
            </w:pPr>
            <w:r>
              <w:rPr>
                <w:rFonts w:cs="Times New Roman"/>
                <w:highlight w:val="yellow"/>
              </w:rPr>
              <w:t>XXX</w:t>
            </w:r>
          </w:p>
          <w:p w14:paraId="4DCADCD9" w14:textId="44A4D293" w:rsidR="004C5DA5" w:rsidRPr="007F7C6D" w:rsidRDefault="00124EE6" w:rsidP="003E5160">
            <w:pPr>
              <w:keepNext/>
              <w:spacing w:before="0" w:after="0" w:line="240" w:lineRule="auto"/>
              <w:rPr>
                <w:rFonts w:cs="Times New Roman"/>
                <w:highlight w:val="yellow"/>
              </w:rPr>
            </w:pPr>
            <w:r>
              <w:rPr>
                <w:rFonts w:cs="Times New Roman"/>
                <w:i/>
                <w:highlight w:val="yellow"/>
              </w:rPr>
              <w:t>XXX</w:t>
            </w:r>
          </w:p>
        </w:tc>
      </w:tr>
      <w:tr w:rsidR="004C5DA5" w:rsidRPr="004C5DA5" w14:paraId="02E9DD96" w14:textId="77777777" w:rsidTr="003E5160">
        <w:tc>
          <w:tcPr>
            <w:tcW w:w="701" w:type="pct"/>
          </w:tcPr>
          <w:p w14:paraId="354DE2E1" w14:textId="5F104725" w:rsidR="004C5DA5" w:rsidRPr="007F7C6D" w:rsidRDefault="00124EE6" w:rsidP="004C5DA5">
            <w:pPr>
              <w:spacing w:before="0" w:after="0" w:line="240" w:lineRule="auto"/>
              <w:rPr>
                <w:rFonts w:cs="Times New Roman"/>
                <w:highlight w:val="yellow"/>
              </w:rPr>
            </w:pPr>
            <w:r>
              <w:rPr>
                <w:rFonts w:cs="Times New Roman"/>
                <w:highlight w:val="yellow"/>
              </w:rPr>
              <w:t>X</w:t>
            </w:r>
          </w:p>
        </w:tc>
        <w:tc>
          <w:tcPr>
            <w:tcW w:w="1252" w:type="pct"/>
          </w:tcPr>
          <w:p w14:paraId="430988C4" w14:textId="77777777" w:rsidR="00124EE6" w:rsidRDefault="00124EE6" w:rsidP="004C5DA5">
            <w:pPr>
              <w:spacing w:before="0" w:after="0" w:line="240" w:lineRule="auto"/>
              <w:rPr>
                <w:rFonts w:cs="Times New Roman"/>
                <w:highlight w:val="yellow"/>
              </w:rPr>
            </w:pPr>
            <w:r>
              <w:rPr>
                <w:rFonts w:cs="Times New Roman"/>
                <w:highlight w:val="yellow"/>
              </w:rPr>
              <w:t>XXX</w:t>
            </w:r>
          </w:p>
          <w:p w14:paraId="08059E65" w14:textId="2C567134" w:rsidR="004C5DA5" w:rsidRPr="007F7C6D" w:rsidRDefault="00124EE6" w:rsidP="004C5DA5">
            <w:pPr>
              <w:spacing w:before="0" w:after="0" w:line="240" w:lineRule="auto"/>
              <w:rPr>
                <w:rFonts w:cs="Times New Roman"/>
                <w:highlight w:val="yellow"/>
              </w:rPr>
            </w:pPr>
            <w:r>
              <w:rPr>
                <w:rFonts w:cs="Times New Roman"/>
                <w:highlight w:val="yellow"/>
              </w:rPr>
              <w:t>XX</w:t>
            </w:r>
          </w:p>
        </w:tc>
        <w:tc>
          <w:tcPr>
            <w:tcW w:w="470" w:type="pct"/>
          </w:tcPr>
          <w:p w14:paraId="5A9A3533" w14:textId="05B45661" w:rsidR="004C5DA5" w:rsidRPr="007F7C6D" w:rsidRDefault="00124EE6" w:rsidP="004C5DA5">
            <w:pPr>
              <w:spacing w:before="0" w:after="0" w:line="240" w:lineRule="auto"/>
              <w:rPr>
                <w:rFonts w:cs="Times New Roman"/>
                <w:highlight w:val="yellow"/>
              </w:rPr>
            </w:pPr>
            <w:r>
              <w:rPr>
                <w:rFonts w:cs="Times New Roman"/>
                <w:highlight w:val="yellow"/>
              </w:rPr>
              <w:t>X</w:t>
            </w:r>
          </w:p>
        </w:tc>
        <w:tc>
          <w:tcPr>
            <w:tcW w:w="2577" w:type="pct"/>
          </w:tcPr>
          <w:p w14:paraId="68F7BB51" w14:textId="7E6951D3" w:rsidR="004C5DA5" w:rsidRPr="007F7C6D" w:rsidRDefault="00124EE6" w:rsidP="004C5DA5">
            <w:pPr>
              <w:spacing w:before="0" w:after="0" w:line="240" w:lineRule="auto"/>
              <w:rPr>
                <w:rFonts w:cs="Times New Roman"/>
                <w:highlight w:val="yellow"/>
              </w:rPr>
            </w:pPr>
            <w:r>
              <w:rPr>
                <w:rFonts w:cs="Times New Roman"/>
                <w:highlight w:val="yellow"/>
              </w:rPr>
              <w:t>XXX</w:t>
            </w:r>
          </w:p>
          <w:p w14:paraId="02DA11CF" w14:textId="3D9178CE" w:rsidR="004C5DA5" w:rsidRPr="004C5DA5" w:rsidRDefault="00124EE6" w:rsidP="004C5DA5">
            <w:pPr>
              <w:spacing w:before="0" w:after="0" w:line="240" w:lineRule="auto"/>
              <w:rPr>
                <w:rFonts w:cs="Times New Roman"/>
              </w:rPr>
            </w:pPr>
            <w:r>
              <w:rPr>
                <w:rFonts w:cs="Times New Roman"/>
                <w:i/>
              </w:rPr>
              <w:t>XXX</w:t>
            </w:r>
          </w:p>
        </w:tc>
      </w:tr>
    </w:tbl>
    <w:p w14:paraId="60E67D7D" w14:textId="7D846A2D" w:rsidR="004C5DA5" w:rsidRDefault="004C5DA5" w:rsidP="004C5DA5">
      <w:pPr>
        <w:spacing w:before="0" w:after="0" w:line="240" w:lineRule="auto"/>
      </w:pPr>
    </w:p>
    <w:p w14:paraId="5BEA3F0D" w14:textId="68384A2B" w:rsidR="00B04123" w:rsidRDefault="00B04123" w:rsidP="004C5DA5">
      <w:pPr>
        <w:spacing w:before="0" w:after="0" w:line="240" w:lineRule="auto"/>
      </w:pPr>
    </w:p>
    <w:p w14:paraId="5282328E" w14:textId="77777777" w:rsidR="00B04123" w:rsidRPr="004C5DA5" w:rsidRDefault="00B04123" w:rsidP="004C5DA5">
      <w:pPr>
        <w:spacing w:before="0" w:after="0" w:line="240" w:lineRule="auto"/>
      </w:pPr>
    </w:p>
    <w:p w14:paraId="05690584" w14:textId="77777777" w:rsidR="004C5DA5" w:rsidRPr="004C5DA5" w:rsidRDefault="004C5DA5" w:rsidP="00E17649">
      <w:pPr>
        <w:pStyle w:val="Styl2"/>
      </w:pPr>
      <w:bookmarkStart w:id="18" w:name="_Ref23325860"/>
      <w:r w:rsidRPr="004C5DA5">
        <w:lastRenderedPageBreak/>
        <w:t>Soubor nedoručitelných dokladů</w:t>
      </w:r>
      <w:bookmarkEnd w:id="18"/>
    </w:p>
    <w:p w14:paraId="671F966E" w14:textId="77777777" w:rsidR="00124EE6" w:rsidRDefault="00124EE6" w:rsidP="004C5DA5">
      <w:pPr>
        <w:spacing w:before="0" w:after="0" w:line="240" w:lineRule="auto"/>
        <w:rPr>
          <w:highlight w:val="yellow"/>
        </w:rPr>
      </w:pPr>
      <w:r>
        <w:rPr>
          <w:highlight w:val="yellow"/>
        </w:rPr>
        <w:t>XXX</w:t>
      </w:r>
    </w:p>
    <w:p w14:paraId="2905545F" w14:textId="42204FD2" w:rsidR="004C5DA5" w:rsidRPr="007F7C6D" w:rsidRDefault="00124EE6" w:rsidP="004C5DA5">
      <w:pPr>
        <w:spacing w:before="0" w:after="0" w:line="240" w:lineRule="auto"/>
        <w:rPr>
          <w:highlight w:val="yellow"/>
        </w:rPr>
      </w:pPr>
      <w:r>
        <w:rPr>
          <w:highlight w:val="yellow"/>
        </w:rPr>
        <w:t>XXX</w:t>
      </w:r>
    </w:p>
    <w:p w14:paraId="4C829BEC" w14:textId="5961303B" w:rsidR="004C5DA5" w:rsidRPr="007F7C6D" w:rsidRDefault="00124EE6" w:rsidP="004C5DA5">
      <w:pPr>
        <w:spacing w:before="0" w:after="0" w:line="240" w:lineRule="auto"/>
        <w:rPr>
          <w:highlight w:val="yellow"/>
        </w:rPr>
      </w:pPr>
      <w:r>
        <w:rPr>
          <w:highlight w:val="yellow"/>
        </w:rPr>
        <w:t>XXX</w:t>
      </w:r>
    </w:p>
    <w:p w14:paraId="49A49DA7" w14:textId="6CCAC97C" w:rsidR="004C5DA5" w:rsidRPr="007F7C6D" w:rsidRDefault="00124EE6" w:rsidP="004C5DA5">
      <w:pPr>
        <w:spacing w:before="0" w:after="0" w:line="240" w:lineRule="auto"/>
        <w:rPr>
          <w:highlight w:val="yellow"/>
        </w:rPr>
      </w:pPr>
      <w:r>
        <w:rPr>
          <w:highlight w:val="yellow"/>
        </w:rPr>
        <w:t>XXX</w:t>
      </w:r>
    </w:p>
    <w:p w14:paraId="4B40DF3E" w14:textId="40A7509F" w:rsidR="004C5DA5" w:rsidRPr="004C5DA5" w:rsidRDefault="00124EE6" w:rsidP="004C5DA5">
      <w:pPr>
        <w:spacing w:before="0" w:after="0" w:line="240" w:lineRule="auto"/>
      </w:pPr>
      <w:r>
        <w:t>XXX</w:t>
      </w:r>
    </w:p>
    <w:p w14:paraId="12C1239E" w14:textId="39F7EAB3" w:rsidR="004C5DA5" w:rsidRDefault="004C5DA5" w:rsidP="004C5DA5">
      <w:pPr>
        <w:spacing w:before="0" w:after="0" w:line="240" w:lineRule="auto"/>
        <w:rPr>
          <w:b/>
        </w:rPr>
      </w:pPr>
    </w:p>
    <w:p w14:paraId="76F3B5C2" w14:textId="0ABCD547" w:rsidR="00B04123" w:rsidRDefault="00B04123" w:rsidP="004C5DA5">
      <w:pPr>
        <w:spacing w:before="0" w:after="0" w:line="240" w:lineRule="auto"/>
        <w:rPr>
          <w:b/>
        </w:rPr>
      </w:pPr>
    </w:p>
    <w:p w14:paraId="094EBE44" w14:textId="7E51DB72" w:rsidR="00B04123" w:rsidRDefault="00B04123" w:rsidP="004C5DA5">
      <w:pPr>
        <w:spacing w:before="0" w:after="0" w:line="240" w:lineRule="auto"/>
        <w:rPr>
          <w:b/>
        </w:rPr>
      </w:pPr>
    </w:p>
    <w:p w14:paraId="255C9ABA" w14:textId="4F9AB8B6" w:rsidR="00B04123" w:rsidRDefault="00B04123" w:rsidP="004C5DA5">
      <w:pPr>
        <w:spacing w:before="0" w:after="0" w:line="240" w:lineRule="auto"/>
        <w:rPr>
          <w:b/>
        </w:rPr>
      </w:pPr>
    </w:p>
    <w:p w14:paraId="7DACFFAC" w14:textId="48CDBE06" w:rsidR="00B04123" w:rsidRDefault="00B04123" w:rsidP="004C5DA5">
      <w:pPr>
        <w:spacing w:before="0" w:after="0" w:line="240" w:lineRule="auto"/>
        <w:rPr>
          <w:b/>
        </w:rPr>
      </w:pPr>
    </w:p>
    <w:p w14:paraId="17FFB52A" w14:textId="35A6E11B" w:rsidR="00B04123" w:rsidRDefault="00B04123" w:rsidP="004C5DA5">
      <w:pPr>
        <w:spacing w:before="0" w:after="0" w:line="240" w:lineRule="auto"/>
        <w:rPr>
          <w:b/>
        </w:rPr>
      </w:pPr>
    </w:p>
    <w:p w14:paraId="5E1698C1" w14:textId="65388C20" w:rsidR="00B04123" w:rsidRDefault="00B04123" w:rsidP="004C5DA5">
      <w:pPr>
        <w:spacing w:before="0" w:after="0" w:line="240" w:lineRule="auto"/>
        <w:rPr>
          <w:b/>
        </w:rPr>
      </w:pPr>
    </w:p>
    <w:p w14:paraId="4564916C" w14:textId="57AE9474" w:rsidR="00B04123" w:rsidRDefault="00B04123" w:rsidP="004C5DA5">
      <w:pPr>
        <w:spacing w:before="0" w:after="0" w:line="240" w:lineRule="auto"/>
        <w:rPr>
          <w:b/>
        </w:rPr>
      </w:pPr>
    </w:p>
    <w:p w14:paraId="5F82188E" w14:textId="513C562B" w:rsidR="00B04123" w:rsidRDefault="00B04123" w:rsidP="004C5DA5">
      <w:pPr>
        <w:spacing w:before="0" w:after="0" w:line="240" w:lineRule="auto"/>
        <w:rPr>
          <w:b/>
        </w:rPr>
      </w:pPr>
    </w:p>
    <w:p w14:paraId="12C293CE" w14:textId="049442B7" w:rsidR="00B04123" w:rsidRDefault="00B04123" w:rsidP="004C5DA5">
      <w:pPr>
        <w:spacing w:before="0" w:after="0" w:line="240" w:lineRule="auto"/>
        <w:rPr>
          <w:b/>
        </w:rPr>
      </w:pPr>
    </w:p>
    <w:p w14:paraId="46D02964" w14:textId="5F16890D" w:rsidR="00B04123" w:rsidRDefault="00B04123" w:rsidP="004C5DA5">
      <w:pPr>
        <w:spacing w:before="0" w:after="0" w:line="240" w:lineRule="auto"/>
        <w:rPr>
          <w:b/>
        </w:rPr>
      </w:pPr>
    </w:p>
    <w:p w14:paraId="7E949EE5" w14:textId="1E2E0451" w:rsidR="00B04123" w:rsidRDefault="00B04123" w:rsidP="004C5DA5">
      <w:pPr>
        <w:spacing w:before="0" w:after="0" w:line="240" w:lineRule="auto"/>
        <w:rPr>
          <w:b/>
        </w:rPr>
      </w:pPr>
    </w:p>
    <w:p w14:paraId="66686294" w14:textId="39A24D11" w:rsidR="00B04123" w:rsidRDefault="00B04123" w:rsidP="004C5DA5">
      <w:pPr>
        <w:spacing w:before="0" w:after="0" w:line="240" w:lineRule="auto"/>
        <w:rPr>
          <w:b/>
        </w:rPr>
      </w:pPr>
    </w:p>
    <w:p w14:paraId="22736982" w14:textId="5FDEC38E" w:rsidR="00B04123" w:rsidRDefault="00B04123" w:rsidP="004C5DA5">
      <w:pPr>
        <w:spacing w:before="0" w:after="0" w:line="240" w:lineRule="auto"/>
        <w:rPr>
          <w:b/>
        </w:rPr>
      </w:pPr>
    </w:p>
    <w:p w14:paraId="0000FF3F" w14:textId="36A7E5BC" w:rsidR="00B04123" w:rsidRDefault="00B04123" w:rsidP="004C5DA5">
      <w:pPr>
        <w:spacing w:before="0" w:after="0" w:line="240" w:lineRule="auto"/>
        <w:rPr>
          <w:b/>
        </w:rPr>
      </w:pPr>
    </w:p>
    <w:p w14:paraId="622540E0" w14:textId="6C65DE91" w:rsidR="00B04123" w:rsidRDefault="00B04123" w:rsidP="004C5DA5">
      <w:pPr>
        <w:spacing w:before="0" w:after="0" w:line="240" w:lineRule="auto"/>
        <w:rPr>
          <w:b/>
        </w:rPr>
      </w:pPr>
    </w:p>
    <w:p w14:paraId="1B1853FE" w14:textId="4EA5BE91" w:rsidR="00B04123" w:rsidRDefault="00B04123" w:rsidP="004C5DA5">
      <w:pPr>
        <w:spacing w:before="0" w:after="0" w:line="240" w:lineRule="auto"/>
        <w:rPr>
          <w:b/>
        </w:rPr>
      </w:pPr>
    </w:p>
    <w:p w14:paraId="478C998A" w14:textId="3F4873B0" w:rsidR="00B04123" w:rsidRDefault="00B04123" w:rsidP="004C5DA5">
      <w:pPr>
        <w:spacing w:before="0" w:after="0" w:line="240" w:lineRule="auto"/>
        <w:rPr>
          <w:b/>
        </w:rPr>
      </w:pPr>
    </w:p>
    <w:p w14:paraId="598AF7B5" w14:textId="695D3851" w:rsidR="00B04123" w:rsidRDefault="00B04123" w:rsidP="004C5DA5">
      <w:pPr>
        <w:spacing w:before="0" w:after="0" w:line="240" w:lineRule="auto"/>
        <w:rPr>
          <w:b/>
        </w:rPr>
      </w:pPr>
    </w:p>
    <w:p w14:paraId="38466FB7" w14:textId="7401CD32" w:rsidR="00B04123" w:rsidRDefault="00B04123" w:rsidP="004C5DA5">
      <w:pPr>
        <w:spacing w:before="0" w:after="0" w:line="240" w:lineRule="auto"/>
        <w:rPr>
          <w:b/>
        </w:rPr>
      </w:pPr>
    </w:p>
    <w:p w14:paraId="0429E2D7" w14:textId="36883C04" w:rsidR="00B04123" w:rsidRDefault="00B04123" w:rsidP="004C5DA5">
      <w:pPr>
        <w:spacing w:before="0" w:after="0" w:line="240" w:lineRule="auto"/>
        <w:rPr>
          <w:b/>
        </w:rPr>
      </w:pPr>
    </w:p>
    <w:p w14:paraId="23734357" w14:textId="68BC0D8A" w:rsidR="00B04123" w:rsidRDefault="00B04123" w:rsidP="004C5DA5">
      <w:pPr>
        <w:spacing w:before="0" w:after="0" w:line="240" w:lineRule="auto"/>
        <w:rPr>
          <w:b/>
        </w:rPr>
      </w:pPr>
    </w:p>
    <w:p w14:paraId="11605235" w14:textId="1603C1D3" w:rsidR="00B04123" w:rsidRDefault="00B04123" w:rsidP="004C5DA5">
      <w:pPr>
        <w:spacing w:before="0" w:after="0" w:line="240" w:lineRule="auto"/>
        <w:rPr>
          <w:b/>
        </w:rPr>
      </w:pPr>
    </w:p>
    <w:p w14:paraId="292F726D" w14:textId="5382D7CC" w:rsidR="00B04123" w:rsidRDefault="00B04123" w:rsidP="004C5DA5">
      <w:pPr>
        <w:spacing w:before="0" w:after="0" w:line="240" w:lineRule="auto"/>
        <w:rPr>
          <w:b/>
        </w:rPr>
      </w:pPr>
    </w:p>
    <w:p w14:paraId="5D9D9230" w14:textId="51CA8EAD" w:rsidR="00B04123" w:rsidRDefault="00B04123" w:rsidP="004C5DA5">
      <w:pPr>
        <w:spacing w:before="0" w:after="0" w:line="240" w:lineRule="auto"/>
        <w:rPr>
          <w:b/>
        </w:rPr>
      </w:pPr>
    </w:p>
    <w:p w14:paraId="62D06214" w14:textId="0D4E103B" w:rsidR="00B04123" w:rsidRDefault="00B04123" w:rsidP="004C5DA5">
      <w:pPr>
        <w:spacing w:before="0" w:after="0" w:line="240" w:lineRule="auto"/>
        <w:rPr>
          <w:b/>
        </w:rPr>
      </w:pPr>
    </w:p>
    <w:p w14:paraId="06D14E2D" w14:textId="59B390B7" w:rsidR="00B04123" w:rsidRDefault="00B04123" w:rsidP="004C5DA5">
      <w:pPr>
        <w:spacing w:before="0" w:after="0" w:line="240" w:lineRule="auto"/>
        <w:rPr>
          <w:b/>
        </w:rPr>
      </w:pPr>
    </w:p>
    <w:p w14:paraId="58C399D7" w14:textId="4167BDAA" w:rsidR="00B04123" w:rsidRDefault="00B04123" w:rsidP="004C5DA5">
      <w:pPr>
        <w:spacing w:before="0" w:after="0" w:line="240" w:lineRule="auto"/>
        <w:rPr>
          <w:b/>
        </w:rPr>
      </w:pPr>
    </w:p>
    <w:p w14:paraId="43E3F7BA" w14:textId="77777777" w:rsidR="00B04123" w:rsidRPr="004C5DA5" w:rsidRDefault="00B04123" w:rsidP="004C5DA5">
      <w:pPr>
        <w:spacing w:before="0" w:after="0" w:line="240" w:lineRule="auto"/>
        <w:rPr>
          <w:b/>
        </w:rPr>
      </w:pPr>
    </w:p>
    <w:p w14:paraId="168032ED" w14:textId="1291F34B" w:rsidR="004C5DA5" w:rsidRPr="004C5DA5" w:rsidRDefault="007D057D" w:rsidP="00E17649">
      <w:pPr>
        <w:pStyle w:val="Styl2"/>
      </w:pPr>
      <w:bookmarkStart w:id="19" w:name="_Ref23326041"/>
      <w:r>
        <w:t xml:space="preserve">Soubor Odhlášky </w:t>
      </w:r>
      <w:r w:rsidRPr="00AF6C47">
        <w:t>P</w:t>
      </w:r>
      <w:r w:rsidR="004C5DA5" w:rsidRPr="00AF6C47">
        <w:t>oplatníků</w:t>
      </w:r>
      <w:r w:rsidR="004C5DA5" w:rsidRPr="004C5DA5">
        <w:t xml:space="preserve"> (1x měsíčně)</w:t>
      </w:r>
      <w:bookmarkEnd w:id="19"/>
    </w:p>
    <w:p w14:paraId="4F2E6F5C" w14:textId="4A47AA6E" w:rsidR="004C5DA5" w:rsidRPr="007F7C6D" w:rsidRDefault="00124EE6" w:rsidP="004C5DA5">
      <w:pPr>
        <w:spacing w:before="0" w:after="0" w:line="240" w:lineRule="auto"/>
        <w:rPr>
          <w:b/>
          <w:highlight w:val="yellow"/>
        </w:rPr>
      </w:pPr>
      <w:r>
        <w:rPr>
          <w:highlight w:val="yellow"/>
        </w:rPr>
        <w:t>XXX</w:t>
      </w:r>
    </w:p>
    <w:p w14:paraId="4372FE47" w14:textId="334EE42D" w:rsidR="004C5DA5" w:rsidRPr="007F7C6D" w:rsidRDefault="00124EE6" w:rsidP="004C5DA5">
      <w:pPr>
        <w:spacing w:before="0" w:after="0" w:line="240" w:lineRule="auto"/>
        <w:rPr>
          <w:highlight w:val="yellow"/>
        </w:rPr>
      </w:pPr>
      <w:r>
        <w:rPr>
          <w:highlight w:val="yellow"/>
        </w:rPr>
        <w:t>XXX</w:t>
      </w:r>
    </w:p>
    <w:p w14:paraId="2D91CC2D" w14:textId="11443AF9" w:rsidR="004C5DA5" w:rsidRPr="007F7C6D" w:rsidRDefault="00124EE6" w:rsidP="004C5DA5">
      <w:pPr>
        <w:spacing w:before="0" w:after="0" w:line="240" w:lineRule="auto"/>
        <w:ind w:left="284" w:firstLine="284"/>
        <w:rPr>
          <w:b/>
          <w:highlight w:val="yellow"/>
        </w:rPr>
      </w:pPr>
      <w:r>
        <w:rPr>
          <w:highlight w:val="yellow"/>
        </w:rPr>
        <w:t>XXX</w:t>
      </w:r>
    </w:p>
    <w:p w14:paraId="4D52A0C8" w14:textId="3B63519A" w:rsidR="004C5DA5" w:rsidRPr="007F7C6D" w:rsidRDefault="00124EE6" w:rsidP="003E5160">
      <w:pPr>
        <w:keepNext/>
        <w:spacing w:before="0" w:after="0" w:line="240" w:lineRule="auto"/>
        <w:rPr>
          <w:highlight w:val="yellow"/>
        </w:rPr>
      </w:pPr>
      <w:r>
        <w:rPr>
          <w:highlight w:val="yellow"/>
        </w:rPr>
        <w:lastRenderedPageBreak/>
        <w:t>XXX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74F72874" w14:textId="77777777" w:rsidTr="003E5160">
        <w:tc>
          <w:tcPr>
            <w:tcW w:w="701" w:type="pct"/>
          </w:tcPr>
          <w:p w14:paraId="57FAB0C8" w14:textId="77777777" w:rsidR="00124EE6" w:rsidRDefault="00124EE6" w:rsidP="003E5160">
            <w:pPr>
              <w:keepNext/>
              <w:tabs>
                <w:tab w:val="left" w:pos="0"/>
              </w:tabs>
              <w:spacing w:before="0" w:after="0" w:line="240" w:lineRule="auto"/>
              <w:ind w:left="22"/>
              <w:rPr>
                <w:rFonts w:cs="Times New Roman"/>
                <w:b/>
                <w:highlight w:val="yellow"/>
              </w:rPr>
            </w:pPr>
            <w:r>
              <w:rPr>
                <w:rFonts w:cs="Times New Roman"/>
                <w:b/>
                <w:highlight w:val="yellow"/>
              </w:rPr>
              <w:t>XX</w:t>
            </w:r>
          </w:p>
          <w:p w14:paraId="75EEE89A" w14:textId="1A3AD861" w:rsidR="004C5DA5" w:rsidRPr="007F7C6D" w:rsidRDefault="00124EE6" w:rsidP="003E5160">
            <w:pPr>
              <w:keepNext/>
              <w:tabs>
                <w:tab w:val="left" w:pos="0"/>
              </w:tabs>
              <w:spacing w:before="0" w:after="0" w:line="240" w:lineRule="auto"/>
              <w:ind w:left="22"/>
              <w:rPr>
                <w:rFonts w:cs="Times New Roman"/>
                <w:b/>
                <w:highlight w:val="yellow"/>
              </w:rPr>
            </w:pPr>
            <w:r>
              <w:rPr>
                <w:rFonts w:cs="Times New Roman"/>
                <w:b/>
                <w:highlight w:val="yellow"/>
              </w:rPr>
              <w:t>XX</w:t>
            </w:r>
          </w:p>
        </w:tc>
        <w:tc>
          <w:tcPr>
            <w:tcW w:w="1252" w:type="pct"/>
          </w:tcPr>
          <w:p w14:paraId="695E54E1" w14:textId="389AE572" w:rsidR="004C5DA5" w:rsidRPr="007F7C6D" w:rsidRDefault="00124EE6" w:rsidP="003E5160">
            <w:pPr>
              <w:keepNext/>
              <w:spacing w:before="0" w:after="0" w:line="240" w:lineRule="auto"/>
              <w:rPr>
                <w:rFonts w:cs="Times New Roman"/>
                <w:b/>
                <w:highlight w:val="yellow"/>
              </w:rPr>
            </w:pPr>
            <w:r>
              <w:rPr>
                <w:rFonts w:cs="Times New Roman"/>
                <w:b/>
                <w:highlight w:val="yellow"/>
              </w:rPr>
              <w:t>X</w:t>
            </w:r>
          </w:p>
        </w:tc>
        <w:tc>
          <w:tcPr>
            <w:tcW w:w="470" w:type="pct"/>
          </w:tcPr>
          <w:p w14:paraId="62EB1C2B" w14:textId="7EB3F3D9" w:rsidR="004C5DA5" w:rsidRPr="007F7C6D" w:rsidRDefault="00124EE6" w:rsidP="003E5160">
            <w:pPr>
              <w:keepNext/>
              <w:spacing w:before="0" w:after="0" w:line="240" w:lineRule="auto"/>
              <w:rPr>
                <w:rFonts w:cs="Times New Roman"/>
                <w:b/>
                <w:highlight w:val="yellow"/>
              </w:rPr>
            </w:pPr>
            <w:r>
              <w:rPr>
                <w:rFonts w:cs="Times New Roman"/>
                <w:b/>
                <w:highlight w:val="yellow"/>
              </w:rPr>
              <w:t>X</w:t>
            </w:r>
          </w:p>
        </w:tc>
        <w:tc>
          <w:tcPr>
            <w:tcW w:w="2577" w:type="pct"/>
          </w:tcPr>
          <w:p w14:paraId="70A4950E" w14:textId="77777777" w:rsidR="004C5DA5" w:rsidRPr="007F7C6D" w:rsidRDefault="004C5DA5" w:rsidP="003E5160">
            <w:pPr>
              <w:keepNext/>
              <w:spacing w:before="0" w:after="0" w:line="240" w:lineRule="auto"/>
              <w:rPr>
                <w:rFonts w:cs="Times New Roman"/>
                <w:b/>
                <w:highlight w:val="yellow"/>
              </w:rPr>
            </w:pPr>
            <w:r w:rsidRPr="007F7C6D">
              <w:rPr>
                <w:rFonts w:cs="Times New Roman"/>
                <w:b/>
                <w:highlight w:val="yellow"/>
              </w:rPr>
              <w:t>Vysvětlivky</w:t>
            </w:r>
          </w:p>
        </w:tc>
      </w:tr>
      <w:tr w:rsidR="004C5DA5" w:rsidRPr="007F7C6D" w14:paraId="5832375A" w14:textId="77777777" w:rsidTr="003E5160">
        <w:trPr>
          <w:trHeight w:val="397"/>
        </w:trPr>
        <w:tc>
          <w:tcPr>
            <w:tcW w:w="701" w:type="pct"/>
          </w:tcPr>
          <w:p w14:paraId="48D7D969" w14:textId="35A78F7A"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1252" w:type="pct"/>
          </w:tcPr>
          <w:p w14:paraId="1BBC60F2" w14:textId="74603A1F"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470" w:type="pct"/>
          </w:tcPr>
          <w:p w14:paraId="24DFE88D" w14:textId="1B6781B0"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2577" w:type="pct"/>
          </w:tcPr>
          <w:p w14:paraId="788B0446" w14:textId="77777777" w:rsidR="00124EE6" w:rsidRDefault="00124EE6" w:rsidP="003E5160">
            <w:pPr>
              <w:keepNext/>
              <w:spacing w:before="0" w:after="0" w:line="240" w:lineRule="auto"/>
              <w:rPr>
                <w:rFonts w:cs="Times New Roman"/>
                <w:i/>
                <w:highlight w:val="yellow"/>
              </w:rPr>
            </w:pPr>
            <w:r>
              <w:rPr>
                <w:rFonts w:cs="Times New Roman"/>
                <w:i/>
                <w:highlight w:val="yellow"/>
              </w:rPr>
              <w:t>XXX</w:t>
            </w:r>
          </w:p>
          <w:p w14:paraId="3CE92B63" w14:textId="305C39BB" w:rsidR="004C5DA5" w:rsidRPr="007F7C6D" w:rsidRDefault="00124EE6" w:rsidP="003E5160">
            <w:pPr>
              <w:keepNext/>
              <w:spacing w:before="0" w:after="0" w:line="240" w:lineRule="auto"/>
              <w:rPr>
                <w:rFonts w:cs="Times New Roman"/>
                <w:i/>
                <w:highlight w:val="yellow"/>
              </w:rPr>
            </w:pPr>
            <w:r>
              <w:rPr>
                <w:rFonts w:cs="Times New Roman"/>
                <w:i/>
                <w:highlight w:val="yellow"/>
              </w:rPr>
              <w:t>XXX</w:t>
            </w:r>
          </w:p>
        </w:tc>
      </w:tr>
      <w:tr w:rsidR="004C5DA5" w:rsidRPr="007F7C6D" w14:paraId="4ECA6426" w14:textId="77777777" w:rsidTr="003E5160">
        <w:trPr>
          <w:trHeight w:val="397"/>
        </w:trPr>
        <w:tc>
          <w:tcPr>
            <w:tcW w:w="701" w:type="pct"/>
          </w:tcPr>
          <w:p w14:paraId="19824EFD" w14:textId="4031D5F0"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1252" w:type="pct"/>
          </w:tcPr>
          <w:p w14:paraId="371D0AD7" w14:textId="25F16F79"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470" w:type="pct"/>
          </w:tcPr>
          <w:p w14:paraId="7035A628" w14:textId="25FCBC36"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2577" w:type="pct"/>
          </w:tcPr>
          <w:p w14:paraId="55343462" w14:textId="525A1A09" w:rsidR="004C5DA5" w:rsidRPr="007F7C6D" w:rsidRDefault="00124EE6" w:rsidP="003E5160">
            <w:pPr>
              <w:keepNext/>
              <w:spacing w:before="0" w:after="0" w:line="240" w:lineRule="auto"/>
              <w:rPr>
                <w:rFonts w:cs="Times New Roman"/>
                <w:i/>
                <w:highlight w:val="yellow"/>
              </w:rPr>
            </w:pPr>
            <w:r>
              <w:rPr>
                <w:rFonts w:cs="Times New Roman"/>
                <w:highlight w:val="yellow"/>
              </w:rPr>
              <w:t>XXX</w:t>
            </w:r>
          </w:p>
        </w:tc>
      </w:tr>
      <w:tr w:rsidR="004C5DA5" w:rsidRPr="007F7C6D" w14:paraId="202E5500" w14:textId="77777777" w:rsidTr="003E5160">
        <w:trPr>
          <w:trHeight w:val="397"/>
        </w:trPr>
        <w:tc>
          <w:tcPr>
            <w:tcW w:w="701" w:type="pct"/>
          </w:tcPr>
          <w:p w14:paraId="4570E9C2" w14:textId="40B24F4C"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1252" w:type="pct"/>
          </w:tcPr>
          <w:p w14:paraId="17C49D28" w14:textId="5BA84AE4"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470" w:type="pct"/>
          </w:tcPr>
          <w:p w14:paraId="6CCDCDA9" w14:textId="67D8B25A"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2577" w:type="pct"/>
          </w:tcPr>
          <w:p w14:paraId="2E57CD33" w14:textId="1912CEE6" w:rsidR="004C5DA5" w:rsidRPr="007F7C6D" w:rsidRDefault="00124EE6" w:rsidP="003E5160">
            <w:pPr>
              <w:keepNext/>
              <w:spacing w:before="0" w:after="0" w:line="240" w:lineRule="auto"/>
              <w:rPr>
                <w:rFonts w:cs="Times New Roman"/>
                <w:highlight w:val="yellow"/>
              </w:rPr>
            </w:pPr>
            <w:r>
              <w:rPr>
                <w:rFonts w:cs="Times New Roman"/>
                <w:highlight w:val="yellow"/>
              </w:rPr>
              <w:t>XXX</w:t>
            </w:r>
          </w:p>
          <w:p w14:paraId="7967DA4A" w14:textId="519CA0CC" w:rsidR="004C5DA5" w:rsidRPr="007F7C6D" w:rsidRDefault="00124EE6" w:rsidP="003E5160">
            <w:pPr>
              <w:keepNext/>
              <w:spacing w:before="0" w:after="0" w:line="240" w:lineRule="auto"/>
              <w:rPr>
                <w:rFonts w:cs="Times New Roman"/>
                <w:highlight w:val="yellow"/>
              </w:rPr>
            </w:pPr>
            <w:r>
              <w:rPr>
                <w:rFonts w:cs="Times New Roman"/>
                <w:i/>
                <w:highlight w:val="yellow"/>
              </w:rPr>
              <w:t>XXX</w:t>
            </w:r>
          </w:p>
        </w:tc>
      </w:tr>
      <w:tr w:rsidR="004C5DA5" w:rsidRPr="007F7C6D" w14:paraId="6ED7E9C3" w14:textId="77777777" w:rsidTr="003E5160">
        <w:trPr>
          <w:trHeight w:val="397"/>
        </w:trPr>
        <w:tc>
          <w:tcPr>
            <w:tcW w:w="701" w:type="pct"/>
          </w:tcPr>
          <w:p w14:paraId="2C7FAE41" w14:textId="21AD2B3C"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1252" w:type="pct"/>
          </w:tcPr>
          <w:p w14:paraId="394CB181" w14:textId="774407A2"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470" w:type="pct"/>
          </w:tcPr>
          <w:p w14:paraId="4E427D0D" w14:textId="29FEA936" w:rsidR="004C5DA5" w:rsidRPr="007F7C6D" w:rsidRDefault="00124EE6" w:rsidP="003E5160">
            <w:pPr>
              <w:keepNext/>
              <w:spacing w:before="0" w:after="0" w:line="240" w:lineRule="auto"/>
              <w:rPr>
                <w:rFonts w:cs="Times New Roman"/>
                <w:highlight w:val="yellow"/>
              </w:rPr>
            </w:pPr>
            <w:r>
              <w:rPr>
                <w:rFonts w:cs="Times New Roman"/>
                <w:highlight w:val="yellow"/>
              </w:rPr>
              <w:t>XX</w:t>
            </w:r>
          </w:p>
        </w:tc>
        <w:tc>
          <w:tcPr>
            <w:tcW w:w="2577" w:type="pct"/>
          </w:tcPr>
          <w:p w14:paraId="67C437BC" w14:textId="318213BB" w:rsidR="004C5DA5" w:rsidRPr="007F7C6D" w:rsidRDefault="00124EE6" w:rsidP="003E5160">
            <w:pPr>
              <w:keepNext/>
              <w:spacing w:before="0" w:after="0" w:line="240" w:lineRule="auto"/>
              <w:rPr>
                <w:rFonts w:cs="Times New Roman"/>
                <w:highlight w:val="yellow"/>
              </w:rPr>
            </w:pPr>
            <w:r>
              <w:rPr>
                <w:rFonts w:cs="Times New Roman"/>
                <w:highlight w:val="yellow"/>
              </w:rPr>
              <w:t>XX</w:t>
            </w:r>
          </w:p>
          <w:p w14:paraId="6D9B033B" w14:textId="03FBFA41" w:rsidR="004C5DA5" w:rsidRPr="007F7C6D" w:rsidRDefault="00124EE6" w:rsidP="003E5160">
            <w:pPr>
              <w:keepNext/>
              <w:spacing w:before="0" w:after="0" w:line="240" w:lineRule="auto"/>
              <w:rPr>
                <w:rFonts w:cs="Times New Roman"/>
                <w:highlight w:val="yellow"/>
              </w:rPr>
            </w:pPr>
            <w:r>
              <w:rPr>
                <w:rFonts w:cs="Times New Roman"/>
                <w:i/>
                <w:highlight w:val="yellow"/>
              </w:rPr>
              <w:t>XX</w:t>
            </w:r>
          </w:p>
        </w:tc>
      </w:tr>
      <w:tr w:rsidR="004C5DA5" w:rsidRPr="007F7C6D" w14:paraId="2D6421CF" w14:textId="77777777" w:rsidTr="003E5160">
        <w:tc>
          <w:tcPr>
            <w:tcW w:w="701" w:type="pct"/>
          </w:tcPr>
          <w:p w14:paraId="6C2FDD71" w14:textId="7F7B5AC1" w:rsidR="004C5DA5" w:rsidRPr="007F7C6D" w:rsidRDefault="00124EE6" w:rsidP="003E5160">
            <w:pPr>
              <w:keepNext/>
              <w:spacing w:before="0" w:after="0" w:line="240" w:lineRule="auto"/>
              <w:rPr>
                <w:rFonts w:cs="Times New Roman"/>
                <w:highlight w:val="yellow"/>
              </w:rPr>
            </w:pPr>
            <w:r>
              <w:rPr>
                <w:rFonts w:cs="Times New Roman"/>
                <w:highlight w:val="yellow"/>
              </w:rPr>
              <w:t>X</w:t>
            </w:r>
            <w:r w:rsidR="004C5DA5" w:rsidRPr="007F7C6D">
              <w:rPr>
                <w:rFonts w:cs="Times New Roman"/>
                <w:highlight w:val="yellow"/>
              </w:rPr>
              <w:t>.</w:t>
            </w:r>
          </w:p>
        </w:tc>
        <w:tc>
          <w:tcPr>
            <w:tcW w:w="1252" w:type="pct"/>
          </w:tcPr>
          <w:p w14:paraId="034F1EC8" w14:textId="386FA402"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470" w:type="pct"/>
          </w:tcPr>
          <w:p w14:paraId="0D5C9356" w14:textId="5E7BE5C6"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2577" w:type="pct"/>
          </w:tcPr>
          <w:p w14:paraId="338CF1F5" w14:textId="436012C5" w:rsidR="004C5DA5" w:rsidRPr="007F7C6D" w:rsidRDefault="00124EE6" w:rsidP="003E5160">
            <w:pPr>
              <w:keepNext/>
              <w:spacing w:before="0" w:after="0" w:line="240" w:lineRule="auto"/>
              <w:rPr>
                <w:rFonts w:cs="Times New Roman"/>
                <w:highlight w:val="yellow"/>
              </w:rPr>
            </w:pPr>
            <w:r>
              <w:rPr>
                <w:rFonts w:cs="Times New Roman"/>
                <w:highlight w:val="yellow"/>
              </w:rPr>
              <w:t>X</w:t>
            </w:r>
          </w:p>
          <w:p w14:paraId="412B18D3" w14:textId="074C37C8" w:rsidR="004C5DA5" w:rsidRPr="007F7C6D" w:rsidRDefault="00124EE6" w:rsidP="003E5160">
            <w:pPr>
              <w:keepNext/>
              <w:spacing w:before="0" w:after="0" w:line="240" w:lineRule="auto"/>
              <w:rPr>
                <w:rFonts w:cs="Times New Roman"/>
                <w:highlight w:val="yellow"/>
              </w:rPr>
            </w:pPr>
            <w:r>
              <w:rPr>
                <w:rFonts w:cs="Times New Roman"/>
                <w:i/>
                <w:highlight w:val="yellow"/>
              </w:rPr>
              <w:t>X</w:t>
            </w:r>
          </w:p>
        </w:tc>
      </w:tr>
      <w:tr w:rsidR="004C5DA5" w:rsidRPr="007F7C6D" w14:paraId="5D8B052C" w14:textId="77777777" w:rsidTr="003E5160">
        <w:tc>
          <w:tcPr>
            <w:tcW w:w="701" w:type="pct"/>
          </w:tcPr>
          <w:p w14:paraId="7571BCCA" w14:textId="38F45D18"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1252" w:type="pct"/>
          </w:tcPr>
          <w:p w14:paraId="2764933C" w14:textId="6FB6C65B"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470" w:type="pct"/>
          </w:tcPr>
          <w:p w14:paraId="58713665" w14:textId="3555EE02" w:rsidR="004C5DA5" w:rsidRPr="007F7C6D" w:rsidRDefault="00124EE6" w:rsidP="003E5160">
            <w:pPr>
              <w:keepNext/>
              <w:spacing w:before="0" w:after="0" w:line="240" w:lineRule="auto"/>
              <w:rPr>
                <w:rFonts w:cs="Times New Roman"/>
                <w:highlight w:val="yellow"/>
              </w:rPr>
            </w:pPr>
            <w:r>
              <w:rPr>
                <w:rFonts w:cs="Times New Roman"/>
                <w:highlight w:val="yellow"/>
              </w:rPr>
              <w:t>X</w:t>
            </w:r>
          </w:p>
        </w:tc>
        <w:tc>
          <w:tcPr>
            <w:tcW w:w="2577" w:type="pct"/>
          </w:tcPr>
          <w:p w14:paraId="0A40931E" w14:textId="7F926EED" w:rsidR="004C5DA5" w:rsidRPr="007F7C6D" w:rsidRDefault="00124EE6" w:rsidP="003E5160">
            <w:pPr>
              <w:keepNext/>
              <w:spacing w:before="0" w:after="0" w:line="240" w:lineRule="auto"/>
              <w:rPr>
                <w:rFonts w:cs="Times New Roman"/>
                <w:highlight w:val="yellow"/>
              </w:rPr>
            </w:pPr>
            <w:r>
              <w:rPr>
                <w:rFonts w:cs="Times New Roman"/>
                <w:highlight w:val="yellow"/>
              </w:rPr>
              <w:t>XXX</w:t>
            </w:r>
          </w:p>
          <w:p w14:paraId="6A5891E1" w14:textId="192169DB" w:rsidR="004C5DA5" w:rsidRPr="007F7C6D" w:rsidRDefault="00124EE6" w:rsidP="003E5160">
            <w:pPr>
              <w:keepNext/>
              <w:spacing w:before="0" w:after="0" w:line="240" w:lineRule="auto"/>
              <w:rPr>
                <w:rFonts w:cs="Times New Roman"/>
                <w:i/>
                <w:highlight w:val="yellow"/>
              </w:rPr>
            </w:pPr>
            <w:r>
              <w:rPr>
                <w:rFonts w:cs="Times New Roman"/>
                <w:i/>
                <w:highlight w:val="yellow"/>
              </w:rPr>
              <w:t>XXX</w:t>
            </w:r>
          </w:p>
          <w:p w14:paraId="62E1567A" w14:textId="42DE82A1" w:rsidR="004C5DA5" w:rsidRPr="007F7C6D" w:rsidRDefault="00124EE6" w:rsidP="003E5160">
            <w:pPr>
              <w:keepNext/>
              <w:spacing w:before="0" w:after="0" w:line="240" w:lineRule="auto"/>
              <w:rPr>
                <w:rFonts w:cs="Times New Roman"/>
                <w:i/>
                <w:highlight w:val="yellow"/>
              </w:rPr>
            </w:pPr>
            <w:r>
              <w:rPr>
                <w:rFonts w:cs="Times New Roman"/>
                <w:i/>
                <w:highlight w:val="yellow"/>
              </w:rPr>
              <w:t>XXX</w:t>
            </w:r>
          </w:p>
          <w:p w14:paraId="79BF7C2E" w14:textId="70F41741" w:rsidR="004C5DA5" w:rsidRPr="007F7C6D" w:rsidRDefault="00124EE6" w:rsidP="003E5160">
            <w:pPr>
              <w:keepNext/>
              <w:spacing w:before="0" w:after="0" w:line="240" w:lineRule="auto"/>
              <w:rPr>
                <w:rFonts w:cs="Times New Roman"/>
                <w:i/>
                <w:highlight w:val="yellow"/>
              </w:rPr>
            </w:pPr>
            <w:r>
              <w:rPr>
                <w:rFonts w:cs="Times New Roman"/>
                <w:i/>
                <w:highlight w:val="yellow"/>
              </w:rPr>
              <w:t>XXX</w:t>
            </w:r>
          </w:p>
          <w:p w14:paraId="420BE633" w14:textId="750A5B1E" w:rsidR="004C5DA5" w:rsidRPr="007F7C6D" w:rsidRDefault="00124EE6" w:rsidP="003E5160">
            <w:pPr>
              <w:keepNext/>
              <w:spacing w:before="0" w:after="0" w:line="240" w:lineRule="auto"/>
              <w:rPr>
                <w:rFonts w:cs="Times New Roman"/>
                <w:highlight w:val="yellow"/>
              </w:rPr>
            </w:pPr>
            <w:r>
              <w:rPr>
                <w:rFonts w:cs="Times New Roman"/>
                <w:i/>
                <w:highlight w:val="yellow"/>
              </w:rPr>
              <w:t>XXX</w:t>
            </w:r>
          </w:p>
        </w:tc>
      </w:tr>
      <w:tr w:rsidR="004C5DA5" w:rsidRPr="007F7C6D" w14:paraId="16C1939E" w14:textId="77777777" w:rsidTr="003E5160">
        <w:tc>
          <w:tcPr>
            <w:tcW w:w="701" w:type="pct"/>
          </w:tcPr>
          <w:p w14:paraId="3952503C" w14:textId="68160151" w:rsidR="004C5DA5" w:rsidRPr="007F7C6D" w:rsidRDefault="00124EE6" w:rsidP="004C5DA5">
            <w:pPr>
              <w:spacing w:before="0" w:after="0" w:line="240" w:lineRule="auto"/>
              <w:rPr>
                <w:rFonts w:cs="Times New Roman"/>
                <w:highlight w:val="yellow"/>
              </w:rPr>
            </w:pPr>
            <w:r>
              <w:rPr>
                <w:rFonts w:cs="Times New Roman"/>
                <w:highlight w:val="yellow"/>
              </w:rPr>
              <w:t>X</w:t>
            </w:r>
          </w:p>
        </w:tc>
        <w:tc>
          <w:tcPr>
            <w:tcW w:w="1252" w:type="pct"/>
          </w:tcPr>
          <w:p w14:paraId="25DCF32D" w14:textId="382AC4CB" w:rsidR="004C5DA5" w:rsidRPr="007F7C6D" w:rsidRDefault="00124EE6" w:rsidP="004C5DA5">
            <w:pPr>
              <w:spacing w:before="0" w:after="0" w:line="240" w:lineRule="auto"/>
              <w:rPr>
                <w:rFonts w:cs="Times New Roman"/>
                <w:highlight w:val="yellow"/>
              </w:rPr>
            </w:pPr>
            <w:r>
              <w:rPr>
                <w:rFonts w:cs="Times New Roman"/>
                <w:highlight w:val="yellow"/>
              </w:rPr>
              <w:t>X</w:t>
            </w:r>
          </w:p>
        </w:tc>
        <w:tc>
          <w:tcPr>
            <w:tcW w:w="470" w:type="pct"/>
          </w:tcPr>
          <w:p w14:paraId="2869D5F9" w14:textId="77777777" w:rsidR="004C5DA5" w:rsidRPr="007F7C6D" w:rsidRDefault="004C5DA5" w:rsidP="004C5DA5">
            <w:pPr>
              <w:spacing w:before="0" w:after="0" w:line="240" w:lineRule="auto"/>
              <w:rPr>
                <w:rFonts w:cs="Times New Roman"/>
                <w:highlight w:val="yellow"/>
              </w:rPr>
            </w:pPr>
            <w:r w:rsidRPr="007F7C6D">
              <w:rPr>
                <w:rFonts w:cs="Times New Roman"/>
                <w:highlight w:val="yellow"/>
              </w:rPr>
              <w:t>3</w:t>
            </w:r>
          </w:p>
        </w:tc>
        <w:tc>
          <w:tcPr>
            <w:tcW w:w="2577" w:type="pct"/>
          </w:tcPr>
          <w:p w14:paraId="7F427603" w14:textId="34C30352" w:rsidR="004C5DA5" w:rsidRPr="007F7C6D" w:rsidRDefault="00124EE6" w:rsidP="004C5DA5">
            <w:pPr>
              <w:spacing w:before="0" w:after="0" w:line="240" w:lineRule="auto"/>
              <w:rPr>
                <w:rFonts w:cs="Times New Roman"/>
                <w:highlight w:val="yellow"/>
              </w:rPr>
            </w:pPr>
            <w:r>
              <w:rPr>
                <w:rFonts w:cs="Times New Roman"/>
                <w:highlight w:val="yellow"/>
              </w:rPr>
              <w:t>X</w:t>
            </w:r>
          </w:p>
          <w:p w14:paraId="33B65903" w14:textId="6D69EA32" w:rsidR="004C5DA5" w:rsidRPr="007F7C6D" w:rsidRDefault="00124EE6" w:rsidP="004C5DA5">
            <w:pPr>
              <w:spacing w:before="0" w:after="0" w:line="240" w:lineRule="auto"/>
              <w:rPr>
                <w:rFonts w:cs="Times New Roman"/>
                <w:i/>
                <w:highlight w:val="yellow"/>
              </w:rPr>
            </w:pPr>
            <w:r>
              <w:rPr>
                <w:rFonts w:cs="Times New Roman"/>
                <w:i/>
                <w:highlight w:val="yellow"/>
              </w:rPr>
              <w:t>XX</w:t>
            </w:r>
          </w:p>
          <w:p w14:paraId="75818EBF" w14:textId="1B82E00A" w:rsidR="004C5DA5" w:rsidRPr="007F7C6D" w:rsidRDefault="00124EE6" w:rsidP="004C5DA5">
            <w:pPr>
              <w:spacing w:before="0" w:after="0" w:line="240" w:lineRule="auto"/>
              <w:rPr>
                <w:rFonts w:cs="Times New Roman"/>
                <w:i/>
                <w:highlight w:val="yellow"/>
              </w:rPr>
            </w:pPr>
            <w:r>
              <w:rPr>
                <w:rFonts w:cs="Times New Roman"/>
                <w:i/>
                <w:highlight w:val="yellow"/>
              </w:rPr>
              <w:t>XXX</w:t>
            </w:r>
          </w:p>
          <w:p w14:paraId="064E1A3E" w14:textId="3D50F57A" w:rsidR="004C5DA5" w:rsidRPr="007F7C6D" w:rsidRDefault="00124EE6" w:rsidP="004C5DA5">
            <w:pPr>
              <w:spacing w:before="0" w:after="0" w:line="240" w:lineRule="auto"/>
              <w:rPr>
                <w:rFonts w:cs="Times New Roman"/>
                <w:i/>
                <w:highlight w:val="yellow"/>
              </w:rPr>
            </w:pPr>
            <w:r>
              <w:rPr>
                <w:rFonts w:cs="Times New Roman"/>
                <w:i/>
                <w:highlight w:val="yellow"/>
              </w:rPr>
              <w:t>XXX</w:t>
            </w:r>
          </w:p>
          <w:p w14:paraId="7D5182E1" w14:textId="33810E24" w:rsidR="004C5DA5" w:rsidRPr="007F7C6D" w:rsidRDefault="00124EE6" w:rsidP="004C5DA5">
            <w:pPr>
              <w:spacing w:before="0" w:after="0" w:line="240" w:lineRule="auto"/>
              <w:rPr>
                <w:rFonts w:cs="Times New Roman"/>
                <w:i/>
                <w:highlight w:val="yellow"/>
              </w:rPr>
            </w:pPr>
            <w:r>
              <w:rPr>
                <w:rFonts w:cs="Times New Roman"/>
                <w:i/>
                <w:highlight w:val="yellow"/>
              </w:rPr>
              <w:t>XXX</w:t>
            </w:r>
          </w:p>
          <w:p w14:paraId="7E141DB1" w14:textId="77777777" w:rsidR="00441C9A" w:rsidRDefault="00441C9A" w:rsidP="004C5DA5">
            <w:pPr>
              <w:spacing w:before="0" w:after="0" w:line="240" w:lineRule="auto"/>
              <w:rPr>
                <w:rFonts w:cs="Times New Roman"/>
                <w:i/>
                <w:highlight w:val="yellow"/>
              </w:rPr>
            </w:pPr>
            <w:r>
              <w:rPr>
                <w:rFonts w:cs="Times New Roman"/>
                <w:i/>
                <w:highlight w:val="yellow"/>
              </w:rPr>
              <w:t>XXX</w:t>
            </w:r>
          </w:p>
          <w:p w14:paraId="3B16E115" w14:textId="0C55D0B4" w:rsidR="004C5DA5" w:rsidRPr="007F7C6D" w:rsidRDefault="00441C9A" w:rsidP="004C5DA5">
            <w:pPr>
              <w:spacing w:before="0" w:after="0" w:line="240" w:lineRule="auto"/>
              <w:rPr>
                <w:rFonts w:cs="Times New Roman"/>
                <w:i/>
                <w:highlight w:val="yellow"/>
              </w:rPr>
            </w:pPr>
            <w:r>
              <w:rPr>
                <w:rFonts w:cs="Times New Roman"/>
                <w:i/>
                <w:highlight w:val="yellow"/>
              </w:rPr>
              <w:t>XX</w:t>
            </w:r>
          </w:p>
          <w:p w14:paraId="6E14926E" w14:textId="77777777" w:rsidR="00441C9A" w:rsidRDefault="00441C9A" w:rsidP="004C5DA5">
            <w:pPr>
              <w:spacing w:before="0" w:after="0" w:line="240" w:lineRule="auto"/>
              <w:rPr>
                <w:rFonts w:cs="Times New Roman"/>
                <w:i/>
                <w:highlight w:val="yellow"/>
              </w:rPr>
            </w:pPr>
            <w:r>
              <w:rPr>
                <w:rFonts w:cs="Times New Roman"/>
                <w:i/>
                <w:highlight w:val="yellow"/>
              </w:rPr>
              <w:t>XXX</w:t>
            </w:r>
          </w:p>
          <w:p w14:paraId="77C5B978" w14:textId="442A79C3" w:rsidR="004C5DA5" w:rsidRPr="007F7C6D" w:rsidRDefault="004C5DA5" w:rsidP="004C5DA5">
            <w:pPr>
              <w:spacing w:before="0" w:after="0" w:line="240" w:lineRule="auto"/>
              <w:rPr>
                <w:rFonts w:cs="Times New Roman"/>
                <w:i/>
                <w:highlight w:val="yellow"/>
              </w:rPr>
            </w:pPr>
            <w:r w:rsidRPr="007F7C6D">
              <w:rPr>
                <w:rFonts w:cs="Times New Roman"/>
                <w:i/>
                <w:highlight w:val="yellow"/>
              </w:rPr>
              <w:t xml:space="preserve"> </w:t>
            </w:r>
            <w:r w:rsidR="00441C9A">
              <w:rPr>
                <w:rFonts w:cs="Times New Roman"/>
                <w:i/>
                <w:highlight w:val="yellow"/>
              </w:rPr>
              <w:t>XX</w:t>
            </w:r>
          </w:p>
          <w:p w14:paraId="77691E70" w14:textId="071D4C60" w:rsidR="004C5DA5" w:rsidRPr="007F7C6D" w:rsidRDefault="00441C9A" w:rsidP="004503D2">
            <w:pPr>
              <w:spacing w:before="0" w:after="0" w:line="240" w:lineRule="auto"/>
              <w:rPr>
                <w:rFonts w:cs="Times New Roman"/>
                <w:highlight w:val="yellow"/>
              </w:rPr>
            </w:pPr>
            <w:r>
              <w:rPr>
                <w:rFonts w:cs="Times New Roman"/>
                <w:i/>
                <w:highlight w:val="yellow"/>
              </w:rPr>
              <w:t>XX</w:t>
            </w:r>
          </w:p>
        </w:tc>
      </w:tr>
    </w:tbl>
    <w:p w14:paraId="1B48E1A7" w14:textId="77777777" w:rsidR="004C5DA5" w:rsidRPr="007F7C6D" w:rsidRDefault="004C5DA5" w:rsidP="004C5DA5">
      <w:pPr>
        <w:spacing w:before="0" w:after="0" w:line="240" w:lineRule="auto"/>
        <w:rPr>
          <w:b/>
          <w:highlight w:val="yellow"/>
        </w:rPr>
      </w:pPr>
    </w:p>
    <w:p w14:paraId="5605818F" w14:textId="341F0B66" w:rsidR="004C5DA5" w:rsidRPr="007F7C6D" w:rsidRDefault="00441C9A" w:rsidP="003E5160">
      <w:pPr>
        <w:keepNext/>
        <w:spacing w:before="0" w:after="0" w:line="240" w:lineRule="auto"/>
        <w:rPr>
          <w:highlight w:val="yellow"/>
        </w:rPr>
      </w:pPr>
      <w:r>
        <w:rPr>
          <w:highlight w:val="yellow"/>
        </w:rPr>
        <w:t>XX</w:t>
      </w:r>
    </w:p>
    <w:tbl>
      <w:tblPr>
        <w:tblStyle w:val="Mkatabulky"/>
        <w:tblW w:w="5000" w:type="pct"/>
        <w:tblLook w:val="04A0" w:firstRow="1" w:lastRow="0" w:firstColumn="1" w:lastColumn="0" w:noHBand="0" w:noVBand="1"/>
      </w:tblPr>
      <w:tblGrid>
        <w:gridCol w:w="1269"/>
        <w:gridCol w:w="2269"/>
        <w:gridCol w:w="852"/>
        <w:gridCol w:w="4670"/>
      </w:tblGrid>
      <w:tr w:rsidR="004C5DA5" w:rsidRPr="007F7C6D" w14:paraId="3396C242" w14:textId="77777777" w:rsidTr="003E5160">
        <w:tc>
          <w:tcPr>
            <w:tcW w:w="701" w:type="pct"/>
          </w:tcPr>
          <w:p w14:paraId="48889BAD" w14:textId="77777777" w:rsidR="00441C9A" w:rsidRDefault="00441C9A" w:rsidP="003E5160">
            <w:pPr>
              <w:keepNext/>
              <w:tabs>
                <w:tab w:val="left" w:pos="0"/>
              </w:tabs>
              <w:spacing w:before="0" w:after="0" w:line="240" w:lineRule="auto"/>
              <w:rPr>
                <w:rFonts w:cs="Times New Roman"/>
                <w:b/>
                <w:highlight w:val="yellow"/>
              </w:rPr>
            </w:pPr>
            <w:r>
              <w:rPr>
                <w:rFonts w:cs="Times New Roman"/>
                <w:b/>
                <w:highlight w:val="yellow"/>
              </w:rPr>
              <w:t>X</w:t>
            </w:r>
          </w:p>
          <w:p w14:paraId="2C482623" w14:textId="6EF1031C" w:rsidR="004C5DA5" w:rsidRPr="007F7C6D" w:rsidRDefault="00441C9A" w:rsidP="003E5160">
            <w:pPr>
              <w:keepNext/>
              <w:tabs>
                <w:tab w:val="left" w:pos="0"/>
              </w:tabs>
              <w:spacing w:before="0" w:after="0" w:line="240" w:lineRule="auto"/>
              <w:rPr>
                <w:rFonts w:cs="Times New Roman"/>
                <w:b/>
                <w:highlight w:val="yellow"/>
              </w:rPr>
            </w:pPr>
            <w:r>
              <w:rPr>
                <w:rFonts w:cs="Times New Roman"/>
                <w:b/>
                <w:highlight w:val="yellow"/>
              </w:rPr>
              <w:t>X</w:t>
            </w:r>
          </w:p>
        </w:tc>
        <w:tc>
          <w:tcPr>
            <w:tcW w:w="1252" w:type="pct"/>
          </w:tcPr>
          <w:p w14:paraId="66EBE8BA" w14:textId="3FD718E4" w:rsidR="004C5DA5" w:rsidRPr="007F7C6D" w:rsidRDefault="00441C9A" w:rsidP="003E5160">
            <w:pPr>
              <w:keepNext/>
              <w:spacing w:before="0" w:after="0" w:line="240" w:lineRule="auto"/>
              <w:rPr>
                <w:rFonts w:cs="Times New Roman"/>
                <w:b/>
                <w:highlight w:val="yellow"/>
              </w:rPr>
            </w:pPr>
            <w:r>
              <w:rPr>
                <w:rFonts w:cs="Times New Roman"/>
                <w:b/>
                <w:highlight w:val="yellow"/>
              </w:rPr>
              <w:t>X</w:t>
            </w:r>
          </w:p>
        </w:tc>
        <w:tc>
          <w:tcPr>
            <w:tcW w:w="470" w:type="pct"/>
          </w:tcPr>
          <w:p w14:paraId="034C0383" w14:textId="7F5A9319" w:rsidR="004C5DA5" w:rsidRPr="007F7C6D" w:rsidRDefault="00441C9A" w:rsidP="003E5160">
            <w:pPr>
              <w:keepNext/>
              <w:spacing w:before="0" w:after="0" w:line="240" w:lineRule="auto"/>
              <w:rPr>
                <w:rFonts w:cs="Times New Roman"/>
                <w:b/>
                <w:highlight w:val="yellow"/>
              </w:rPr>
            </w:pPr>
            <w:r>
              <w:rPr>
                <w:rFonts w:cs="Times New Roman"/>
                <w:b/>
                <w:highlight w:val="yellow"/>
              </w:rPr>
              <w:t>X</w:t>
            </w:r>
          </w:p>
        </w:tc>
        <w:tc>
          <w:tcPr>
            <w:tcW w:w="2577" w:type="pct"/>
          </w:tcPr>
          <w:p w14:paraId="162F6733" w14:textId="41E0119A" w:rsidR="004C5DA5" w:rsidRPr="007F7C6D" w:rsidRDefault="00441C9A" w:rsidP="003E5160">
            <w:pPr>
              <w:keepNext/>
              <w:spacing w:before="0" w:after="0" w:line="240" w:lineRule="auto"/>
              <w:rPr>
                <w:rFonts w:cs="Times New Roman"/>
                <w:b/>
                <w:highlight w:val="yellow"/>
              </w:rPr>
            </w:pPr>
            <w:r>
              <w:rPr>
                <w:rFonts w:cs="Times New Roman"/>
                <w:b/>
                <w:highlight w:val="yellow"/>
              </w:rPr>
              <w:t>X</w:t>
            </w:r>
          </w:p>
        </w:tc>
      </w:tr>
      <w:tr w:rsidR="004C5DA5" w:rsidRPr="007F7C6D" w14:paraId="41B4E226" w14:textId="77777777" w:rsidTr="003E5160">
        <w:trPr>
          <w:trHeight w:val="397"/>
        </w:trPr>
        <w:tc>
          <w:tcPr>
            <w:tcW w:w="701" w:type="pct"/>
          </w:tcPr>
          <w:p w14:paraId="39A72755" w14:textId="6B42D864" w:rsidR="004C5DA5" w:rsidRPr="007F7C6D" w:rsidRDefault="00441C9A" w:rsidP="003E5160">
            <w:pPr>
              <w:keepNext/>
              <w:spacing w:before="0" w:after="0" w:line="240" w:lineRule="auto"/>
              <w:rPr>
                <w:rFonts w:cs="Times New Roman"/>
                <w:highlight w:val="yellow"/>
              </w:rPr>
            </w:pPr>
            <w:r>
              <w:rPr>
                <w:rFonts w:cs="Times New Roman"/>
                <w:highlight w:val="yellow"/>
              </w:rPr>
              <w:t>X</w:t>
            </w:r>
          </w:p>
        </w:tc>
        <w:tc>
          <w:tcPr>
            <w:tcW w:w="1252" w:type="pct"/>
          </w:tcPr>
          <w:p w14:paraId="5C9CBB0C" w14:textId="3D485DFF" w:rsidR="004C5DA5" w:rsidRPr="007F7C6D" w:rsidRDefault="00441C9A" w:rsidP="003E5160">
            <w:pPr>
              <w:keepNext/>
              <w:spacing w:before="0" w:after="0" w:line="240" w:lineRule="auto"/>
              <w:rPr>
                <w:rFonts w:cs="Times New Roman"/>
                <w:highlight w:val="yellow"/>
              </w:rPr>
            </w:pPr>
            <w:r>
              <w:rPr>
                <w:rFonts w:cs="Times New Roman"/>
                <w:highlight w:val="yellow"/>
              </w:rPr>
              <w:t>X</w:t>
            </w:r>
          </w:p>
        </w:tc>
        <w:tc>
          <w:tcPr>
            <w:tcW w:w="470" w:type="pct"/>
          </w:tcPr>
          <w:p w14:paraId="03C0AD08" w14:textId="415B070A" w:rsidR="004C5DA5" w:rsidRPr="007F7C6D" w:rsidRDefault="00441C9A" w:rsidP="003E5160">
            <w:pPr>
              <w:keepNext/>
              <w:spacing w:before="0" w:after="0" w:line="240" w:lineRule="auto"/>
              <w:rPr>
                <w:rFonts w:cs="Times New Roman"/>
                <w:highlight w:val="yellow"/>
              </w:rPr>
            </w:pPr>
            <w:r>
              <w:rPr>
                <w:rFonts w:cs="Times New Roman"/>
                <w:highlight w:val="yellow"/>
              </w:rPr>
              <w:t>X</w:t>
            </w:r>
          </w:p>
        </w:tc>
        <w:tc>
          <w:tcPr>
            <w:tcW w:w="2577" w:type="pct"/>
          </w:tcPr>
          <w:p w14:paraId="1575D56D" w14:textId="77777777" w:rsidR="00441C9A" w:rsidRDefault="00441C9A" w:rsidP="003E5160">
            <w:pPr>
              <w:keepNext/>
              <w:spacing w:before="0" w:after="0" w:line="240" w:lineRule="auto"/>
              <w:rPr>
                <w:rFonts w:cs="Times New Roman"/>
                <w:i/>
                <w:highlight w:val="yellow"/>
              </w:rPr>
            </w:pPr>
            <w:r>
              <w:rPr>
                <w:rFonts w:cs="Times New Roman"/>
                <w:i/>
                <w:highlight w:val="yellow"/>
              </w:rPr>
              <w:t>XXX</w:t>
            </w:r>
          </w:p>
          <w:p w14:paraId="11BAAE14" w14:textId="6DFF7177" w:rsidR="004C5DA5" w:rsidRPr="007F7C6D" w:rsidRDefault="00441C9A" w:rsidP="003E5160">
            <w:pPr>
              <w:keepNext/>
              <w:spacing w:before="0" w:after="0" w:line="240" w:lineRule="auto"/>
              <w:rPr>
                <w:rFonts w:cs="Times New Roman"/>
                <w:i/>
                <w:highlight w:val="yellow"/>
              </w:rPr>
            </w:pPr>
            <w:r>
              <w:rPr>
                <w:rFonts w:cs="Times New Roman"/>
                <w:i/>
                <w:highlight w:val="yellow"/>
              </w:rPr>
              <w:t>X</w:t>
            </w:r>
          </w:p>
        </w:tc>
      </w:tr>
      <w:tr w:rsidR="004C5DA5" w:rsidRPr="007F7C6D" w14:paraId="113675C3" w14:textId="77777777" w:rsidTr="003E5160">
        <w:trPr>
          <w:trHeight w:val="397"/>
        </w:trPr>
        <w:tc>
          <w:tcPr>
            <w:tcW w:w="701" w:type="pct"/>
          </w:tcPr>
          <w:p w14:paraId="53549E13" w14:textId="0B6700E1" w:rsidR="004C5DA5" w:rsidRPr="007F7C6D" w:rsidRDefault="00441C9A" w:rsidP="003E5160">
            <w:pPr>
              <w:keepNext/>
              <w:spacing w:before="0" w:after="0" w:line="240" w:lineRule="auto"/>
              <w:rPr>
                <w:rFonts w:cs="Times New Roman"/>
                <w:highlight w:val="yellow"/>
              </w:rPr>
            </w:pPr>
            <w:r>
              <w:rPr>
                <w:rFonts w:cs="Times New Roman"/>
                <w:highlight w:val="yellow"/>
              </w:rPr>
              <w:t>X</w:t>
            </w:r>
          </w:p>
        </w:tc>
        <w:tc>
          <w:tcPr>
            <w:tcW w:w="1252" w:type="pct"/>
          </w:tcPr>
          <w:p w14:paraId="704129AC" w14:textId="65F18CE9" w:rsidR="004C5DA5" w:rsidRPr="007F7C6D" w:rsidRDefault="00441C9A" w:rsidP="003E5160">
            <w:pPr>
              <w:keepNext/>
              <w:spacing w:before="0" w:after="0" w:line="240" w:lineRule="auto"/>
              <w:rPr>
                <w:rFonts w:cs="Times New Roman"/>
                <w:highlight w:val="yellow"/>
              </w:rPr>
            </w:pPr>
            <w:r>
              <w:rPr>
                <w:rFonts w:cs="Times New Roman"/>
                <w:highlight w:val="yellow"/>
              </w:rPr>
              <w:t>X</w:t>
            </w:r>
          </w:p>
        </w:tc>
        <w:tc>
          <w:tcPr>
            <w:tcW w:w="470" w:type="pct"/>
          </w:tcPr>
          <w:p w14:paraId="0EE8A579" w14:textId="10501828" w:rsidR="004C5DA5" w:rsidRPr="007F7C6D" w:rsidRDefault="00441C9A" w:rsidP="003E5160">
            <w:pPr>
              <w:keepNext/>
              <w:spacing w:before="0" w:after="0" w:line="240" w:lineRule="auto"/>
              <w:rPr>
                <w:rFonts w:cs="Times New Roman"/>
                <w:highlight w:val="yellow"/>
              </w:rPr>
            </w:pPr>
            <w:r>
              <w:rPr>
                <w:rFonts w:cs="Times New Roman"/>
                <w:highlight w:val="yellow"/>
              </w:rPr>
              <w:t>X</w:t>
            </w:r>
          </w:p>
        </w:tc>
        <w:tc>
          <w:tcPr>
            <w:tcW w:w="2577" w:type="pct"/>
          </w:tcPr>
          <w:p w14:paraId="5715DDF0" w14:textId="77777777" w:rsidR="00441C9A" w:rsidRDefault="00441C9A" w:rsidP="003E5160">
            <w:pPr>
              <w:keepNext/>
              <w:spacing w:before="0" w:after="0" w:line="240" w:lineRule="auto"/>
              <w:rPr>
                <w:rFonts w:cs="Times New Roman"/>
                <w:i/>
                <w:highlight w:val="yellow"/>
              </w:rPr>
            </w:pPr>
            <w:r>
              <w:rPr>
                <w:rFonts w:cs="Times New Roman"/>
                <w:i/>
                <w:highlight w:val="yellow"/>
              </w:rPr>
              <w:t>XXX</w:t>
            </w:r>
          </w:p>
          <w:p w14:paraId="0E20BB59" w14:textId="4E83D9D3" w:rsidR="004C5DA5" w:rsidRPr="007F7C6D" w:rsidRDefault="00441C9A" w:rsidP="003E5160">
            <w:pPr>
              <w:keepNext/>
              <w:spacing w:before="0" w:after="0" w:line="240" w:lineRule="auto"/>
              <w:rPr>
                <w:rFonts w:cs="Times New Roman"/>
                <w:i/>
                <w:highlight w:val="yellow"/>
              </w:rPr>
            </w:pPr>
            <w:r>
              <w:rPr>
                <w:rFonts w:cs="Times New Roman"/>
                <w:i/>
                <w:highlight w:val="yellow"/>
              </w:rPr>
              <w:t>XXX</w:t>
            </w:r>
          </w:p>
          <w:p w14:paraId="18BFF524" w14:textId="0AF79C58" w:rsidR="004C5DA5" w:rsidRPr="007F7C6D" w:rsidRDefault="00441C9A" w:rsidP="003E5160">
            <w:pPr>
              <w:keepNext/>
              <w:spacing w:before="0" w:after="0" w:line="240" w:lineRule="auto"/>
              <w:rPr>
                <w:rFonts w:cs="Times New Roman"/>
                <w:i/>
                <w:highlight w:val="yellow"/>
              </w:rPr>
            </w:pPr>
            <w:r>
              <w:rPr>
                <w:rFonts w:cs="Times New Roman"/>
                <w:i/>
                <w:highlight w:val="yellow"/>
              </w:rPr>
              <w:t>XX</w:t>
            </w:r>
          </w:p>
          <w:p w14:paraId="172C1536" w14:textId="007A504B" w:rsidR="004C5DA5" w:rsidRPr="007F7C6D" w:rsidRDefault="00441C9A" w:rsidP="003E5160">
            <w:pPr>
              <w:keepNext/>
              <w:spacing w:before="0" w:after="0" w:line="240" w:lineRule="auto"/>
              <w:rPr>
                <w:rFonts w:cs="Times New Roman"/>
                <w:i/>
                <w:highlight w:val="yellow"/>
              </w:rPr>
            </w:pPr>
            <w:r>
              <w:rPr>
                <w:rFonts w:cs="Times New Roman"/>
                <w:i/>
                <w:highlight w:val="yellow"/>
              </w:rPr>
              <w:t>XX</w:t>
            </w:r>
          </w:p>
        </w:tc>
      </w:tr>
      <w:tr w:rsidR="004C5DA5" w:rsidRPr="004C5DA5" w14:paraId="2C8431F0" w14:textId="77777777" w:rsidTr="003E5160">
        <w:trPr>
          <w:trHeight w:val="397"/>
        </w:trPr>
        <w:tc>
          <w:tcPr>
            <w:tcW w:w="701" w:type="pct"/>
          </w:tcPr>
          <w:p w14:paraId="715075B4" w14:textId="2D34E8E6" w:rsidR="004C5DA5" w:rsidRPr="007F7C6D" w:rsidRDefault="00441C9A" w:rsidP="004C5DA5">
            <w:pPr>
              <w:spacing w:before="0" w:after="0" w:line="240" w:lineRule="auto"/>
              <w:rPr>
                <w:rFonts w:cs="Times New Roman"/>
                <w:highlight w:val="yellow"/>
              </w:rPr>
            </w:pPr>
            <w:r>
              <w:rPr>
                <w:rFonts w:cs="Times New Roman"/>
                <w:highlight w:val="yellow"/>
              </w:rPr>
              <w:t>X</w:t>
            </w:r>
          </w:p>
        </w:tc>
        <w:tc>
          <w:tcPr>
            <w:tcW w:w="1252" w:type="pct"/>
          </w:tcPr>
          <w:p w14:paraId="36C07F9D" w14:textId="3E436295" w:rsidR="004C5DA5" w:rsidRPr="007F7C6D" w:rsidRDefault="00441C9A" w:rsidP="004C5DA5">
            <w:pPr>
              <w:spacing w:before="0" w:after="0" w:line="240" w:lineRule="auto"/>
              <w:rPr>
                <w:rFonts w:cs="Times New Roman"/>
                <w:highlight w:val="yellow"/>
              </w:rPr>
            </w:pPr>
            <w:r>
              <w:rPr>
                <w:rFonts w:cs="Times New Roman"/>
                <w:highlight w:val="yellow"/>
              </w:rPr>
              <w:t>X</w:t>
            </w:r>
          </w:p>
        </w:tc>
        <w:tc>
          <w:tcPr>
            <w:tcW w:w="470" w:type="pct"/>
          </w:tcPr>
          <w:p w14:paraId="11EC8261" w14:textId="7F1D8762" w:rsidR="004C5DA5" w:rsidRPr="007F7C6D" w:rsidRDefault="00441C9A" w:rsidP="004C5DA5">
            <w:pPr>
              <w:spacing w:before="0" w:after="0" w:line="240" w:lineRule="auto"/>
              <w:rPr>
                <w:rFonts w:cs="Times New Roman"/>
                <w:highlight w:val="yellow"/>
              </w:rPr>
            </w:pPr>
            <w:r>
              <w:rPr>
                <w:rFonts w:cs="Times New Roman"/>
                <w:highlight w:val="yellow"/>
              </w:rPr>
              <w:t>X</w:t>
            </w:r>
          </w:p>
        </w:tc>
        <w:tc>
          <w:tcPr>
            <w:tcW w:w="2577" w:type="pct"/>
          </w:tcPr>
          <w:p w14:paraId="4D5673BD" w14:textId="77777777" w:rsidR="00441C9A" w:rsidRDefault="00441C9A" w:rsidP="004C5DA5">
            <w:pPr>
              <w:spacing w:before="0" w:after="0" w:line="240" w:lineRule="auto"/>
              <w:rPr>
                <w:rFonts w:cs="Times New Roman"/>
                <w:i/>
                <w:highlight w:val="yellow"/>
              </w:rPr>
            </w:pPr>
            <w:r>
              <w:rPr>
                <w:rFonts w:cs="Times New Roman"/>
                <w:i/>
                <w:highlight w:val="yellow"/>
              </w:rPr>
              <w:t>XXX</w:t>
            </w:r>
          </w:p>
          <w:p w14:paraId="39527CA2" w14:textId="6DAE0839" w:rsidR="004C5DA5" w:rsidRPr="004C5DA5" w:rsidRDefault="00441C9A" w:rsidP="004C5DA5">
            <w:pPr>
              <w:spacing w:before="0" w:after="0" w:line="240" w:lineRule="auto"/>
              <w:rPr>
                <w:rFonts w:cs="Times New Roman"/>
                <w:i/>
              </w:rPr>
            </w:pPr>
            <w:r>
              <w:rPr>
                <w:rFonts w:cs="Times New Roman"/>
                <w:i/>
              </w:rPr>
              <w:t>XXX</w:t>
            </w:r>
          </w:p>
        </w:tc>
      </w:tr>
    </w:tbl>
    <w:p w14:paraId="667C8AEB" w14:textId="77777777" w:rsidR="00E17DC9" w:rsidRPr="00906F10" w:rsidRDefault="00E17DC9" w:rsidP="00E17DC9">
      <w:pPr>
        <w:pStyle w:val="cpPloha"/>
      </w:pPr>
      <w:r w:rsidRPr="00906F10">
        <w:lastRenderedPageBreak/>
        <w:t xml:space="preserve">Příloha č. </w:t>
      </w:r>
      <w:r>
        <w:t>4</w:t>
      </w:r>
      <w:r w:rsidRPr="00906F10">
        <w:t xml:space="preserve"> – </w:t>
      </w:r>
      <w:r>
        <w:rPr>
          <w:snapToGrid w:val="0"/>
        </w:rPr>
        <w:t>Technický popis k předávání Kmene plátců SIPO pro Český rozhlas prostřednictvím SFTP serveru České pošty</w:t>
      </w:r>
    </w:p>
    <w:p w14:paraId="52EA4531" w14:textId="254AE816" w:rsidR="004C5DA5" w:rsidRPr="007F7C6D" w:rsidRDefault="00441C9A" w:rsidP="002D741A">
      <w:pPr>
        <w:pStyle w:val="Nzev"/>
        <w:spacing w:before="120" w:after="120"/>
        <w:jc w:val="left"/>
        <w:outlineLvl w:val="9"/>
        <w:rPr>
          <w:rFonts w:ascii="Times New Roman" w:hAnsi="Times New Roman" w:cs="Times New Roman"/>
          <w:b/>
          <w:sz w:val="22"/>
          <w:szCs w:val="22"/>
          <w:highlight w:val="yellow"/>
          <w:lang w:val="cs-CZ"/>
        </w:rPr>
      </w:pPr>
      <w:r>
        <w:rPr>
          <w:rFonts w:ascii="Times New Roman" w:hAnsi="Times New Roman" w:cs="Times New Roman"/>
          <w:b/>
          <w:sz w:val="22"/>
          <w:szCs w:val="22"/>
          <w:highlight w:val="yellow"/>
          <w:lang w:val="cs-CZ"/>
        </w:rPr>
        <w:t>XXX</w:t>
      </w:r>
    </w:p>
    <w:p w14:paraId="2402B12F" w14:textId="77777777" w:rsidR="00441C9A" w:rsidRDefault="00441C9A" w:rsidP="002D741A">
      <w:pPr>
        <w:pStyle w:val="Nzev"/>
        <w:spacing w:before="120" w:after="120"/>
        <w:jc w:val="both"/>
        <w:outlineLvl w:val="9"/>
        <w:rPr>
          <w:rFonts w:ascii="Times New Roman" w:hAnsi="Times New Roman" w:cs="Times New Roman"/>
          <w:bCs/>
          <w:sz w:val="22"/>
          <w:szCs w:val="22"/>
          <w:highlight w:val="yellow"/>
          <w:lang w:val="cs-CZ"/>
        </w:rPr>
      </w:pPr>
      <w:r>
        <w:rPr>
          <w:rFonts w:ascii="Times New Roman" w:hAnsi="Times New Roman" w:cs="Times New Roman"/>
          <w:bCs/>
          <w:sz w:val="22"/>
          <w:szCs w:val="22"/>
          <w:highlight w:val="yellow"/>
          <w:lang w:val="cs-CZ"/>
        </w:rPr>
        <w:t>XX</w:t>
      </w:r>
    </w:p>
    <w:p w14:paraId="006D5141" w14:textId="2DF28FE0" w:rsidR="004C5DA5" w:rsidRPr="007F7C6D" w:rsidRDefault="004C5DA5" w:rsidP="002D741A">
      <w:pPr>
        <w:pStyle w:val="Nzev"/>
        <w:spacing w:before="120" w:after="120"/>
        <w:jc w:val="both"/>
        <w:outlineLvl w:val="9"/>
        <w:rPr>
          <w:rFonts w:ascii="Times New Roman" w:hAnsi="Times New Roman" w:cs="Times New Roman"/>
          <w:b/>
          <w:bCs/>
          <w:sz w:val="22"/>
          <w:szCs w:val="22"/>
          <w:highlight w:val="yellow"/>
          <w:lang w:val="cs-CZ"/>
        </w:rPr>
      </w:pPr>
      <w:r w:rsidRPr="007F7C6D">
        <w:rPr>
          <w:rFonts w:ascii="Times New Roman" w:hAnsi="Times New Roman" w:cs="Times New Roman"/>
          <w:bCs/>
          <w:sz w:val="22"/>
          <w:szCs w:val="22"/>
          <w:highlight w:val="yellow"/>
          <w:lang w:val="cs-CZ"/>
        </w:rPr>
        <w:t xml:space="preserve"> </w:t>
      </w:r>
      <w:r w:rsidR="00441C9A">
        <w:rPr>
          <w:rFonts w:ascii="Times New Roman" w:hAnsi="Times New Roman" w:cs="Times New Roman"/>
          <w:bCs/>
          <w:sz w:val="22"/>
          <w:szCs w:val="22"/>
          <w:highlight w:val="yellow"/>
          <w:lang w:val="cs-CZ"/>
        </w:rPr>
        <w:t>XX</w:t>
      </w:r>
    </w:p>
    <w:p w14:paraId="7CD2E607" w14:textId="5B1847E8" w:rsidR="004C5DA5" w:rsidRPr="007F7C6D" w:rsidRDefault="00441C9A" w:rsidP="002D741A">
      <w:pPr>
        <w:spacing w:line="240" w:lineRule="auto"/>
        <w:rPr>
          <w:highlight w:val="yellow"/>
        </w:rPr>
      </w:pPr>
      <w:r>
        <w:rPr>
          <w:highlight w:val="yellow"/>
        </w:rPr>
        <w:t>XXX</w:t>
      </w:r>
    </w:p>
    <w:p w14:paraId="41CF9C52" w14:textId="18F5040F" w:rsidR="004C5DA5" w:rsidRPr="007F7C6D" w:rsidRDefault="00441C9A" w:rsidP="002D741A">
      <w:pPr>
        <w:spacing w:line="240" w:lineRule="auto"/>
        <w:rPr>
          <w:b/>
          <w:highlight w:val="yellow"/>
        </w:rPr>
      </w:pPr>
      <w:r>
        <w:rPr>
          <w:b/>
          <w:highlight w:val="yellow"/>
        </w:rPr>
        <w:t>X</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6590"/>
      </w:tblGrid>
      <w:tr w:rsidR="004C5DA5" w:rsidRPr="007F7C6D" w14:paraId="088E679C" w14:textId="77777777" w:rsidTr="004C5DA5">
        <w:trPr>
          <w:cantSplit/>
          <w:trHeight w:val="287"/>
        </w:trPr>
        <w:tc>
          <w:tcPr>
            <w:tcW w:w="1276" w:type="dxa"/>
            <w:tcBorders>
              <w:top w:val="thinThickThinSmallGap" w:sz="24" w:space="0" w:color="auto"/>
              <w:left w:val="single" w:sz="4" w:space="0" w:color="auto"/>
              <w:bottom w:val="single" w:sz="4" w:space="0" w:color="auto"/>
              <w:right w:val="single" w:sz="4" w:space="0" w:color="auto"/>
            </w:tcBorders>
          </w:tcPr>
          <w:p w14:paraId="54ACCBE1" w14:textId="73D8F82A" w:rsidR="004C5DA5" w:rsidRPr="007F7C6D" w:rsidRDefault="00441C9A" w:rsidP="002D741A">
            <w:pPr>
              <w:spacing w:line="240" w:lineRule="auto"/>
              <w:rPr>
                <w:highlight w:val="yellow"/>
              </w:rPr>
            </w:pPr>
            <w:r>
              <w:rPr>
                <w:highlight w:val="yellow"/>
              </w:rPr>
              <w:t>X</w:t>
            </w:r>
          </w:p>
        </w:tc>
        <w:tc>
          <w:tcPr>
            <w:tcW w:w="1134" w:type="dxa"/>
            <w:tcBorders>
              <w:top w:val="thinThickThinSmallGap" w:sz="24" w:space="0" w:color="auto"/>
              <w:left w:val="single" w:sz="4" w:space="0" w:color="auto"/>
              <w:bottom w:val="single" w:sz="4" w:space="0" w:color="auto"/>
              <w:right w:val="single" w:sz="4" w:space="0" w:color="auto"/>
            </w:tcBorders>
          </w:tcPr>
          <w:p w14:paraId="04166BA1" w14:textId="578BEA67" w:rsidR="004C5DA5" w:rsidRPr="007F7C6D" w:rsidRDefault="00441C9A" w:rsidP="002D741A">
            <w:pPr>
              <w:spacing w:line="240" w:lineRule="auto"/>
              <w:rPr>
                <w:highlight w:val="yellow"/>
              </w:rPr>
            </w:pPr>
            <w:r>
              <w:rPr>
                <w:highlight w:val="yellow"/>
              </w:rPr>
              <w:t>X</w:t>
            </w:r>
          </w:p>
        </w:tc>
        <w:tc>
          <w:tcPr>
            <w:tcW w:w="6590" w:type="dxa"/>
            <w:tcBorders>
              <w:top w:val="thinThickThinSmallGap" w:sz="24" w:space="0" w:color="auto"/>
              <w:left w:val="single" w:sz="4" w:space="0" w:color="auto"/>
              <w:bottom w:val="single" w:sz="4" w:space="0" w:color="auto"/>
              <w:right w:val="single" w:sz="4" w:space="0" w:color="auto"/>
            </w:tcBorders>
          </w:tcPr>
          <w:p w14:paraId="6B2BC0C0" w14:textId="7F820799" w:rsidR="004C5DA5" w:rsidRPr="007F7C6D" w:rsidRDefault="00441C9A" w:rsidP="002D741A">
            <w:pPr>
              <w:spacing w:line="240" w:lineRule="auto"/>
              <w:rPr>
                <w:highlight w:val="yellow"/>
              </w:rPr>
            </w:pPr>
            <w:r>
              <w:rPr>
                <w:highlight w:val="yellow"/>
              </w:rPr>
              <w:t>X</w:t>
            </w:r>
          </w:p>
        </w:tc>
      </w:tr>
      <w:tr w:rsidR="004C5DA5" w:rsidRPr="007F7C6D" w14:paraId="1738BEDE" w14:textId="77777777" w:rsidTr="004C5DA5">
        <w:trPr>
          <w:cantSplit/>
          <w:trHeight w:val="287"/>
        </w:trPr>
        <w:tc>
          <w:tcPr>
            <w:tcW w:w="1276" w:type="dxa"/>
            <w:tcBorders>
              <w:top w:val="thinThickThinSmallGap" w:sz="24" w:space="0" w:color="auto"/>
              <w:left w:val="single" w:sz="4" w:space="0" w:color="auto"/>
              <w:bottom w:val="single" w:sz="4" w:space="0" w:color="auto"/>
              <w:right w:val="single" w:sz="4" w:space="0" w:color="auto"/>
            </w:tcBorders>
          </w:tcPr>
          <w:p w14:paraId="5A2987D7" w14:textId="71DA7162" w:rsidR="004C5DA5" w:rsidRPr="007F7C6D" w:rsidRDefault="00441C9A" w:rsidP="00441C9A">
            <w:pPr>
              <w:spacing w:line="240" w:lineRule="auto"/>
              <w:rPr>
                <w:highlight w:val="yellow"/>
              </w:rPr>
            </w:pPr>
            <w:r>
              <w:rPr>
                <w:highlight w:val="yellow"/>
              </w:rPr>
              <w:t>XX</w:t>
            </w:r>
          </w:p>
        </w:tc>
        <w:tc>
          <w:tcPr>
            <w:tcW w:w="1134" w:type="dxa"/>
            <w:tcBorders>
              <w:top w:val="thinThickThinSmallGap" w:sz="24" w:space="0" w:color="auto"/>
              <w:left w:val="single" w:sz="4" w:space="0" w:color="auto"/>
              <w:bottom w:val="single" w:sz="4" w:space="0" w:color="auto"/>
              <w:right w:val="single" w:sz="4" w:space="0" w:color="auto"/>
            </w:tcBorders>
          </w:tcPr>
          <w:p w14:paraId="064D177B" w14:textId="75C4943B" w:rsidR="004C5DA5" w:rsidRPr="007F7C6D" w:rsidRDefault="00441C9A" w:rsidP="002D741A">
            <w:pPr>
              <w:spacing w:line="240" w:lineRule="auto"/>
              <w:rPr>
                <w:highlight w:val="yellow"/>
              </w:rPr>
            </w:pPr>
            <w:r>
              <w:rPr>
                <w:highlight w:val="yellow"/>
              </w:rPr>
              <w:t>XXX</w:t>
            </w:r>
          </w:p>
        </w:tc>
        <w:tc>
          <w:tcPr>
            <w:tcW w:w="6590" w:type="dxa"/>
            <w:tcBorders>
              <w:top w:val="thinThickThinSmallGap" w:sz="24" w:space="0" w:color="auto"/>
              <w:left w:val="single" w:sz="4" w:space="0" w:color="auto"/>
              <w:bottom w:val="single" w:sz="4" w:space="0" w:color="auto"/>
              <w:right w:val="single" w:sz="4" w:space="0" w:color="auto"/>
            </w:tcBorders>
          </w:tcPr>
          <w:p w14:paraId="568A6B07" w14:textId="7A1E5BEE" w:rsidR="004C5DA5" w:rsidRPr="007F7C6D" w:rsidRDefault="00441C9A" w:rsidP="004503D2">
            <w:pPr>
              <w:spacing w:line="240" w:lineRule="auto"/>
              <w:rPr>
                <w:highlight w:val="yellow"/>
              </w:rPr>
            </w:pPr>
            <w:r>
              <w:rPr>
                <w:highlight w:val="yellow"/>
              </w:rPr>
              <w:t>XXXX</w:t>
            </w:r>
          </w:p>
        </w:tc>
      </w:tr>
    </w:tbl>
    <w:p w14:paraId="76FEFD86" w14:textId="1A48AE6D" w:rsidR="004C5DA5" w:rsidRPr="007F7C6D" w:rsidRDefault="00441C9A" w:rsidP="002D741A">
      <w:pPr>
        <w:spacing w:line="240" w:lineRule="auto"/>
        <w:rPr>
          <w:highlight w:val="yellow"/>
        </w:rPr>
      </w:pPr>
      <w:r>
        <w:rPr>
          <w:highlight w:val="yellow"/>
        </w:rPr>
        <w:t>X</w:t>
      </w:r>
    </w:p>
    <w:p w14:paraId="6CE1686F" w14:textId="77777777" w:rsidR="00441C9A" w:rsidRDefault="00441C9A" w:rsidP="002D741A">
      <w:pPr>
        <w:spacing w:line="240" w:lineRule="auto"/>
        <w:rPr>
          <w:highlight w:val="yellow"/>
        </w:rPr>
      </w:pPr>
      <w:r>
        <w:rPr>
          <w:highlight w:val="yellow"/>
        </w:rPr>
        <w:t>XXX</w:t>
      </w:r>
    </w:p>
    <w:p w14:paraId="2F50E455" w14:textId="21523032" w:rsidR="004C5DA5" w:rsidRPr="007F7C6D" w:rsidRDefault="004C5DA5" w:rsidP="002D741A">
      <w:pPr>
        <w:spacing w:line="240" w:lineRule="auto"/>
        <w:rPr>
          <w:highlight w:val="yellow"/>
        </w:rPr>
      </w:pPr>
      <w:r w:rsidRPr="007F7C6D">
        <w:rPr>
          <w:highlight w:val="yellow"/>
        </w:rPr>
        <w:t xml:space="preserve"> </w:t>
      </w:r>
      <w:r w:rsidR="00441C9A">
        <w:rPr>
          <w:highlight w:val="yellow"/>
        </w:rPr>
        <w:t>XXX</w:t>
      </w:r>
    </w:p>
    <w:p w14:paraId="45E5F2CA" w14:textId="77777777" w:rsidR="00441C9A" w:rsidRDefault="00441C9A" w:rsidP="002D741A">
      <w:pPr>
        <w:spacing w:line="240" w:lineRule="auto"/>
        <w:rPr>
          <w:highlight w:val="yellow"/>
        </w:rPr>
      </w:pPr>
      <w:r>
        <w:rPr>
          <w:highlight w:val="yellow"/>
        </w:rPr>
        <w:t>XXX</w:t>
      </w:r>
    </w:p>
    <w:p w14:paraId="4D546506" w14:textId="54E7E6EF" w:rsidR="004C5DA5" w:rsidRPr="007F7C6D" w:rsidRDefault="004C5DA5" w:rsidP="002D741A">
      <w:pPr>
        <w:spacing w:line="240" w:lineRule="auto"/>
        <w:rPr>
          <w:highlight w:val="yellow"/>
        </w:rPr>
      </w:pPr>
      <w:r w:rsidRPr="007F7C6D">
        <w:rPr>
          <w:highlight w:val="yellow"/>
        </w:rPr>
        <w:t xml:space="preserve"> </w:t>
      </w:r>
      <w:r w:rsidR="00441C9A">
        <w:rPr>
          <w:highlight w:val="yellow"/>
        </w:rPr>
        <w:t>XXX</w:t>
      </w:r>
    </w:p>
    <w:p w14:paraId="39B47058" w14:textId="2144FF12" w:rsidR="004C5DA5" w:rsidRPr="007F7C6D" w:rsidRDefault="00441C9A" w:rsidP="002D741A">
      <w:pPr>
        <w:spacing w:line="240" w:lineRule="auto"/>
        <w:rPr>
          <w:b/>
          <w:bCs/>
          <w:highlight w:val="yellow"/>
        </w:rPr>
      </w:pPr>
      <w:r>
        <w:rPr>
          <w:b/>
          <w:bCs/>
          <w:highlight w:val="yellow"/>
        </w:rPr>
        <w:t>XXX</w:t>
      </w:r>
    </w:p>
    <w:p w14:paraId="5A46BFA7" w14:textId="1FFCB02F" w:rsidR="004C5DA5" w:rsidRPr="007F7C6D" w:rsidRDefault="00441C9A" w:rsidP="002D741A">
      <w:pPr>
        <w:spacing w:line="240" w:lineRule="auto"/>
        <w:rPr>
          <w:highlight w:val="yellow"/>
        </w:rPr>
      </w:pPr>
      <w:r>
        <w:rPr>
          <w:highlight w:val="yellow"/>
        </w:rPr>
        <w:t>XXX</w:t>
      </w:r>
    </w:p>
    <w:p w14:paraId="673341C8" w14:textId="6BE44C5C" w:rsidR="004C5DA5" w:rsidRPr="007F7C6D" w:rsidRDefault="00441C9A" w:rsidP="002D741A">
      <w:pPr>
        <w:spacing w:line="240" w:lineRule="auto"/>
        <w:rPr>
          <w:b/>
          <w:highlight w:val="yellow"/>
        </w:rPr>
      </w:pPr>
      <w:r>
        <w:rPr>
          <w:b/>
          <w:highlight w:val="yellow"/>
        </w:rPr>
        <w:t>XXX</w:t>
      </w:r>
    </w:p>
    <w:p w14:paraId="346F86E0" w14:textId="227CDA85"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XXX</w:t>
      </w:r>
    </w:p>
    <w:p w14:paraId="35960476" w14:textId="66FD935B"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XXX</w:t>
      </w:r>
    </w:p>
    <w:p w14:paraId="5735E879" w14:textId="1F4EA236"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XXX</w:t>
      </w:r>
      <w:bookmarkStart w:id="20" w:name="_GoBack"/>
      <w:bookmarkEnd w:id="20"/>
    </w:p>
    <w:p w14:paraId="4A246058" w14:textId="41CE12D9"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XXX</w:t>
      </w:r>
    </w:p>
    <w:p w14:paraId="7090E981" w14:textId="43342222"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XX</w:t>
      </w:r>
    </w:p>
    <w:p w14:paraId="025AFC64" w14:textId="71156C19"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XXX</w:t>
      </w:r>
    </w:p>
    <w:p w14:paraId="77914BFC" w14:textId="7DBBE51C"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w:t>
      </w:r>
    </w:p>
    <w:p w14:paraId="1C1D0394" w14:textId="5C0EC484"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XXX</w:t>
      </w:r>
    </w:p>
    <w:p w14:paraId="201F0714" w14:textId="052BD334" w:rsidR="004C5DA5" w:rsidRPr="007F7C6D" w:rsidRDefault="00441C9A" w:rsidP="004849E1">
      <w:pPr>
        <w:numPr>
          <w:ilvl w:val="0"/>
          <w:numId w:val="4"/>
        </w:numPr>
        <w:tabs>
          <w:tab w:val="clear" w:pos="360"/>
        </w:tabs>
        <w:spacing w:line="240" w:lineRule="auto"/>
        <w:ind w:left="426" w:hanging="426"/>
        <w:rPr>
          <w:highlight w:val="yellow"/>
        </w:rPr>
      </w:pPr>
      <w:r>
        <w:rPr>
          <w:highlight w:val="yellow"/>
        </w:rPr>
        <w:t>XXX</w:t>
      </w:r>
    </w:p>
    <w:p w14:paraId="615F5A96" w14:textId="11EBF099" w:rsidR="004C5DA5" w:rsidRPr="007F7C6D" w:rsidRDefault="00441C9A" w:rsidP="004849E1">
      <w:pPr>
        <w:numPr>
          <w:ilvl w:val="0"/>
          <w:numId w:val="4"/>
        </w:numPr>
        <w:tabs>
          <w:tab w:val="clear" w:pos="360"/>
        </w:tabs>
        <w:spacing w:line="240" w:lineRule="auto"/>
        <w:ind w:left="426" w:hanging="426"/>
        <w:rPr>
          <w:b/>
          <w:highlight w:val="yellow"/>
        </w:rPr>
      </w:pPr>
      <w:r>
        <w:rPr>
          <w:highlight w:val="yellow"/>
        </w:rPr>
        <w:t>XXX</w:t>
      </w:r>
    </w:p>
    <w:sectPr w:rsidR="004C5DA5" w:rsidRPr="007F7C6D" w:rsidSect="00C52F5D">
      <w:headerReference w:type="default" r:id="rId12"/>
      <w:footerReference w:type="default" r:id="rId13"/>
      <w:pgSz w:w="11906" w:h="16838" w:code="9"/>
      <w:pgMar w:top="1985"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0DF8A" w14:textId="77777777" w:rsidR="00864C17" w:rsidRDefault="00864C17" w:rsidP="00BB2C84">
      <w:pPr>
        <w:spacing w:after="0" w:line="240" w:lineRule="auto"/>
      </w:pPr>
      <w:r>
        <w:separator/>
      </w:r>
    </w:p>
  </w:endnote>
  <w:endnote w:type="continuationSeparator" w:id="0">
    <w:p w14:paraId="243875E8" w14:textId="77777777" w:rsidR="00864C17" w:rsidRDefault="00864C17"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0CC9" w14:textId="37827394" w:rsidR="0009183C" w:rsidRPr="00906F10" w:rsidRDefault="0009183C" w:rsidP="00422747">
    <w:pPr>
      <w:pStyle w:val="Zpat"/>
      <w:jc w:val="center"/>
      <w:rPr>
        <w:sz w:val="24"/>
      </w:rPr>
    </w:pPr>
    <w:r w:rsidRPr="00906F10">
      <w:rPr>
        <w:sz w:val="20"/>
        <w:szCs w:val="18"/>
      </w:rPr>
      <w:t xml:space="preserve">Strana </w:t>
    </w:r>
    <w:r w:rsidRPr="00906F10">
      <w:rPr>
        <w:sz w:val="20"/>
        <w:szCs w:val="18"/>
      </w:rPr>
      <w:fldChar w:fldCharType="begin"/>
    </w:r>
    <w:r w:rsidRPr="00906F10">
      <w:rPr>
        <w:sz w:val="20"/>
        <w:szCs w:val="18"/>
      </w:rPr>
      <w:instrText xml:space="preserve"> PAGE </w:instrText>
    </w:r>
    <w:r w:rsidRPr="00906F10">
      <w:rPr>
        <w:sz w:val="20"/>
        <w:szCs w:val="18"/>
      </w:rPr>
      <w:fldChar w:fldCharType="separate"/>
    </w:r>
    <w:r w:rsidR="00441C9A">
      <w:rPr>
        <w:noProof/>
        <w:sz w:val="20"/>
        <w:szCs w:val="18"/>
      </w:rPr>
      <w:t>11</w:t>
    </w:r>
    <w:r w:rsidRPr="00906F10">
      <w:rPr>
        <w:sz w:val="20"/>
        <w:szCs w:val="18"/>
      </w:rPr>
      <w:fldChar w:fldCharType="end"/>
    </w:r>
    <w:r w:rsidRPr="00906F10">
      <w:rPr>
        <w:sz w:val="20"/>
        <w:szCs w:val="18"/>
      </w:rPr>
      <w:t xml:space="preserve"> (celkem </w:t>
    </w:r>
    <w:r w:rsidRPr="00906F10">
      <w:rPr>
        <w:sz w:val="20"/>
        <w:szCs w:val="18"/>
      </w:rPr>
      <w:fldChar w:fldCharType="begin"/>
    </w:r>
    <w:r w:rsidRPr="00906F10">
      <w:rPr>
        <w:sz w:val="20"/>
        <w:szCs w:val="18"/>
      </w:rPr>
      <w:instrText xml:space="preserve"> NUMPAGES </w:instrText>
    </w:r>
    <w:r w:rsidRPr="00906F10">
      <w:rPr>
        <w:sz w:val="20"/>
        <w:szCs w:val="18"/>
      </w:rPr>
      <w:fldChar w:fldCharType="separate"/>
    </w:r>
    <w:r w:rsidR="00441C9A">
      <w:rPr>
        <w:noProof/>
        <w:sz w:val="20"/>
        <w:szCs w:val="18"/>
      </w:rPr>
      <w:t>25</w:t>
    </w:r>
    <w:r w:rsidRPr="00906F10">
      <w:rPr>
        <w:sz w:val="20"/>
        <w:szCs w:val="18"/>
      </w:rPr>
      <w:fldChar w:fldCharType="end"/>
    </w:r>
    <w:r w:rsidRPr="00906F10">
      <w:rPr>
        <w:sz w:val="20"/>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4821F" w14:textId="77777777" w:rsidR="00864C17" w:rsidRDefault="00864C17" w:rsidP="00BB2C84">
      <w:pPr>
        <w:spacing w:after="0" w:line="240" w:lineRule="auto"/>
      </w:pPr>
      <w:r>
        <w:separator/>
      </w:r>
    </w:p>
  </w:footnote>
  <w:footnote w:type="continuationSeparator" w:id="0">
    <w:p w14:paraId="49A83AEB" w14:textId="77777777" w:rsidR="00864C17" w:rsidRDefault="00864C17"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18" w:type="dxa"/>
      <w:tblInd w:w="7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
      <w:gridCol w:w="270"/>
      <w:gridCol w:w="270"/>
      <w:gridCol w:w="269"/>
      <w:gridCol w:w="270"/>
      <w:gridCol w:w="270"/>
    </w:tblGrid>
    <w:tr w:rsidR="0009183C" w:rsidRPr="00F2432C" w14:paraId="7335E153" w14:textId="77777777" w:rsidTr="004C5DA5">
      <w:trPr>
        <w:trHeight w:val="712"/>
      </w:trPr>
      <w:tc>
        <w:tcPr>
          <w:tcW w:w="269" w:type="dxa"/>
          <w:tcFitText/>
          <w:vAlign w:val="center"/>
        </w:tcPr>
        <w:p w14:paraId="664789CA" w14:textId="77777777" w:rsidR="0009183C" w:rsidRPr="00DB0411" w:rsidRDefault="0009183C" w:rsidP="00DD47D0">
          <w:pPr>
            <w:tabs>
              <w:tab w:val="left" w:pos="6804"/>
            </w:tabs>
            <w:spacing w:line="480" w:lineRule="auto"/>
            <w:jc w:val="center"/>
            <w:rPr>
              <w:snapToGrid w:val="0"/>
              <w:sz w:val="24"/>
            </w:rPr>
          </w:pPr>
          <w:r w:rsidRPr="00DD47D0">
            <w:rPr>
              <w:snapToGrid w:val="0"/>
              <w:sz w:val="24"/>
            </w:rPr>
            <w:t>9</w:t>
          </w:r>
        </w:p>
      </w:tc>
      <w:tc>
        <w:tcPr>
          <w:tcW w:w="270" w:type="dxa"/>
          <w:tcFitText/>
          <w:vAlign w:val="center"/>
        </w:tcPr>
        <w:p w14:paraId="617E056A" w14:textId="77777777" w:rsidR="0009183C" w:rsidRPr="00DB0411" w:rsidRDefault="0009183C" w:rsidP="00DD47D0">
          <w:pPr>
            <w:tabs>
              <w:tab w:val="left" w:pos="6804"/>
            </w:tabs>
            <w:spacing w:line="480" w:lineRule="auto"/>
            <w:jc w:val="center"/>
            <w:rPr>
              <w:snapToGrid w:val="0"/>
              <w:sz w:val="24"/>
            </w:rPr>
          </w:pPr>
          <w:r w:rsidRPr="00DD47D0">
            <w:rPr>
              <w:snapToGrid w:val="0"/>
              <w:sz w:val="24"/>
            </w:rPr>
            <w:t>0</w:t>
          </w:r>
        </w:p>
      </w:tc>
      <w:tc>
        <w:tcPr>
          <w:tcW w:w="270" w:type="dxa"/>
          <w:tcFitText/>
          <w:vAlign w:val="center"/>
        </w:tcPr>
        <w:p w14:paraId="3AA29717" w14:textId="77777777" w:rsidR="0009183C" w:rsidRPr="00DB0411" w:rsidRDefault="0009183C" w:rsidP="00DD47D0">
          <w:pPr>
            <w:tabs>
              <w:tab w:val="left" w:pos="6804"/>
            </w:tabs>
            <w:spacing w:line="480" w:lineRule="auto"/>
            <w:jc w:val="center"/>
            <w:rPr>
              <w:snapToGrid w:val="0"/>
              <w:sz w:val="24"/>
            </w:rPr>
          </w:pPr>
          <w:r w:rsidRPr="00DD47D0">
            <w:rPr>
              <w:snapToGrid w:val="0"/>
              <w:sz w:val="24"/>
            </w:rPr>
            <w:t>0</w:t>
          </w:r>
        </w:p>
      </w:tc>
      <w:tc>
        <w:tcPr>
          <w:tcW w:w="269" w:type="dxa"/>
          <w:tcFitText/>
          <w:vAlign w:val="center"/>
        </w:tcPr>
        <w:p w14:paraId="0A8B1032" w14:textId="77777777" w:rsidR="0009183C" w:rsidRPr="00DB0411" w:rsidRDefault="0009183C" w:rsidP="00DD47D0">
          <w:pPr>
            <w:tabs>
              <w:tab w:val="left" w:pos="6804"/>
            </w:tabs>
            <w:spacing w:line="480" w:lineRule="auto"/>
            <w:jc w:val="center"/>
            <w:rPr>
              <w:snapToGrid w:val="0"/>
              <w:sz w:val="24"/>
            </w:rPr>
          </w:pPr>
          <w:r w:rsidRPr="00DD47D0">
            <w:rPr>
              <w:snapToGrid w:val="0"/>
              <w:sz w:val="24"/>
            </w:rPr>
            <w:t>0</w:t>
          </w:r>
        </w:p>
      </w:tc>
      <w:tc>
        <w:tcPr>
          <w:tcW w:w="270" w:type="dxa"/>
          <w:tcFitText/>
          <w:vAlign w:val="center"/>
        </w:tcPr>
        <w:p w14:paraId="13F9028B" w14:textId="77777777" w:rsidR="0009183C" w:rsidRPr="00DB0411" w:rsidRDefault="0009183C" w:rsidP="00DD47D0">
          <w:pPr>
            <w:tabs>
              <w:tab w:val="left" w:pos="6804"/>
            </w:tabs>
            <w:spacing w:line="480" w:lineRule="auto"/>
            <w:jc w:val="center"/>
            <w:rPr>
              <w:snapToGrid w:val="0"/>
              <w:sz w:val="24"/>
            </w:rPr>
          </w:pPr>
          <w:r w:rsidRPr="00DD47D0">
            <w:rPr>
              <w:snapToGrid w:val="0"/>
              <w:sz w:val="24"/>
            </w:rPr>
            <w:t>0</w:t>
          </w:r>
        </w:p>
      </w:tc>
      <w:tc>
        <w:tcPr>
          <w:tcW w:w="270" w:type="dxa"/>
          <w:tcFitText/>
          <w:vAlign w:val="center"/>
        </w:tcPr>
        <w:p w14:paraId="52E340B2" w14:textId="77777777" w:rsidR="0009183C" w:rsidRPr="00DB0411" w:rsidRDefault="0009183C" w:rsidP="00DD47D0">
          <w:pPr>
            <w:tabs>
              <w:tab w:val="left" w:pos="6804"/>
            </w:tabs>
            <w:spacing w:line="480" w:lineRule="auto"/>
            <w:ind w:right="-239"/>
            <w:rPr>
              <w:snapToGrid w:val="0"/>
              <w:sz w:val="24"/>
            </w:rPr>
          </w:pPr>
          <w:r w:rsidRPr="00DD47D0">
            <w:rPr>
              <w:snapToGrid w:val="0"/>
              <w:sz w:val="24"/>
            </w:rPr>
            <w:t>5</w:t>
          </w:r>
        </w:p>
      </w:tc>
    </w:tr>
  </w:tbl>
  <w:p w14:paraId="7512263C" w14:textId="77777777" w:rsidR="0009183C" w:rsidRDefault="0009183C" w:rsidP="00DD47D0">
    <w:pPr>
      <w:spacing w:before="0" w:after="0" w:line="240" w:lineRule="auto"/>
      <w:jc w:val="right"/>
    </w:pPr>
    <w:r w:rsidRPr="00906F10">
      <w:rPr>
        <w:noProof/>
        <w:sz w:val="20"/>
        <w:lang w:eastAsia="cs-CZ"/>
      </w:rPr>
      <mc:AlternateContent>
        <mc:Choice Requires="wps">
          <w:drawing>
            <wp:anchor distT="0" distB="0" distL="114299" distR="114299" simplePos="0" relativeHeight="251659264" behindDoc="0" locked="0" layoutInCell="1" allowOverlap="1" wp14:anchorId="003DCB2B" wp14:editId="5DA7D722">
              <wp:simplePos x="0" y="0"/>
              <wp:positionH relativeFrom="page">
                <wp:posOffset>1508125</wp:posOffset>
              </wp:positionH>
              <wp:positionV relativeFrom="paragraph">
                <wp:posOffset>-495300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1A9D0" id="_x0000_t32" coordsize="21600,21600" o:spt="32" o:oned="t" path="m,l21600,21600e" filled="f">
              <v:path arrowok="t" fillok="f" o:connecttype="none"/>
              <o:lock v:ext="edit" shapetype="t"/>
            </v:shapetype>
            <v:shape id="AutoShape 2" o:spid="_x0000_s1026" type="#_x0000_t32" style="position:absolute;margin-left:118.75pt;margin-top:-39pt;width:0;height:36.85pt;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" strokeweight="1pt">
              <w10:wrap anchorx="page"/>
            </v:shape>
          </w:pict>
        </mc:Fallback>
      </mc:AlternateContent>
    </w:r>
    <w:r w:rsidRPr="00DE2BC9">
      <w:rPr>
        <w:snapToGrid w:val="0"/>
        <w:sz w:val="18"/>
      </w:rPr>
      <w:t xml:space="preserve">Číslo </w:t>
    </w:r>
    <w:r>
      <w:rPr>
        <w:snapToGrid w:val="0"/>
        <w:sz w:val="18"/>
      </w:rPr>
      <w:t>příjemce</w:t>
    </w:r>
    <w:r w:rsidRPr="00906F10">
      <w:rPr>
        <w:noProof/>
        <w:sz w:val="20"/>
        <w:lang w:eastAsia="cs-CZ"/>
      </w:rPr>
      <w:drawing>
        <wp:anchor distT="0" distB="0" distL="114300" distR="114300" simplePos="0" relativeHeight="251655168" behindDoc="1" locked="0" layoutInCell="1" allowOverlap="1" wp14:anchorId="0AF51B22" wp14:editId="781E98CD">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F10">
      <w:rPr>
        <w:noProof/>
        <w:sz w:val="20"/>
        <w:lang w:eastAsia="cs-CZ"/>
      </w:rPr>
      <w:drawing>
        <wp:anchor distT="0" distB="0" distL="114300" distR="114300" simplePos="0" relativeHeight="251663360" behindDoc="1" locked="0" layoutInCell="1" allowOverlap="1" wp14:anchorId="48D8EC2E" wp14:editId="44E9765B">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2" w15:restartNumberingAfterBreak="0">
    <w:nsid w:val="06F46A2F"/>
    <w:multiLevelType w:val="hybridMultilevel"/>
    <w:tmpl w:val="95FA0CEE"/>
    <w:lvl w:ilvl="0" w:tplc="FD6486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4" w15:restartNumberingAfterBreak="0">
    <w:nsid w:val="3DCB5508"/>
    <w:multiLevelType w:val="multilevel"/>
    <w:tmpl w:val="BADAE0FE"/>
    <w:name w:val="CP2"/>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11D43C3"/>
    <w:multiLevelType w:val="hybridMultilevel"/>
    <w:tmpl w:val="BC4AFFC4"/>
    <w:lvl w:ilvl="0" w:tplc="C72EAF06">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D5870B5"/>
    <w:multiLevelType w:val="hybridMultilevel"/>
    <w:tmpl w:val="55F04EB2"/>
    <w:lvl w:ilvl="0" w:tplc="04050003">
      <w:start w:val="1"/>
      <w:numFmt w:val="bullet"/>
      <w:lvlText w:val="o"/>
      <w:lvlJc w:val="left"/>
      <w:pPr>
        <w:ind w:left="1400" w:hanging="360"/>
      </w:pPr>
      <w:rPr>
        <w:rFonts w:ascii="Courier New" w:hAnsi="Courier New" w:cs="Courier New"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7"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8"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AA9778E"/>
    <w:multiLevelType w:val="multilevel"/>
    <w:tmpl w:val="3E2EB96E"/>
    <w:lvl w:ilvl="0">
      <w:start w:val="1"/>
      <w:numFmt w:val="decimal"/>
      <w:pStyle w:val="Styl1"/>
      <w:lvlText w:val="%1"/>
      <w:lvlJc w:val="left"/>
      <w:pPr>
        <w:ind w:left="425" w:hanging="425"/>
      </w:pPr>
      <w:rPr>
        <w:rFonts w:ascii="Times New Roman" w:hAnsi="Times New Roman" w:hint="default"/>
        <w:b w:val="0"/>
        <w:i w:val="0"/>
        <w:caps/>
        <w:color w:val="auto"/>
        <w:sz w:val="22"/>
        <w:szCs w:val="20"/>
      </w:rPr>
    </w:lvl>
    <w:lvl w:ilvl="1">
      <w:start w:val="1"/>
      <w:numFmt w:val="decimal"/>
      <w:pStyle w:val="Styl2"/>
      <w:lvlText w:val="1.%2."/>
      <w:lvlJc w:val="left"/>
      <w:pPr>
        <w:ind w:left="567" w:hanging="567"/>
      </w:pPr>
      <w:rPr>
        <w:rFonts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E7A5DC0"/>
    <w:multiLevelType w:val="hybridMultilevel"/>
    <w:tmpl w:val="36DCE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5"/>
  </w:num>
  <w:num w:numId="5">
    <w:abstractNumId w:val="3"/>
  </w:num>
  <w:num w:numId="6">
    <w:abstractNumId w:val="1"/>
  </w:num>
  <w:num w:numId="7">
    <w:abstractNumId w:val="7"/>
  </w:num>
  <w:num w:numId="8">
    <w:abstractNumId w:val="0"/>
  </w:num>
  <w:num w:numId="9">
    <w:abstractNumId w:val="2"/>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9"/>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5D"/>
    <w:rsid w:val="00042C58"/>
    <w:rsid w:val="00052171"/>
    <w:rsid w:val="00054997"/>
    <w:rsid w:val="000568A1"/>
    <w:rsid w:val="000671B7"/>
    <w:rsid w:val="00075076"/>
    <w:rsid w:val="00087425"/>
    <w:rsid w:val="0009183C"/>
    <w:rsid w:val="00094B6A"/>
    <w:rsid w:val="000A2F89"/>
    <w:rsid w:val="000A2FF9"/>
    <w:rsid w:val="000B1E23"/>
    <w:rsid w:val="000B6599"/>
    <w:rsid w:val="000D7A3C"/>
    <w:rsid w:val="000E0396"/>
    <w:rsid w:val="000E241F"/>
    <w:rsid w:val="001050F0"/>
    <w:rsid w:val="0010730D"/>
    <w:rsid w:val="00117620"/>
    <w:rsid w:val="001207BD"/>
    <w:rsid w:val="00124EE6"/>
    <w:rsid w:val="00124FCD"/>
    <w:rsid w:val="001276ED"/>
    <w:rsid w:val="0015382D"/>
    <w:rsid w:val="001546A6"/>
    <w:rsid w:val="00160391"/>
    <w:rsid w:val="00160A6D"/>
    <w:rsid w:val="0019120F"/>
    <w:rsid w:val="0019284D"/>
    <w:rsid w:val="001D16E9"/>
    <w:rsid w:val="001D630F"/>
    <w:rsid w:val="001D77AA"/>
    <w:rsid w:val="001F562D"/>
    <w:rsid w:val="0020569E"/>
    <w:rsid w:val="002235CC"/>
    <w:rsid w:val="00232CBE"/>
    <w:rsid w:val="00242DEC"/>
    <w:rsid w:val="00276B27"/>
    <w:rsid w:val="002870E9"/>
    <w:rsid w:val="002974C2"/>
    <w:rsid w:val="00297D99"/>
    <w:rsid w:val="002A2742"/>
    <w:rsid w:val="002B063E"/>
    <w:rsid w:val="002C090F"/>
    <w:rsid w:val="002D04E4"/>
    <w:rsid w:val="002D6606"/>
    <w:rsid w:val="002D741A"/>
    <w:rsid w:val="002E3676"/>
    <w:rsid w:val="002E61E6"/>
    <w:rsid w:val="002E6E89"/>
    <w:rsid w:val="002F0E13"/>
    <w:rsid w:val="002F6822"/>
    <w:rsid w:val="00302470"/>
    <w:rsid w:val="00313EE8"/>
    <w:rsid w:val="003248A9"/>
    <w:rsid w:val="0033270C"/>
    <w:rsid w:val="00340D44"/>
    <w:rsid w:val="00344B57"/>
    <w:rsid w:val="00355FFC"/>
    <w:rsid w:val="003617AA"/>
    <w:rsid w:val="003640A9"/>
    <w:rsid w:val="003643BB"/>
    <w:rsid w:val="00375DBE"/>
    <w:rsid w:val="0037693F"/>
    <w:rsid w:val="003925BC"/>
    <w:rsid w:val="00395BA6"/>
    <w:rsid w:val="003A164C"/>
    <w:rsid w:val="003A273B"/>
    <w:rsid w:val="003B0129"/>
    <w:rsid w:val="003B0E0C"/>
    <w:rsid w:val="003B7DB3"/>
    <w:rsid w:val="003C5BF8"/>
    <w:rsid w:val="003D39B4"/>
    <w:rsid w:val="003E0E92"/>
    <w:rsid w:val="003E2AD1"/>
    <w:rsid w:val="003E4FFB"/>
    <w:rsid w:val="003E5160"/>
    <w:rsid w:val="003E7521"/>
    <w:rsid w:val="003E78DD"/>
    <w:rsid w:val="0040012A"/>
    <w:rsid w:val="00404F7B"/>
    <w:rsid w:val="00422747"/>
    <w:rsid w:val="00436258"/>
    <w:rsid w:val="004370C3"/>
    <w:rsid w:val="00441C9A"/>
    <w:rsid w:val="004433EA"/>
    <w:rsid w:val="004468DC"/>
    <w:rsid w:val="004503D2"/>
    <w:rsid w:val="00460E56"/>
    <w:rsid w:val="004644C7"/>
    <w:rsid w:val="004849E1"/>
    <w:rsid w:val="004A2FB5"/>
    <w:rsid w:val="004A4619"/>
    <w:rsid w:val="004C5872"/>
    <w:rsid w:val="004C5DA5"/>
    <w:rsid w:val="004D4653"/>
    <w:rsid w:val="004F43EC"/>
    <w:rsid w:val="00503A54"/>
    <w:rsid w:val="00513FD5"/>
    <w:rsid w:val="00524801"/>
    <w:rsid w:val="005746B6"/>
    <w:rsid w:val="00583E02"/>
    <w:rsid w:val="00585D8D"/>
    <w:rsid w:val="005920BC"/>
    <w:rsid w:val="005A393A"/>
    <w:rsid w:val="005D37F3"/>
    <w:rsid w:val="005E2D21"/>
    <w:rsid w:val="005E79A2"/>
    <w:rsid w:val="005F40D3"/>
    <w:rsid w:val="00602989"/>
    <w:rsid w:val="006438FF"/>
    <w:rsid w:val="00644E49"/>
    <w:rsid w:val="0064573C"/>
    <w:rsid w:val="00645915"/>
    <w:rsid w:val="0064755F"/>
    <w:rsid w:val="0067622E"/>
    <w:rsid w:val="00691DDB"/>
    <w:rsid w:val="006931DC"/>
    <w:rsid w:val="006A079D"/>
    <w:rsid w:val="006A4508"/>
    <w:rsid w:val="006B13BF"/>
    <w:rsid w:val="006B389E"/>
    <w:rsid w:val="006E0DA4"/>
    <w:rsid w:val="006E6CAB"/>
    <w:rsid w:val="006F409A"/>
    <w:rsid w:val="00705DEA"/>
    <w:rsid w:val="0072445C"/>
    <w:rsid w:val="00731911"/>
    <w:rsid w:val="00745DAF"/>
    <w:rsid w:val="00757AC5"/>
    <w:rsid w:val="00760FEB"/>
    <w:rsid w:val="0076635A"/>
    <w:rsid w:val="00786E3F"/>
    <w:rsid w:val="007901A2"/>
    <w:rsid w:val="00797358"/>
    <w:rsid w:val="007A0A4B"/>
    <w:rsid w:val="007A7B0F"/>
    <w:rsid w:val="007B1FDC"/>
    <w:rsid w:val="007C2D42"/>
    <w:rsid w:val="007C47C4"/>
    <w:rsid w:val="007C6E51"/>
    <w:rsid w:val="007D057D"/>
    <w:rsid w:val="007D2C36"/>
    <w:rsid w:val="007D6790"/>
    <w:rsid w:val="007D777B"/>
    <w:rsid w:val="007E36E6"/>
    <w:rsid w:val="007F4F85"/>
    <w:rsid w:val="007F7C6D"/>
    <w:rsid w:val="00803A25"/>
    <w:rsid w:val="00806950"/>
    <w:rsid w:val="008276D2"/>
    <w:rsid w:val="008347E5"/>
    <w:rsid w:val="00834B01"/>
    <w:rsid w:val="00840B97"/>
    <w:rsid w:val="0084479D"/>
    <w:rsid w:val="00857729"/>
    <w:rsid w:val="00864C17"/>
    <w:rsid w:val="00867C43"/>
    <w:rsid w:val="0088395F"/>
    <w:rsid w:val="00884A5D"/>
    <w:rsid w:val="008A07A1"/>
    <w:rsid w:val="008A08ED"/>
    <w:rsid w:val="008A22E3"/>
    <w:rsid w:val="008A608D"/>
    <w:rsid w:val="008B0D55"/>
    <w:rsid w:val="008B4366"/>
    <w:rsid w:val="008C415D"/>
    <w:rsid w:val="008D083B"/>
    <w:rsid w:val="008E50FB"/>
    <w:rsid w:val="008E7597"/>
    <w:rsid w:val="00906F10"/>
    <w:rsid w:val="0091250D"/>
    <w:rsid w:val="009229E1"/>
    <w:rsid w:val="009407FE"/>
    <w:rsid w:val="00957680"/>
    <w:rsid w:val="00983BE0"/>
    <w:rsid w:val="00987A55"/>
    <w:rsid w:val="00993718"/>
    <w:rsid w:val="00996EC9"/>
    <w:rsid w:val="009A508D"/>
    <w:rsid w:val="009D25AF"/>
    <w:rsid w:val="009D4593"/>
    <w:rsid w:val="009D7FB8"/>
    <w:rsid w:val="009E09C0"/>
    <w:rsid w:val="009E3EF0"/>
    <w:rsid w:val="009E4FCE"/>
    <w:rsid w:val="009F266A"/>
    <w:rsid w:val="009F2B15"/>
    <w:rsid w:val="009F34DF"/>
    <w:rsid w:val="009F553F"/>
    <w:rsid w:val="00A03EF7"/>
    <w:rsid w:val="00A1385D"/>
    <w:rsid w:val="00A2237D"/>
    <w:rsid w:val="00A33B0E"/>
    <w:rsid w:val="00A40F40"/>
    <w:rsid w:val="00A47954"/>
    <w:rsid w:val="00A5295A"/>
    <w:rsid w:val="00A54FAD"/>
    <w:rsid w:val="00A6712E"/>
    <w:rsid w:val="00A67B8A"/>
    <w:rsid w:val="00A77335"/>
    <w:rsid w:val="00A77E95"/>
    <w:rsid w:val="00AA0618"/>
    <w:rsid w:val="00AB1581"/>
    <w:rsid w:val="00AB284E"/>
    <w:rsid w:val="00AC1011"/>
    <w:rsid w:val="00AC24BB"/>
    <w:rsid w:val="00AD0DF5"/>
    <w:rsid w:val="00AD4A3B"/>
    <w:rsid w:val="00AD61FA"/>
    <w:rsid w:val="00AE3784"/>
    <w:rsid w:val="00AF2396"/>
    <w:rsid w:val="00AF6C47"/>
    <w:rsid w:val="00B0168C"/>
    <w:rsid w:val="00B04123"/>
    <w:rsid w:val="00B06531"/>
    <w:rsid w:val="00B10310"/>
    <w:rsid w:val="00B14AB6"/>
    <w:rsid w:val="00B23F23"/>
    <w:rsid w:val="00B25DD7"/>
    <w:rsid w:val="00B26C1A"/>
    <w:rsid w:val="00B313CF"/>
    <w:rsid w:val="00B31F19"/>
    <w:rsid w:val="00B33FE4"/>
    <w:rsid w:val="00B3401B"/>
    <w:rsid w:val="00B410EF"/>
    <w:rsid w:val="00B41387"/>
    <w:rsid w:val="00B61524"/>
    <w:rsid w:val="00B6186C"/>
    <w:rsid w:val="00B72482"/>
    <w:rsid w:val="00B75259"/>
    <w:rsid w:val="00B93AD7"/>
    <w:rsid w:val="00BB2C84"/>
    <w:rsid w:val="00BC67A0"/>
    <w:rsid w:val="00BD1859"/>
    <w:rsid w:val="00BD55CE"/>
    <w:rsid w:val="00C12B37"/>
    <w:rsid w:val="00C26D15"/>
    <w:rsid w:val="00C371B5"/>
    <w:rsid w:val="00C46492"/>
    <w:rsid w:val="00C473C4"/>
    <w:rsid w:val="00C52F5D"/>
    <w:rsid w:val="00C6511C"/>
    <w:rsid w:val="00C80C85"/>
    <w:rsid w:val="00C82F8A"/>
    <w:rsid w:val="00CB1E2D"/>
    <w:rsid w:val="00CB33A7"/>
    <w:rsid w:val="00CC416D"/>
    <w:rsid w:val="00CC6AD0"/>
    <w:rsid w:val="00CC754E"/>
    <w:rsid w:val="00CD501E"/>
    <w:rsid w:val="00CD52CC"/>
    <w:rsid w:val="00D11957"/>
    <w:rsid w:val="00D17BF9"/>
    <w:rsid w:val="00D2092F"/>
    <w:rsid w:val="00D25EE5"/>
    <w:rsid w:val="00D33D50"/>
    <w:rsid w:val="00D344BF"/>
    <w:rsid w:val="00D51825"/>
    <w:rsid w:val="00D620CB"/>
    <w:rsid w:val="00D856C6"/>
    <w:rsid w:val="00D86F2D"/>
    <w:rsid w:val="00D8759C"/>
    <w:rsid w:val="00DA1C59"/>
    <w:rsid w:val="00DB2ED9"/>
    <w:rsid w:val="00DB47EA"/>
    <w:rsid w:val="00DD47D0"/>
    <w:rsid w:val="00DD58AF"/>
    <w:rsid w:val="00DE4810"/>
    <w:rsid w:val="00DF2421"/>
    <w:rsid w:val="00DF2CFA"/>
    <w:rsid w:val="00E05371"/>
    <w:rsid w:val="00E07D5C"/>
    <w:rsid w:val="00E10838"/>
    <w:rsid w:val="00E13657"/>
    <w:rsid w:val="00E17391"/>
    <w:rsid w:val="00E17649"/>
    <w:rsid w:val="00E17DC9"/>
    <w:rsid w:val="00E25713"/>
    <w:rsid w:val="00E5459E"/>
    <w:rsid w:val="00E6080F"/>
    <w:rsid w:val="00E63384"/>
    <w:rsid w:val="00E7582C"/>
    <w:rsid w:val="00E8624E"/>
    <w:rsid w:val="00E92E2E"/>
    <w:rsid w:val="00EA4FD0"/>
    <w:rsid w:val="00EA713F"/>
    <w:rsid w:val="00EB0569"/>
    <w:rsid w:val="00EB178A"/>
    <w:rsid w:val="00EE34C1"/>
    <w:rsid w:val="00EE5A6F"/>
    <w:rsid w:val="00EF7DA0"/>
    <w:rsid w:val="00F15FA1"/>
    <w:rsid w:val="00F22748"/>
    <w:rsid w:val="00F275B8"/>
    <w:rsid w:val="00F32C6C"/>
    <w:rsid w:val="00F32F8A"/>
    <w:rsid w:val="00F33E38"/>
    <w:rsid w:val="00F34876"/>
    <w:rsid w:val="00F5065B"/>
    <w:rsid w:val="00F5406E"/>
    <w:rsid w:val="00F578A5"/>
    <w:rsid w:val="00F87E20"/>
    <w:rsid w:val="00FA019A"/>
    <w:rsid w:val="00FA2322"/>
    <w:rsid w:val="00FA7290"/>
    <w:rsid w:val="00FB5538"/>
    <w:rsid w:val="00FC283F"/>
    <w:rsid w:val="00FC3153"/>
    <w:rsid w:val="00FC3DD8"/>
    <w:rsid w:val="00FC6791"/>
    <w:rsid w:val="00FE052E"/>
    <w:rsid w:val="00FE5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4C23"/>
  <w15:docId w15:val="{E3DEDB84-E22B-4281-B7E8-9734E1B4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4801"/>
    <w:pPr>
      <w:spacing w:before="120" w:after="12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4C5DA5"/>
    <w:pPr>
      <w:keepNext/>
      <w:tabs>
        <w:tab w:val="num" w:pos="720"/>
      </w:tabs>
      <w:spacing w:before="240" w:after="60" w:line="240" w:lineRule="auto"/>
      <w:jc w:val="left"/>
      <w:outlineLvl w:val="1"/>
    </w:pPr>
    <w:rPr>
      <w:rFonts w:ascii="Arial" w:eastAsia="Times New Roman" w:hAnsi="Arial"/>
      <w:b/>
      <w:i/>
      <w:sz w:val="24"/>
      <w:szCs w:val="20"/>
      <w:lang w:eastAsia="cs-CZ"/>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paragraph" w:styleId="Nadpis4">
    <w:name w:val="heading 4"/>
    <w:basedOn w:val="Normln"/>
    <w:next w:val="Normln"/>
    <w:link w:val="Nadpis4Char"/>
    <w:uiPriority w:val="99"/>
    <w:qFormat/>
    <w:rsid w:val="004C5DA5"/>
    <w:pPr>
      <w:keepNext/>
      <w:spacing w:before="240" w:after="0" w:line="240" w:lineRule="auto"/>
      <w:ind w:left="425" w:hanging="425"/>
      <w:jc w:val="center"/>
      <w:outlineLvl w:val="3"/>
    </w:pPr>
    <w:rPr>
      <w:rFonts w:eastAsia="Times New Roman"/>
      <w:b/>
      <w:sz w:val="24"/>
      <w:szCs w:val="20"/>
      <w:u w:val="single"/>
      <w:lang w:eastAsia="cs-CZ"/>
    </w:rPr>
  </w:style>
  <w:style w:type="paragraph" w:styleId="Nadpis5">
    <w:name w:val="heading 5"/>
    <w:basedOn w:val="Normln"/>
    <w:next w:val="Normln"/>
    <w:link w:val="Nadpis5Char"/>
    <w:uiPriority w:val="99"/>
    <w:qFormat/>
    <w:rsid w:val="004C5DA5"/>
    <w:pPr>
      <w:keepNext/>
      <w:spacing w:after="0" w:line="240" w:lineRule="auto"/>
      <w:ind w:left="426" w:hanging="426"/>
      <w:jc w:val="center"/>
      <w:outlineLvl w:val="4"/>
    </w:pPr>
    <w:rPr>
      <w:rFonts w:eastAsia="Times New Roman"/>
      <w:b/>
      <w:sz w:val="24"/>
      <w:szCs w:val="20"/>
      <w:u w:val="single"/>
      <w:lang w:eastAsia="cs-CZ"/>
    </w:rPr>
  </w:style>
  <w:style w:type="paragraph" w:styleId="Nadpis6">
    <w:name w:val="heading 6"/>
    <w:basedOn w:val="Normln"/>
    <w:next w:val="Normln"/>
    <w:link w:val="Nadpis6Char"/>
    <w:uiPriority w:val="99"/>
    <w:qFormat/>
    <w:rsid w:val="004C5DA5"/>
    <w:pPr>
      <w:keepNext/>
      <w:spacing w:before="480" w:after="0" w:line="240" w:lineRule="auto"/>
      <w:jc w:val="left"/>
      <w:outlineLvl w:val="5"/>
    </w:pPr>
    <w:rPr>
      <w:rFonts w:eastAsia="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691DDB"/>
    <w:pPr>
      <w:spacing w:after="300" w:line="420" w:lineRule="exact"/>
      <w:jc w:val="center"/>
      <w:outlineLvl w:val="0"/>
    </w:pPr>
    <w:rPr>
      <w:rFonts w:ascii="Arial" w:hAnsi="Arial" w:cs="Arial"/>
      <w:b/>
      <w:sz w:val="36"/>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EB0569"/>
    <w:pPr>
      <w:spacing w:after="480"/>
      <w:jc w:val="center"/>
    </w:pPr>
  </w:style>
  <w:style w:type="paragraph" w:customStyle="1" w:styleId="cpTabulkasmluvnistrany">
    <w:name w:val="cp_Tabulka smluvni strany"/>
    <w:basedOn w:val="Normln"/>
    <w:qFormat/>
    <w:rsid w:val="00906F10"/>
    <w:pPr>
      <w:spacing w:before="0"/>
      <w:jc w:val="left"/>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422747"/>
    <w:pPr>
      <w:keepNext/>
      <w:spacing w:before="240" w:line="240" w:lineRule="auto"/>
      <w:jc w:val="center"/>
      <w:outlineLvl w:val="0"/>
    </w:pPr>
    <w:rPr>
      <w:b/>
    </w:rPr>
  </w:style>
  <w:style w:type="paragraph" w:customStyle="1" w:styleId="cplnekslovan">
    <w:name w:val="cp_Článek číslovaný"/>
    <w:basedOn w:val="lnek"/>
    <w:next w:val="cpodstavecslovan1"/>
    <w:qFormat/>
    <w:rsid w:val="00CC754E"/>
    <w:pPr>
      <w:numPr>
        <w:numId w:val="10"/>
      </w:numPr>
      <w:spacing w:line="260" w:lineRule="exact"/>
    </w:pPr>
    <w:rPr>
      <w:rFonts w:cs="Times New Roman"/>
      <w:bCs w:val="0"/>
      <w:kern w:val="0"/>
      <w:sz w:val="22"/>
      <w:szCs w:val="22"/>
    </w:rPr>
  </w:style>
  <w:style w:type="paragraph" w:customStyle="1" w:styleId="cpodstavecslovan1">
    <w:name w:val="cp_odstavec číslovaný 1"/>
    <w:basedOn w:val="Odstavec2"/>
    <w:qFormat/>
    <w:rsid w:val="00E17649"/>
    <w:pPr>
      <w:numPr>
        <w:ilvl w:val="1"/>
        <w:numId w:val="10"/>
      </w:numPr>
      <w:spacing w:line="260" w:lineRule="exact"/>
      <w:outlineLvl w:val="1"/>
    </w:pPr>
    <w:rPr>
      <w:sz w:val="22"/>
      <w:szCs w:val="22"/>
    </w:rPr>
  </w:style>
  <w:style w:type="paragraph" w:styleId="Zhlav">
    <w:name w:val="header"/>
    <w:basedOn w:val="Normln"/>
    <w:link w:val="ZhlavChar"/>
    <w:uiPriority w:val="99"/>
    <w:unhideWhenUsed/>
    <w:rsid w:val="00757AC5"/>
    <w:pPr>
      <w:tabs>
        <w:tab w:val="center" w:pos="4536"/>
        <w:tab w:val="right" w:pos="9072"/>
      </w:tabs>
      <w:spacing w:before="240" w:after="0" w:line="240" w:lineRule="auto"/>
      <w:ind w:left="1701"/>
    </w:pPr>
    <w:rPr>
      <w:rFonts w:ascii="Arial" w:hAnsi="Arial"/>
      <w:noProof/>
      <w:lang w:eastAsia="cs-CZ"/>
    </w:rPr>
  </w:style>
  <w:style w:type="character" w:customStyle="1" w:styleId="ZhlavChar">
    <w:name w:val="Záhlaví Char"/>
    <w:link w:val="Zhlav"/>
    <w:uiPriority w:val="99"/>
    <w:rsid w:val="00757AC5"/>
    <w:rPr>
      <w:rFonts w:ascii="Arial" w:hAnsi="Arial"/>
      <w:noProof/>
      <w:sz w:val="22"/>
      <w:szCs w:val="22"/>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1"/>
      </w:numPr>
    </w:pPr>
  </w:style>
  <w:style w:type="paragraph" w:customStyle="1" w:styleId="cpslovnpsmennkodstavci1">
    <w:name w:val="cp_číslování písmenné k odstavci 1"/>
    <w:basedOn w:val="Normln"/>
    <w:link w:val="cpslovnpsmennkodstavci1Char"/>
    <w:qFormat/>
    <w:rsid w:val="00CC754E"/>
    <w:pPr>
      <w:numPr>
        <w:ilvl w:val="3"/>
        <w:numId w:val="10"/>
      </w:numPr>
      <w:spacing w:before="60" w:after="60"/>
      <w:outlineLvl w:val="2"/>
    </w:pPr>
  </w:style>
  <w:style w:type="paragraph" w:customStyle="1" w:styleId="cpodrky1">
    <w:name w:val="cp_odrážky1"/>
    <w:basedOn w:val="Normln"/>
    <w:link w:val="cpodrky1Char"/>
    <w:qFormat/>
    <w:rsid w:val="00CC754E"/>
    <w:pPr>
      <w:numPr>
        <w:ilvl w:val="5"/>
        <w:numId w:val="10"/>
      </w:numPr>
      <w:spacing w:before="0" w:after="0"/>
      <w:outlineLvl w:val="4"/>
    </w:pPr>
  </w:style>
  <w:style w:type="character" w:customStyle="1" w:styleId="cpslovnpsmennkodstavci1Char">
    <w:name w:val="cp_číslování písmenné k odstavci 1 Char"/>
    <w:link w:val="cpslovnpsmennkodstavci1"/>
    <w:rsid w:val="00CC754E"/>
    <w:rPr>
      <w:rFonts w:ascii="Times New Roman" w:hAnsi="Times New Roman"/>
      <w:sz w:val="22"/>
      <w:szCs w:val="22"/>
      <w:lang w:eastAsia="en-US"/>
    </w:rPr>
  </w:style>
  <w:style w:type="paragraph" w:customStyle="1" w:styleId="cpodrky2">
    <w:name w:val="cp_odrážky2"/>
    <w:basedOn w:val="cpodrky1"/>
    <w:link w:val="cpodrky2Char"/>
    <w:qFormat/>
    <w:rsid w:val="00CC754E"/>
    <w:pPr>
      <w:numPr>
        <w:ilvl w:val="6"/>
      </w:numPr>
      <w:outlineLvl w:val="5"/>
    </w:pPr>
  </w:style>
  <w:style w:type="character" w:customStyle="1" w:styleId="cpodrky1Char">
    <w:name w:val="cp_odrážky1 Char"/>
    <w:link w:val="cpodrky1"/>
    <w:rsid w:val="00CC754E"/>
    <w:rPr>
      <w:rFonts w:ascii="Times New Roman" w:hAnsi="Times New Roman"/>
      <w:sz w:val="22"/>
      <w:szCs w:val="22"/>
      <w:lang w:eastAsia="en-US"/>
    </w:rPr>
  </w:style>
  <w:style w:type="character" w:customStyle="1" w:styleId="cpodrky2Char">
    <w:name w:val="cp_odrážky2 Char"/>
    <w:link w:val="cpodrky2"/>
    <w:rsid w:val="00CC754E"/>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CC754E"/>
    <w:pPr>
      <w:numPr>
        <w:ilvl w:val="2"/>
        <w:numId w:val="10"/>
      </w:numPr>
      <w:spacing w:before="60" w:after="60" w:line="260" w:lineRule="exact"/>
      <w:outlineLvl w:val="2"/>
    </w:pPr>
    <w:rPr>
      <w:sz w:val="22"/>
      <w:szCs w:val="22"/>
    </w:rPr>
  </w:style>
  <w:style w:type="character" w:customStyle="1" w:styleId="cpodstavecslovan2Char">
    <w:name w:val="cp_odstavec číslovaný 2 Char"/>
    <w:link w:val="cpodstavecslovan2"/>
    <w:rsid w:val="00CC754E"/>
    <w:rPr>
      <w:rFonts w:ascii="Times New Roman" w:eastAsia="Times New Roman" w:hAnsi="Times New Roman"/>
      <w:sz w:val="22"/>
      <w:szCs w:val="22"/>
    </w:rPr>
  </w:style>
  <w:style w:type="paragraph" w:customStyle="1" w:styleId="cpslovnpsmennkodstavci2">
    <w:name w:val="cp_číslování písmenné k odstavci 2"/>
    <w:basedOn w:val="Normln"/>
    <w:qFormat/>
    <w:rsid w:val="00CC754E"/>
    <w:pPr>
      <w:numPr>
        <w:ilvl w:val="4"/>
        <w:numId w:val="10"/>
      </w:numPr>
      <w:spacing w:before="60" w:after="60"/>
      <w:outlineLvl w:val="3"/>
    </w:pPr>
  </w:style>
  <w:style w:type="paragraph" w:customStyle="1" w:styleId="Normlntitulnstrana">
    <w:name w:val="Normální titulní strana"/>
    <w:basedOn w:val="Normln"/>
    <w:qFormat/>
    <w:rsid w:val="00906F10"/>
    <w:pPr>
      <w:spacing w:before="480" w:after="480"/>
    </w:pPr>
  </w:style>
  <w:style w:type="paragraph" w:customStyle="1" w:styleId="cpnormln">
    <w:name w:val="cp_normální"/>
    <w:basedOn w:val="Odstavec2"/>
    <w:qFormat/>
    <w:rsid w:val="002D6606"/>
    <w:pPr>
      <w:spacing w:line="260" w:lineRule="exact"/>
      <w:ind w:left="567"/>
    </w:pPr>
    <w:rPr>
      <w:sz w:val="22"/>
      <w:szCs w:val="22"/>
    </w:rPr>
  </w:style>
  <w:style w:type="paragraph" w:customStyle="1" w:styleId="cpPloha">
    <w:name w:val="cp_Příloha"/>
    <w:basedOn w:val="cpnormln"/>
    <w:next w:val="cpslovnpsmennkodstavci1"/>
    <w:qFormat/>
    <w:rsid w:val="00906F10"/>
    <w:pPr>
      <w:keepNext/>
      <w:pageBreakBefore/>
      <w:spacing w:before="0" w:after="240"/>
      <w:ind w:left="0"/>
      <w:outlineLvl w:val="0"/>
    </w:pPr>
    <w:rPr>
      <w:b/>
    </w:rPr>
  </w:style>
  <w:style w:type="paragraph" w:styleId="Zkladntext">
    <w:name w:val="Body Text"/>
    <w:basedOn w:val="Normln"/>
    <w:link w:val="ZkladntextChar"/>
    <w:uiPriority w:val="99"/>
    <w:rsid w:val="00CD501E"/>
    <w:pPr>
      <w:spacing w:before="0" w:line="240" w:lineRule="auto"/>
      <w:jc w:val="left"/>
    </w:pPr>
    <w:rPr>
      <w:rFonts w:eastAsia="Times New Roman"/>
      <w:sz w:val="20"/>
      <w:szCs w:val="20"/>
      <w:lang w:eastAsia="cs-CZ"/>
    </w:rPr>
  </w:style>
  <w:style w:type="character" w:customStyle="1" w:styleId="ZkladntextChar">
    <w:name w:val="Základní text Char"/>
    <w:basedOn w:val="Standardnpsmoodstavce"/>
    <w:link w:val="Zkladntext"/>
    <w:uiPriority w:val="99"/>
    <w:rsid w:val="00CD501E"/>
    <w:rPr>
      <w:rFonts w:ascii="Times New Roman" w:eastAsia="Times New Roman" w:hAnsi="Times New Roman"/>
    </w:rPr>
  </w:style>
  <w:style w:type="paragraph" w:styleId="Zkladntextodsazen3">
    <w:name w:val="Body Text Indent 3"/>
    <w:basedOn w:val="Normln"/>
    <w:link w:val="Zkladntextodsazen3Char"/>
    <w:uiPriority w:val="99"/>
    <w:rsid w:val="00CD501E"/>
    <w:pPr>
      <w:spacing w:before="0" w:line="360" w:lineRule="auto"/>
      <w:ind w:left="283"/>
    </w:pPr>
    <w:rPr>
      <w:rFonts w:eastAsia="Times New Roman"/>
      <w:sz w:val="16"/>
      <w:szCs w:val="16"/>
      <w:lang w:eastAsia="cs-CZ"/>
    </w:rPr>
  </w:style>
  <w:style w:type="character" w:customStyle="1" w:styleId="Zkladntextodsazen3Char">
    <w:name w:val="Základní text odsazený 3 Char"/>
    <w:basedOn w:val="Standardnpsmoodstavce"/>
    <w:link w:val="Zkladntextodsazen3"/>
    <w:uiPriority w:val="99"/>
    <w:rsid w:val="00CD501E"/>
    <w:rPr>
      <w:rFonts w:ascii="Times New Roman" w:eastAsia="Times New Roman" w:hAnsi="Times New Roman"/>
      <w:sz w:val="16"/>
      <w:szCs w:val="16"/>
    </w:rPr>
  </w:style>
  <w:style w:type="paragraph" w:styleId="Nzev">
    <w:name w:val="Title"/>
    <w:basedOn w:val="Normln"/>
    <w:link w:val="NzevChar"/>
    <w:qFormat/>
    <w:rsid w:val="00CD501E"/>
    <w:pPr>
      <w:widowControl w:val="0"/>
      <w:tabs>
        <w:tab w:val="right" w:pos="8953"/>
      </w:tabs>
      <w:spacing w:before="0"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basedOn w:val="Standardnpsmoodstavce"/>
    <w:link w:val="Nzev"/>
    <w:uiPriority w:val="99"/>
    <w:rsid w:val="00CD501E"/>
    <w:rPr>
      <w:rFonts w:ascii="Arial" w:eastAsia="Times New Roman" w:hAnsi="Arial" w:cs="Arial"/>
      <w:sz w:val="38"/>
      <w:szCs w:val="38"/>
      <w:lang w:val="en-GB"/>
    </w:rPr>
  </w:style>
  <w:style w:type="paragraph" w:customStyle="1" w:styleId="Codstavec">
    <w:name w:val="C_odstavec"/>
    <w:basedOn w:val="Normln"/>
    <w:uiPriority w:val="99"/>
    <w:rsid w:val="00C52F5D"/>
    <w:pPr>
      <w:spacing w:before="0" w:after="0" w:line="300" w:lineRule="exact"/>
      <w:ind w:firstLine="851"/>
      <w:jc w:val="left"/>
    </w:pPr>
    <w:rPr>
      <w:rFonts w:ascii="Arial" w:eastAsia="Times New Roman" w:hAnsi="Arial"/>
      <w:sz w:val="20"/>
      <w:szCs w:val="20"/>
      <w:lang w:eastAsia="cs-CZ"/>
    </w:rPr>
  </w:style>
  <w:style w:type="character" w:styleId="Hypertextovodkaz">
    <w:name w:val="Hyperlink"/>
    <w:uiPriority w:val="99"/>
    <w:rsid w:val="00C52F5D"/>
    <w:rPr>
      <w:rFonts w:cs="Times New Roman"/>
      <w:color w:val="0000FF"/>
      <w:u w:val="single"/>
    </w:rPr>
  </w:style>
  <w:style w:type="paragraph" w:styleId="Odstavecseseznamem">
    <w:name w:val="List Paragraph"/>
    <w:basedOn w:val="Normln"/>
    <w:link w:val="OdstavecseseznamemChar"/>
    <w:uiPriority w:val="34"/>
    <w:qFormat/>
    <w:rsid w:val="00C52F5D"/>
    <w:pPr>
      <w:spacing w:before="0" w:after="0" w:line="240" w:lineRule="auto"/>
      <w:ind w:left="720"/>
      <w:contextualSpacing/>
      <w:jc w:val="left"/>
    </w:pPr>
    <w:rPr>
      <w:rFonts w:eastAsia="Times New Roman"/>
      <w:sz w:val="20"/>
      <w:szCs w:val="20"/>
      <w:lang w:eastAsia="cs-CZ"/>
    </w:rPr>
  </w:style>
  <w:style w:type="character" w:customStyle="1" w:styleId="upd">
    <w:name w:val="upd"/>
    <w:basedOn w:val="Standardnpsmoodstavce"/>
    <w:rsid w:val="00C52F5D"/>
  </w:style>
  <w:style w:type="character" w:customStyle="1" w:styleId="OdstavecseseznamemChar">
    <w:name w:val="Odstavec se seznamem Char"/>
    <w:basedOn w:val="Standardnpsmoodstavce"/>
    <w:link w:val="Odstavecseseznamem"/>
    <w:uiPriority w:val="34"/>
    <w:qFormat/>
    <w:rsid w:val="00C52F5D"/>
    <w:rPr>
      <w:rFonts w:ascii="Times New Roman" w:eastAsia="Times New Roman" w:hAnsi="Times New Roman"/>
    </w:rPr>
  </w:style>
  <w:style w:type="character" w:styleId="Odkaznakoment">
    <w:name w:val="annotation reference"/>
    <w:uiPriority w:val="99"/>
    <w:rsid w:val="00E17DC9"/>
    <w:rPr>
      <w:rFonts w:cs="Times New Roman"/>
      <w:sz w:val="16"/>
      <w:szCs w:val="16"/>
    </w:rPr>
  </w:style>
  <w:style w:type="paragraph" w:customStyle="1" w:styleId="cpNormal">
    <w:name w:val="cp_Normal"/>
    <w:basedOn w:val="Normln"/>
    <w:qFormat/>
    <w:rsid w:val="00E17DC9"/>
    <w:pPr>
      <w:spacing w:before="0" w:after="260" w:line="260" w:lineRule="atLeast"/>
      <w:jc w:val="left"/>
    </w:pPr>
  </w:style>
  <w:style w:type="paragraph" w:styleId="Textkomente">
    <w:name w:val="annotation text"/>
    <w:basedOn w:val="Normln"/>
    <w:link w:val="TextkomenteChar"/>
    <w:uiPriority w:val="99"/>
    <w:unhideWhenUsed/>
    <w:rsid w:val="00A54FAD"/>
    <w:pPr>
      <w:spacing w:before="0" w:after="0" w:line="240" w:lineRule="auto"/>
      <w:jc w:val="left"/>
    </w:pPr>
    <w:rPr>
      <w:rFonts w:eastAsia="Times New Roman"/>
      <w:sz w:val="20"/>
      <w:szCs w:val="20"/>
    </w:rPr>
  </w:style>
  <w:style w:type="character" w:customStyle="1" w:styleId="TextkomenteChar">
    <w:name w:val="Text komentáře Char"/>
    <w:basedOn w:val="Standardnpsmoodstavce"/>
    <w:link w:val="Textkomente"/>
    <w:uiPriority w:val="99"/>
    <w:rsid w:val="00A54FAD"/>
    <w:rPr>
      <w:rFonts w:ascii="Times New Roman" w:eastAsia="Times New Roman" w:hAnsi="Times New Roman"/>
      <w:lang w:eastAsia="en-US"/>
    </w:rPr>
  </w:style>
  <w:style w:type="paragraph" w:styleId="Textbubliny">
    <w:name w:val="Balloon Text"/>
    <w:basedOn w:val="Normln"/>
    <w:link w:val="TextbublinyChar"/>
    <w:uiPriority w:val="99"/>
    <w:semiHidden/>
    <w:unhideWhenUsed/>
    <w:rsid w:val="00A54FAD"/>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4FAD"/>
    <w:rPr>
      <w:rFonts w:ascii="Segoe UI" w:hAnsi="Segoe UI" w:cs="Segoe UI"/>
      <w:sz w:val="18"/>
      <w:szCs w:val="18"/>
      <w:lang w:eastAsia="en-US"/>
    </w:rPr>
  </w:style>
  <w:style w:type="character" w:customStyle="1" w:styleId="Nadpis2Char">
    <w:name w:val="Nadpis 2 Char"/>
    <w:basedOn w:val="Standardnpsmoodstavce"/>
    <w:link w:val="Nadpis2"/>
    <w:uiPriority w:val="99"/>
    <w:rsid w:val="004C5DA5"/>
    <w:rPr>
      <w:rFonts w:ascii="Arial" w:eastAsia="Times New Roman" w:hAnsi="Arial"/>
      <w:b/>
      <w:i/>
      <w:sz w:val="24"/>
    </w:rPr>
  </w:style>
  <w:style w:type="character" w:customStyle="1" w:styleId="Nadpis4Char">
    <w:name w:val="Nadpis 4 Char"/>
    <w:basedOn w:val="Standardnpsmoodstavce"/>
    <w:link w:val="Nadpis4"/>
    <w:uiPriority w:val="99"/>
    <w:rsid w:val="004C5DA5"/>
    <w:rPr>
      <w:rFonts w:ascii="Times New Roman" w:eastAsia="Times New Roman" w:hAnsi="Times New Roman"/>
      <w:b/>
      <w:sz w:val="24"/>
      <w:u w:val="single"/>
    </w:rPr>
  </w:style>
  <w:style w:type="character" w:customStyle="1" w:styleId="Nadpis5Char">
    <w:name w:val="Nadpis 5 Char"/>
    <w:basedOn w:val="Standardnpsmoodstavce"/>
    <w:link w:val="Nadpis5"/>
    <w:uiPriority w:val="99"/>
    <w:rsid w:val="004C5DA5"/>
    <w:rPr>
      <w:rFonts w:ascii="Times New Roman" w:eastAsia="Times New Roman" w:hAnsi="Times New Roman"/>
      <w:b/>
      <w:sz w:val="24"/>
      <w:u w:val="single"/>
    </w:rPr>
  </w:style>
  <w:style w:type="character" w:customStyle="1" w:styleId="Nadpis6Char">
    <w:name w:val="Nadpis 6 Char"/>
    <w:basedOn w:val="Standardnpsmoodstavce"/>
    <w:link w:val="Nadpis6"/>
    <w:uiPriority w:val="99"/>
    <w:rsid w:val="004C5DA5"/>
    <w:rPr>
      <w:rFonts w:ascii="Times New Roman" w:eastAsia="Times New Roman" w:hAnsi="Times New Roman"/>
      <w:sz w:val="24"/>
    </w:rPr>
  </w:style>
  <w:style w:type="paragraph" w:customStyle="1" w:styleId="Codr">
    <w:name w:val="C_odr"/>
    <w:basedOn w:val="Normln"/>
    <w:uiPriority w:val="99"/>
    <w:rsid w:val="004C5DA5"/>
    <w:pPr>
      <w:numPr>
        <w:numId w:val="5"/>
      </w:numPr>
      <w:spacing w:before="0" w:after="0" w:line="300" w:lineRule="exact"/>
    </w:pPr>
    <w:rPr>
      <w:rFonts w:ascii="Arial" w:eastAsia="Times New Roman" w:hAnsi="Arial"/>
      <w:spacing w:val="10"/>
      <w:sz w:val="20"/>
      <w:szCs w:val="20"/>
      <w:lang w:eastAsia="cs-CZ"/>
    </w:rPr>
  </w:style>
  <w:style w:type="paragraph" w:customStyle="1" w:styleId="Codrodr">
    <w:name w:val="C_odr_odr"/>
    <w:basedOn w:val="Normln"/>
    <w:uiPriority w:val="99"/>
    <w:rsid w:val="004C5DA5"/>
    <w:pPr>
      <w:numPr>
        <w:numId w:val="6"/>
      </w:numPr>
      <w:spacing w:before="0" w:after="0" w:line="300" w:lineRule="exact"/>
      <w:ind w:left="1208" w:hanging="357"/>
    </w:pPr>
    <w:rPr>
      <w:rFonts w:ascii="Arial" w:eastAsia="Times New Roman" w:hAnsi="Arial"/>
      <w:sz w:val="20"/>
      <w:szCs w:val="20"/>
      <w:lang w:eastAsia="cs-CZ"/>
    </w:rPr>
  </w:style>
  <w:style w:type="paragraph" w:customStyle="1" w:styleId="Codrodrodr">
    <w:name w:val="C_odr_odr_odr"/>
    <w:basedOn w:val="Normln"/>
    <w:uiPriority w:val="99"/>
    <w:rsid w:val="004C5DA5"/>
    <w:pPr>
      <w:numPr>
        <w:numId w:val="7"/>
      </w:numPr>
      <w:spacing w:before="0" w:after="0" w:line="300" w:lineRule="exact"/>
      <w:ind w:left="2058" w:hanging="357"/>
    </w:pPr>
    <w:rPr>
      <w:rFonts w:ascii="Arial" w:eastAsia="Times New Roman" w:hAnsi="Arial"/>
      <w:sz w:val="20"/>
      <w:szCs w:val="20"/>
      <w:lang w:eastAsia="cs-CZ"/>
    </w:rPr>
  </w:style>
  <w:style w:type="paragraph" w:customStyle="1" w:styleId="Kapitola1">
    <w:name w:val="Kapitola1"/>
    <w:basedOn w:val="Normln"/>
    <w:uiPriority w:val="99"/>
    <w:rsid w:val="004C5DA5"/>
    <w:pPr>
      <w:spacing w:before="0" w:after="0" w:line="240" w:lineRule="auto"/>
      <w:jc w:val="left"/>
    </w:pPr>
    <w:rPr>
      <w:rFonts w:ascii="Arial" w:eastAsia="Times New Roman" w:hAnsi="Arial"/>
      <w:b/>
      <w:sz w:val="28"/>
      <w:szCs w:val="20"/>
      <w:lang w:eastAsia="cs-CZ"/>
    </w:rPr>
  </w:style>
  <w:style w:type="paragraph" w:styleId="Zkladntextodsazen">
    <w:name w:val="Body Text Indent"/>
    <w:basedOn w:val="Normln"/>
    <w:link w:val="ZkladntextodsazenChar"/>
    <w:uiPriority w:val="99"/>
    <w:rsid w:val="004C5DA5"/>
    <w:pPr>
      <w:spacing w:before="360" w:after="0" w:line="240" w:lineRule="auto"/>
      <w:jc w:val="left"/>
    </w:pPr>
    <w:rPr>
      <w:rFonts w:eastAsia="Times New Roman"/>
      <w:sz w:val="24"/>
      <w:szCs w:val="20"/>
      <w:lang w:eastAsia="cs-CZ"/>
    </w:rPr>
  </w:style>
  <w:style w:type="character" w:customStyle="1" w:styleId="ZkladntextodsazenChar">
    <w:name w:val="Základní text odsazený Char"/>
    <w:basedOn w:val="Standardnpsmoodstavce"/>
    <w:link w:val="Zkladntextodsazen"/>
    <w:uiPriority w:val="99"/>
    <w:rsid w:val="004C5DA5"/>
    <w:rPr>
      <w:rFonts w:ascii="Times New Roman" w:eastAsia="Times New Roman" w:hAnsi="Times New Roman"/>
      <w:sz w:val="24"/>
    </w:rPr>
  </w:style>
  <w:style w:type="paragraph" w:styleId="Zkladntextodsazen2">
    <w:name w:val="Body Text Indent 2"/>
    <w:basedOn w:val="Normln"/>
    <w:link w:val="Zkladntextodsazen2Char"/>
    <w:uiPriority w:val="99"/>
    <w:rsid w:val="004C5DA5"/>
    <w:pPr>
      <w:spacing w:before="0" w:after="0" w:line="240" w:lineRule="auto"/>
      <w:ind w:left="284"/>
      <w:jc w:val="left"/>
    </w:pPr>
    <w:rPr>
      <w:rFonts w:eastAsia="Times New Roman"/>
      <w:sz w:val="24"/>
      <w:szCs w:val="20"/>
      <w:lang w:eastAsia="cs-CZ"/>
    </w:rPr>
  </w:style>
  <w:style w:type="character" w:customStyle="1" w:styleId="Zkladntextodsazen2Char">
    <w:name w:val="Základní text odsazený 2 Char"/>
    <w:basedOn w:val="Standardnpsmoodstavce"/>
    <w:link w:val="Zkladntextodsazen2"/>
    <w:uiPriority w:val="99"/>
    <w:rsid w:val="004C5DA5"/>
    <w:rPr>
      <w:rFonts w:ascii="Times New Roman" w:eastAsia="Times New Roman" w:hAnsi="Times New Roman"/>
      <w:sz w:val="24"/>
    </w:rPr>
  </w:style>
  <w:style w:type="paragraph" w:styleId="Zkladntext2">
    <w:name w:val="Body Text 2"/>
    <w:basedOn w:val="Normln"/>
    <w:link w:val="Zkladntext2Char"/>
    <w:uiPriority w:val="99"/>
    <w:rsid w:val="004C5DA5"/>
    <w:pPr>
      <w:spacing w:before="360" w:after="0" w:line="240" w:lineRule="auto"/>
      <w:jc w:val="left"/>
    </w:pPr>
    <w:rPr>
      <w:rFonts w:eastAsia="Times New Roman"/>
      <w:sz w:val="28"/>
      <w:szCs w:val="20"/>
      <w:lang w:eastAsia="cs-CZ"/>
    </w:rPr>
  </w:style>
  <w:style w:type="character" w:customStyle="1" w:styleId="Zkladntext2Char">
    <w:name w:val="Základní text 2 Char"/>
    <w:basedOn w:val="Standardnpsmoodstavce"/>
    <w:link w:val="Zkladntext2"/>
    <w:uiPriority w:val="99"/>
    <w:rsid w:val="004C5DA5"/>
    <w:rPr>
      <w:rFonts w:ascii="Times New Roman" w:eastAsia="Times New Roman" w:hAnsi="Times New Roman"/>
      <w:sz w:val="28"/>
    </w:rPr>
  </w:style>
  <w:style w:type="paragraph" w:styleId="Zkladntext3">
    <w:name w:val="Body Text 3"/>
    <w:basedOn w:val="Normln"/>
    <w:link w:val="Zkladntext3Char"/>
    <w:uiPriority w:val="99"/>
    <w:rsid w:val="004C5DA5"/>
    <w:pPr>
      <w:spacing w:after="0" w:line="240" w:lineRule="auto"/>
      <w:jc w:val="left"/>
    </w:pPr>
    <w:rPr>
      <w:rFonts w:eastAsia="Times New Roman"/>
      <w:sz w:val="24"/>
      <w:szCs w:val="20"/>
      <w:lang w:eastAsia="cs-CZ"/>
    </w:rPr>
  </w:style>
  <w:style w:type="character" w:customStyle="1" w:styleId="Zkladntext3Char">
    <w:name w:val="Základní text 3 Char"/>
    <w:basedOn w:val="Standardnpsmoodstavce"/>
    <w:link w:val="Zkladntext3"/>
    <w:uiPriority w:val="99"/>
    <w:rsid w:val="004C5DA5"/>
    <w:rPr>
      <w:rFonts w:ascii="Times New Roman" w:eastAsia="Times New Roman" w:hAnsi="Times New Roman"/>
      <w:sz w:val="24"/>
    </w:rPr>
  </w:style>
  <w:style w:type="paragraph" w:styleId="Textpoznpodarou">
    <w:name w:val="footnote text"/>
    <w:basedOn w:val="Normln"/>
    <w:link w:val="TextpoznpodarouChar"/>
    <w:uiPriority w:val="99"/>
    <w:semiHidden/>
    <w:rsid w:val="004C5DA5"/>
    <w:pPr>
      <w:spacing w:before="0" w:after="0" w:line="240" w:lineRule="auto"/>
      <w:jc w:val="left"/>
    </w:pPr>
    <w:rPr>
      <w:rFonts w:eastAsia="Times New Roman"/>
      <w:sz w:val="20"/>
      <w:szCs w:val="20"/>
      <w:lang w:eastAsia="cs-CZ"/>
    </w:rPr>
  </w:style>
  <w:style w:type="character" w:customStyle="1" w:styleId="TextpoznpodarouChar">
    <w:name w:val="Text pozn. pod čarou Char"/>
    <w:basedOn w:val="Standardnpsmoodstavce"/>
    <w:link w:val="Textpoznpodarou"/>
    <w:uiPriority w:val="99"/>
    <w:semiHidden/>
    <w:rsid w:val="004C5DA5"/>
    <w:rPr>
      <w:rFonts w:ascii="Times New Roman" w:eastAsia="Times New Roman" w:hAnsi="Times New Roman"/>
    </w:rPr>
  </w:style>
  <w:style w:type="character" w:styleId="slostrnky">
    <w:name w:val="page number"/>
    <w:uiPriority w:val="99"/>
    <w:rsid w:val="004C5DA5"/>
    <w:rPr>
      <w:rFonts w:cs="Times New Roman"/>
    </w:rPr>
  </w:style>
  <w:style w:type="paragraph" w:styleId="Rozloendokumentu">
    <w:name w:val="Document Map"/>
    <w:basedOn w:val="Normln"/>
    <w:link w:val="RozloendokumentuChar"/>
    <w:uiPriority w:val="99"/>
    <w:semiHidden/>
    <w:rsid w:val="004C5DA5"/>
    <w:pPr>
      <w:shd w:val="clear" w:color="auto" w:fill="000080"/>
      <w:spacing w:before="0" w:after="0" w:line="240" w:lineRule="auto"/>
      <w:jc w:val="left"/>
    </w:pPr>
    <w:rPr>
      <w:rFonts w:ascii="Tahoma" w:eastAsia="Times New Roman" w:hAnsi="Tahoma"/>
      <w:sz w:val="20"/>
      <w:szCs w:val="20"/>
      <w:lang w:eastAsia="cs-CZ"/>
    </w:rPr>
  </w:style>
  <w:style w:type="character" w:customStyle="1" w:styleId="RozloendokumentuChar">
    <w:name w:val="Rozložení dokumentu Char"/>
    <w:basedOn w:val="Standardnpsmoodstavce"/>
    <w:link w:val="Rozloendokumentu"/>
    <w:uiPriority w:val="99"/>
    <w:semiHidden/>
    <w:rsid w:val="004C5DA5"/>
    <w:rPr>
      <w:rFonts w:ascii="Tahoma" w:eastAsia="Times New Roman" w:hAnsi="Tahoma"/>
      <w:shd w:val="clear" w:color="auto" w:fill="000080"/>
    </w:rPr>
  </w:style>
  <w:style w:type="paragraph" w:customStyle="1" w:styleId="Xodstavec">
    <w:name w:val="X_odstavec"/>
    <w:basedOn w:val="Normln"/>
    <w:uiPriority w:val="99"/>
    <w:rsid w:val="004C5DA5"/>
    <w:pPr>
      <w:spacing w:before="0" w:after="0" w:line="300" w:lineRule="exact"/>
      <w:ind w:firstLine="851"/>
    </w:pPr>
    <w:rPr>
      <w:rFonts w:eastAsia="Times New Roman"/>
      <w:spacing w:val="10"/>
      <w:sz w:val="24"/>
      <w:szCs w:val="20"/>
      <w:lang w:eastAsia="cs-CZ"/>
    </w:rPr>
  </w:style>
  <w:style w:type="paragraph" w:customStyle="1" w:styleId="P-NORMAL-TEXT">
    <w:name w:val="ČP-NORMAL-TEXT"/>
    <w:uiPriority w:val="99"/>
    <w:rsid w:val="004C5DA5"/>
    <w:pPr>
      <w:tabs>
        <w:tab w:val="left" w:pos="1701"/>
      </w:tabs>
    </w:pPr>
    <w:rPr>
      <w:rFonts w:ascii="Tahoma" w:eastAsia="Times New Roman" w:hAnsi="Tahoma"/>
    </w:rPr>
  </w:style>
  <w:style w:type="paragraph" w:customStyle="1" w:styleId="P-NORM-BULL-I">
    <w:name w:val="ČP-NORM-BULL-I"/>
    <w:autoRedefine/>
    <w:uiPriority w:val="99"/>
    <w:rsid w:val="004C5DA5"/>
    <w:pPr>
      <w:tabs>
        <w:tab w:val="left" w:pos="709"/>
      </w:tabs>
      <w:spacing w:before="120" w:line="300" w:lineRule="exact"/>
      <w:ind w:left="709" w:hanging="709"/>
      <w:jc w:val="both"/>
    </w:pPr>
    <w:rPr>
      <w:rFonts w:ascii="Times New Roman" w:eastAsia="Times New Roman" w:hAnsi="Times New Roman"/>
      <w:sz w:val="24"/>
      <w:szCs w:val="24"/>
    </w:rPr>
  </w:style>
  <w:style w:type="paragraph" w:styleId="Pedmtkomente">
    <w:name w:val="annotation subject"/>
    <w:basedOn w:val="Textkomente"/>
    <w:next w:val="Textkomente"/>
    <w:link w:val="PedmtkomenteChar"/>
    <w:uiPriority w:val="99"/>
    <w:semiHidden/>
    <w:rsid w:val="004C5DA5"/>
    <w:rPr>
      <w:b/>
      <w:bCs/>
      <w:lang w:eastAsia="cs-CZ"/>
    </w:rPr>
  </w:style>
  <w:style w:type="character" w:customStyle="1" w:styleId="PedmtkomenteChar">
    <w:name w:val="Předmět komentáře Char"/>
    <w:basedOn w:val="TextkomenteChar"/>
    <w:link w:val="Pedmtkomente"/>
    <w:uiPriority w:val="99"/>
    <w:semiHidden/>
    <w:rsid w:val="004C5DA5"/>
    <w:rPr>
      <w:rFonts w:ascii="Times New Roman" w:eastAsia="Times New Roman" w:hAnsi="Times New Roman"/>
      <w:b/>
      <w:bCs/>
      <w:lang w:eastAsia="en-US"/>
    </w:rPr>
  </w:style>
  <w:style w:type="paragraph" w:styleId="Prosttext">
    <w:name w:val="Plain Text"/>
    <w:basedOn w:val="Normln"/>
    <w:link w:val="ProsttextChar"/>
    <w:uiPriority w:val="99"/>
    <w:semiHidden/>
    <w:unhideWhenUsed/>
    <w:rsid w:val="004C5DA5"/>
    <w:pPr>
      <w:spacing w:before="0" w:after="0" w:line="240" w:lineRule="auto"/>
      <w:jc w:val="left"/>
    </w:pPr>
    <w:rPr>
      <w:rFonts w:ascii="Calibri" w:eastAsiaTheme="minorHAnsi" w:hAnsi="Calibri" w:cs="Consolas"/>
      <w:szCs w:val="21"/>
    </w:rPr>
  </w:style>
  <w:style w:type="character" w:customStyle="1" w:styleId="ProsttextChar">
    <w:name w:val="Prostý text Char"/>
    <w:basedOn w:val="Standardnpsmoodstavce"/>
    <w:link w:val="Prosttext"/>
    <w:uiPriority w:val="99"/>
    <w:semiHidden/>
    <w:rsid w:val="004C5DA5"/>
    <w:rPr>
      <w:rFonts w:eastAsiaTheme="minorHAnsi" w:cs="Consolas"/>
      <w:sz w:val="22"/>
      <w:szCs w:val="21"/>
      <w:lang w:eastAsia="en-US"/>
    </w:rPr>
  </w:style>
  <w:style w:type="paragraph" w:styleId="Revize">
    <w:name w:val="Revision"/>
    <w:hidden/>
    <w:uiPriority w:val="99"/>
    <w:semiHidden/>
    <w:rsid w:val="004C5DA5"/>
    <w:rPr>
      <w:rFonts w:ascii="Times New Roman" w:eastAsia="Times New Roman" w:hAnsi="Times New Roman"/>
    </w:rPr>
  </w:style>
  <w:style w:type="table" w:styleId="Mkatabulky">
    <w:name w:val="Table Grid"/>
    <w:basedOn w:val="Normlntabulka"/>
    <w:uiPriority w:val="59"/>
    <w:rsid w:val="004C5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sttext1">
    <w:name w:val="Prostý text1"/>
    <w:basedOn w:val="Normln"/>
    <w:rsid w:val="004C5DA5"/>
    <w:pPr>
      <w:spacing w:before="0" w:after="0" w:line="240" w:lineRule="auto"/>
      <w:jc w:val="left"/>
    </w:pPr>
    <w:rPr>
      <w:rFonts w:ascii="Courier New" w:eastAsia="Times New Roman" w:hAnsi="Courier New" w:cs="Courier New"/>
      <w:sz w:val="20"/>
      <w:szCs w:val="20"/>
      <w:lang w:eastAsia="zh-CN"/>
    </w:rPr>
  </w:style>
  <w:style w:type="character" w:customStyle="1" w:styleId="ft">
    <w:name w:val="ft"/>
    <w:basedOn w:val="Standardnpsmoodstavce"/>
    <w:rsid w:val="004C5DA5"/>
  </w:style>
  <w:style w:type="paragraph" w:styleId="Seznamsodrkami">
    <w:name w:val="List Bullet"/>
    <w:basedOn w:val="Normln"/>
    <w:uiPriority w:val="99"/>
    <w:unhideWhenUsed/>
    <w:rsid w:val="004C5DA5"/>
    <w:pPr>
      <w:numPr>
        <w:numId w:val="8"/>
      </w:numPr>
      <w:spacing w:before="0" w:after="0"/>
      <w:contextualSpacing/>
      <w:jc w:val="left"/>
    </w:pPr>
  </w:style>
  <w:style w:type="paragraph" w:customStyle="1" w:styleId="Styl1">
    <w:name w:val="Styl1"/>
    <w:basedOn w:val="cplnekslovan"/>
    <w:qFormat/>
    <w:rsid w:val="00E17649"/>
    <w:pPr>
      <w:numPr>
        <w:numId w:val="3"/>
      </w:numPr>
      <w:jc w:val="left"/>
      <w:outlineLvl w:val="9"/>
    </w:pPr>
    <w:rPr>
      <w:b w:val="0"/>
    </w:rPr>
  </w:style>
  <w:style w:type="paragraph" w:customStyle="1" w:styleId="Styl2">
    <w:name w:val="Styl2"/>
    <w:basedOn w:val="Styl1"/>
    <w:qFormat/>
    <w:rsid w:val="00E17649"/>
    <w:pPr>
      <w:keepNext w:val="0"/>
      <w:numPr>
        <w:ilvl w:val="1"/>
      </w:numPr>
      <w:spacing w:before="120"/>
      <w:jc w:val="both"/>
    </w:pPr>
  </w:style>
  <w:style w:type="character" w:styleId="Sledovanodkaz">
    <w:name w:val="FollowedHyperlink"/>
    <w:basedOn w:val="Standardnpsmoodstavce"/>
    <w:uiPriority w:val="99"/>
    <w:semiHidden/>
    <w:unhideWhenUsed/>
    <w:rsid w:val="005D3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7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echanicka@rozhlas.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nova@rozhla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ka.simeckova@rozhlas.cz" TargetMode="External"/><Relationship Id="rId4" Type="http://schemas.openxmlformats.org/officeDocument/2006/relationships/settings" Target="settings.xml"/><Relationship Id="rId9" Type="http://schemas.openxmlformats.org/officeDocument/2006/relationships/hyperlink" Target="mailto:katerina.dleskova@rozhla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0589\Documents\OBCHOD\_VZORY\Vzor%20&#269;p.do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6B60-B2B8-49F3-9648-0805F9E0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čp</Template>
  <TotalTime>47</TotalTime>
  <Pages>25</Pages>
  <Words>6292</Words>
  <Characters>37128</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zabezpečení činností ČRo</vt:lpstr>
    </vt:vector>
  </TitlesOfParts>
  <Company>Česká pošta, s.p.</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činností ČRo</dc:title>
  <dc:creator>PR</dc:creator>
  <cp:keywords>smlouva;SIPO;ČRo</cp:keywords>
  <cp:lastModifiedBy>Špánková Michaela</cp:lastModifiedBy>
  <cp:revision>3</cp:revision>
  <cp:lastPrinted>2019-12-06T09:03:00Z</cp:lastPrinted>
  <dcterms:created xsi:type="dcterms:W3CDTF">2020-03-06T09:57:00Z</dcterms:created>
  <dcterms:modified xsi:type="dcterms:W3CDTF">2020-03-16T09:33:00Z</dcterms:modified>
</cp:coreProperties>
</file>