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E9" w:rsidRPr="00426094" w:rsidRDefault="00AC26E9" w:rsidP="00AC26E9">
      <w:pPr>
        <w:widowControl w:val="0"/>
        <w:spacing w:before="120" w:after="120"/>
        <w:jc w:val="both"/>
        <w:rPr>
          <w:b/>
          <w:u w:val="single"/>
        </w:rPr>
      </w:pPr>
      <w:r w:rsidRPr="00426094">
        <w:rPr>
          <w:b/>
          <w:u w:val="single"/>
        </w:rPr>
        <w:t xml:space="preserve">Smlouva o uzavření budoucí smlouvy – Avia </w:t>
      </w:r>
      <w:proofErr w:type="spellStart"/>
      <w:r w:rsidRPr="00426094">
        <w:rPr>
          <w:b/>
          <w:u w:val="single"/>
        </w:rPr>
        <w:t>Energo</w:t>
      </w:r>
      <w:proofErr w:type="spellEnd"/>
      <w:r w:rsidRPr="00426094">
        <w:rPr>
          <w:b/>
          <w:u w:val="single"/>
        </w:rPr>
        <w:t xml:space="preserve"> s.r.o. </w:t>
      </w:r>
    </w:p>
    <w:p w:rsidR="00AC26E9" w:rsidRPr="00426094" w:rsidRDefault="00AC26E9" w:rsidP="00AC26E9">
      <w:pPr>
        <w:widowControl w:val="0"/>
        <w:spacing w:before="120" w:after="120"/>
        <w:jc w:val="both"/>
      </w:pPr>
      <w:r w:rsidRPr="00426094">
        <w:rPr>
          <w:b/>
          <w:bCs/>
        </w:rPr>
        <w:t>Předkládá:</w:t>
      </w:r>
      <w:r w:rsidRPr="00426094">
        <w:t xml:space="preserve"> radní Halama</w:t>
      </w:r>
    </w:p>
    <w:p w:rsidR="00AC26E9" w:rsidRPr="00426094" w:rsidRDefault="00AC26E9" w:rsidP="00AC26E9">
      <w:pPr>
        <w:widowControl w:val="0"/>
        <w:tabs>
          <w:tab w:val="left" w:pos="6237"/>
        </w:tabs>
        <w:spacing w:before="120" w:after="120"/>
        <w:jc w:val="both"/>
      </w:pPr>
      <w:r w:rsidRPr="00426094">
        <w:rPr>
          <w:b/>
          <w:bCs/>
        </w:rPr>
        <w:t xml:space="preserve">Odbor: </w:t>
      </w:r>
      <w:r w:rsidRPr="00426094">
        <w:t>OSM</w:t>
      </w:r>
      <w:r w:rsidRPr="00426094">
        <w:tab/>
      </w:r>
      <w:r w:rsidRPr="00426094">
        <w:rPr>
          <w:b/>
          <w:bCs/>
        </w:rPr>
        <w:t>Zpracovala:</w:t>
      </w:r>
      <w:r w:rsidRPr="00426094">
        <w:t xml:space="preserve"> Brodská</w:t>
      </w:r>
    </w:p>
    <w:p w:rsidR="00AC26E9" w:rsidRPr="00426094" w:rsidRDefault="00AC26E9" w:rsidP="00AC26E9">
      <w:pPr>
        <w:widowControl w:val="0"/>
        <w:spacing w:before="120" w:after="120"/>
        <w:jc w:val="both"/>
        <w:rPr>
          <w:b/>
        </w:rPr>
      </w:pPr>
      <w:r>
        <w:rPr>
          <w:b/>
        </w:rPr>
        <w:t>20</w:t>
      </w:r>
      <w:r w:rsidRPr="00426094">
        <w:rPr>
          <w:b/>
        </w:rPr>
        <w:t>.1</w:t>
      </w:r>
      <w:r w:rsidRPr="00426094">
        <w:rPr>
          <w:b/>
        </w:rPr>
        <w:tab/>
        <w:t xml:space="preserve">Usnesení č. </w:t>
      </w:r>
      <w:r>
        <w:rPr>
          <w:b/>
        </w:rPr>
        <w:t>017</w:t>
      </w:r>
      <w:r w:rsidRPr="00426094">
        <w:rPr>
          <w:b/>
        </w:rPr>
        <w:t>/</w:t>
      </w:r>
      <w:r>
        <w:rPr>
          <w:b/>
        </w:rPr>
        <w:t>Z1</w:t>
      </w:r>
      <w:r w:rsidRPr="00426094">
        <w:rPr>
          <w:b/>
        </w:rPr>
        <w:t>/20</w:t>
      </w:r>
    </w:p>
    <w:p w:rsidR="00AC26E9" w:rsidRPr="00426094" w:rsidRDefault="00AC26E9" w:rsidP="00AC26E9">
      <w:pPr>
        <w:pStyle w:val="Zkladntextodsazen3"/>
        <w:spacing w:before="120"/>
        <w:ind w:left="708"/>
        <w:jc w:val="both"/>
        <w:rPr>
          <w:sz w:val="24"/>
          <w:szCs w:val="24"/>
        </w:rPr>
      </w:pPr>
      <w:r w:rsidRPr="00426094">
        <w:rPr>
          <w:sz w:val="24"/>
          <w:szCs w:val="24"/>
        </w:rPr>
        <w:t>ZMČ schv</w:t>
      </w:r>
      <w:r>
        <w:rPr>
          <w:sz w:val="24"/>
          <w:szCs w:val="24"/>
        </w:rPr>
        <w:t>aluje</w:t>
      </w:r>
      <w:r w:rsidRPr="00426094">
        <w:rPr>
          <w:sz w:val="24"/>
          <w:szCs w:val="24"/>
        </w:rPr>
        <w:t xml:space="preserve"> uzavření smlouvy o uzavření budoucí smlouvy o dodávce tepelné energie do budovy Místecká 454, Praha 9 </w:t>
      </w:r>
      <w:r>
        <w:rPr>
          <w:sz w:val="24"/>
          <w:szCs w:val="24"/>
        </w:rPr>
        <w:t xml:space="preserve">- </w:t>
      </w:r>
      <w:r w:rsidRPr="00426094">
        <w:rPr>
          <w:sz w:val="24"/>
          <w:szCs w:val="24"/>
        </w:rPr>
        <w:t xml:space="preserve">Letňany, se společností Avia </w:t>
      </w:r>
      <w:proofErr w:type="spellStart"/>
      <w:r w:rsidRPr="00426094">
        <w:rPr>
          <w:sz w:val="24"/>
          <w:szCs w:val="24"/>
        </w:rPr>
        <w:t>Energo</w:t>
      </w:r>
      <w:proofErr w:type="spellEnd"/>
      <w:r w:rsidRPr="00426094">
        <w:rPr>
          <w:sz w:val="24"/>
          <w:szCs w:val="24"/>
        </w:rPr>
        <w:t>, s.r.o., IČ</w:t>
      </w:r>
      <w:r>
        <w:rPr>
          <w:sz w:val="24"/>
          <w:szCs w:val="24"/>
        </w:rPr>
        <w:t>O:</w:t>
      </w:r>
      <w:r w:rsidRPr="00426094">
        <w:rPr>
          <w:sz w:val="24"/>
          <w:szCs w:val="24"/>
        </w:rPr>
        <w:t xml:space="preserve"> 24694550. Předmětem smlouvy je zajištění rekonstrukce předávací stanice a její předání dodavateli tepelné energie, společnosti Avia </w:t>
      </w:r>
      <w:proofErr w:type="spellStart"/>
      <w:r w:rsidRPr="00426094">
        <w:rPr>
          <w:sz w:val="24"/>
          <w:szCs w:val="24"/>
        </w:rPr>
        <w:t>Energo</w:t>
      </w:r>
      <w:proofErr w:type="spellEnd"/>
      <w:r w:rsidRPr="00426094">
        <w:rPr>
          <w:sz w:val="24"/>
          <w:szCs w:val="24"/>
        </w:rPr>
        <w:t xml:space="preserve">, s.r.o., dále uzavření smlouvy o dodávce tepelné energie a závazek uzavřít s touto společností smlouvu o zřízení věcného břemene na předmětné pozemky </w:t>
      </w:r>
      <w:proofErr w:type="spellStart"/>
      <w:r w:rsidRPr="00426094">
        <w:rPr>
          <w:sz w:val="24"/>
          <w:szCs w:val="24"/>
        </w:rPr>
        <w:t>parc</w:t>
      </w:r>
      <w:proofErr w:type="spellEnd"/>
      <w:r w:rsidRPr="00426094">
        <w:rPr>
          <w:sz w:val="24"/>
          <w:szCs w:val="24"/>
        </w:rPr>
        <w:t xml:space="preserve">. </w:t>
      </w:r>
      <w:r>
        <w:rPr>
          <w:sz w:val="24"/>
          <w:szCs w:val="24"/>
        </w:rPr>
        <w:t xml:space="preserve">č. </w:t>
      </w:r>
      <w:r w:rsidRPr="00426094">
        <w:rPr>
          <w:sz w:val="24"/>
          <w:szCs w:val="24"/>
        </w:rPr>
        <w:t xml:space="preserve">672/31 a 672/33, </w:t>
      </w:r>
      <w:proofErr w:type="spellStart"/>
      <w:proofErr w:type="gramStart"/>
      <w:r w:rsidRPr="00426094">
        <w:rPr>
          <w:sz w:val="24"/>
          <w:szCs w:val="24"/>
        </w:rPr>
        <w:t>k.ú</w:t>
      </w:r>
      <w:proofErr w:type="spellEnd"/>
      <w:r w:rsidRPr="00426094">
        <w:rPr>
          <w:sz w:val="24"/>
          <w:szCs w:val="24"/>
        </w:rPr>
        <w:t>.</w:t>
      </w:r>
      <w:proofErr w:type="gramEnd"/>
      <w:r w:rsidRPr="00426094">
        <w:rPr>
          <w:sz w:val="24"/>
          <w:szCs w:val="24"/>
        </w:rPr>
        <w:t xml:space="preserve"> Letňany, na kterých bude umístěna tepelná přípojka umožňující dodávku tepelné energie do budovy, a věcného břemene práva zřídit, provozovat a udržovat v budově tepelnou přípojku, předávací stanici a systém měření a regulace. Věcná břemena budou zřízena za úplatu ve výši 10.000 Kč bez DPH na dobu neurčitou. </w:t>
      </w:r>
    </w:p>
    <w:p w:rsidR="00AC26E9" w:rsidRPr="00426094" w:rsidRDefault="00AC26E9" w:rsidP="00AC26E9">
      <w:pPr>
        <w:pStyle w:val="Zkladntextodsazen3"/>
        <w:spacing w:before="120"/>
        <w:ind w:left="0"/>
        <w:jc w:val="both"/>
        <w:rPr>
          <w:b/>
          <w:bCs/>
          <w:sz w:val="24"/>
          <w:szCs w:val="24"/>
        </w:rPr>
      </w:pPr>
      <w:r>
        <w:rPr>
          <w:b/>
          <w:bCs/>
          <w:sz w:val="24"/>
          <w:szCs w:val="24"/>
        </w:rPr>
        <w:t>20</w:t>
      </w:r>
      <w:r w:rsidRPr="00426094">
        <w:rPr>
          <w:b/>
          <w:bCs/>
          <w:sz w:val="24"/>
          <w:szCs w:val="24"/>
        </w:rPr>
        <w:t>.2</w:t>
      </w:r>
      <w:r w:rsidRPr="00426094">
        <w:rPr>
          <w:b/>
          <w:bCs/>
          <w:sz w:val="24"/>
          <w:szCs w:val="24"/>
        </w:rPr>
        <w:tab/>
        <w:t>Důvodová zpráva</w:t>
      </w:r>
    </w:p>
    <w:p w:rsidR="00AC26E9" w:rsidRPr="00426094" w:rsidRDefault="00AC26E9" w:rsidP="00AC26E9">
      <w:pPr>
        <w:pStyle w:val="Zkladntextodsazen3"/>
        <w:spacing w:before="120"/>
        <w:ind w:left="1428" w:hanging="720"/>
        <w:jc w:val="both"/>
        <w:rPr>
          <w:sz w:val="24"/>
          <w:szCs w:val="24"/>
        </w:rPr>
      </w:pPr>
      <w:r>
        <w:rPr>
          <w:sz w:val="24"/>
          <w:szCs w:val="24"/>
        </w:rPr>
        <w:t>20</w:t>
      </w:r>
      <w:r w:rsidRPr="00426094">
        <w:rPr>
          <w:sz w:val="24"/>
          <w:szCs w:val="24"/>
        </w:rPr>
        <w:t>.2.1</w:t>
      </w:r>
      <w:r w:rsidRPr="00426094">
        <w:rPr>
          <w:sz w:val="24"/>
          <w:szCs w:val="24"/>
        </w:rPr>
        <w:tab/>
        <w:t>Legislativní podklady:</w:t>
      </w:r>
    </w:p>
    <w:p w:rsidR="00AC26E9" w:rsidRPr="00426094" w:rsidRDefault="00AC26E9" w:rsidP="00AC26E9">
      <w:pPr>
        <w:pStyle w:val="Zkladntextodsazen3"/>
        <w:spacing w:after="0"/>
        <w:ind w:left="1418"/>
        <w:jc w:val="both"/>
        <w:rPr>
          <w:sz w:val="24"/>
          <w:szCs w:val="24"/>
        </w:rPr>
      </w:pPr>
      <w:r w:rsidRPr="00426094">
        <w:rPr>
          <w:sz w:val="24"/>
          <w:szCs w:val="24"/>
        </w:rPr>
        <w:t>zákon č. 131/2000 Sb., o hl. m. Praze</w:t>
      </w:r>
    </w:p>
    <w:p w:rsidR="00AC26E9" w:rsidRPr="00426094" w:rsidRDefault="00AC26E9" w:rsidP="00AC26E9">
      <w:pPr>
        <w:pStyle w:val="Zkladntextodsazen3"/>
        <w:spacing w:after="0"/>
        <w:ind w:left="1418"/>
        <w:jc w:val="both"/>
        <w:rPr>
          <w:sz w:val="24"/>
          <w:szCs w:val="24"/>
        </w:rPr>
      </w:pPr>
      <w:r w:rsidRPr="00426094">
        <w:rPr>
          <w:sz w:val="24"/>
          <w:szCs w:val="24"/>
        </w:rPr>
        <w:t>zákon č. 89/2012 Sb., občanský zákoník</w:t>
      </w:r>
    </w:p>
    <w:p w:rsidR="00AC26E9" w:rsidRPr="00426094" w:rsidRDefault="00AC26E9" w:rsidP="00AC26E9">
      <w:pPr>
        <w:pStyle w:val="Zkladntextodsazen"/>
        <w:snapToGrid/>
        <w:ind w:left="1418"/>
      </w:pPr>
      <w:r w:rsidRPr="00426094">
        <w:t>zákon č. 458/2000 Sb., energetický zákon</w:t>
      </w:r>
    </w:p>
    <w:p w:rsidR="00AC26E9" w:rsidRPr="00426094" w:rsidRDefault="00AC26E9" w:rsidP="00AC26E9">
      <w:pPr>
        <w:pStyle w:val="Zkladntextodsazen"/>
        <w:snapToGrid/>
        <w:ind w:left="1418"/>
      </w:pPr>
      <w:r w:rsidRPr="00426094">
        <w:t>zákon č. 183/2006 Sb., územní plánování a stavební řád</w:t>
      </w:r>
    </w:p>
    <w:p w:rsidR="00AC26E9" w:rsidRPr="00426094" w:rsidRDefault="00AC26E9" w:rsidP="00AC26E9">
      <w:pPr>
        <w:pStyle w:val="Zkladntextodsazen3"/>
        <w:spacing w:before="120"/>
        <w:ind w:left="1427" w:hanging="720"/>
        <w:jc w:val="both"/>
        <w:rPr>
          <w:sz w:val="24"/>
          <w:szCs w:val="24"/>
        </w:rPr>
      </w:pPr>
      <w:r>
        <w:rPr>
          <w:sz w:val="24"/>
          <w:szCs w:val="24"/>
        </w:rPr>
        <w:t>20</w:t>
      </w:r>
      <w:r w:rsidRPr="00426094">
        <w:rPr>
          <w:sz w:val="24"/>
          <w:szCs w:val="24"/>
        </w:rPr>
        <w:t>.2.2</w:t>
      </w:r>
      <w:r w:rsidRPr="00426094">
        <w:rPr>
          <w:sz w:val="24"/>
          <w:szCs w:val="24"/>
        </w:rPr>
        <w:tab/>
        <w:t>Odůvodnění předkladu:</w:t>
      </w:r>
    </w:p>
    <w:p w:rsidR="00AC26E9" w:rsidRPr="00426094" w:rsidRDefault="00AC26E9" w:rsidP="00AC26E9">
      <w:pPr>
        <w:pStyle w:val="Zkladntextodsazen3"/>
        <w:spacing w:before="120"/>
        <w:ind w:left="1427" w:hanging="720"/>
        <w:jc w:val="both"/>
        <w:rPr>
          <w:sz w:val="24"/>
          <w:szCs w:val="24"/>
        </w:rPr>
      </w:pPr>
      <w:r w:rsidRPr="00426094">
        <w:rPr>
          <w:sz w:val="24"/>
          <w:szCs w:val="24"/>
        </w:rPr>
        <w:tab/>
        <w:t xml:space="preserve">MČ Praha 18 má ve správě budovu </w:t>
      </w:r>
      <w:proofErr w:type="gramStart"/>
      <w:r w:rsidRPr="00426094">
        <w:rPr>
          <w:sz w:val="24"/>
          <w:szCs w:val="24"/>
        </w:rPr>
        <w:t>č.p.</w:t>
      </w:r>
      <w:proofErr w:type="gramEnd"/>
      <w:r w:rsidRPr="00426094">
        <w:rPr>
          <w:sz w:val="24"/>
          <w:szCs w:val="24"/>
        </w:rPr>
        <w:t xml:space="preserve"> 454, kde právě probíhá „Rekonstrukce MŠ Místecká, pavilónů B, C a E, Praha 18, ul. 454, Praha 9“. Do budovy je třeba zajistit dodávku tepelné energie. Původní předávací stanice již neodpovídá současným potřebám, proto je nezbytné s rekonstrukcí budovy provést rekonstrukci předávací stanice a poté ji v souladu s navrhovanou smlouvou předat společnosti Avia </w:t>
      </w:r>
      <w:proofErr w:type="spellStart"/>
      <w:r w:rsidRPr="00426094">
        <w:rPr>
          <w:sz w:val="24"/>
          <w:szCs w:val="24"/>
        </w:rPr>
        <w:t>Energo</w:t>
      </w:r>
      <w:proofErr w:type="spellEnd"/>
      <w:r w:rsidRPr="00426094">
        <w:rPr>
          <w:sz w:val="24"/>
          <w:szCs w:val="24"/>
        </w:rPr>
        <w:t>, s.r.o., která zajistí dodávku tepelné energie do budovy. Současně se MČ zaváže k uzavření smlouvy o zřízení věcného břemene na pozemky ve správě MČ Praha 18, na kterých bude umístěna tepelná přípojka a věcného břemene práva zřídit, provozovat a udržovat v budově tepelnou přípojku. Předkládaná smlouva je zkontrolována a odsouhlasena právním oddělením.</w:t>
      </w:r>
    </w:p>
    <w:p w:rsidR="00AC26E9" w:rsidRPr="00426094" w:rsidRDefault="00AC26E9" w:rsidP="00AC26E9">
      <w:pPr>
        <w:pStyle w:val="Zkladntextodsazen"/>
        <w:spacing w:before="120"/>
        <w:ind w:left="0"/>
        <w:rPr>
          <w:b/>
          <w:bCs/>
        </w:rPr>
      </w:pPr>
      <w:r>
        <w:rPr>
          <w:b/>
          <w:bCs/>
        </w:rPr>
        <w:t>20</w:t>
      </w:r>
      <w:r w:rsidRPr="00426094">
        <w:rPr>
          <w:b/>
          <w:bCs/>
        </w:rPr>
        <w:t>.3</w:t>
      </w:r>
      <w:r w:rsidRPr="00426094">
        <w:rPr>
          <w:b/>
          <w:bCs/>
        </w:rPr>
        <w:tab/>
        <w:t xml:space="preserve">Termín realizace přijatého </w:t>
      </w:r>
      <w:proofErr w:type="gramStart"/>
      <w:r w:rsidRPr="00426094">
        <w:rPr>
          <w:b/>
          <w:bCs/>
        </w:rPr>
        <w:t xml:space="preserve">usnesení:  </w:t>
      </w:r>
      <w:r>
        <w:t>ihned</w:t>
      </w:r>
      <w:proofErr w:type="gramEnd"/>
    </w:p>
    <w:p w:rsidR="00AC26E9" w:rsidRPr="00426094" w:rsidRDefault="00AC26E9" w:rsidP="00AC26E9">
      <w:pPr>
        <w:pStyle w:val="Zkladntextodsazen"/>
        <w:spacing w:before="120"/>
        <w:ind w:left="0"/>
      </w:pPr>
      <w:r>
        <w:rPr>
          <w:b/>
          <w:bCs/>
        </w:rPr>
        <w:t>20</w:t>
      </w:r>
      <w:r w:rsidRPr="00426094">
        <w:rPr>
          <w:b/>
          <w:bCs/>
        </w:rPr>
        <w:t>.4</w:t>
      </w:r>
      <w:r w:rsidRPr="00426094">
        <w:rPr>
          <w:b/>
          <w:bCs/>
        </w:rPr>
        <w:tab/>
        <w:t>Zodpovídá:</w:t>
      </w:r>
      <w:r w:rsidRPr="00426094">
        <w:tab/>
        <w:t>radní Halama (OSM, OHSI)</w:t>
      </w:r>
    </w:p>
    <w:p w:rsidR="00AC26E9" w:rsidRPr="00426094" w:rsidRDefault="00AC26E9" w:rsidP="00AC26E9">
      <w:pPr>
        <w:pStyle w:val="Zkladntextodsazen"/>
        <w:spacing w:before="120"/>
        <w:ind w:left="0"/>
      </w:pPr>
      <w:r>
        <w:rPr>
          <w:b/>
          <w:bCs/>
        </w:rPr>
        <w:t>20</w:t>
      </w:r>
      <w:r w:rsidRPr="00426094">
        <w:rPr>
          <w:b/>
          <w:bCs/>
        </w:rPr>
        <w:t>.5</w:t>
      </w:r>
      <w:r w:rsidRPr="00426094">
        <w:rPr>
          <w:b/>
          <w:bCs/>
        </w:rPr>
        <w:tab/>
        <w:t>Hlasování:</w:t>
      </w:r>
      <w:r w:rsidRPr="00426094">
        <w:tab/>
      </w:r>
      <w:proofErr w:type="gramStart"/>
      <w:r w:rsidRPr="00426094">
        <w:t xml:space="preserve">pro   </w:t>
      </w:r>
      <w:r>
        <w:t>16</w:t>
      </w:r>
      <w:proofErr w:type="gramEnd"/>
      <w:r w:rsidRPr="00426094">
        <w:tab/>
        <w:t>proti   0</w:t>
      </w:r>
      <w:r w:rsidRPr="00426094">
        <w:tab/>
        <w:t xml:space="preserve">zdržel se   </w:t>
      </w:r>
      <w:r>
        <w:t>2</w:t>
      </w:r>
    </w:p>
    <w:p w:rsidR="00AC26E9" w:rsidRPr="00426094" w:rsidRDefault="00AC26E9" w:rsidP="00AC26E9">
      <w:pPr>
        <w:pStyle w:val="Zkladntextodsazen"/>
        <w:spacing w:before="120"/>
        <w:ind w:left="2127"/>
        <w:rPr>
          <w:b/>
        </w:rPr>
      </w:pPr>
      <w:r w:rsidRPr="00426094">
        <w:rPr>
          <w:b/>
        </w:rPr>
        <w:t xml:space="preserve">Usnesení bylo přijato. </w:t>
      </w:r>
    </w:p>
    <w:p w:rsidR="002F6892" w:rsidRDefault="002F6892" w:rsidP="00AC26E9">
      <w:bookmarkStart w:id="0" w:name="_GoBack"/>
      <w:bookmarkEnd w:id="0"/>
    </w:p>
    <w:sectPr w:rsidR="002F6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E9"/>
    <w:rsid w:val="002F6892"/>
    <w:rsid w:val="00AC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73C74-EA7D-4BE7-867A-384CFDFA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26E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aliases w:val="Char Char Char Char Char Char Char,Body Text Indent 3"/>
    <w:basedOn w:val="Normln"/>
    <w:link w:val="ZkladntextodsazenChar"/>
    <w:uiPriority w:val="99"/>
    <w:rsid w:val="00AC26E9"/>
    <w:pPr>
      <w:snapToGrid w:val="0"/>
      <w:ind w:left="993"/>
      <w:jc w:val="both"/>
    </w:pPr>
  </w:style>
  <w:style w:type="character" w:customStyle="1" w:styleId="ZkladntextodsazenChar">
    <w:name w:val="Základní text odsazený Char"/>
    <w:aliases w:val="Char Char Char Char Char Char Char Char,Char Char Char Char Char Char Char111 Char,Body Text Indent 3 Char1"/>
    <w:basedOn w:val="Standardnpsmoodstavce"/>
    <w:link w:val="Zkladntextodsazen"/>
    <w:uiPriority w:val="99"/>
    <w:rsid w:val="00AC26E9"/>
    <w:rPr>
      <w:rFonts w:ascii="Times New Roman" w:eastAsia="Times New Roman" w:hAnsi="Times New Roman" w:cs="Times New Roman"/>
      <w:sz w:val="24"/>
      <w:szCs w:val="24"/>
      <w:lang w:eastAsia="cs-CZ"/>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AC26E9"/>
    <w:pPr>
      <w:spacing w:after="120"/>
      <w:ind w:left="283"/>
    </w:pPr>
    <w:rPr>
      <w:sz w:val="16"/>
      <w:szCs w:val="16"/>
    </w:rPr>
  </w:style>
  <w:style w:type="character" w:customStyle="1" w:styleId="Zkladntextodsazen3Char">
    <w:name w:val="Základní text odsazený 3 Char"/>
    <w:aliases w:val=" Char Char3,Char Char3, Char Char Char Char Char Char Char Char,Char Char Char Char Char Char Char1 Char,Char Char Char Char Char Char Char11 Char, Char Char6, Char Char Char Char Char Char Char Char1,Char Char6"/>
    <w:basedOn w:val="Standardnpsmoodstavce"/>
    <w:link w:val="Zkladntextodsazen3"/>
    <w:rsid w:val="00AC26E9"/>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1805</Characters>
  <Application>Microsoft Office Word</Application>
  <DocSecurity>0</DocSecurity>
  <Lines>15</Lines>
  <Paragraphs>4</Paragraphs>
  <ScaleCrop>false</ScaleCrop>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Brodská</dc:creator>
  <cp:keywords/>
  <dc:description/>
  <cp:lastModifiedBy>Lucie Brodská</cp:lastModifiedBy>
  <cp:revision>1</cp:revision>
  <dcterms:created xsi:type="dcterms:W3CDTF">2020-03-16T07:45:00Z</dcterms:created>
  <dcterms:modified xsi:type="dcterms:W3CDTF">2020-03-16T07:46:00Z</dcterms:modified>
</cp:coreProperties>
</file>