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BD" w:rsidRDefault="005473BD" w:rsidP="005473BD">
      <w:pPr>
        <w:jc w:val="center"/>
        <w:rPr>
          <w:b/>
          <w:sz w:val="40"/>
        </w:rPr>
      </w:pPr>
      <w:r>
        <w:rPr>
          <w:b/>
          <w:sz w:val="40"/>
        </w:rPr>
        <w:t>NÁJEMNÍ SMLOUVA</w:t>
      </w:r>
    </w:p>
    <w:p w:rsidR="005473BD" w:rsidRDefault="004A3D5F" w:rsidP="00367533">
      <w:pPr>
        <w:tabs>
          <w:tab w:val="left" w:pos="3828"/>
        </w:tabs>
        <w:jc w:val="center"/>
        <w:rPr>
          <w:b/>
          <w:sz w:val="28"/>
          <w:szCs w:val="28"/>
        </w:rPr>
      </w:pPr>
      <w:r w:rsidRPr="004A3D5F">
        <w:rPr>
          <w:b/>
          <w:sz w:val="28"/>
          <w:szCs w:val="28"/>
        </w:rPr>
        <w:t>číslo 20</w:t>
      </w:r>
      <w:r w:rsidR="00F23794">
        <w:rPr>
          <w:b/>
          <w:sz w:val="28"/>
          <w:szCs w:val="28"/>
        </w:rPr>
        <w:t>20/0</w:t>
      </w:r>
      <w:r w:rsidR="00840184">
        <w:rPr>
          <w:b/>
          <w:sz w:val="28"/>
          <w:szCs w:val="28"/>
        </w:rPr>
        <w:t>3</w:t>
      </w:r>
      <w:r w:rsidR="00F23794">
        <w:rPr>
          <w:b/>
          <w:sz w:val="28"/>
          <w:szCs w:val="28"/>
        </w:rPr>
        <w:t>/01/ELCAR</w:t>
      </w:r>
      <w:r w:rsidR="00840184">
        <w:rPr>
          <w:b/>
          <w:sz w:val="28"/>
          <w:szCs w:val="28"/>
        </w:rPr>
        <w:t>_BEZRUC</w:t>
      </w:r>
    </w:p>
    <w:p w:rsidR="00367533" w:rsidRDefault="00367533" w:rsidP="00367533">
      <w:pPr>
        <w:tabs>
          <w:tab w:val="left" w:pos="3828"/>
        </w:tabs>
        <w:jc w:val="center"/>
        <w:rPr>
          <w:b/>
          <w:sz w:val="28"/>
          <w:szCs w:val="28"/>
        </w:rPr>
      </w:pPr>
    </w:p>
    <w:p w:rsidR="006049D6" w:rsidRPr="00880187" w:rsidRDefault="00367533" w:rsidP="005473BD">
      <w:pPr>
        <w:jc w:val="both"/>
        <w:rPr>
          <w:sz w:val="22"/>
          <w:szCs w:val="22"/>
        </w:rPr>
      </w:pPr>
      <w:r w:rsidRPr="00880187">
        <w:rPr>
          <w:sz w:val="22"/>
          <w:szCs w:val="22"/>
        </w:rPr>
        <w:t>Smluvní strany:</w:t>
      </w:r>
    </w:p>
    <w:p w:rsidR="00367533" w:rsidRPr="00880187" w:rsidRDefault="00367533" w:rsidP="005473BD">
      <w:pPr>
        <w:jc w:val="both"/>
        <w:rPr>
          <w:sz w:val="22"/>
          <w:szCs w:val="22"/>
        </w:rPr>
      </w:pPr>
    </w:p>
    <w:p w:rsidR="006049D6" w:rsidRPr="00880187" w:rsidRDefault="006049D6" w:rsidP="00F23794">
      <w:pPr>
        <w:pStyle w:val="Zkladntext3"/>
        <w:tabs>
          <w:tab w:val="left" w:pos="284"/>
          <w:tab w:val="left" w:pos="3544"/>
        </w:tabs>
        <w:spacing w:after="0" w:line="276" w:lineRule="auto"/>
        <w:jc w:val="both"/>
        <w:rPr>
          <w:b/>
          <w:bCs/>
          <w:sz w:val="22"/>
          <w:szCs w:val="22"/>
        </w:rPr>
      </w:pPr>
      <w:r w:rsidRPr="00880187">
        <w:rPr>
          <w:sz w:val="22"/>
          <w:szCs w:val="22"/>
        </w:rPr>
        <w:t>1.</w:t>
      </w:r>
      <w:r w:rsidRPr="00880187">
        <w:rPr>
          <w:sz w:val="22"/>
          <w:szCs w:val="22"/>
        </w:rPr>
        <w:tab/>
      </w:r>
      <w:r w:rsidR="00F23794" w:rsidRPr="00880187">
        <w:rPr>
          <w:b/>
          <w:bCs/>
          <w:sz w:val="22"/>
          <w:szCs w:val="22"/>
        </w:rPr>
        <w:t>RBP, zdravotní pojišťovna</w:t>
      </w:r>
    </w:p>
    <w:p w:rsidR="006049D6" w:rsidRPr="00880187" w:rsidRDefault="006049D6" w:rsidP="00F23794">
      <w:pPr>
        <w:pStyle w:val="Zkladntext3"/>
        <w:tabs>
          <w:tab w:val="left" w:pos="284"/>
          <w:tab w:val="left" w:pos="3544"/>
        </w:tabs>
        <w:spacing w:after="0" w:line="276" w:lineRule="auto"/>
        <w:rPr>
          <w:sz w:val="22"/>
          <w:szCs w:val="22"/>
        </w:rPr>
      </w:pPr>
      <w:r w:rsidRPr="00880187">
        <w:rPr>
          <w:b/>
          <w:bCs/>
          <w:sz w:val="22"/>
          <w:szCs w:val="22"/>
        </w:rPr>
        <w:tab/>
      </w:r>
      <w:r w:rsidR="00F23794" w:rsidRPr="00880187">
        <w:rPr>
          <w:bCs/>
          <w:sz w:val="22"/>
          <w:szCs w:val="22"/>
        </w:rPr>
        <w:t>se sídlem</w:t>
      </w:r>
      <w:r w:rsidRPr="00880187">
        <w:rPr>
          <w:bCs/>
          <w:sz w:val="22"/>
          <w:szCs w:val="22"/>
        </w:rPr>
        <w:t>:</w:t>
      </w:r>
      <w:r w:rsidR="00F23794" w:rsidRPr="00880187">
        <w:rPr>
          <w:bCs/>
          <w:sz w:val="22"/>
          <w:szCs w:val="22"/>
        </w:rPr>
        <w:t xml:space="preserve"> </w:t>
      </w:r>
      <w:r w:rsidR="00F23794" w:rsidRPr="00880187">
        <w:rPr>
          <w:sz w:val="22"/>
          <w:szCs w:val="22"/>
        </w:rPr>
        <w:t>Michálkovická 967/108, Slezská Ostrava, 710 00 Ostrava</w:t>
      </w:r>
    </w:p>
    <w:p w:rsidR="006049D6" w:rsidRPr="00880187" w:rsidRDefault="006049D6" w:rsidP="00F23794">
      <w:pPr>
        <w:pStyle w:val="Zkladntext3"/>
        <w:tabs>
          <w:tab w:val="left" w:pos="284"/>
          <w:tab w:val="left" w:pos="3544"/>
        </w:tabs>
        <w:spacing w:after="0" w:line="276" w:lineRule="auto"/>
        <w:rPr>
          <w:bCs/>
          <w:sz w:val="22"/>
          <w:szCs w:val="22"/>
        </w:rPr>
      </w:pPr>
      <w:r w:rsidRPr="00880187">
        <w:rPr>
          <w:bCs/>
          <w:sz w:val="22"/>
          <w:szCs w:val="22"/>
        </w:rPr>
        <w:tab/>
      </w:r>
      <w:r w:rsidR="00F23794" w:rsidRPr="00880187">
        <w:rPr>
          <w:bCs/>
          <w:sz w:val="22"/>
          <w:szCs w:val="22"/>
        </w:rPr>
        <w:t>zapsaná</w:t>
      </w:r>
      <w:r w:rsidRPr="00880187">
        <w:rPr>
          <w:bCs/>
          <w:sz w:val="22"/>
          <w:szCs w:val="22"/>
        </w:rPr>
        <w:t>:</w:t>
      </w:r>
      <w:r w:rsidR="00F23794" w:rsidRPr="00880187">
        <w:rPr>
          <w:bCs/>
          <w:sz w:val="22"/>
          <w:szCs w:val="22"/>
        </w:rPr>
        <w:t xml:space="preserve"> u Krajského soudu v Ostravě v obchodním rejstříku, </w:t>
      </w:r>
      <w:proofErr w:type="spellStart"/>
      <w:r w:rsidR="00F23794" w:rsidRPr="00880187">
        <w:rPr>
          <w:bCs/>
          <w:sz w:val="22"/>
          <w:szCs w:val="22"/>
        </w:rPr>
        <w:t>sp</w:t>
      </w:r>
      <w:proofErr w:type="spellEnd"/>
      <w:r w:rsidR="00F23794" w:rsidRPr="00880187">
        <w:rPr>
          <w:bCs/>
          <w:sz w:val="22"/>
          <w:szCs w:val="22"/>
        </w:rPr>
        <w:t>. zn. AXIV 554</w:t>
      </w:r>
    </w:p>
    <w:p w:rsidR="00F23794" w:rsidRPr="00880187" w:rsidRDefault="00F23794" w:rsidP="00F23794">
      <w:pPr>
        <w:pStyle w:val="Zkladntext3"/>
        <w:tabs>
          <w:tab w:val="left" w:pos="284"/>
          <w:tab w:val="left" w:pos="3544"/>
        </w:tabs>
        <w:spacing w:after="0" w:line="276" w:lineRule="auto"/>
        <w:rPr>
          <w:sz w:val="22"/>
          <w:szCs w:val="22"/>
        </w:rPr>
      </w:pPr>
      <w:r w:rsidRPr="00880187">
        <w:rPr>
          <w:bCs/>
          <w:sz w:val="22"/>
          <w:szCs w:val="22"/>
        </w:rPr>
        <w:tab/>
        <w:t xml:space="preserve">zastoupená: </w:t>
      </w:r>
      <w:r w:rsidRPr="00880187">
        <w:rPr>
          <w:bCs/>
          <w:sz w:val="22"/>
          <w:szCs w:val="22"/>
        </w:rPr>
        <w:tab/>
        <w:t>Ing. Antonín Klimša, MBA, výkonný ředitel</w:t>
      </w:r>
    </w:p>
    <w:p w:rsidR="006049D6" w:rsidRPr="00880187" w:rsidRDefault="006049D6" w:rsidP="00F23794">
      <w:pPr>
        <w:pStyle w:val="Zkladntext3"/>
        <w:tabs>
          <w:tab w:val="left" w:pos="284"/>
          <w:tab w:val="left" w:pos="3544"/>
        </w:tabs>
        <w:spacing w:after="0" w:line="276" w:lineRule="auto"/>
        <w:rPr>
          <w:sz w:val="22"/>
          <w:szCs w:val="22"/>
        </w:rPr>
      </w:pPr>
      <w:r w:rsidRPr="00880187">
        <w:rPr>
          <w:bCs/>
          <w:sz w:val="22"/>
          <w:szCs w:val="22"/>
        </w:rPr>
        <w:tab/>
        <w:t>IČ:</w:t>
      </w:r>
      <w:r w:rsidRPr="00880187">
        <w:rPr>
          <w:bCs/>
          <w:sz w:val="22"/>
          <w:szCs w:val="22"/>
        </w:rPr>
        <w:tab/>
      </w:r>
      <w:r w:rsidR="00F23794" w:rsidRPr="00880187">
        <w:rPr>
          <w:sz w:val="22"/>
          <w:szCs w:val="22"/>
        </w:rPr>
        <w:t>476 73 036</w:t>
      </w:r>
    </w:p>
    <w:p w:rsidR="006049D6" w:rsidRPr="00880187" w:rsidRDefault="006049D6" w:rsidP="00F23794">
      <w:pPr>
        <w:pStyle w:val="Zkladntext3"/>
        <w:tabs>
          <w:tab w:val="left" w:pos="284"/>
          <w:tab w:val="left" w:pos="3544"/>
        </w:tabs>
        <w:spacing w:after="0" w:line="276" w:lineRule="auto"/>
        <w:rPr>
          <w:sz w:val="22"/>
          <w:szCs w:val="22"/>
        </w:rPr>
      </w:pPr>
      <w:r w:rsidRPr="00880187">
        <w:rPr>
          <w:sz w:val="22"/>
          <w:szCs w:val="22"/>
        </w:rPr>
        <w:tab/>
        <w:t>DIČ:</w:t>
      </w:r>
      <w:r w:rsidRPr="00880187">
        <w:rPr>
          <w:sz w:val="22"/>
          <w:szCs w:val="22"/>
        </w:rPr>
        <w:tab/>
        <w:t>CZ</w:t>
      </w:r>
      <w:r w:rsidR="00F23794" w:rsidRPr="00880187">
        <w:rPr>
          <w:sz w:val="22"/>
          <w:szCs w:val="22"/>
        </w:rPr>
        <w:t>47673036</w:t>
      </w:r>
    </w:p>
    <w:p w:rsidR="006049D6" w:rsidRPr="00880187" w:rsidRDefault="006049D6" w:rsidP="00F23794">
      <w:pPr>
        <w:pStyle w:val="Zkladntext3"/>
        <w:tabs>
          <w:tab w:val="left" w:pos="284"/>
          <w:tab w:val="left" w:pos="3544"/>
        </w:tabs>
        <w:spacing w:after="0" w:line="276" w:lineRule="auto"/>
        <w:rPr>
          <w:sz w:val="22"/>
          <w:szCs w:val="22"/>
        </w:rPr>
      </w:pPr>
      <w:r w:rsidRPr="00880187">
        <w:rPr>
          <w:bCs/>
          <w:sz w:val="22"/>
          <w:szCs w:val="22"/>
        </w:rPr>
        <w:tab/>
        <w:t>bankovní spojení:</w:t>
      </w:r>
      <w:r w:rsidRPr="00880187">
        <w:rPr>
          <w:bCs/>
          <w:sz w:val="22"/>
          <w:szCs w:val="22"/>
        </w:rPr>
        <w:tab/>
      </w:r>
      <w:proofErr w:type="spellStart"/>
      <w:r w:rsidR="009B01D3" w:rsidRPr="009B01D3">
        <w:rPr>
          <w:bCs/>
          <w:sz w:val="22"/>
          <w:szCs w:val="22"/>
          <w:highlight w:val="black"/>
        </w:rPr>
        <w:t>xxxxxxxxxx</w:t>
      </w:r>
      <w:proofErr w:type="spellEnd"/>
    </w:p>
    <w:p w:rsidR="008D13DB" w:rsidRPr="00880187" w:rsidRDefault="006049D6" w:rsidP="00B1567B">
      <w:pPr>
        <w:pStyle w:val="Zkladntext3"/>
        <w:tabs>
          <w:tab w:val="left" w:pos="284"/>
          <w:tab w:val="left" w:pos="3544"/>
        </w:tabs>
        <w:spacing w:after="0" w:line="276" w:lineRule="auto"/>
        <w:rPr>
          <w:bCs/>
          <w:sz w:val="22"/>
          <w:szCs w:val="22"/>
        </w:rPr>
      </w:pPr>
      <w:r w:rsidRPr="00880187">
        <w:rPr>
          <w:bCs/>
          <w:sz w:val="22"/>
          <w:szCs w:val="22"/>
        </w:rPr>
        <w:tab/>
        <w:t>číslo účtu:</w:t>
      </w:r>
      <w:r w:rsidRPr="00880187">
        <w:rPr>
          <w:bCs/>
          <w:sz w:val="22"/>
          <w:szCs w:val="22"/>
        </w:rPr>
        <w:tab/>
      </w:r>
      <w:proofErr w:type="spellStart"/>
      <w:r w:rsidR="009B01D3" w:rsidRPr="009B01D3">
        <w:rPr>
          <w:bCs/>
          <w:sz w:val="22"/>
          <w:szCs w:val="22"/>
          <w:highlight w:val="black"/>
        </w:rPr>
        <w:t>xxxxxxxxxx</w:t>
      </w:r>
      <w:proofErr w:type="spellEnd"/>
    </w:p>
    <w:p w:rsidR="006049D6" w:rsidRPr="00880187" w:rsidRDefault="006049D6" w:rsidP="00F23794">
      <w:pPr>
        <w:pStyle w:val="Zkladntext3"/>
        <w:tabs>
          <w:tab w:val="left" w:pos="284"/>
          <w:tab w:val="left" w:pos="3544"/>
        </w:tabs>
        <w:spacing w:line="276" w:lineRule="auto"/>
        <w:rPr>
          <w:b/>
          <w:sz w:val="22"/>
          <w:szCs w:val="22"/>
        </w:rPr>
      </w:pPr>
      <w:r w:rsidRPr="00880187">
        <w:rPr>
          <w:b/>
          <w:bCs/>
          <w:sz w:val="22"/>
          <w:szCs w:val="22"/>
        </w:rPr>
        <w:t xml:space="preserve">(dále jen pronajímatel) </w:t>
      </w:r>
    </w:p>
    <w:p w:rsidR="005473BD" w:rsidRPr="00880187" w:rsidRDefault="005473BD" w:rsidP="00F23794">
      <w:pPr>
        <w:tabs>
          <w:tab w:val="left" w:pos="284"/>
        </w:tabs>
        <w:jc w:val="both"/>
        <w:rPr>
          <w:sz w:val="22"/>
          <w:szCs w:val="22"/>
        </w:rPr>
      </w:pPr>
    </w:p>
    <w:p w:rsidR="005473BD" w:rsidRPr="00880187" w:rsidRDefault="005473BD" w:rsidP="00F23794">
      <w:pPr>
        <w:pStyle w:val="Zkladntext3"/>
        <w:tabs>
          <w:tab w:val="left" w:pos="284"/>
          <w:tab w:val="left" w:pos="4395"/>
        </w:tabs>
        <w:spacing w:after="0"/>
        <w:rPr>
          <w:sz w:val="22"/>
          <w:szCs w:val="22"/>
        </w:rPr>
      </w:pPr>
      <w:r w:rsidRPr="00880187">
        <w:rPr>
          <w:sz w:val="22"/>
          <w:szCs w:val="22"/>
        </w:rPr>
        <w:t>a</w:t>
      </w:r>
    </w:p>
    <w:p w:rsidR="00FB3B48" w:rsidRPr="00880187" w:rsidRDefault="00FB3B48" w:rsidP="00F23794">
      <w:pPr>
        <w:pStyle w:val="Zkladntext3"/>
        <w:tabs>
          <w:tab w:val="left" w:pos="284"/>
          <w:tab w:val="left" w:pos="4395"/>
        </w:tabs>
        <w:spacing w:after="0"/>
        <w:rPr>
          <w:sz w:val="22"/>
          <w:szCs w:val="22"/>
        </w:rPr>
      </w:pPr>
    </w:p>
    <w:p w:rsidR="00244A43" w:rsidRPr="00880187" w:rsidRDefault="005473BD" w:rsidP="00F23794">
      <w:pPr>
        <w:tabs>
          <w:tab w:val="left" w:pos="284"/>
        </w:tabs>
        <w:rPr>
          <w:sz w:val="22"/>
          <w:szCs w:val="22"/>
        </w:rPr>
      </w:pPr>
      <w:r w:rsidRPr="00880187">
        <w:rPr>
          <w:b/>
          <w:sz w:val="22"/>
          <w:szCs w:val="22"/>
        </w:rPr>
        <w:t>2.</w:t>
      </w:r>
      <w:r w:rsidR="00244A43" w:rsidRPr="00880187">
        <w:rPr>
          <w:b/>
          <w:sz w:val="22"/>
          <w:szCs w:val="22"/>
        </w:rPr>
        <w:t xml:space="preserve">  </w:t>
      </w:r>
      <w:proofErr w:type="spellStart"/>
      <w:r w:rsidR="00162214" w:rsidRPr="00880187">
        <w:rPr>
          <w:b/>
          <w:sz w:val="22"/>
          <w:szCs w:val="22"/>
        </w:rPr>
        <w:t>Veolia</w:t>
      </w:r>
      <w:proofErr w:type="spellEnd"/>
      <w:r w:rsidR="00162214" w:rsidRPr="00880187">
        <w:rPr>
          <w:b/>
          <w:sz w:val="22"/>
          <w:szCs w:val="22"/>
        </w:rPr>
        <w:t xml:space="preserve"> </w:t>
      </w:r>
      <w:r w:rsidR="00F23794" w:rsidRPr="00880187">
        <w:rPr>
          <w:b/>
          <w:sz w:val="22"/>
          <w:szCs w:val="22"/>
        </w:rPr>
        <w:t>Průmyslové služby</w:t>
      </w:r>
      <w:r w:rsidR="00FC3B2D" w:rsidRPr="00880187">
        <w:rPr>
          <w:b/>
          <w:sz w:val="22"/>
          <w:szCs w:val="22"/>
        </w:rPr>
        <w:t xml:space="preserve"> ČR</w:t>
      </w:r>
      <w:r w:rsidR="00244A43" w:rsidRPr="00880187">
        <w:rPr>
          <w:b/>
          <w:sz w:val="22"/>
          <w:szCs w:val="22"/>
        </w:rPr>
        <w:t>, a.s.</w:t>
      </w:r>
      <w:r w:rsidR="00244A43" w:rsidRPr="00880187">
        <w:rPr>
          <w:sz w:val="22"/>
          <w:szCs w:val="22"/>
        </w:rPr>
        <w:tab/>
        <w:t xml:space="preserve"> </w:t>
      </w:r>
    </w:p>
    <w:p w:rsidR="00B1567B" w:rsidRPr="00880187" w:rsidRDefault="00B1567B" w:rsidP="00F23794">
      <w:pPr>
        <w:tabs>
          <w:tab w:val="left" w:pos="284"/>
        </w:tabs>
        <w:rPr>
          <w:sz w:val="22"/>
          <w:szCs w:val="22"/>
        </w:rPr>
      </w:pPr>
      <w:r w:rsidRPr="00880187">
        <w:rPr>
          <w:sz w:val="22"/>
          <w:szCs w:val="22"/>
        </w:rPr>
        <w:tab/>
      </w:r>
      <w:r w:rsidR="00244A43" w:rsidRPr="00880187">
        <w:rPr>
          <w:sz w:val="22"/>
          <w:szCs w:val="22"/>
        </w:rPr>
        <w:t>se sídlem:</w:t>
      </w:r>
      <w:r w:rsidRPr="00880187">
        <w:rPr>
          <w:sz w:val="22"/>
          <w:szCs w:val="22"/>
        </w:rPr>
        <w:t xml:space="preserve"> Zelená 2061/88a, Mariánské Hory, 709 00 Ostrava; Doručovací číslo: 70974</w:t>
      </w:r>
    </w:p>
    <w:p w:rsidR="00244A43" w:rsidRPr="00880187" w:rsidRDefault="00B1567B" w:rsidP="00F23794">
      <w:pPr>
        <w:tabs>
          <w:tab w:val="left" w:pos="284"/>
        </w:tabs>
        <w:rPr>
          <w:sz w:val="22"/>
          <w:szCs w:val="22"/>
        </w:rPr>
      </w:pPr>
      <w:r w:rsidRPr="00880187">
        <w:rPr>
          <w:sz w:val="22"/>
          <w:szCs w:val="22"/>
        </w:rPr>
        <w:tab/>
        <w:t xml:space="preserve">zapsaná: u Krajského soudu v Ostravě v obchodním rejstříku, </w:t>
      </w:r>
      <w:proofErr w:type="spellStart"/>
      <w:r w:rsidRPr="00880187">
        <w:rPr>
          <w:sz w:val="22"/>
          <w:szCs w:val="22"/>
        </w:rPr>
        <w:t>sp</w:t>
      </w:r>
      <w:proofErr w:type="spellEnd"/>
      <w:r w:rsidRPr="00880187">
        <w:rPr>
          <w:sz w:val="22"/>
          <w:szCs w:val="22"/>
        </w:rPr>
        <w:t>. zn. B 3722</w:t>
      </w:r>
    </w:p>
    <w:p w:rsidR="00B1567B" w:rsidRPr="00880187" w:rsidRDefault="00B1567B" w:rsidP="00B1567B">
      <w:pPr>
        <w:tabs>
          <w:tab w:val="left" w:pos="284"/>
          <w:tab w:val="left" w:pos="3402"/>
        </w:tabs>
        <w:rPr>
          <w:sz w:val="22"/>
          <w:szCs w:val="22"/>
        </w:rPr>
      </w:pPr>
      <w:r w:rsidRPr="00880187">
        <w:rPr>
          <w:sz w:val="22"/>
          <w:szCs w:val="22"/>
        </w:rPr>
        <w:tab/>
        <w:t>zastoupen</w:t>
      </w:r>
      <w:r w:rsidR="006C7CB3">
        <w:rPr>
          <w:sz w:val="22"/>
          <w:szCs w:val="22"/>
        </w:rPr>
        <w:t>á</w:t>
      </w:r>
      <w:r w:rsidRPr="00880187">
        <w:rPr>
          <w:sz w:val="22"/>
          <w:szCs w:val="22"/>
        </w:rPr>
        <w:t>:</w:t>
      </w:r>
      <w:r w:rsidRPr="00880187">
        <w:rPr>
          <w:sz w:val="22"/>
          <w:szCs w:val="22"/>
        </w:rPr>
        <w:tab/>
      </w:r>
      <w:proofErr w:type="spellStart"/>
      <w:r w:rsidR="009B01D3" w:rsidRPr="009B01D3">
        <w:rPr>
          <w:bCs/>
          <w:sz w:val="22"/>
          <w:szCs w:val="22"/>
          <w:highlight w:val="black"/>
        </w:rPr>
        <w:t>xxxxxxxxxx</w:t>
      </w:r>
      <w:proofErr w:type="spellEnd"/>
    </w:p>
    <w:p w:rsidR="00244A43" w:rsidRPr="00880187" w:rsidRDefault="00B1567B" w:rsidP="00B1567B">
      <w:pPr>
        <w:pStyle w:val="Zkladntext0"/>
        <w:tabs>
          <w:tab w:val="left" w:pos="284"/>
          <w:tab w:val="left" w:pos="3402"/>
          <w:tab w:val="left" w:pos="3686"/>
        </w:tabs>
        <w:jc w:val="both"/>
        <w:rPr>
          <w:sz w:val="22"/>
          <w:szCs w:val="22"/>
        </w:rPr>
      </w:pPr>
      <w:r w:rsidRPr="00880187">
        <w:rPr>
          <w:sz w:val="22"/>
          <w:szCs w:val="22"/>
        </w:rPr>
        <w:tab/>
      </w:r>
      <w:r w:rsidR="00244A43" w:rsidRPr="00880187">
        <w:rPr>
          <w:sz w:val="22"/>
          <w:szCs w:val="22"/>
        </w:rPr>
        <w:t xml:space="preserve">IČ:                                      </w:t>
      </w:r>
      <w:r w:rsidRPr="00880187">
        <w:rPr>
          <w:sz w:val="22"/>
          <w:szCs w:val="22"/>
        </w:rPr>
        <w:tab/>
        <w:t>278 26 554</w:t>
      </w:r>
    </w:p>
    <w:p w:rsidR="00244A43" w:rsidRPr="00880187" w:rsidRDefault="00B1567B" w:rsidP="00B1567B">
      <w:pPr>
        <w:pStyle w:val="Zkladntext0"/>
        <w:tabs>
          <w:tab w:val="left" w:pos="284"/>
          <w:tab w:val="left" w:pos="3402"/>
          <w:tab w:val="left" w:pos="3686"/>
        </w:tabs>
        <w:jc w:val="both"/>
        <w:rPr>
          <w:sz w:val="22"/>
          <w:szCs w:val="22"/>
        </w:rPr>
      </w:pPr>
      <w:r w:rsidRPr="00880187">
        <w:rPr>
          <w:sz w:val="22"/>
          <w:szCs w:val="22"/>
        </w:rPr>
        <w:tab/>
      </w:r>
      <w:r w:rsidR="00244A43" w:rsidRPr="00880187">
        <w:rPr>
          <w:sz w:val="22"/>
          <w:szCs w:val="22"/>
        </w:rPr>
        <w:t xml:space="preserve">DIČ:                                   </w:t>
      </w:r>
      <w:r w:rsidRPr="00880187">
        <w:rPr>
          <w:sz w:val="22"/>
          <w:szCs w:val="22"/>
        </w:rPr>
        <w:tab/>
        <w:t>CZ27826554</w:t>
      </w:r>
    </w:p>
    <w:p w:rsidR="00B1567B" w:rsidRPr="00880187" w:rsidRDefault="00B1567B" w:rsidP="00B1567B">
      <w:pPr>
        <w:pStyle w:val="Zkladntext0"/>
        <w:tabs>
          <w:tab w:val="left" w:pos="284"/>
          <w:tab w:val="left" w:pos="3402"/>
          <w:tab w:val="left" w:pos="3686"/>
        </w:tabs>
        <w:jc w:val="both"/>
        <w:rPr>
          <w:sz w:val="22"/>
          <w:szCs w:val="22"/>
        </w:rPr>
      </w:pPr>
      <w:r w:rsidRPr="00880187">
        <w:rPr>
          <w:sz w:val="22"/>
          <w:szCs w:val="22"/>
        </w:rPr>
        <w:tab/>
        <w:t>bankovní spojení:</w:t>
      </w:r>
      <w:r w:rsidRPr="00880187">
        <w:rPr>
          <w:sz w:val="22"/>
          <w:szCs w:val="22"/>
        </w:rPr>
        <w:tab/>
      </w:r>
      <w:proofErr w:type="spellStart"/>
      <w:r w:rsidR="009B01D3" w:rsidRPr="009B01D3">
        <w:rPr>
          <w:bCs/>
          <w:sz w:val="22"/>
          <w:szCs w:val="22"/>
          <w:highlight w:val="black"/>
        </w:rPr>
        <w:t>xxxxxxxxxx</w:t>
      </w:r>
      <w:proofErr w:type="spellEnd"/>
    </w:p>
    <w:p w:rsidR="00B1567B" w:rsidRPr="00880187" w:rsidRDefault="00B1567B" w:rsidP="00B1567B">
      <w:pPr>
        <w:pStyle w:val="Zkladntext0"/>
        <w:tabs>
          <w:tab w:val="left" w:pos="284"/>
          <w:tab w:val="left" w:pos="3402"/>
          <w:tab w:val="left" w:pos="3686"/>
        </w:tabs>
        <w:jc w:val="both"/>
        <w:rPr>
          <w:sz w:val="22"/>
          <w:szCs w:val="22"/>
        </w:rPr>
      </w:pPr>
      <w:r w:rsidRPr="00880187">
        <w:rPr>
          <w:sz w:val="22"/>
          <w:szCs w:val="22"/>
        </w:rPr>
        <w:tab/>
        <w:t>číslo účtu</w:t>
      </w:r>
      <w:r w:rsidRPr="00880187">
        <w:rPr>
          <w:sz w:val="22"/>
          <w:szCs w:val="22"/>
        </w:rPr>
        <w:tab/>
      </w:r>
      <w:proofErr w:type="spellStart"/>
      <w:r w:rsidR="009B01D3" w:rsidRPr="009B01D3">
        <w:rPr>
          <w:bCs/>
          <w:sz w:val="22"/>
          <w:szCs w:val="22"/>
          <w:highlight w:val="black"/>
        </w:rPr>
        <w:t>xxxxxxxxxx</w:t>
      </w:r>
      <w:proofErr w:type="spellEnd"/>
      <w:r w:rsidR="008D13DB" w:rsidRPr="00880187">
        <w:rPr>
          <w:sz w:val="22"/>
          <w:szCs w:val="22"/>
        </w:rPr>
        <w:t xml:space="preserve">   </w:t>
      </w:r>
    </w:p>
    <w:p w:rsidR="00244A43" w:rsidRDefault="00244A43" w:rsidP="00B1567B">
      <w:pPr>
        <w:pStyle w:val="Zkladntext3"/>
        <w:tabs>
          <w:tab w:val="left" w:pos="284"/>
          <w:tab w:val="left" w:pos="3544"/>
        </w:tabs>
        <w:spacing w:line="276" w:lineRule="auto"/>
        <w:rPr>
          <w:b/>
          <w:sz w:val="22"/>
          <w:szCs w:val="22"/>
        </w:rPr>
      </w:pPr>
      <w:r w:rsidRPr="00880187">
        <w:rPr>
          <w:b/>
          <w:sz w:val="22"/>
          <w:szCs w:val="22"/>
        </w:rPr>
        <w:t>(dále jen nájemce)</w:t>
      </w:r>
    </w:p>
    <w:p w:rsidR="00821FA3" w:rsidRPr="00821FA3" w:rsidRDefault="00821FA3" w:rsidP="00B1567B">
      <w:pPr>
        <w:pStyle w:val="Zkladntext3"/>
        <w:tabs>
          <w:tab w:val="left" w:pos="284"/>
          <w:tab w:val="left" w:pos="3544"/>
        </w:tabs>
        <w:spacing w:line="276" w:lineRule="auto"/>
        <w:rPr>
          <w:bCs/>
          <w:sz w:val="22"/>
          <w:szCs w:val="22"/>
        </w:rPr>
      </w:pPr>
      <w:r w:rsidRPr="00821FA3">
        <w:rPr>
          <w:bCs/>
          <w:sz w:val="22"/>
          <w:szCs w:val="22"/>
        </w:rPr>
        <w:t>(pronajímatel a nájemce společně dále též jako „smluvní strany“)</w:t>
      </w:r>
    </w:p>
    <w:p w:rsidR="00244A43" w:rsidRPr="00880187" w:rsidRDefault="00FB3B48" w:rsidP="004A3D5F">
      <w:pPr>
        <w:pStyle w:val="Zkladntext3"/>
        <w:tabs>
          <w:tab w:val="left" w:pos="284"/>
          <w:tab w:val="left" w:pos="4395"/>
        </w:tabs>
        <w:spacing w:after="0"/>
        <w:rPr>
          <w:b/>
          <w:sz w:val="22"/>
          <w:szCs w:val="22"/>
        </w:rPr>
      </w:pPr>
      <w:r w:rsidRPr="00880187">
        <w:rPr>
          <w:b/>
          <w:sz w:val="22"/>
          <w:szCs w:val="22"/>
        </w:rPr>
        <w:tab/>
      </w:r>
    </w:p>
    <w:p w:rsidR="00906C85" w:rsidRPr="00880187" w:rsidRDefault="00FB3B48" w:rsidP="00FB3B48">
      <w:pPr>
        <w:pStyle w:val="NormlnIMP0"/>
        <w:spacing w:line="240" w:lineRule="auto"/>
        <w:jc w:val="both"/>
        <w:rPr>
          <w:sz w:val="22"/>
          <w:szCs w:val="22"/>
        </w:rPr>
      </w:pPr>
      <w:r w:rsidRPr="00880187">
        <w:rPr>
          <w:sz w:val="22"/>
          <w:szCs w:val="22"/>
        </w:rPr>
        <w:t>prohlašují, že jsou plně způsobil</w:t>
      </w:r>
      <w:r w:rsidR="008F11B8" w:rsidRPr="00880187">
        <w:rPr>
          <w:sz w:val="22"/>
          <w:szCs w:val="22"/>
        </w:rPr>
        <w:t>é</w:t>
      </w:r>
      <w:r w:rsidRPr="00880187">
        <w:rPr>
          <w:sz w:val="22"/>
          <w:szCs w:val="22"/>
        </w:rPr>
        <w:t xml:space="preserve"> k právním jednáním a uzavírají podle </w:t>
      </w:r>
      <w:proofErr w:type="spellStart"/>
      <w:r w:rsidRPr="00880187">
        <w:rPr>
          <w:sz w:val="22"/>
          <w:szCs w:val="22"/>
        </w:rPr>
        <w:t>ust</w:t>
      </w:r>
      <w:proofErr w:type="spellEnd"/>
      <w:r w:rsidRPr="00880187">
        <w:rPr>
          <w:sz w:val="22"/>
          <w:szCs w:val="22"/>
        </w:rPr>
        <w:t>. § 2201 a násl. zákona č. 89/2012 Sb., občanský zákoník, v platném znění</w:t>
      </w:r>
      <w:r w:rsidR="003428B6" w:rsidRPr="00880187">
        <w:rPr>
          <w:sz w:val="22"/>
          <w:szCs w:val="22"/>
        </w:rPr>
        <w:t xml:space="preserve"> (dále jen „občanský zákoník“)</w:t>
      </w:r>
      <w:r w:rsidRPr="00880187">
        <w:rPr>
          <w:sz w:val="22"/>
          <w:szCs w:val="22"/>
        </w:rPr>
        <w:t>, tuto smlouvu:</w:t>
      </w:r>
      <w:r w:rsidRPr="00880187">
        <w:rPr>
          <w:sz w:val="22"/>
          <w:szCs w:val="22"/>
        </w:rPr>
        <w:tab/>
      </w:r>
    </w:p>
    <w:p w:rsidR="00906C85" w:rsidRPr="00880187" w:rsidRDefault="00906C85" w:rsidP="00FB3B48">
      <w:pPr>
        <w:pStyle w:val="NormlnIMP0"/>
        <w:spacing w:line="240" w:lineRule="auto"/>
        <w:jc w:val="both"/>
        <w:rPr>
          <w:sz w:val="22"/>
          <w:szCs w:val="22"/>
        </w:rPr>
      </w:pPr>
    </w:p>
    <w:p w:rsidR="005473BD" w:rsidRPr="00A44B66" w:rsidRDefault="005473BD" w:rsidP="005473BD">
      <w:pPr>
        <w:pStyle w:val="NormlnIMP0"/>
        <w:spacing w:line="240" w:lineRule="auto"/>
        <w:jc w:val="center"/>
        <w:outlineLvl w:val="0"/>
        <w:rPr>
          <w:b/>
          <w:szCs w:val="24"/>
        </w:rPr>
      </w:pPr>
      <w:r w:rsidRPr="00A44B66">
        <w:rPr>
          <w:b/>
          <w:szCs w:val="24"/>
        </w:rPr>
        <w:t>I.</w:t>
      </w:r>
    </w:p>
    <w:p w:rsidR="005473BD" w:rsidRDefault="005473BD" w:rsidP="005473BD">
      <w:pPr>
        <w:pStyle w:val="NormlnIMP0"/>
        <w:spacing w:line="240" w:lineRule="auto"/>
        <w:jc w:val="center"/>
        <w:rPr>
          <w:b/>
          <w:szCs w:val="24"/>
          <w:u w:val="single"/>
        </w:rPr>
      </w:pPr>
      <w:r w:rsidRPr="00A44B66">
        <w:rPr>
          <w:b/>
          <w:szCs w:val="24"/>
          <w:u w:val="single"/>
        </w:rPr>
        <w:t>Úvodní ujednání</w:t>
      </w:r>
    </w:p>
    <w:p w:rsidR="005473BD" w:rsidRDefault="005473BD" w:rsidP="005473BD">
      <w:pPr>
        <w:pStyle w:val="NormlnIMP0"/>
        <w:spacing w:line="240" w:lineRule="auto"/>
        <w:jc w:val="center"/>
        <w:rPr>
          <w:b/>
          <w:szCs w:val="24"/>
          <w:u w:val="single"/>
        </w:rPr>
      </w:pPr>
    </w:p>
    <w:p w:rsidR="00BA1093" w:rsidRPr="002A6D98" w:rsidRDefault="00BA1093" w:rsidP="002A6D98">
      <w:pPr>
        <w:pStyle w:val="Zkladntext0"/>
        <w:spacing w:after="120" w:line="240" w:lineRule="auto"/>
        <w:ind w:left="284"/>
        <w:jc w:val="both"/>
        <w:rPr>
          <w:sz w:val="22"/>
          <w:szCs w:val="22"/>
        </w:rPr>
      </w:pPr>
      <w:r w:rsidRPr="002A6D98">
        <w:rPr>
          <w:sz w:val="22"/>
          <w:szCs w:val="22"/>
        </w:rPr>
        <w:t xml:space="preserve">Pronajímatel je na základě zápisu vlastnického práva dle ustanovení § 1 zákona č. 172/1991 Sb., v platném znění, vlastníkem </w:t>
      </w:r>
      <w:r w:rsidR="001927F2" w:rsidRPr="002A6D98">
        <w:rPr>
          <w:sz w:val="22"/>
          <w:szCs w:val="22"/>
        </w:rPr>
        <w:t xml:space="preserve">pozemků </w:t>
      </w:r>
      <w:proofErr w:type="spellStart"/>
      <w:r w:rsidR="001927F2" w:rsidRPr="002A6D98">
        <w:rPr>
          <w:rFonts w:cs="Arial"/>
          <w:sz w:val="22"/>
          <w:szCs w:val="22"/>
        </w:rPr>
        <w:t>p.č</w:t>
      </w:r>
      <w:proofErr w:type="spellEnd"/>
      <w:r w:rsidR="001927F2" w:rsidRPr="002A6D98">
        <w:rPr>
          <w:rFonts w:cs="Arial"/>
          <w:sz w:val="22"/>
          <w:szCs w:val="22"/>
        </w:rPr>
        <w:t xml:space="preserve">. </w:t>
      </w:r>
      <w:r w:rsidR="00B1567B" w:rsidRPr="002A6D98">
        <w:rPr>
          <w:rFonts w:cs="Arial"/>
          <w:sz w:val="22"/>
          <w:szCs w:val="22"/>
        </w:rPr>
        <w:t>2402/1 a 2396/7</w:t>
      </w:r>
      <w:r w:rsidR="001927F2" w:rsidRPr="002A6D98">
        <w:rPr>
          <w:rFonts w:cs="Arial"/>
          <w:sz w:val="22"/>
          <w:szCs w:val="22"/>
        </w:rPr>
        <w:t xml:space="preserve">, vše v kat. území </w:t>
      </w:r>
      <w:r w:rsidR="00635330" w:rsidRPr="002A6D98">
        <w:rPr>
          <w:rFonts w:cs="Arial"/>
          <w:sz w:val="22"/>
          <w:szCs w:val="22"/>
        </w:rPr>
        <w:t>Slezská Ostrava</w:t>
      </w:r>
      <w:r w:rsidR="00D9245C" w:rsidRPr="002A6D98">
        <w:rPr>
          <w:rFonts w:cs="Arial"/>
          <w:sz w:val="22"/>
          <w:szCs w:val="22"/>
        </w:rPr>
        <w:t>,</w:t>
      </w:r>
      <w:r w:rsidR="001927F2" w:rsidRPr="002A6D98">
        <w:rPr>
          <w:rFonts w:cs="Arial"/>
          <w:sz w:val="22"/>
          <w:szCs w:val="22"/>
        </w:rPr>
        <w:t xml:space="preserve"> obec </w:t>
      </w:r>
      <w:r w:rsidR="00635330" w:rsidRPr="002A6D98">
        <w:rPr>
          <w:rFonts w:cs="Arial"/>
          <w:sz w:val="22"/>
          <w:szCs w:val="22"/>
        </w:rPr>
        <w:t>Ostrava</w:t>
      </w:r>
      <w:r w:rsidR="001927F2" w:rsidRPr="002A6D98">
        <w:rPr>
          <w:rFonts w:cs="Arial"/>
          <w:sz w:val="22"/>
          <w:szCs w:val="22"/>
        </w:rPr>
        <w:t xml:space="preserve">. </w:t>
      </w:r>
      <w:r w:rsidRPr="002A6D98">
        <w:rPr>
          <w:sz w:val="22"/>
          <w:szCs w:val="22"/>
        </w:rPr>
        <w:t>Uveden</w:t>
      </w:r>
      <w:r w:rsidR="001927F2" w:rsidRPr="002A6D98">
        <w:rPr>
          <w:sz w:val="22"/>
          <w:szCs w:val="22"/>
        </w:rPr>
        <w:t>é</w:t>
      </w:r>
      <w:r w:rsidRPr="002A6D98">
        <w:rPr>
          <w:sz w:val="22"/>
          <w:szCs w:val="22"/>
        </w:rPr>
        <w:t xml:space="preserve"> pozemk</w:t>
      </w:r>
      <w:r w:rsidR="001927F2" w:rsidRPr="002A6D98">
        <w:rPr>
          <w:sz w:val="22"/>
          <w:szCs w:val="22"/>
        </w:rPr>
        <w:t>y</w:t>
      </w:r>
      <w:r w:rsidRPr="002A6D98">
        <w:rPr>
          <w:sz w:val="22"/>
          <w:szCs w:val="22"/>
        </w:rPr>
        <w:t xml:space="preserve"> j</w:t>
      </w:r>
      <w:r w:rsidR="001927F2" w:rsidRPr="002A6D98">
        <w:rPr>
          <w:sz w:val="22"/>
          <w:szCs w:val="22"/>
        </w:rPr>
        <w:t>sou</w:t>
      </w:r>
      <w:r w:rsidRPr="002A6D98">
        <w:rPr>
          <w:sz w:val="22"/>
          <w:szCs w:val="22"/>
        </w:rPr>
        <w:t xml:space="preserve"> zapsán</w:t>
      </w:r>
      <w:r w:rsidR="001927F2" w:rsidRPr="002A6D98">
        <w:rPr>
          <w:sz w:val="22"/>
          <w:szCs w:val="22"/>
        </w:rPr>
        <w:t>y</w:t>
      </w:r>
      <w:r w:rsidRPr="002A6D98">
        <w:rPr>
          <w:sz w:val="22"/>
          <w:szCs w:val="22"/>
        </w:rPr>
        <w:t xml:space="preserve"> na listu vlastnictví č. </w:t>
      </w:r>
      <w:r w:rsidR="00635330" w:rsidRPr="002A6D98">
        <w:rPr>
          <w:sz w:val="22"/>
          <w:szCs w:val="22"/>
        </w:rPr>
        <w:t>2594</w:t>
      </w:r>
      <w:r w:rsidRPr="002A6D98">
        <w:rPr>
          <w:sz w:val="22"/>
          <w:szCs w:val="22"/>
        </w:rPr>
        <w:t xml:space="preserve"> v</w:t>
      </w:r>
      <w:r w:rsidR="00AF713F" w:rsidRPr="002A6D98">
        <w:rPr>
          <w:sz w:val="22"/>
          <w:szCs w:val="22"/>
        </w:rPr>
        <w:t> </w:t>
      </w:r>
      <w:r w:rsidRPr="002A6D98">
        <w:rPr>
          <w:sz w:val="22"/>
          <w:szCs w:val="22"/>
        </w:rPr>
        <w:t xml:space="preserve">katastru nemovitostí u Katastrálního úřadu pro Moravskoslezský kraj, Katastrální pracoviště </w:t>
      </w:r>
      <w:r w:rsidR="00635330" w:rsidRPr="002A6D98">
        <w:rPr>
          <w:sz w:val="22"/>
          <w:szCs w:val="22"/>
        </w:rPr>
        <w:t>Ostrava</w:t>
      </w:r>
      <w:r w:rsidRPr="002A6D98">
        <w:rPr>
          <w:sz w:val="22"/>
          <w:szCs w:val="22"/>
        </w:rPr>
        <w:t xml:space="preserve">. </w:t>
      </w:r>
    </w:p>
    <w:p w:rsidR="005473BD" w:rsidRPr="00A44B66" w:rsidRDefault="005473BD" w:rsidP="005473BD">
      <w:pPr>
        <w:pStyle w:val="NormlnIMP0"/>
        <w:spacing w:line="240" w:lineRule="auto"/>
        <w:jc w:val="center"/>
        <w:outlineLvl w:val="0"/>
        <w:rPr>
          <w:b/>
          <w:szCs w:val="24"/>
        </w:rPr>
      </w:pPr>
      <w:r w:rsidRPr="00A44B66">
        <w:rPr>
          <w:b/>
          <w:szCs w:val="24"/>
        </w:rPr>
        <w:t>II.</w:t>
      </w:r>
    </w:p>
    <w:p w:rsidR="005473BD" w:rsidRPr="00A44B66" w:rsidRDefault="005473BD" w:rsidP="00B0395C">
      <w:pPr>
        <w:pStyle w:val="NormlnIMP0"/>
        <w:spacing w:after="120" w:line="240" w:lineRule="auto"/>
        <w:jc w:val="center"/>
        <w:rPr>
          <w:b/>
          <w:szCs w:val="24"/>
          <w:u w:val="single"/>
        </w:rPr>
      </w:pPr>
      <w:r w:rsidRPr="00A44B66">
        <w:rPr>
          <w:b/>
          <w:szCs w:val="24"/>
          <w:u w:val="single"/>
        </w:rPr>
        <w:t>Předmět nájmu</w:t>
      </w:r>
    </w:p>
    <w:p w:rsidR="005473BD" w:rsidRPr="002A6D98" w:rsidRDefault="005473BD" w:rsidP="005473BD">
      <w:pPr>
        <w:pStyle w:val="NormlnIMP0"/>
        <w:spacing w:line="240" w:lineRule="auto"/>
        <w:ind w:left="284"/>
        <w:jc w:val="both"/>
        <w:rPr>
          <w:sz w:val="22"/>
          <w:szCs w:val="22"/>
        </w:rPr>
      </w:pPr>
      <w:r w:rsidRPr="002A6D98">
        <w:rPr>
          <w:sz w:val="22"/>
          <w:szCs w:val="22"/>
        </w:rPr>
        <w:t>Smluvní strany se dohodly, že pronajímatel touto nájemní smlouvou přenechává</w:t>
      </w:r>
      <w:r w:rsidR="00574E02" w:rsidRPr="002A6D98">
        <w:rPr>
          <w:sz w:val="22"/>
          <w:szCs w:val="22"/>
        </w:rPr>
        <w:t xml:space="preserve"> nájemci</w:t>
      </w:r>
      <w:r w:rsidRPr="002A6D98">
        <w:rPr>
          <w:sz w:val="22"/>
          <w:szCs w:val="22"/>
        </w:rPr>
        <w:t xml:space="preserve"> a</w:t>
      </w:r>
      <w:r w:rsidR="002E3C00" w:rsidRPr="002A6D98">
        <w:rPr>
          <w:sz w:val="22"/>
          <w:szCs w:val="22"/>
        </w:rPr>
        <w:t> </w:t>
      </w:r>
      <w:r w:rsidRPr="002A6D98">
        <w:rPr>
          <w:sz w:val="22"/>
          <w:szCs w:val="22"/>
        </w:rPr>
        <w:t xml:space="preserve">nájemce přejímá </w:t>
      </w:r>
      <w:r w:rsidR="00574E02" w:rsidRPr="002A6D98">
        <w:rPr>
          <w:sz w:val="22"/>
          <w:szCs w:val="22"/>
        </w:rPr>
        <w:t xml:space="preserve">od pronajímatele </w:t>
      </w:r>
      <w:r w:rsidRPr="002A6D98">
        <w:rPr>
          <w:sz w:val="22"/>
          <w:szCs w:val="22"/>
        </w:rPr>
        <w:t>do nájmu</w:t>
      </w:r>
      <w:r w:rsidR="00BA1093" w:rsidRPr="002A6D98">
        <w:rPr>
          <w:sz w:val="22"/>
          <w:szCs w:val="22"/>
        </w:rPr>
        <w:t xml:space="preserve"> </w:t>
      </w:r>
      <w:r w:rsidR="00B45B1C" w:rsidRPr="002A6D98">
        <w:rPr>
          <w:rFonts w:cs="Arial"/>
          <w:sz w:val="22"/>
          <w:szCs w:val="22"/>
        </w:rPr>
        <w:t>část</w:t>
      </w:r>
      <w:r w:rsidR="00943A03" w:rsidRPr="002A6D98">
        <w:rPr>
          <w:rFonts w:cs="Arial"/>
          <w:sz w:val="22"/>
          <w:szCs w:val="22"/>
        </w:rPr>
        <w:t>i</w:t>
      </w:r>
      <w:r w:rsidR="00B45B1C" w:rsidRPr="002A6D98">
        <w:rPr>
          <w:rFonts w:cs="Arial"/>
          <w:sz w:val="22"/>
          <w:szCs w:val="22"/>
        </w:rPr>
        <w:t xml:space="preserve"> pozemků </w:t>
      </w:r>
      <w:proofErr w:type="spellStart"/>
      <w:r w:rsidR="00B45B1C" w:rsidRPr="002A6D98">
        <w:rPr>
          <w:rFonts w:cs="Arial"/>
          <w:sz w:val="22"/>
          <w:szCs w:val="22"/>
        </w:rPr>
        <w:t>p.č</w:t>
      </w:r>
      <w:proofErr w:type="spellEnd"/>
      <w:r w:rsidR="00B45B1C" w:rsidRPr="002A6D98">
        <w:rPr>
          <w:rFonts w:cs="Arial"/>
          <w:sz w:val="22"/>
          <w:szCs w:val="22"/>
        </w:rPr>
        <w:t xml:space="preserve">. </w:t>
      </w:r>
      <w:r w:rsidR="00635330" w:rsidRPr="002A6D98">
        <w:rPr>
          <w:rFonts w:cs="Arial"/>
          <w:sz w:val="22"/>
          <w:szCs w:val="22"/>
        </w:rPr>
        <w:t>2402</w:t>
      </w:r>
      <w:r w:rsidR="005B6F2D" w:rsidRPr="002A6D98">
        <w:rPr>
          <w:rFonts w:cs="Arial"/>
          <w:sz w:val="22"/>
          <w:szCs w:val="22"/>
        </w:rPr>
        <w:t>/</w:t>
      </w:r>
      <w:r w:rsidR="00635330" w:rsidRPr="002A6D98">
        <w:rPr>
          <w:rFonts w:cs="Arial"/>
          <w:sz w:val="22"/>
          <w:szCs w:val="22"/>
        </w:rPr>
        <w:t>1</w:t>
      </w:r>
      <w:r w:rsidR="00D9245C" w:rsidRPr="002A6D98">
        <w:rPr>
          <w:rFonts w:cs="Arial"/>
          <w:sz w:val="22"/>
          <w:szCs w:val="22"/>
        </w:rPr>
        <w:t xml:space="preserve"> </w:t>
      </w:r>
      <w:r w:rsidR="00B45B1C" w:rsidRPr="002A6D98">
        <w:rPr>
          <w:rFonts w:cs="Arial"/>
          <w:sz w:val="22"/>
          <w:szCs w:val="22"/>
        </w:rPr>
        <w:t xml:space="preserve">o výměře cca </w:t>
      </w:r>
      <w:r w:rsidR="007B41A0">
        <w:rPr>
          <w:rFonts w:cs="Arial"/>
          <w:sz w:val="22"/>
          <w:szCs w:val="22"/>
        </w:rPr>
        <w:t>3</w:t>
      </w:r>
      <w:r w:rsidR="00B45B1C" w:rsidRPr="002A6D98">
        <w:rPr>
          <w:rFonts w:cs="Arial"/>
          <w:sz w:val="22"/>
          <w:szCs w:val="22"/>
        </w:rPr>
        <w:t>m</w:t>
      </w:r>
      <w:r w:rsidR="00B45B1C" w:rsidRPr="002A6D98">
        <w:rPr>
          <w:rFonts w:cs="Arial"/>
          <w:sz w:val="22"/>
          <w:szCs w:val="22"/>
          <w:vertAlign w:val="superscript"/>
        </w:rPr>
        <w:t>2</w:t>
      </w:r>
      <w:r w:rsidR="00B45B1C" w:rsidRPr="002A6D98">
        <w:rPr>
          <w:rFonts w:cs="Arial"/>
          <w:sz w:val="22"/>
          <w:szCs w:val="22"/>
        </w:rPr>
        <w:t xml:space="preserve">, </w:t>
      </w:r>
      <w:proofErr w:type="spellStart"/>
      <w:r w:rsidR="005B6F2D" w:rsidRPr="002A6D98">
        <w:rPr>
          <w:rFonts w:cs="Arial"/>
          <w:sz w:val="22"/>
          <w:szCs w:val="22"/>
        </w:rPr>
        <w:t>p.č</w:t>
      </w:r>
      <w:proofErr w:type="spellEnd"/>
      <w:r w:rsidR="005B6F2D" w:rsidRPr="002A6D98">
        <w:rPr>
          <w:rFonts w:cs="Arial"/>
          <w:sz w:val="22"/>
          <w:szCs w:val="22"/>
        </w:rPr>
        <w:t xml:space="preserve">. </w:t>
      </w:r>
      <w:r w:rsidR="00635330" w:rsidRPr="002A6D98">
        <w:rPr>
          <w:rFonts w:cs="Arial"/>
          <w:sz w:val="22"/>
          <w:szCs w:val="22"/>
        </w:rPr>
        <w:t>2396/7</w:t>
      </w:r>
      <w:r w:rsidR="005B6F2D" w:rsidRPr="002A6D98">
        <w:rPr>
          <w:rFonts w:cs="Arial"/>
          <w:sz w:val="22"/>
          <w:szCs w:val="22"/>
        </w:rPr>
        <w:t xml:space="preserve"> o výměře </w:t>
      </w:r>
      <w:r w:rsidR="007B3F41" w:rsidRPr="002A6D98">
        <w:rPr>
          <w:rFonts w:cs="Arial"/>
          <w:sz w:val="22"/>
          <w:szCs w:val="22"/>
        </w:rPr>
        <w:t xml:space="preserve">cca </w:t>
      </w:r>
      <w:r w:rsidR="007B41A0">
        <w:rPr>
          <w:rFonts w:cs="Arial"/>
          <w:sz w:val="22"/>
          <w:szCs w:val="22"/>
        </w:rPr>
        <w:t>21</w:t>
      </w:r>
      <w:r w:rsidR="005B6F2D" w:rsidRPr="002A6D98">
        <w:rPr>
          <w:rFonts w:cs="Arial"/>
          <w:sz w:val="22"/>
          <w:szCs w:val="22"/>
        </w:rPr>
        <w:t>m</w:t>
      </w:r>
      <w:r w:rsidR="005B6F2D" w:rsidRPr="002A6D98">
        <w:rPr>
          <w:rFonts w:cs="Arial"/>
          <w:sz w:val="22"/>
          <w:szCs w:val="22"/>
          <w:vertAlign w:val="superscript"/>
        </w:rPr>
        <w:t>2</w:t>
      </w:r>
      <w:r w:rsidR="005B6F2D" w:rsidRPr="002A6D98">
        <w:rPr>
          <w:rFonts w:cs="Arial"/>
          <w:sz w:val="22"/>
          <w:szCs w:val="22"/>
        </w:rPr>
        <w:t xml:space="preserve">, vše </w:t>
      </w:r>
      <w:r w:rsidR="00B45B1C" w:rsidRPr="002A6D98">
        <w:rPr>
          <w:rFonts w:cs="Arial"/>
          <w:sz w:val="22"/>
          <w:szCs w:val="22"/>
        </w:rPr>
        <w:t xml:space="preserve">v kat. území </w:t>
      </w:r>
      <w:r w:rsidR="007B3F41" w:rsidRPr="002A6D98">
        <w:rPr>
          <w:rFonts w:cs="Arial"/>
          <w:sz w:val="22"/>
          <w:szCs w:val="22"/>
        </w:rPr>
        <w:t>Slezská Ostrava</w:t>
      </w:r>
      <w:r w:rsidR="00B45B1C" w:rsidRPr="002A6D98">
        <w:rPr>
          <w:rFonts w:cs="Arial"/>
          <w:sz w:val="22"/>
          <w:szCs w:val="22"/>
        </w:rPr>
        <w:t xml:space="preserve">, obec </w:t>
      </w:r>
      <w:r w:rsidR="007B3F41" w:rsidRPr="002A6D98">
        <w:rPr>
          <w:rFonts w:cs="Arial"/>
          <w:sz w:val="22"/>
          <w:szCs w:val="22"/>
        </w:rPr>
        <w:t>Ostrava</w:t>
      </w:r>
      <w:r w:rsidR="00B45B1C" w:rsidRPr="002A6D98">
        <w:rPr>
          <w:rFonts w:cs="Arial"/>
          <w:sz w:val="22"/>
          <w:szCs w:val="22"/>
        </w:rPr>
        <w:t xml:space="preserve"> </w:t>
      </w:r>
      <w:r w:rsidRPr="002A6D98">
        <w:rPr>
          <w:sz w:val="22"/>
          <w:szCs w:val="22"/>
        </w:rPr>
        <w:t xml:space="preserve">(dále jen </w:t>
      </w:r>
      <w:r w:rsidR="009F776F" w:rsidRPr="002A6D98">
        <w:rPr>
          <w:sz w:val="22"/>
          <w:szCs w:val="22"/>
        </w:rPr>
        <w:t>„</w:t>
      </w:r>
      <w:r w:rsidRPr="002A6D98">
        <w:rPr>
          <w:sz w:val="22"/>
          <w:szCs w:val="22"/>
        </w:rPr>
        <w:t>předmět nájmu</w:t>
      </w:r>
      <w:r w:rsidR="009F776F" w:rsidRPr="002A6D98">
        <w:rPr>
          <w:sz w:val="22"/>
          <w:szCs w:val="22"/>
        </w:rPr>
        <w:t>“</w:t>
      </w:r>
      <w:r w:rsidRPr="002A6D98">
        <w:rPr>
          <w:sz w:val="22"/>
          <w:szCs w:val="22"/>
        </w:rPr>
        <w:t>), za</w:t>
      </w:r>
      <w:r w:rsidR="002E3C00" w:rsidRPr="002A6D98">
        <w:rPr>
          <w:sz w:val="22"/>
          <w:szCs w:val="22"/>
        </w:rPr>
        <w:t> </w:t>
      </w:r>
      <w:r w:rsidRPr="002A6D98">
        <w:rPr>
          <w:sz w:val="22"/>
          <w:szCs w:val="22"/>
        </w:rPr>
        <w:t>dohodnuté nájemné dle této smlouvy. Předmět nájmu je zakreslen ve snímku katastrální mapy, který je příloh</w:t>
      </w:r>
      <w:r w:rsidR="002E3C00" w:rsidRPr="002A6D98">
        <w:rPr>
          <w:sz w:val="22"/>
          <w:szCs w:val="22"/>
        </w:rPr>
        <w:t>o</w:t>
      </w:r>
      <w:r w:rsidRPr="002A6D98">
        <w:rPr>
          <w:sz w:val="22"/>
          <w:szCs w:val="22"/>
        </w:rPr>
        <w:t xml:space="preserve">u č. </w:t>
      </w:r>
      <w:r w:rsidR="00BA1093" w:rsidRPr="002A6D98">
        <w:rPr>
          <w:sz w:val="22"/>
          <w:szCs w:val="22"/>
        </w:rPr>
        <w:t>1</w:t>
      </w:r>
      <w:r w:rsidRPr="002A6D98">
        <w:rPr>
          <w:sz w:val="22"/>
          <w:szCs w:val="22"/>
        </w:rPr>
        <w:t xml:space="preserve"> této smlouvy a její nedílnou součástí.</w:t>
      </w:r>
    </w:p>
    <w:p w:rsidR="00403443" w:rsidRDefault="00403443" w:rsidP="005473BD">
      <w:pPr>
        <w:pStyle w:val="NormlnIMP0"/>
        <w:spacing w:line="240" w:lineRule="auto"/>
        <w:jc w:val="center"/>
        <w:outlineLvl w:val="0"/>
        <w:rPr>
          <w:b/>
          <w:szCs w:val="24"/>
        </w:rPr>
      </w:pPr>
    </w:p>
    <w:p w:rsidR="00821FA3" w:rsidRDefault="00821FA3" w:rsidP="005473BD">
      <w:pPr>
        <w:pStyle w:val="NormlnIMP0"/>
        <w:spacing w:line="240" w:lineRule="auto"/>
        <w:jc w:val="center"/>
        <w:outlineLvl w:val="0"/>
        <w:rPr>
          <w:b/>
          <w:szCs w:val="24"/>
        </w:rPr>
      </w:pPr>
    </w:p>
    <w:p w:rsidR="00821FA3" w:rsidRDefault="00821FA3" w:rsidP="005473BD">
      <w:pPr>
        <w:pStyle w:val="NormlnIMP0"/>
        <w:spacing w:line="240" w:lineRule="auto"/>
        <w:jc w:val="center"/>
        <w:outlineLvl w:val="0"/>
        <w:rPr>
          <w:b/>
          <w:szCs w:val="24"/>
        </w:rPr>
      </w:pPr>
    </w:p>
    <w:p w:rsidR="00821FA3" w:rsidRDefault="00821FA3" w:rsidP="005473BD">
      <w:pPr>
        <w:pStyle w:val="NormlnIMP0"/>
        <w:spacing w:line="240" w:lineRule="auto"/>
        <w:jc w:val="center"/>
        <w:outlineLvl w:val="0"/>
        <w:rPr>
          <w:b/>
          <w:szCs w:val="24"/>
        </w:rPr>
      </w:pPr>
    </w:p>
    <w:p w:rsidR="005473BD" w:rsidRPr="00A44B66" w:rsidRDefault="005473BD" w:rsidP="005473BD">
      <w:pPr>
        <w:pStyle w:val="NormlnIMP0"/>
        <w:spacing w:line="240" w:lineRule="auto"/>
        <w:jc w:val="center"/>
        <w:outlineLvl w:val="0"/>
        <w:rPr>
          <w:b/>
          <w:szCs w:val="24"/>
        </w:rPr>
      </w:pPr>
      <w:r w:rsidRPr="00A44B66">
        <w:rPr>
          <w:b/>
          <w:szCs w:val="24"/>
        </w:rPr>
        <w:lastRenderedPageBreak/>
        <w:t>III.</w:t>
      </w:r>
    </w:p>
    <w:p w:rsidR="005473BD" w:rsidRPr="00A44B66" w:rsidRDefault="005473BD" w:rsidP="00B0395C">
      <w:pPr>
        <w:pStyle w:val="NormlnIMP0"/>
        <w:spacing w:after="120" w:line="240" w:lineRule="auto"/>
        <w:jc w:val="center"/>
        <w:rPr>
          <w:b/>
          <w:szCs w:val="24"/>
          <w:u w:val="single"/>
        </w:rPr>
      </w:pPr>
      <w:r w:rsidRPr="00A44B66">
        <w:rPr>
          <w:b/>
          <w:szCs w:val="24"/>
          <w:u w:val="single"/>
        </w:rPr>
        <w:t>Účel nájmu</w:t>
      </w:r>
    </w:p>
    <w:p w:rsidR="007B41A0" w:rsidRDefault="005473BD" w:rsidP="00137954">
      <w:pPr>
        <w:pStyle w:val="NormlnIMP0"/>
        <w:spacing w:after="240" w:line="240" w:lineRule="auto"/>
        <w:ind w:left="284"/>
        <w:jc w:val="both"/>
        <w:rPr>
          <w:sz w:val="22"/>
          <w:szCs w:val="22"/>
        </w:rPr>
      </w:pPr>
      <w:r w:rsidRPr="002A6D98">
        <w:rPr>
          <w:sz w:val="22"/>
          <w:szCs w:val="22"/>
        </w:rPr>
        <w:t>Nájemce se zavazuje, že bude předmět nájmu využívat výhradně</w:t>
      </w:r>
      <w:r w:rsidR="00BA4861" w:rsidRPr="002A6D98">
        <w:rPr>
          <w:sz w:val="22"/>
          <w:szCs w:val="22"/>
        </w:rPr>
        <w:t xml:space="preserve"> v souvislosti se stavbou </w:t>
      </w:r>
      <w:r w:rsidR="00B45B1C" w:rsidRPr="002A6D98">
        <w:rPr>
          <w:rFonts w:cs="Arial"/>
          <w:sz w:val="22"/>
          <w:szCs w:val="22"/>
        </w:rPr>
        <w:t>„</w:t>
      </w:r>
      <w:r w:rsidR="007B3F41" w:rsidRPr="007B41A0">
        <w:rPr>
          <w:rFonts w:cs="Arial"/>
          <w:b/>
          <w:sz w:val="22"/>
          <w:szCs w:val="22"/>
        </w:rPr>
        <w:t>NABÍJECÍ STANICE ELEKTROMOBILU</w:t>
      </w:r>
      <w:r w:rsidR="00334E56" w:rsidRPr="007B41A0">
        <w:rPr>
          <w:rFonts w:cs="Arial"/>
          <w:b/>
          <w:sz w:val="22"/>
          <w:szCs w:val="22"/>
        </w:rPr>
        <w:t xml:space="preserve"> BEZRUČ</w:t>
      </w:r>
      <w:r w:rsidR="00B45B1C" w:rsidRPr="002A6D98">
        <w:rPr>
          <w:rFonts w:cs="Arial"/>
          <w:sz w:val="22"/>
          <w:szCs w:val="22"/>
        </w:rPr>
        <w:t>“</w:t>
      </w:r>
      <w:r w:rsidR="007B41A0">
        <w:rPr>
          <w:rFonts w:cs="Arial"/>
          <w:sz w:val="22"/>
          <w:szCs w:val="22"/>
        </w:rPr>
        <w:t>, také pod názvem „</w:t>
      </w:r>
      <w:r w:rsidR="007B41A0" w:rsidRPr="007B41A0">
        <w:rPr>
          <w:rFonts w:cs="Arial"/>
          <w:b/>
          <w:sz w:val="22"/>
          <w:szCs w:val="22"/>
        </w:rPr>
        <w:t>Umístění a provoz</w:t>
      </w:r>
      <w:r w:rsidR="007B41A0">
        <w:rPr>
          <w:rFonts w:cs="Arial"/>
          <w:b/>
          <w:sz w:val="22"/>
          <w:szCs w:val="22"/>
        </w:rPr>
        <w:t>o</w:t>
      </w:r>
      <w:r w:rsidR="007B41A0" w:rsidRPr="007B41A0">
        <w:rPr>
          <w:rFonts w:cs="Arial"/>
          <w:b/>
          <w:sz w:val="22"/>
          <w:szCs w:val="22"/>
        </w:rPr>
        <w:t>vání dobíjecí stanice 50 kW, DC</w:t>
      </w:r>
      <w:r w:rsidR="007B41A0">
        <w:rPr>
          <w:rFonts w:cs="Arial"/>
          <w:sz w:val="22"/>
          <w:szCs w:val="22"/>
        </w:rPr>
        <w:t>“</w:t>
      </w:r>
      <w:r w:rsidR="00A82BEA" w:rsidRPr="002A6D98">
        <w:rPr>
          <w:sz w:val="22"/>
          <w:szCs w:val="22"/>
        </w:rPr>
        <w:t>.</w:t>
      </w:r>
      <w:r w:rsidR="00BA1093" w:rsidRPr="002A6D98">
        <w:rPr>
          <w:sz w:val="22"/>
          <w:szCs w:val="22"/>
        </w:rPr>
        <w:t xml:space="preserve"> </w:t>
      </w:r>
      <w:r w:rsidR="00AE2811" w:rsidRPr="002A6D98">
        <w:rPr>
          <w:sz w:val="22"/>
          <w:szCs w:val="22"/>
        </w:rPr>
        <w:t>Nájemce nesmí užívat předmět nájmu k jinému účelu. Nájemce se zavazuje, že na</w:t>
      </w:r>
      <w:r w:rsidR="00056B0E" w:rsidRPr="002A6D98">
        <w:rPr>
          <w:sz w:val="22"/>
          <w:szCs w:val="22"/>
        </w:rPr>
        <w:t xml:space="preserve"> předmětu nájmu nebudou umístěny</w:t>
      </w:r>
      <w:r w:rsidR="00AF713F" w:rsidRPr="002A6D98">
        <w:rPr>
          <w:sz w:val="22"/>
          <w:szCs w:val="22"/>
        </w:rPr>
        <w:t xml:space="preserve"> </w:t>
      </w:r>
      <w:r w:rsidR="00AE2811" w:rsidRPr="002A6D98">
        <w:rPr>
          <w:sz w:val="22"/>
          <w:szCs w:val="22"/>
        </w:rPr>
        <w:t>stavby</w:t>
      </w:r>
      <w:r w:rsidR="007B3F41" w:rsidRPr="002A6D98">
        <w:rPr>
          <w:sz w:val="22"/>
          <w:szCs w:val="22"/>
        </w:rPr>
        <w:t xml:space="preserve"> a zařízení nesouvisící s výše uvedenou stavbou</w:t>
      </w:r>
      <w:r w:rsidR="00FB3B48" w:rsidRPr="002A6D98">
        <w:rPr>
          <w:sz w:val="22"/>
          <w:szCs w:val="22"/>
        </w:rPr>
        <w:t>,</w:t>
      </w:r>
      <w:r w:rsidR="00AE2811" w:rsidRPr="002A6D98">
        <w:rPr>
          <w:sz w:val="22"/>
          <w:szCs w:val="22"/>
        </w:rPr>
        <w:t xml:space="preserve"> a že na předmětu nájmu nebude vysazovat žádné </w:t>
      </w:r>
      <w:r w:rsidR="00056B0E" w:rsidRPr="002A6D98">
        <w:rPr>
          <w:sz w:val="22"/>
          <w:szCs w:val="22"/>
        </w:rPr>
        <w:t>keře ani stromy.</w:t>
      </w:r>
      <w:r w:rsidR="00A82BEA" w:rsidRPr="002A6D98">
        <w:rPr>
          <w:sz w:val="22"/>
          <w:szCs w:val="22"/>
        </w:rPr>
        <w:t xml:space="preserve"> </w:t>
      </w:r>
      <w:r w:rsidR="007B41A0">
        <w:rPr>
          <w:sz w:val="22"/>
          <w:szCs w:val="22"/>
        </w:rPr>
        <w:t>Pronajímatel souhlasí, že po dobu nájmu, nájemce může provést vodorovné i svislé značení nabíjecí stanice na předmětu nájmu.</w:t>
      </w:r>
    </w:p>
    <w:p w:rsidR="00A82BEA" w:rsidRDefault="00A82BEA" w:rsidP="00137954">
      <w:pPr>
        <w:pStyle w:val="NormlnIMP0"/>
        <w:spacing w:after="240" w:line="240" w:lineRule="auto"/>
        <w:ind w:left="284"/>
        <w:jc w:val="both"/>
        <w:rPr>
          <w:sz w:val="22"/>
          <w:szCs w:val="22"/>
        </w:rPr>
      </w:pPr>
      <w:r w:rsidRPr="002A6D98">
        <w:rPr>
          <w:sz w:val="22"/>
          <w:szCs w:val="22"/>
        </w:rPr>
        <w:t xml:space="preserve">Pro potřeby územního řízení pronajímatel souhlasí s umístěním </w:t>
      </w:r>
      <w:r w:rsidR="007B3F41" w:rsidRPr="002A6D98">
        <w:rPr>
          <w:sz w:val="22"/>
          <w:szCs w:val="22"/>
        </w:rPr>
        <w:t xml:space="preserve">výše </w:t>
      </w:r>
      <w:r w:rsidRPr="002A6D98">
        <w:rPr>
          <w:sz w:val="22"/>
          <w:szCs w:val="22"/>
        </w:rPr>
        <w:t>uvedené stavby na pozemcích nebo jejich částech o předpokládané výměře uvedené v čl. II. Pro účely stavebního řízení nájemce souhlasí s provedením stavby na pozemcích nebo jejich částech o předpokládané výměře uvedené v čl. II.</w:t>
      </w:r>
    </w:p>
    <w:p w:rsidR="005473BD" w:rsidRPr="00A44B66" w:rsidRDefault="005473BD" w:rsidP="005473BD">
      <w:pPr>
        <w:pStyle w:val="NormlnIMP0"/>
        <w:spacing w:line="240" w:lineRule="auto"/>
        <w:jc w:val="center"/>
        <w:outlineLvl w:val="0"/>
        <w:rPr>
          <w:b/>
          <w:szCs w:val="24"/>
        </w:rPr>
      </w:pPr>
      <w:r w:rsidRPr="00A44B66">
        <w:rPr>
          <w:b/>
          <w:szCs w:val="24"/>
        </w:rPr>
        <w:t>IV.</w:t>
      </w:r>
    </w:p>
    <w:p w:rsidR="005473BD" w:rsidRPr="00A44B66" w:rsidRDefault="005473BD" w:rsidP="00B0395C">
      <w:pPr>
        <w:pStyle w:val="NormlnIMP0"/>
        <w:spacing w:after="120" w:line="240" w:lineRule="auto"/>
        <w:jc w:val="center"/>
        <w:rPr>
          <w:b/>
          <w:szCs w:val="24"/>
          <w:u w:val="single"/>
        </w:rPr>
      </w:pPr>
      <w:r w:rsidRPr="00A44B66">
        <w:rPr>
          <w:b/>
          <w:szCs w:val="24"/>
          <w:u w:val="single"/>
        </w:rPr>
        <w:t>Doba nájmu</w:t>
      </w:r>
    </w:p>
    <w:p w:rsidR="00AE2811" w:rsidRDefault="002F309B" w:rsidP="002F309B">
      <w:pPr>
        <w:pStyle w:val="NormlnIMP0"/>
        <w:spacing w:line="240" w:lineRule="auto"/>
        <w:ind w:left="284"/>
        <w:jc w:val="both"/>
        <w:rPr>
          <w:sz w:val="22"/>
          <w:szCs w:val="22"/>
        </w:rPr>
      </w:pPr>
      <w:r>
        <w:rPr>
          <w:sz w:val="22"/>
          <w:szCs w:val="22"/>
        </w:rPr>
        <w:t>1.</w:t>
      </w:r>
      <w:r w:rsidR="009F776F" w:rsidRPr="002A6D98">
        <w:rPr>
          <w:sz w:val="22"/>
          <w:szCs w:val="22"/>
        </w:rPr>
        <w:t xml:space="preserve">Tato nájemní smlouva se uzavírá </w:t>
      </w:r>
      <w:r w:rsidR="005473BD" w:rsidRPr="002A6D98">
        <w:rPr>
          <w:sz w:val="22"/>
          <w:szCs w:val="22"/>
        </w:rPr>
        <w:t>na dobu</w:t>
      </w:r>
      <w:r w:rsidR="00BA1093" w:rsidRPr="002A6D98">
        <w:rPr>
          <w:sz w:val="22"/>
          <w:szCs w:val="22"/>
        </w:rPr>
        <w:t xml:space="preserve"> </w:t>
      </w:r>
      <w:r w:rsidR="007B3F41" w:rsidRPr="002A6D98">
        <w:rPr>
          <w:sz w:val="22"/>
          <w:szCs w:val="22"/>
        </w:rPr>
        <w:t>ne</w:t>
      </w:r>
      <w:r w:rsidR="00BA1093" w:rsidRPr="002A6D98">
        <w:rPr>
          <w:sz w:val="22"/>
          <w:szCs w:val="22"/>
        </w:rPr>
        <w:t>určitou</w:t>
      </w:r>
      <w:r w:rsidR="00B45B1C" w:rsidRPr="002A6D98">
        <w:rPr>
          <w:sz w:val="22"/>
          <w:szCs w:val="22"/>
        </w:rPr>
        <w:t xml:space="preserve"> od </w:t>
      </w:r>
      <w:r w:rsidR="00B77F2D">
        <w:rPr>
          <w:sz w:val="22"/>
          <w:szCs w:val="22"/>
        </w:rPr>
        <w:t>0</w:t>
      </w:r>
      <w:r w:rsidR="00B45B1C" w:rsidRPr="002A6D98">
        <w:rPr>
          <w:sz w:val="22"/>
          <w:szCs w:val="22"/>
        </w:rPr>
        <w:t>1.0</w:t>
      </w:r>
      <w:r w:rsidR="00012626">
        <w:rPr>
          <w:sz w:val="22"/>
          <w:szCs w:val="22"/>
        </w:rPr>
        <w:t>4</w:t>
      </w:r>
      <w:r w:rsidR="00B45B1C" w:rsidRPr="002A6D98">
        <w:rPr>
          <w:sz w:val="22"/>
          <w:szCs w:val="22"/>
        </w:rPr>
        <w:t>.20</w:t>
      </w:r>
      <w:r w:rsidR="007B3F41" w:rsidRPr="002A6D98">
        <w:rPr>
          <w:sz w:val="22"/>
          <w:szCs w:val="22"/>
        </w:rPr>
        <w:t xml:space="preserve">20 s výpovědní </w:t>
      </w:r>
      <w:r w:rsidR="007C1D2F">
        <w:rPr>
          <w:sz w:val="22"/>
          <w:szCs w:val="22"/>
        </w:rPr>
        <w:t>dobou</w:t>
      </w:r>
      <w:r w:rsidR="007C1D2F" w:rsidRPr="002A6D98">
        <w:rPr>
          <w:sz w:val="22"/>
          <w:szCs w:val="22"/>
        </w:rPr>
        <w:t xml:space="preserve"> </w:t>
      </w:r>
      <w:r w:rsidR="009818E9">
        <w:rPr>
          <w:sz w:val="22"/>
          <w:szCs w:val="22"/>
        </w:rPr>
        <w:t>12</w:t>
      </w:r>
      <w:r w:rsidR="007B3F41" w:rsidRPr="002A6D98">
        <w:rPr>
          <w:sz w:val="22"/>
          <w:szCs w:val="22"/>
        </w:rPr>
        <w:t xml:space="preserve"> měsíců</w:t>
      </w:r>
      <w:r w:rsidR="007C1D2F">
        <w:rPr>
          <w:sz w:val="22"/>
          <w:szCs w:val="22"/>
        </w:rPr>
        <w:t>, která začne běžet prvním dnem měsíce následujícího po doručení výpovědi druhé smluvní straně.</w:t>
      </w:r>
    </w:p>
    <w:p w:rsidR="002F309B" w:rsidRDefault="002F309B" w:rsidP="002F309B">
      <w:pPr>
        <w:pStyle w:val="NormlnIMP0"/>
        <w:spacing w:line="240" w:lineRule="auto"/>
        <w:ind w:left="284"/>
        <w:jc w:val="both"/>
        <w:rPr>
          <w:sz w:val="22"/>
          <w:szCs w:val="22"/>
        </w:rPr>
      </w:pPr>
    </w:p>
    <w:p w:rsidR="002F309B" w:rsidRPr="002A6D98" w:rsidRDefault="002F309B" w:rsidP="002F309B">
      <w:pPr>
        <w:pStyle w:val="NormlnIMP0"/>
        <w:spacing w:line="240" w:lineRule="auto"/>
        <w:ind w:left="284"/>
        <w:jc w:val="both"/>
        <w:rPr>
          <w:sz w:val="22"/>
          <w:szCs w:val="22"/>
        </w:rPr>
      </w:pPr>
      <w:r>
        <w:rPr>
          <w:sz w:val="22"/>
          <w:szCs w:val="22"/>
        </w:rPr>
        <w:t xml:space="preserve">2. Smluvní strany jsou oprávněny tuto smlouvu vypovědět kdykoli po dobu její účinnosti, a to na základě písemné výpovědi. Výpovědní doba v délce dle odst. 1 tohoto článku začíná běžet prvním dnem kalendářního měsíce následujícího po dni doručení výpovědi druhé smluvní straně. </w:t>
      </w:r>
    </w:p>
    <w:p w:rsidR="007A1E57" w:rsidRDefault="007A1E57" w:rsidP="005473BD">
      <w:pPr>
        <w:pStyle w:val="NormlnIMP0"/>
        <w:spacing w:line="240" w:lineRule="auto"/>
        <w:jc w:val="center"/>
        <w:outlineLvl w:val="0"/>
        <w:rPr>
          <w:b/>
          <w:szCs w:val="24"/>
        </w:rPr>
      </w:pPr>
    </w:p>
    <w:p w:rsidR="005473BD" w:rsidRPr="00A44B66" w:rsidRDefault="005473BD" w:rsidP="005473BD">
      <w:pPr>
        <w:pStyle w:val="NormlnIMP0"/>
        <w:spacing w:line="240" w:lineRule="auto"/>
        <w:jc w:val="center"/>
        <w:outlineLvl w:val="0"/>
        <w:rPr>
          <w:b/>
          <w:szCs w:val="24"/>
        </w:rPr>
      </w:pPr>
      <w:r w:rsidRPr="00A44B66">
        <w:rPr>
          <w:b/>
          <w:szCs w:val="24"/>
        </w:rPr>
        <w:t>V.</w:t>
      </w:r>
    </w:p>
    <w:p w:rsidR="005473BD" w:rsidRPr="00A44B66" w:rsidRDefault="005473BD" w:rsidP="00B0395C">
      <w:pPr>
        <w:pStyle w:val="NormlnIMP0"/>
        <w:spacing w:after="120" w:line="240" w:lineRule="auto"/>
        <w:jc w:val="center"/>
        <w:rPr>
          <w:b/>
          <w:szCs w:val="24"/>
          <w:u w:val="single"/>
        </w:rPr>
      </w:pPr>
      <w:r w:rsidRPr="00A44B66">
        <w:rPr>
          <w:b/>
          <w:szCs w:val="24"/>
          <w:u w:val="single"/>
        </w:rPr>
        <w:t>Nájemné</w:t>
      </w:r>
    </w:p>
    <w:p w:rsidR="002070E0" w:rsidRPr="002A6D98" w:rsidRDefault="00334E56" w:rsidP="002070E0">
      <w:pPr>
        <w:widowControl w:val="0"/>
        <w:numPr>
          <w:ilvl w:val="0"/>
          <w:numId w:val="18"/>
        </w:numPr>
        <w:tabs>
          <w:tab w:val="left" w:pos="284"/>
        </w:tabs>
        <w:ind w:left="284" w:hanging="284"/>
        <w:jc w:val="both"/>
        <w:rPr>
          <w:sz w:val="22"/>
          <w:szCs w:val="22"/>
        </w:rPr>
      </w:pPr>
      <w:r w:rsidRPr="002A6D98">
        <w:rPr>
          <w:sz w:val="22"/>
          <w:szCs w:val="22"/>
        </w:rPr>
        <w:t>Roční n</w:t>
      </w:r>
      <w:r w:rsidR="002070E0" w:rsidRPr="002A6D98">
        <w:rPr>
          <w:sz w:val="22"/>
          <w:szCs w:val="22"/>
        </w:rPr>
        <w:t xml:space="preserve">ájemné za užívání předmětu nájmu bylo sjednáno </w:t>
      </w:r>
      <w:r w:rsidRPr="002A6D98">
        <w:rPr>
          <w:sz w:val="22"/>
          <w:szCs w:val="22"/>
        </w:rPr>
        <w:t>dohodou smluvních stran</w:t>
      </w:r>
      <w:r w:rsidR="002070E0" w:rsidRPr="002A6D98">
        <w:rPr>
          <w:sz w:val="22"/>
          <w:szCs w:val="22"/>
        </w:rPr>
        <w:t xml:space="preserve"> a činí Kč </w:t>
      </w:r>
      <w:r w:rsidR="00821FA3">
        <w:rPr>
          <w:sz w:val="22"/>
          <w:szCs w:val="22"/>
        </w:rPr>
        <w:t>55</w:t>
      </w:r>
      <w:r w:rsidRPr="002A6D98">
        <w:rPr>
          <w:sz w:val="22"/>
          <w:szCs w:val="22"/>
        </w:rPr>
        <w:t>.000</w:t>
      </w:r>
      <w:r w:rsidR="002070E0" w:rsidRPr="002A6D98">
        <w:rPr>
          <w:sz w:val="22"/>
          <w:szCs w:val="22"/>
        </w:rPr>
        <w:t xml:space="preserve">,- bez DPH, slovy </w:t>
      </w:r>
      <w:r w:rsidR="00821FA3">
        <w:rPr>
          <w:sz w:val="22"/>
          <w:szCs w:val="22"/>
        </w:rPr>
        <w:t>padesát pět tisíc</w:t>
      </w:r>
      <w:r w:rsidR="00821FA3" w:rsidRPr="002A6D98">
        <w:rPr>
          <w:sz w:val="22"/>
          <w:szCs w:val="22"/>
        </w:rPr>
        <w:t xml:space="preserve"> </w:t>
      </w:r>
      <w:r w:rsidR="002070E0" w:rsidRPr="002A6D98">
        <w:rPr>
          <w:sz w:val="22"/>
          <w:szCs w:val="22"/>
        </w:rPr>
        <w:t xml:space="preserve">korun českých, bez DPH. K nájemnému bude připočtena daň z přidané hodnoty (DPH) ve výši dle obecně závazných právních předpisů. </w:t>
      </w:r>
      <w:r w:rsidRPr="002A6D98">
        <w:rPr>
          <w:sz w:val="22"/>
          <w:szCs w:val="22"/>
        </w:rPr>
        <w:t>Pro kalendářní rok 2020 je roční výše nájemného krácena v počtu odpovídajících dnů platnosti této smlouvy</w:t>
      </w:r>
      <w:r w:rsidR="00012626">
        <w:rPr>
          <w:sz w:val="22"/>
          <w:szCs w:val="22"/>
        </w:rPr>
        <w:t>.</w:t>
      </w:r>
    </w:p>
    <w:p w:rsidR="002070E0" w:rsidRPr="002A6D98" w:rsidRDefault="002070E0" w:rsidP="002070E0">
      <w:pPr>
        <w:widowControl w:val="0"/>
        <w:tabs>
          <w:tab w:val="left" w:pos="284"/>
        </w:tabs>
        <w:ind w:left="284"/>
        <w:jc w:val="both"/>
        <w:rPr>
          <w:sz w:val="22"/>
          <w:szCs w:val="22"/>
        </w:rPr>
      </w:pPr>
    </w:p>
    <w:p w:rsidR="00334E56" w:rsidRPr="002A6D98" w:rsidRDefault="0007495F" w:rsidP="00334E56">
      <w:pPr>
        <w:pStyle w:val="NormlnIMP0"/>
        <w:numPr>
          <w:ilvl w:val="0"/>
          <w:numId w:val="18"/>
        </w:numPr>
        <w:spacing w:after="120" w:line="240" w:lineRule="auto"/>
        <w:ind w:left="284" w:hanging="284"/>
        <w:jc w:val="both"/>
        <w:rPr>
          <w:sz w:val="22"/>
          <w:szCs w:val="22"/>
        </w:rPr>
      </w:pPr>
      <w:r w:rsidRPr="002A6D98">
        <w:rPr>
          <w:iCs/>
          <w:color w:val="000000"/>
          <w:sz w:val="22"/>
          <w:szCs w:val="22"/>
        </w:rPr>
        <w:t xml:space="preserve">Tato částka bude pronajímateli nájemcem uhrazena na základě daňového dokladu (faktury)  </w:t>
      </w:r>
      <w:r w:rsidRPr="002A6D98">
        <w:rPr>
          <w:iCs/>
          <w:sz w:val="22"/>
          <w:szCs w:val="22"/>
        </w:rPr>
        <w:t>se splatností 30 dnů od data vystavení,</w:t>
      </w:r>
      <w:r w:rsidRPr="002A6D98">
        <w:rPr>
          <w:iCs/>
          <w:color w:val="000000"/>
          <w:sz w:val="22"/>
          <w:szCs w:val="22"/>
        </w:rPr>
        <w:t xml:space="preserve"> vystaveného pronajímatelem </w:t>
      </w:r>
      <w:r w:rsidR="00334E56" w:rsidRPr="002A6D98">
        <w:rPr>
          <w:iCs/>
          <w:color w:val="000000"/>
          <w:sz w:val="22"/>
          <w:szCs w:val="22"/>
        </w:rPr>
        <w:t>vždy k 1. lednu příslušného kalendářního roku</w:t>
      </w:r>
      <w:r w:rsidRPr="002A6D98">
        <w:rPr>
          <w:iCs/>
          <w:color w:val="000000"/>
          <w:sz w:val="22"/>
          <w:szCs w:val="22"/>
        </w:rPr>
        <w:t>.</w:t>
      </w:r>
      <w:r w:rsidRPr="002A6D98">
        <w:rPr>
          <w:iCs/>
          <w:sz w:val="22"/>
          <w:szCs w:val="22"/>
        </w:rPr>
        <w:t xml:space="preserve"> Za den uhrazení se považuje den, kdy bude částka odepsána z účtu nájemce. </w:t>
      </w:r>
    </w:p>
    <w:p w:rsidR="002A6D98" w:rsidRPr="002A6D98" w:rsidRDefault="002A6D98" w:rsidP="002A6D98">
      <w:pPr>
        <w:pStyle w:val="Odstavecseseznamem"/>
        <w:rPr>
          <w:sz w:val="22"/>
          <w:szCs w:val="22"/>
        </w:rPr>
      </w:pPr>
    </w:p>
    <w:p w:rsidR="002A6D98" w:rsidRPr="002A6D98" w:rsidRDefault="002A6D98" w:rsidP="002A6D98">
      <w:pPr>
        <w:pStyle w:val="NormlnIMP0"/>
        <w:numPr>
          <w:ilvl w:val="0"/>
          <w:numId w:val="18"/>
        </w:numPr>
        <w:spacing w:after="120" w:line="240" w:lineRule="auto"/>
        <w:ind w:left="284" w:hanging="284"/>
        <w:jc w:val="both"/>
        <w:rPr>
          <w:iCs/>
          <w:color w:val="000000"/>
          <w:sz w:val="22"/>
          <w:szCs w:val="22"/>
        </w:rPr>
      </w:pPr>
      <w:r w:rsidRPr="002A6D98">
        <w:rPr>
          <w:iCs/>
          <w:color w:val="000000"/>
          <w:sz w:val="22"/>
          <w:szCs w:val="22"/>
        </w:rPr>
        <w:t>Faktura musí mít náležitosti daňového dokladu dle zákona 235/2004 Sb.</w:t>
      </w:r>
      <w:r w:rsidR="006C7CB3">
        <w:rPr>
          <w:iCs/>
          <w:color w:val="000000"/>
          <w:sz w:val="22"/>
          <w:szCs w:val="22"/>
        </w:rPr>
        <w:t>,</w:t>
      </w:r>
      <w:r w:rsidRPr="002A6D98">
        <w:rPr>
          <w:iCs/>
          <w:color w:val="000000"/>
          <w:sz w:val="22"/>
          <w:szCs w:val="22"/>
        </w:rPr>
        <w:t xml:space="preserve"> o dani z přidané hodnoty. Pronajímatel uplatní sazbu DPH dle zákona o DPH v platném znění.</w:t>
      </w:r>
    </w:p>
    <w:p w:rsidR="00334E56" w:rsidRPr="002A6D98" w:rsidRDefault="00334E56" w:rsidP="00334E56">
      <w:pPr>
        <w:pStyle w:val="Odstavecseseznamem"/>
        <w:rPr>
          <w:b/>
          <w:bCs/>
          <w:iCs/>
          <w:sz w:val="22"/>
          <w:szCs w:val="22"/>
        </w:rPr>
      </w:pPr>
    </w:p>
    <w:p w:rsidR="00906C85" w:rsidRDefault="0007495F" w:rsidP="002A6D98">
      <w:pPr>
        <w:pStyle w:val="NormlnIMP0"/>
        <w:numPr>
          <w:ilvl w:val="0"/>
          <w:numId w:val="18"/>
        </w:numPr>
        <w:spacing w:after="120" w:line="240" w:lineRule="auto"/>
        <w:ind w:left="284" w:hanging="284"/>
        <w:jc w:val="both"/>
        <w:rPr>
          <w:iCs/>
          <w:color w:val="000000"/>
          <w:sz w:val="22"/>
          <w:szCs w:val="22"/>
        </w:rPr>
      </w:pPr>
      <w:r w:rsidRPr="002A6D98">
        <w:rPr>
          <w:iCs/>
          <w:color w:val="000000"/>
          <w:sz w:val="22"/>
          <w:szCs w:val="22"/>
        </w:rPr>
        <w:t>Adresa pro doručení faktury</w:t>
      </w:r>
      <w:r w:rsidR="00906C85">
        <w:rPr>
          <w:iCs/>
          <w:color w:val="000000"/>
          <w:sz w:val="22"/>
          <w:szCs w:val="22"/>
        </w:rPr>
        <w:t xml:space="preserve"> </w:t>
      </w:r>
      <w:r w:rsidRPr="002A6D98">
        <w:rPr>
          <w:iCs/>
          <w:color w:val="000000"/>
          <w:sz w:val="22"/>
          <w:szCs w:val="22"/>
        </w:rPr>
        <w:t>-</w:t>
      </w:r>
      <w:r w:rsidR="00906C85">
        <w:rPr>
          <w:iCs/>
          <w:color w:val="000000"/>
          <w:sz w:val="22"/>
          <w:szCs w:val="22"/>
        </w:rPr>
        <w:t xml:space="preserve"> </w:t>
      </w:r>
      <w:r w:rsidRPr="002A6D98">
        <w:rPr>
          <w:iCs/>
          <w:color w:val="000000"/>
          <w:sz w:val="22"/>
          <w:szCs w:val="22"/>
        </w:rPr>
        <w:t xml:space="preserve">daňového dokladu: </w:t>
      </w:r>
    </w:p>
    <w:p w:rsidR="00906C85" w:rsidRDefault="002A6D98" w:rsidP="00906C85">
      <w:pPr>
        <w:pStyle w:val="NormlnIMP0"/>
        <w:spacing w:after="120" w:line="240" w:lineRule="auto"/>
        <w:ind w:left="284" w:firstLine="436"/>
        <w:jc w:val="both"/>
        <w:rPr>
          <w:iCs/>
          <w:color w:val="000000"/>
          <w:sz w:val="22"/>
          <w:szCs w:val="22"/>
        </w:rPr>
      </w:pPr>
      <w:proofErr w:type="spellStart"/>
      <w:r w:rsidRPr="00906C85">
        <w:rPr>
          <w:b/>
          <w:iCs/>
          <w:color w:val="000000"/>
          <w:sz w:val="22"/>
          <w:szCs w:val="22"/>
        </w:rPr>
        <w:t>Veolia</w:t>
      </w:r>
      <w:proofErr w:type="spellEnd"/>
      <w:r w:rsidRPr="00906C85">
        <w:rPr>
          <w:b/>
          <w:iCs/>
          <w:color w:val="000000"/>
          <w:sz w:val="22"/>
          <w:szCs w:val="22"/>
        </w:rPr>
        <w:t xml:space="preserve"> Průmyslové služby ČR, a.s. </w:t>
      </w:r>
      <w:proofErr w:type="spellStart"/>
      <w:r w:rsidRPr="00906C85">
        <w:rPr>
          <w:b/>
          <w:iCs/>
          <w:color w:val="000000"/>
          <w:sz w:val="22"/>
          <w:szCs w:val="22"/>
        </w:rPr>
        <w:t>P.O.Box</w:t>
      </w:r>
      <w:proofErr w:type="spellEnd"/>
      <w:r w:rsidRPr="00906C85">
        <w:rPr>
          <w:b/>
          <w:iCs/>
          <w:color w:val="000000"/>
          <w:sz w:val="22"/>
          <w:szCs w:val="22"/>
        </w:rPr>
        <w:t xml:space="preserve"> č. 64, </w:t>
      </w:r>
      <w:proofErr w:type="gramStart"/>
      <w:r w:rsidRPr="00906C85">
        <w:rPr>
          <w:b/>
          <w:iCs/>
          <w:color w:val="000000"/>
          <w:sz w:val="22"/>
          <w:szCs w:val="22"/>
        </w:rPr>
        <w:t>225 64  Praha</w:t>
      </w:r>
      <w:proofErr w:type="gramEnd"/>
      <w:r w:rsidRPr="00906C85">
        <w:rPr>
          <w:b/>
          <w:iCs/>
          <w:color w:val="000000"/>
          <w:sz w:val="22"/>
          <w:szCs w:val="22"/>
        </w:rPr>
        <w:t xml:space="preserve"> 025</w:t>
      </w:r>
      <w:r w:rsidRPr="002A6D98">
        <w:rPr>
          <w:iCs/>
          <w:color w:val="000000"/>
          <w:sz w:val="22"/>
          <w:szCs w:val="22"/>
        </w:rPr>
        <w:t xml:space="preserve">, </w:t>
      </w:r>
    </w:p>
    <w:p w:rsidR="00906C85" w:rsidRDefault="00906C85" w:rsidP="00906C85">
      <w:pPr>
        <w:pStyle w:val="NormlnIMP0"/>
        <w:spacing w:after="120" w:line="240" w:lineRule="auto"/>
        <w:ind w:left="284"/>
        <w:jc w:val="both"/>
        <w:rPr>
          <w:iCs/>
          <w:color w:val="000000"/>
          <w:sz w:val="22"/>
          <w:szCs w:val="22"/>
        </w:rPr>
      </w:pPr>
      <w:r>
        <w:rPr>
          <w:iCs/>
          <w:color w:val="000000"/>
          <w:sz w:val="22"/>
          <w:szCs w:val="22"/>
        </w:rPr>
        <w:t>případně elektronicky zaslána ve formátu *.</w:t>
      </w:r>
      <w:proofErr w:type="spellStart"/>
      <w:r>
        <w:rPr>
          <w:iCs/>
          <w:color w:val="000000"/>
          <w:sz w:val="22"/>
          <w:szCs w:val="22"/>
        </w:rPr>
        <w:t>pdf</w:t>
      </w:r>
      <w:proofErr w:type="spellEnd"/>
      <w:r>
        <w:rPr>
          <w:iCs/>
          <w:color w:val="000000"/>
          <w:sz w:val="22"/>
          <w:szCs w:val="22"/>
        </w:rPr>
        <w:t xml:space="preserve"> na</w:t>
      </w:r>
      <w:r w:rsidR="002A6D98" w:rsidRPr="002A6D98">
        <w:rPr>
          <w:iCs/>
          <w:color w:val="000000"/>
          <w:sz w:val="22"/>
          <w:szCs w:val="22"/>
        </w:rPr>
        <w:t xml:space="preserve"> adres</w:t>
      </w:r>
      <w:r>
        <w:rPr>
          <w:iCs/>
          <w:color w:val="000000"/>
          <w:sz w:val="22"/>
          <w:szCs w:val="22"/>
        </w:rPr>
        <w:t>u</w:t>
      </w:r>
      <w:r w:rsidR="002A6D98" w:rsidRPr="002A6D98">
        <w:rPr>
          <w:iCs/>
          <w:color w:val="000000"/>
          <w:sz w:val="22"/>
          <w:szCs w:val="22"/>
        </w:rPr>
        <w:t xml:space="preserve">: </w:t>
      </w:r>
    </w:p>
    <w:p w:rsidR="00821FA3" w:rsidRDefault="00BB1A8B" w:rsidP="00821FA3">
      <w:pPr>
        <w:pStyle w:val="NormlnIMP0"/>
        <w:spacing w:after="120" w:line="240" w:lineRule="auto"/>
        <w:ind w:firstLine="720"/>
        <w:jc w:val="both"/>
        <w:rPr>
          <w:b/>
          <w:iCs/>
          <w:color w:val="000000"/>
          <w:sz w:val="22"/>
          <w:szCs w:val="22"/>
        </w:rPr>
      </w:pPr>
      <w:hyperlink r:id="rId8" w:history="1">
        <w:r w:rsidR="00821FA3" w:rsidRPr="00A028CE">
          <w:rPr>
            <w:rStyle w:val="Hypertextovodkaz"/>
            <w:b/>
            <w:iCs/>
            <w:sz w:val="22"/>
            <w:szCs w:val="22"/>
          </w:rPr>
          <w:t>fakturace.vps@veoliaenergie.cz</w:t>
        </w:r>
      </w:hyperlink>
    </w:p>
    <w:p w:rsidR="00821FA3" w:rsidRDefault="00821FA3" w:rsidP="00821FA3">
      <w:pPr>
        <w:pStyle w:val="NormlnIMP0"/>
        <w:numPr>
          <w:ilvl w:val="0"/>
          <w:numId w:val="18"/>
        </w:numPr>
        <w:spacing w:after="120" w:line="240" w:lineRule="auto"/>
        <w:ind w:left="284" w:hanging="284"/>
        <w:jc w:val="both"/>
        <w:rPr>
          <w:iCs/>
          <w:color w:val="000000"/>
          <w:sz w:val="22"/>
          <w:szCs w:val="22"/>
        </w:rPr>
      </w:pPr>
      <w:r>
        <w:rPr>
          <w:iCs/>
          <w:color w:val="000000"/>
          <w:sz w:val="22"/>
          <w:szCs w:val="22"/>
        </w:rPr>
        <w:t xml:space="preserve">Pronajímatel a nájemce </w:t>
      </w:r>
      <w:r w:rsidRPr="00821FA3">
        <w:rPr>
          <w:iCs/>
          <w:color w:val="000000"/>
          <w:sz w:val="22"/>
          <w:szCs w:val="22"/>
        </w:rPr>
        <w:t>se dohodl</w:t>
      </w:r>
      <w:r>
        <w:rPr>
          <w:iCs/>
          <w:color w:val="000000"/>
          <w:sz w:val="22"/>
          <w:szCs w:val="22"/>
        </w:rPr>
        <w:t>i</w:t>
      </w:r>
      <w:r w:rsidRPr="00821FA3">
        <w:rPr>
          <w:iCs/>
          <w:color w:val="000000"/>
          <w:sz w:val="22"/>
          <w:szCs w:val="22"/>
        </w:rPr>
        <w:t xml:space="preserve"> na tom, že platb</w:t>
      </w:r>
      <w:r>
        <w:rPr>
          <w:iCs/>
          <w:color w:val="000000"/>
          <w:sz w:val="22"/>
          <w:szCs w:val="22"/>
        </w:rPr>
        <w:t>a</w:t>
      </w:r>
      <w:r w:rsidRPr="00821FA3">
        <w:rPr>
          <w:iCs/>
          <w:color w:val="000000"/>
          <w:sz w:val="22"/>
          <w:szCs w:val="22"/>
        </w:rPr>
        <w:t>, uveden</w:t>
      </w:r>
      <w:r>
        <w:rPr>
          <w:iCs/>
          <w:color w:val="000000"/>
          <w:sz w:val="22"/>
          <w:szCs w:val="22"/>
        </w:rPr>
        <w:t>á</w:t>
      </w:r>
      <w:r w:rsidRPr="00821FA3">
        <w:rPr>
          <w:iCs/>
          <w:color w:val="000000"/>
          <w:sz w:val="22"/>
          <w:szCs w:val="22"/>
        </w:rPr>
        <w:t xml:space="preserve"> v</w:t>
      </w:r>
      <w:r>
        <w:rPr>
          <w:iCs/>
          <w:color w:val="000000"/>
          <w:sz w:val="22"/>
          <w:szCs w:val="22"/>
        </w:rPr>
        <w:t> </w:t>
      </w:r>
      <w:r w:rsidRPr="00821FA3">
        <w:rPr>
          <w:iCs/>
          <w:color w:val="000000"/>
          <w:sz w:val="22"/>
          <w:szCs w:val="22"/>
        </w:rPr>
        <w:t>čl</w:t>
      </w:r>
      <w:r>
        <w:rPr>
          <w:iCs/>
          <w:color w:val="000000"/>
          <w:sz w:val="22"/>
          <w:szCs w:val="22"/>
        </w:rPr>
        <w:t>. V. 1. této smlouvy</w:t>
      </w:r>
      <w:r w:rsidRPr="00821FA3">
        <w:rPr>
          <w:iCs/>
          <w:color w:val="000000"/>
          <w:sz w:val="22"/>
          <w:szCs w:val="22"/>
        </w:rPr>
        <w:t xml:space="preserve"> bud</w:t>
      </w:r>
      <w:r>
        <w:rPr>
          <w:iCs/>
          <w:color w:val="000000"/>
          <w:sz w:val="22"/>
          <w:szCs w:val="22"/>
        </w:rPr>
        <w:t>e</w:t>
      </w:r>
      <w:r w:rsidRPr="00821FA3">
        <w:rPr>
          <w:iCs/>
          <w:color w:val="000000"/>
          <w:sz w:val="22"/>
          <w:szCs w:val="22"/>
        </w:rPr>
        <w:t xml:space="preserve"> každoročně zvyšován</w:t>
      </w:r>
      <w:r>
        <w:rPr>
          <w:iCs/>
          <w:color w:val="000000"/>
          <w:sz w:val="22"/>
          <w:szCs w:val="22"/>
        </w:rPr>
        <w:t>a</w:t>
      </w:r>
      <w:r w:rsidRPr="00821FA3">
        <w:rPr>
          <w:iCs/>
          <w:color w:val="000000"/>
          <w:sz w:val="22"/>
          <w:szCs w:val="22"/>
        </w:rPr>
        <w:t xml:space="preserve"> o procento, odpovídající kladnému procentu meziroční inflace vyhlášené Českým statistickým úřadem za předchozí kalendářní rok, a to vždy s účinností od prvního dne měsíce následujícího po měsíci, v němž bude takové vyhlášení oficiálně učiněno</w:t>
      </w:r>
      <w:r>
        <w:rPr>
          <w:iCs/>
          <w:color w:val="000000"/>
          <w:sz w:val="22"/>
          <w:szCs w:val="22"/>
        </w:rPr>
        <w:t>.</w:t>
      </w:r>
    </w:p>
    <w:p w:rsidR="00821FA3" w:rsidRDefault="00821FA3" w:rsidP="00821FA3">
      <w:pPr>
        <w:pStyle w:val="NormlnIMP0"/>
        <w:spacing w:after="120" w:line="240" w:lineRule="auto"/>
        <w:jc w:val="both"/>
        <w:rPr>
          <w:iCs/>
          <w:color w:val="000000"/>
          <w:sz w:val="22"/>
          <w:szCs w:val="22"/>
        </w:rPr>
      </w:pPr>
    </w:p>
    <w:p w:rsidR="00821FA3" w:rsidRDefault="00821FA3" w:rsidP="00821FA3">
      <w:pPr>
        <w:pStyle w:val="NormlnIMP0"/>
        <w:spacing w:after="120" w:line="240" w:lineRule="auto"/>
        <w:ind w:left="284"/>
        <w:jc w:val="both"/>
        <w:rPr>
          <w:iCs/>
          <w:color w:val="000000"/>
          <w:sz w:val="22"/>
          <w:szCs w:val="22"/>
        </w:rPr>
      </w:pPr>
    </w:p>
    <w:p w:rsidR="005473BD" w:rsidRPr="00A44B66" w:rsidRDefault="005473BD" w:rsidP="005473BD">
      <w:pPr>
        <w:pStyle w:val="NormlnIMP0"/>
        <w:spacing w:line="240" w:lineRule="auto"/>
        <w:jc w:val="center"/>
        <w:outlineLvl w:val="0"/>
        <w:rPr>
          <w:b/>
          <w:szCs w:val="24"/>
        </w:rPr>
      </w:pPr>
      <w:r w:rsidRPr="00A44B66">
        <w:rPr>
          <w:b/>
          <w:szCs w:val="24"/>
        </w:rPr>
        <w:lastRenderedPageBreak/>
        <w:t>VI.</w:t>
      </w:r>
    </w:p>
    <w:p w:rsidR="005473BD" w:rsidRDefault="005473BD" w:rsidP="005473BD">
      <w:pPr>
        <w:pStyle w:val="NormlnIMP0"/>
        <w:spacing w:line="240" w:lineRule="auto"/>
        <w:jc w:val="center"/>
        <w:rPr>
          <w:b/>
          <w:szCs w:val="24"/>
          <w:u w:val="single"/>
        </w:rPr>
      </w:pPr>
      <w:r w:rsidRPr="00A44B66">
        <w:rPr>
          <w:b/>
          <w:szCs w:val="24"/>
          <w:u w:val="single"/>
        </w:rPr>
        <w:t>Práva a povinnosti nájemce</w:t>
      </w:r>
    </w:p>
    <w:p w:rsidR="005473BD" w:rsidRPr="00A44B66" w:rsidRDefault="005473BD" w:rsidP="005473BD">
      <w:pPr>
        <w:pStyle w:val="NormlnIMP0"/>
        <w:spacing w:line="240" w:lineRule="auto"/>
        <w:jc w:val="center"/>
        <w:rPr>
          <w:b/>
          <w:szCs w:val="24"/>
          <w:u w:val="single"/>
        </w:rPr>
      </w:pPr>
    </w:p>
    <w:p w:rsidR="005473BD" w:rsidRPr="00906C85" w:rsidRDefault="009F776F" w:rsidP="00B0395C">
      <w:pPr>
        <w:pStyle w:val="NormlnIMP0"/>
        <w:numPr>
          <w:ilvl w:val="0"/>
          <w:numId w:val="9"/>
        </w:numPr>
        <w:tabs>
          <w:tab w:val="clear" w:pos="720"/>
          <w:tab w:val="num" w:pos="284"/>
        </w:tabs>
        <w:spacing w:after="120" w:line="240" w:lineRule="auto"/>
        <w:ind w:left="284" w:hanging="284"/>
        <w:jc w:val="both"/>
        <w:rPr>
          <w:sz w:val="22"/>
          <w:szCs w:val="22"/>
        </w:rPr>
      </w:pPr>
      <w:r w:rsidRPr="00906C85">
        <w:rPr>
          <w:sz w:val="22"/>
          <w:szCs w:val="22"/>
        </w:rPr>
        <w:t xml:space="preserve">Nájemce může zřídit třetí osobě k předmětu nájmu užívací právo pouze po předchozím písemném souhlasu pronajímatele. </w:t>
      </w:r>
    </w:p>
    <w:p w:rsidR="005473BD" w:rsidRDefault="005473BD" w:rsidP="005473BD">
      <w:pPr>
        <w:pStyle w:val="NormlnIMP0"/>
        <w:numPr>
          <w:ilvl w:val="0"/>
          <w:numId w:val="9"/>
        </w:numPr>
        <w:tabs>
          <w:tab w:val="clear" w:pos="720"/>
          <w:tab w:val="num" w:pos="284"/>
        </w:tabs>
        <w:spacing w:line="240" w:lineRule="auto"/>
        <w:ind w:left="284" w:hanging="284"/>
        <w:jc w:val="both"/>
        <w:rPr>
          <w:sz w:val="22"/>
          <w:szCs w:val="22"/>
        </w:rPr>
      </w:pPr>
      <w:r w:rsidRPr="00906C85">
        <w:rPr>
          <w:sz w:val="22"/>
          <w:szCs w:val="22"/>
        </w:rPr>
        <w:t>Nájemce se zavazuje ke dni ukončení nájemního vztahu předat předmět nájmu protokolárně zpět pronajímateli</w:t>
      </w:r>
      <w:r w:rsidR="007B41A0">
        <w:rPr>
          <w:sz w:val="22"/>
          <w:szCs w:val="22"/>
        </w:rPr>
        <w:t xml:space="preserve"> v původním stavu</w:t>
      </w:r>
      <w:r w:rsidRPr="00906C85">
        <w:rPr>
          <w:sz w:val="22"/>
          <w:szCs w:val="22"/>
        </w:rPr>
        <w:t xml:space="preserve">. </w:t>
      </w:r>
    </w:p>
    <w:p w:rsidR="00690D7A" w:rsidRDefault="00690D7A" w:rsidP="00690D7A">
      <w:pPr>
        <w:pStyle w:val="NormlnIMP0"/>
        <w:spacing w:line="240" w:lineRule="auto"/>
        <w:jc w:val="both"/>
        <w:rPr>
          <w:sz w:val="22"/>
          <w:szCs w:val="22"/>
        </w:rPr>
      </w:pPr>
    </w:p>
    <w:p w:rsidR="005473BD" w:rsidRPr="00A44B66" w:rsidRDefault="005473BD" w:rsidP="005473BD">
      <w:pPr>
        <w:pStyle w:val="NormlnIMP0"/>
        <w:spacing w:line="240" w:lineRule="auto"/>
        <w:jc w:val="center"/>
        <w:outlineLvl w:val="0"/>
        <w:rPr>
          <w:b/>
          <w:szCs w:val="24"/>
        </w:rPr>
      </w:pPr>
      <w:r w:rsidRPr="00A44B66">
        <w:rPr>
          <w:b/>
          <w:szCs w:val="24"/>
        </w:rPr>
        <w:t>VII.</w:t>
      </w:r>
    </w:p>
    <w:p w:rsidR="005473BD" w:rsidRDefault="005473BD" w:rsidP="005473BD">
      <w:pPr>
        <w:pStyle w:val="NormlnIMP0"/>
        <w:spacing w:line="240" w:lineRule="auto"/>
        <w:jc w:val="center"/>
        <w:rPr>
          <w:b/>
          <w:szCs w:val="24"/>
          <w:u w:val="single"/>
        </w:rPr>
      </w:pPr>
      <w:r w:rsidRPr="00A44B66">
        <w:rPr>
          <w:b/>
          <w:szCs w:val="24"/>
          <w:u w:val="single"/>
        </w:rPr>
        <w:t>Společná ujednání</w:t>
      </w:r>
    </w:p>
    <w:p w:rsidR="005473BD" w:rsidRPr="00A44B66" w:rsidRDefault="005473BD" w:rsidP="005473BD">
      <w:pPr>
        <w:pStyle w:val="NormlnIMP0"/>
        <w:spacing w:line="240" w:lineRule="auto"/>
        <w:jc w:val="center"/>
        <w:rPr>
          <w:b/>
          <w:szCs w:val="24"/>
          <w:u w:val="single"/>
        </w:rPr>
      </w:pPr>
    </w:p>
    <w:p w:rsidR="005473BD" w:rsidRPr="00906C85" w:rsidRDefault="005473BD" w:rsidP="00B0395C">
      <w:pPr>
        <w:pStyle w:val="NormlnIMP0"/>
        <w:numPr>
          <w:ilvl w:val="0"/>
          <w:numId w:val="10"/>
        </w:numPr>
        <w:tabs>
          <w:tab w:val="clear" w:pos="720"/>
          <w:tab w:val="num" w:pos="284"/>
        </w:tabs>
        <w:spacing w:after="120" w:line="240" w:lineRule="auto"/>
        <w:ind w:left="284" w:hanging="284"/>
        <w:jc w:val="both"/>
        <w:rPr>
          <w:sz w:val="22"/>
          <w:szCs w:val="22"/>
        </w:rPr>
      </w:pPr>
      <w:r w:rsidRPr="00906C85">
        <w:rPr>
          <w:sz w:val="22"/>
          <w:szCs w:val="22"/>
        </w:rPr>
        <w:t>Pronajímatel je oprávněn kdykoliv se přesvědčit, zda je předmět nájmu užíván v souladu s ujednáním této smlouvy. Nájemce je povinen v tomto případě umožnit pronajímateli kont</w:t>
      </w:r>
      <w:r w:rsidR="00056B0E" w:rsidRPr="00906C85">
        <w:rPr>
          <w:sz w:val="22"/>
          <w:szCs w:val="22"/>
        </w:rPr>
        <w:t>rolu užívání předmětu nájmu</w:t>
      </w:r>
      <w:r w:rsidRPr="00906C85">
        <w:rPr>
          <w:sz w:val="22"/>
          <w:szCs w:val="22"/>
        </w:rPr>
        <w:t xml:space="preserve">.  </w:t>
      </w:r>
    </w:p>
    <w:p w:rsidR="005473BD" w:rsidRPr="00906C85" w:rsidRDefault="005473BD" w:rsidP="00B0395C">
      <w:pPr>
        <w:pStyle w:val="NormlnIMP0"/>
        <w:numPr>
          <w:ilvl w:val="0"/>
          <w:numId w:val="10"/>
        </w:numPr>
        <w:tabs>
          <w:tab w:val="clear" w:pos="720"/>
          <w:tab w:val="num" w:pos="284"/>
        </w:tabs>
        <w:spacing w:after="120" w:line="240" w:lineRule="auto"/>
        <w:ind w:left="284" w:hanging="284"/>
        <w:jc w:val="both"/>
        <w:rPr>
          <w:sz w:val="22"/>
          <w:szCs w:val="22"/>
        </w:rPr>
      </w:pPr>
      <w:r w:rsidRPr="00906C85">
        <w:rPr>
          <w:sz w:val="22"/>
          <w:szCs w:val="22"/>
        </w:rPr>
        <w:t>Pronajímatel má právo po nájemci vymáhat smluvní pokutu ve výši Kč</w:t>
      </w:r>
      <w:r w:rsidR="00367533" w:rsidRPr="00906C85">
        <w:rPr>
          <w:sz w:val="22"/>
          <w:szCs w:val="22"/>
        </w:rPr>
        <w:t xml:space="preserve"> 10,-</w:t>
      </w:r>
      <w:r w:rsidRPr="00906C85">
        <w:rPr>
          <w:sz w:val="22"/>
          <w:szCs w:val="22"/>
        </w:rPr>
        <w:t xml:space="preserve"> za každý den prodlení, kterou se nájemce zavazuje zaplatit pronajímateli, a to v případě porušení jakékoliv povinnosti či závazku vyplývajícího z této smlouvy nájemcem</w:t>
      </w:r>
      <w:r w:rsidR="006551B7" w:rsidRPr="00906C85">
        <w:rPr>
          <w:sz w:val="22"/>
          <w:szCs w:val="22"/>
        </w:rPr>
        <w:t>.</w:t>
      </w:r>
      <w:r w:rsidRPr="00906C85">
        <w:rPr>
          <w:sz w:val="22"/>
          <w:szCs w:val="22"/>
        </w:rPr>
        <w:t xml:space="preserve"> Poruší-li nájemce více povinností či závazků vyplývajících z této smlouvy, je pronajímatel oprávněn po nájemci požadovat smluvní pokutu za porušení každé povinnost</w:t>
      </w:r>
      <w:r w:rsidR="00076DD6" w:rsidRPr="00906C85">
        <w:rPr>
          <w:sz w:val="22"/>
          <w:szCs w:val="22"/>
        </w:rPr>
        <w:t>i</w:t>
      </w:r>
      <w:r w:rsidRPr="00906C85">
        <w:rPr>
          <w:sz w:val="22"/>
          <w:szCs w:val="22"/>
        </w:rPr>
        <w:t xml:space="preserve"> či závazk</w:t>
      </w:r>
      <w:r w:rsidR="00076DD6" w:rsidRPr="00906C85">
        <w:rPr>
          <w:sz w:val="22"/>
          <w:szCs w:val="22"/>
        </w:rPr>
        <w:t>u</w:t>
      </w:r>
      <w:r w:rsidRPr="00906C85">
        <w:rPr>
          <w:sz w:val="22"/>
          <w:szCs w:val="22"/>
        </w:rPr>
        <w:t>. Tuto smluvní pokutu se nájemce zavazuje zaplatit nejpozději do 15 dnů po doručení výzvy k zaplacení od pronajímatele</w:t>
      </w:r>
      <w:r w:rsidR="00767070" w:rsidRPr="00906C85">
        <w:rPr>
          <w:sz w:val="22"/>
          <w:szCs w:val="22"/>
        </w:rPr>
        <w:t>. Smluvní pokuty se nezapočítávají na náhradu případně vzniklé škody.</w:t>
      </w:r>
    </w:p>
    <w:p w:rsidR="008D13DB" w:rsidRDefault="005473BD" w:rsidP="002358FD">
      <w:pPr>
        <w:pStyle w:val="NormlnIMP0"/>
        <w:numPr>
          <w:ilvl w:val="0"/>
          <w:numId w:val="10"/>
        </w:numPr>
        <w:tabs>
          <w:tab w:val="clear" w:pos="720"/>
          <w:tab w:val="num" w:pos="284"/>
        </w:tabs>
        <w:spacing w:after="120" w:line="240" w:lineRule="auto"/>
        <w:ind w:left="284" w:hanging="284"/>
        <w:jc w:val="both"/>
        <w:rPr>
          <w:sz w:val="22"/>
          <w:szCs w:val="22"/>
        </w:rPr>
      </w:pPr>
      <w:r w:rsidRPr="00906C85">
        <w:rPr>
          <w:sz w:val="22"/>
          <w:szCs w:val="22"/>
        </w:rPr>
        <w:t>Smluvní strany se dohodly, ž</w:t>
      </w:r>
      <w:r w:rsidR="001F1A4D" w:rsidRPr="00906C85">
        <w:rPr>
          <w:sz w:val="22"/>
          <w:szCs w:val="22"/>
        </w:rPr>
        <w:t xml:space="preserve">e pronajímatel je oprávněn od této smlouvy odstoupit, </w:t>
      </w:r>
      <w:r w:rsidRPr="00906C85">
        <w:rPr>
          <w:sz w:val="22"/>
          <w:szCs w:val="22"/>
        </w:rPr>
        <w:t xml:space="preserve">bude-li </w:t>
      </w:r>
      <w:r w:rsidR="001F1A4D" w:rsidRPr="00906C85">
        <w:rPr>
          <w:sz w:val="22"/>
          <w:szCs w:val="22"/>
        </w:rPr>
        <w:t xml:space="preserve">nájemce </w:t>
      </w:r>
      <w:r w:rsidRPr="00906C85">
        <w:rPr>
          <w:sz w:val="22"/>
          <w:szCs w:val="22"/>
        </w:rPr>
        <w:t>užívat předmět nájmu v rozporu s účelem uvedeným v článku III. této smlouvy nebo bude užívat předmět nájmu i přes písemnou výstrahu pronajímatele takovým způsobem, že pronajímateli vzniká škoda, nebo že mu hro</w:t>
      </w:r>
      <w:r w:rsidR="001F1A4D" w:rsidRPr="00906C85">
        <w:rPr>
          <w:sz w:val="22"/>
          <w:szCs w:val="22"/>
        </w:rPr>
        <w:t>zí značná škoda</w:t>
      </w:r>
      <w:r w:rsidRPr="00906C85">
        <w:rPr>
          <w:sz w:val="22"/>
          <w:szCs w:val="22"/>
        </w:rPr>
        <w:t>. Odstoupení od smlouvy bude učin</w:t>
      </w:r>
      <w:r w:rsidR="00767070" w:rsidRPr="00906C85">
        <w:rPr>
          <w:sz w:val="22"/>
          <w:szCs w:val="22"/>
        </w:rPr>
        <w:t>ěno jednostranným právním jednáním</w:t>
      </w:r>
      <w:r w:rsidRPr="00906C85">
        <w:rPr>
          <w:sz w:val="22"/>
          <w:szCs w:val="22"/>
        </w:rPr>
        <w:t>. Účinky odstoupení od smlouvy nastávají dnem doručení písemného vyhotovení toho</w:t>
      </w:r>
      <w:r w:rsidR="00767070" w:rsidRPr="00906C85">
        <w:rPr>
          <w:sz w:val="22"/>
          <w:szCs w:val="22"/>
        </w:rPr>
        <w:t>to jednostranného právního jednání</w:t>
      </w:r>
      <w:r w:rsidRPr="00906C85">
        <w:rPr>
          <w:sz w:val="22"/>
          <w:szCs w:val="22"/>
        </w:rPr>
        <w:t xml:space="preserve"> pronajímatele nájemci. </w:t>
      </w:r>
    </w:p>
    <w:p w:rsidR="007F19D3" w:rsidRPr="00906C85" w:rsidRDefault="007F19D3" w:rsidP="002358FD">
      <w:pPr>
        <w:pStyle w:val="NormlnIMP0"/>
        <w:numPr>
          <w:ilvl w:val="0"/>
          <w:numId w:val="10"/>
        </w:numPr>
        <w:tabs>
          <w:tab w:val="clear" w:pos="720"/>
          <w:tab w:val="num" w:pos="284"/>
        </w:tabs>
        <w:spacing w:after="120" w:line="240" w:lineRule="auto"/>
        <w:ind w:left="284" w:hanging="284"/>
        <w:jc w:val="both"/>
        <w:rPr>
          <w:sz w:val="22"/>
          <w:szCs w:val="22"/>
        </w:rPr>
      </w:pPr>
      <w:r w:rsidRPr="007F19D3">
        <w:rPr>
          <w:sz w:val="22"/>
          <w:szCs w:val="22"/>
        </w:rPr>
        <w:t xml:space="preserve">Veškeré </w:t>
      </w:r>
      <w:r>
        <w:rPr>
          <w:sz w:val="22"/>
          <w:szCs w:val="22"/>
        </w:rPr>
        <w:t>ú</w:t>
      </w:r>
      <w:r w:rsidRPr="007F19D3">
        <w:rPr>
          <w:sz w:val="22"/>
          <w:szCs w:val="22"/>
        </w:rPr>
        <w:t xml:space="preserve">pravy </w:t>
      </w:r>
      <w:r>
        <w:rPr>
          <w:sz w:val="22"/>
          <w:szCs w:val="22"/>
        </w:rPr>
        <w:t>předmětu nájmu</w:t>
      </w:r>
      <w:r w:rsidR="00BF3F31">
        <w:rPr>
          <w:sz w:val="22"/>
          <w:szCs w:val="22"/>
        </w:rPr>
        <w:t xml:space="preserve"> může nájemce provádět jen po předchozím písemném souhlasu pronajímatele.</w:t>
      </w:r>
      <w:r w:rsidRPr="007F19D3">
        <w:rPr>
          <w:sz w:val="22"/>
          <w:szCs w:val="22"/>
        </w:rPr>
        <w:t xml:space="preserve"> </w:t>
      </w:r>
      <w:r w:rsidR="00BF3F31">
        <w:rPr>
          <w:sz w:val="22"/>
          <w:szCs w:val="22"/>
        </w:rPr>
        <w:t xml:space="preserve">Tyto úpravy, </w:t>
      </w:r>
      <w:r w:rsidRPr="007F19D3">
        <w:rPr>
          <w:sz w:val="22"/>
          <w:szCs w:val="22"/>
        </w:rPr>
        <w:t xml:space="preserve">které </w:t>
      </w:r>
      <w:r>
        <w:rPr>
          <w:sz w:val="22"/>
          <w:szCs w:val="22"/>
        </w:rPr>
        <w:t>budou</w:t>
      </w:r>
      <w:r w:rsidRPr="007F19D3">
        <w:rPr>
          <w:sz w:val="22"/>
          <w:szCs w:val="22"/>
        </w:rPr>
        <w:t xml:space="preserve"> provedeny </w:t>
      </w:r>
      <w:r>
        <w:rPr>
          <w:sz w:val="22"/>
          <w:szCs w:val="22"/>
        </w:rPr>
        <w:t>n</w:t>
      </w:r>
      <w:r w:rsidRPr="007F19D3">
        <w:rPr>
          <w:sz w:val="22"/>
          <w:szCs w:val="22"/>
        </w:rPr>
        <w:t xml:space="preserve">ájemcem nebo jeho jménem, před nebo během </w:t>
      </w:r>
      <w:r>
        <w:rPr>
          <w:sz w:val="22"/>
          <w:szCs w:val="22"/>
        </w:rPr>
        <w:t>účinnosti této nájemní smlouvy</w:t>
      </w:r>
      <w:r w:rsidRPr="007F19D3">
        <w:rPr>
          <w:sz w:val="22"/>
          <w:szCs w:val="22"/>
        </w:rPr>
        <w:t xml:space="preserve">, </w:t>
      </w:r>
      <w:r>
        <w:rPr>
          <w:sz w:val="22"/>
          <w:szCs w:val="22"/>
        </w:rPr>
        <w:t xml:space="preserve">budou </w:t>
      </w:r>
      <w:r w:rsidRPr="007F19D3">
        <w:rPr>
          <w:sz w:val="22"/>
          <w:szCs w:val="22"/>
        </w:rPr>
        <w:t xml:space="preserve">na základě jakéhokoliv ukončení této </w:t>
      </w:r>
      <w:r>
        <w:rPr>
          <w:sz w:val="22"/>
          <w:szCs w:val="22"/>
        </w:rPr>
        <w:t>n</w:t>
      </w:r>
      <w:r w:rsidRPr="007F19D3">
        <w:rPr>
          <w:sz w:val="22"/>
          <w:szCs w:val="22"/>
        </w:rPr>
        <w:t xml:space="preserve">ájemní smlouvy </w:t>
      </w:r>
      <w:r>
        <w:rPr>
          <w:sz w:val="22"/>
          <w:szCs w:val="22"/>
        </w:rPr>
        <w:t>n</w:t>
      </w:r>
      <w:r w:rsidRPr="007F19D3">
        <w:rPr>
          <w:sz w:val="22"/>
          <w:szCs w:val="22"/>
        </w:rPr>
        <w:t>ájemcem z</w:t>
      </w:r>
      <w:r>
        <w:rPr>
          <w:sz w:val="22"/>
          <w:szCs w:val="22"/>
        </w:rPr>
        <w:t> předmětu nájmu</w:t>
      </w:r>
      <w:r w:rsidRPr="007F19D3">
        <w:rPr>
          <w:sz w:val="22"/>
          <w:szCs w:val="22"/>
        </w:rPr>
        <w:t xml:space="preserve"> (výlučně na náklady </w:t>
      </w:r>
      <w:r>
        <w:rPr>
          <w:sz w:val="22"/>
          <w:szCs w:val="22"/>
        </w:rPr>
        <w:t>n</w:t>
      </w:r>
      <w:r w:rsidRPr="007F19D3">
        <w:rPr>
          <w:sz w:val="22"/>
          <w:szCs w:val="22"/>
        </w:rPr>
        <w:t>ájemce)</w:t>
      </w:r>
      <w:r>
        <w:rPr>
          <w:sz w:val="22"/>
          <w:szCs w:val="22"/>
        </w:rPr>
        <w:t xml:space="preserve"> odstraněny</w:t>
      </w:r>
      <w:r w:rsidRPr="007F19D3">
        <w:rPr>
          <w:sz w:val="22"/>
          <w:szCs w:val="22"/>
        </w:rPr>
        <w:t>, ledaže by se strany předem písemn</w:t>
      </w:r>
      <w:r>
        <w:rPr>
          <w:sz w:val="22"/>
          <w:szCs w:val="22"/>
        </w:rPr>
        <w:t>ě</w:t>
      </w:r>
      <w:r w:rsidRPr="007F19D3">
        <w:rPr>
          <w:sz w:val="22"/>
          <w:szCs w:val="22"/>
        </w:rPr>
        <w:t xml:space="preserve"> dohodly jinak.</w:t>
      </w:r>
    </w:p>
    <w:p w:rsidR="008D13DB" w:rsidRDefault="008D13DB" w:rsidP="005473BD">
      <w:pPr>
        <w:pStyle w:val="NormlnIMP0"/>
        <w:spacing w:line="240" w:lineRule="auto"/>
        <w:jc w:val="center"/>
        <w:outlineLvl w:val="0"/>
        <w:rPr>
          <w:b/>
          <w:szCs w:val="24"/>
        </w:rPr>
      </w:pPr>
    </w:p>
    <w:p w:rsidR="005473BD" w:rsidRPr="00A44B66" w:rsidRDefault="00A82BEA" w:rsidP="005473BD">
      <w:pPr>
        <w:pStyle w:val="NormlnIMP0"/>
        <w:spacing w:line="240" w:lineRule="auto"/>
        <w:jc w:val="center"/>
        <w:outlineLvl w:val="0"/>
        <w:rPr>
          <w:b/>
          <w:szCs w:val="24"/>
        </w:rPr>
      </w:pPr>
      <w:r>
        <w:rPr>
          <w:b/>
          <w:szCs w:val="24"/>
        </w:rPr>
        <w:t>VIII</w:t>
      </w:r>
      <w:r w:rsidR="005473BD" w:rsidRPr="00A44B66">
        <w:rPr>
          <w:b/>
          <w:szCs w:val="24"/>
        </w:rPr>
        <w:t>.</w:t>
      </w:r>
    </w:p>
    <w:p w:rsidR="005473BD" w:rsidRDefault="005473BD" w:rsidP="005473BD">
      <w:pPr>
        <w:pStyle w:val="NormlnIMP0"/>
        <w:spacing w:line="240" w:lineRule="auto"/>
        <w:jc w:val="center"/>
        <w:rPr>
          <w:b/>
          <w:szCs w:val="24"/>
          <w:u w:val="single"/>
        </w:rPr>
      </w:pPr>
      <w:r w:rsidRPr="00A44B66">
        <w:rPr>
          <w:b/>
          <w:szCs w:val="24"/>
          <w:u w:val="single"/>
        </w:rPr>
        <w:t>Ostatní ujednání</w:t>
      </w:r>
    </w:p>
    <w:p w:rsidR="005473BD" w:rsidRPr="00A44B66" w:rsidRDefault="005473BD" w:rsidP="005473BD">
      <w:pPr>
        <w:pStyle w:val="NormlnIMP0"/>
        <w:spacing w:line="240" w:lineRule="auto"/>
        <w:jc w:val="center"/>
        <w:rPr>
          <w:b/>
          <w:szCs w:val="24"/>
          <w:u w:val="single"/>
        </w:rPr>
      </w:pPr>
    </w:p>
    <w:p w:rsidR="006B52F4" w:rsidRPr="00880187" w:rsidRDefault="005473BD" w:rsidP="00880187">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Tato smlouva nabývá platnosti dnem podpisu oběma smluvními stranami a účinnosti dnem</w:t>
      </w:r>
      <w:r w:rsidR="00272E9F" w:rsidRPr="00906C85">
        <w:rPr>
          <w:sz w:val="22"/>
          <w:szCs w:val="22"/>
        </w:rPr>
        <w:t xml:space="preserve"> </w:t>
      </w:r>
      <w:r w:rsidR="00C2780A" w:rsidRPr="00906C85">
        <w:rPr>
          <w:sz w:val="22"/>
          <w:szCs w:val="22"/>
        </w:rPr>
        <w:t>1</w:t>
      </w:r>
      <w:r w:rsidR="005C7C1A" w:rsidRPr="00906C85">
        <w:rPr>
          <w:sz w:val="22"/>
          <w:szCs w:val="22"/>
        </w:rPr>
        <w:t>.</w:t>
      </w:r>
      <w:r w:rsidR="00012626">
        <w:rPr>
          <w:sz w:val="22"/>
          <w:szCs w:val="22"/>
        </w:rPr>
        <w:t>4</w:t>
      </w:r>
      <w:r w:rsidR="005C7C1A" w:rsidRPr="00906C85">
        <w:rPr>
          <w:sz w:val="22"/>
          <w:szCs w:val="22"/>
        </w:rPr>
        <w:t>20</w:t>
      </w:r>
      <w:r w:rsidR="00906C85" w:rsidRPr="00906C85">
        <w:rPr>
          <w:sz w:val="22"/>
          <w:szCs w:val="22"/>
        </w:rPr>
        <w:t>20</w:t>
      </w:r>
      <w:r w:rsidR="006B52F4">
        <w:rPr>
          <w:sz w:val="22"/>
          <w:szCs w:val="22"/>
        </w:rPr>
        <w:t xml:space="preserve">, </w:t>
      </w:r>
      <w:r w:rsidR="006B52F4" w:rsidRPr="00880187">
        <w:rPr>
          <w:sz w:val="22"/>
          <w:szCs w:val="22"/>
        </w:rPr>
        <w:t>nebo ke dni zveřejnění této smlouvy v registru smluv v souladu se zákonem č. 340/2015 Sb., ve znění pozdějších předpisů, a to podle toho, který okamžik nastane později. Smluvní strany se dále dohodly, že pokud tato smlouva nabude účinnosti dnem zveřejnění, pak se ujednání této smlouvy použijí i na právní poměry, jejichž předmět je totožný s předmětem této smlouvy, vzniklé mezi smluvními stranami této smlouvy od výše v tomto odstavci uvedeného data účinnosti do okamžiku skutečného nabytí účinnosti této smlouvy.</w:t>
      </w:r>
    </w:p>
    <w:p w:rsidR="006B52F4" w:rsidRPr="00880187" w:rsidRDefault="006B52F4" w:rsidP="00880187">
      <w:pPr>
        <w:pStyle w:val="NormlnIMP0"/>
        <w:numPr>
          <w:ilvl w:val="0"/>
          <w:numId w:val="11"/>
        </w:numPr>
        <w:tabs>
          <w:tab w:val="clear" w:pos="720"/>
          <w:tab w:val="num" w:pos="284"/>
        </w:tabs>
        <w:spacing w:after="120" w:line="240" w:lineRule="auto"/>
        <w:ind w:left="284" w:hanging="284"/>
        <w:jc w:val="both"/>
        <w:rPr>
          <w:sz w:val="22"/>
          <w:szCs w:val="22"/>
        </w:rPr>
      </w:pPr>
      <w:r w:rsidRPr="00880187">
        <w:rPr>
          <w:sz w:val="22"/>
          <w:szCs w:val="22"/>
        </w:rPr>
        <w:t>Pronajímatel prohlašuje, že je povinným subjektem ve smyslu zákona č. 340/2015 Sb., o registru smluv, ve znění pozdějších předpisů (dále jen „ZRS“).</w:t>
      </w:r>
    </w:p>
    <w:p w:rsidR="000564C0" w:rsidRPr="00906C85" w:rsidRDefault="006B52F4" w:rsidP="006B52F4">
      <w:pPr>
        <w:pStyle w:val="NormlnIMP0"/>
        <w:numPr>
          <w:ilvl w:val="0"/>
          <w:numId w:val="11"/>
        </w:numPr>
        <w:tabs>
          <w:tab w:val="clear" w:pos="720"/>
          <w:tab w:val="num" w:pos="284"/>
        </w:tabs>
        <w:spacing w:after="120" w:line="240" w:lineRule="auto"/>
        <w:ind w:left="284" w:hanging="284"/>
        <w:jc w:val="both"/>
        <w:rPr>
          <w:sz w:val="22"/>
          <w:szCs w:val="22"/>
        </w:rPr>
      </w:pPr>
      <w:r w:rsidRPr="00880187">
        <w:rPr>
          <w:sz w:val="22"/>
          <w:szCs w:val="22"/>
        </w:rPr>
        <w:t xml:space="preserve">Smluvní strany se dohodly, že má-li být tato smlouva v souladu se zákonem č. 340/2015 Sb., o registru smluv („ZRS“), uveřejněna prostřednictvím registru smluv, pak její uveřejnění se zavazuje zajistit na své náklady postupem stanoveným výše uvedeným zákonem </w:t>
      </w:r>
      <w:r w:rsidR="00AA1D04">
        <w:rPr>
          <w:sz w:val="22"/>
          <w:szCs w:val="22"/>
        </w:rPr>
        <w:t>pronajímatel</w:t>
      </w:r>
      <w:r w:rsidRPr="00880187">
        <w:rPr>
          <w:sz w:val="22"/>
          <w:szCs w:val="22"/>
        </w:rPr>
        <w:t xml:space="preserve">. Smluvní strany berou na vědomí a souhlasí s tím, že před uveřejněním této smlouvy v registru smluv zajistí </w:t>
      </w:r>
      <w:r w:rsidR="00AA1D04">
        <w:rPr>
          <w:sz w:val="22"/>
          <w:szCs w:val="22"/>
        </w:rPr>
        <w:t>pronajímatel</w:t>
      </w:r>
      <w:r w:rsidR="00AA1D04" w:rsidRPr="00880187">
        <w:rPr>
          <w:sz w:val="22"/>
          <w:szCs w:val="22"/>
        </w:rPr>
        <w:t xml:space="preserve"> </w:t>
      </w:r>
      <w:r w:rsidRPr="00880187">
        <w:rPr>
          <w:sz w:val="22"/>
          <w:szCs w:val="22"/>
        </w:rPr>
        <w:t>znečitelnění těch ustanovení, která představují výjimku z povinnosti uveřejnění podle</w:t>
      </w:r>
      <w:r w:rsidR="0075343A">
        <w:rPr>
          <w:sz w:val="22"/>
          <w:szCs w:val="22"/>
        </w:rPr>
        <w:t xml:space="preserve"> </w:t>
      </w:r>
      <w:r w:rsidRPr="00880187">
        <w:rPr>
          <w:sz w:val="22"/>
          <w:szCs w:val="22"/>
        </w:rPr>
        <w:t xml:space="preserve">§3 odst. 1, 2 ZRS a dále osobní údaje, vč. podpisových vzorů zástupců smluvních stran. </w:t>
      </w:r>
      <w:r w:rsidR="002F309B">
        <w:rPr>
          <w:sz w:val="22"/>
          <w:szCs w:val="22"/>
        </w:rPr>
        <w:t xml:space="preserve">Smluvní </w:t>
      </w:r>
      <w:r w:rsidR="002F309B">
        <w:rPr>
          <w:sz w:val="22"/>
          <w:szCs w:val="22"/>
        </w:rPr>
        <w:lastRenderedPageBreak/>
        <w:t>strany</w:t>
      </w:r>
      <w:r w:rsidR="002F309B" w:rsidRPr="00880187">
        <w:rPr>
          <w:sz w:val="22"/>
          <w:szCs w:val="22"/>
        </w:rPr>
        <w:t xml:space="preserve"> </w:t>
      </w:r>
      <w:r w:rsidRPr="00880187">
        <w:rPr>
          <w:sz w:val="22"/>
          <w:szCs w:val="22"/>
        </w:rPr>
        <w:t>prohlašuj</w:t>
      </w:r>
      <w:r w:rsidR="002F309B">
        <w:rPr>
          <w:sz w:val="22"/>
          <w:szCs w:val="22"/>
        </w:rPr>
        <w:t>í</w:t>
      </w:r>
      <w:r w:rsidRPr="00880187">
        <w:rPr>
          <w:sz w:val="22"/>
          <w:szCs w:val="22"/>
        </w:rPr>
        <w:t>, že se zveřejněním souhlasí a že tato smlouva neobsahuje žádná další ustanovení (nad rámec výše uvedených), která by požadoval</w:t>
      </w:r>
      <w:r w:rsidR="002F309B">
        <w:rPr>
          <w:sz w:val="22"/>
          <w:szCs w:val="22"/>
        </w:rPr>
        <w:t>y</w:t>
      </w:r>
      <w:r w:rsidRPr="00880187">
        <w:rPr>
          <w:sz w:val="22"/>
          <w:szCs w:val="22"/>
        </w:rPr>
        <w:t xml:space="preserve"> znečitelnit. V případě, že </w:t>
      </w:r>
      <w:r w:rsidR="002F309B">
        <w:rPr>
          <w:sz w:val="22"/>
          <w:szCs w:val="22"/>
        </w:rPr>
        <w:t>pronajímatel</w:t>
      </w:r>
      <w:r w:rsidR="002F309B" w:rsidRPr="00880187">
        <w:rPr>
          <w:sz w:val="22"/>
          <w:szCs w:val="22"/>
        </w:rPr>
        <w:t xml:space="preserve"> </w:t>
      </w:r>
      <w:r w:rsidRPr="00880187">
        <w:rPr>
          <w:sz w:val="22"/>
          <w:szCs w:val="22"/>
        </w:rPr>
        <w:t xml:space="preserve">uveřejní tuto smlouvu v registru smluv v souladu s tímto ujednáním, zavazuje se </w:t>
      </w:r>
      <w:r w:rsidR="002F309B">
        <w:rPr>
          <w:sz w:val="22"/>
          <w:szCs w:val="22"/>
        </w:rPr>
        <w:t>nájemce</w:t>
      </w:r>
      <w:r w:rsidR="002F309B" w:rsidRPr="00880187">
        <w:rPr>
          <w:sz w:val="22"/>
          <w:szCs w:val="22"/>
        </w:rPr>
        <w:t xml:space="preserve"> </w:t>
      </w:r>
      <w:r w:rsidRPr="00880187">
        <w:rPr>
          <w:sz w:val="22"/>
          <w:szCs w:val="22"/>
        </w:rPr>
        <w:t>nezveřejnit tuto smlouvu v registru smluv duplicitně.</w:t>
      </w:r>
    </w:p>
    <w:p w:rsidR="006B52F4" w:rsidRPr="00880187" w:rsidRDefault="002F309B" w:rsidP="00880187">
      <w:pPr>
        <w:pStyle w:val="NormlnIMP0"/>
        <w:numPr>
          <w:ilvl w:val="0"/>
          <w:numId w:val="11"/>
        </w:numPr>
        <w:tabs>
          <w:tab w:val="clear" w:pos="720"/>
          <w:tab w:val="num" w:pos="284"/>
        </w:tabs>
        <w:spacing w:after="120" w:line="240" w:lineRule="auto"/>
        <w:ind w:left="284" w:hanging="284"/>
        <w:jc w:val="both"/>
        <w:rPr>
          <w:sz w:val="22"/>
          <w:szCs w:val="22"/>
        </w:rPr>
      </w:pPr>
      <w:r>
        <w:rPr>
          <w:sz w:val="22"/>
          <w:szCs w:val="22"/>
        </w:rPr>
        <w:t>Smluvní strany</w:t>
      </w:r>
      <w:r w:rsidRPr="00880187">
        <w:rPr>
          <w:sz w:val="22"/>
          <w:szCs w:val="22"/>
        </w:rPr>
        <w:t xml:space="preserve"> </w:t>
      </w:r>
      <w:r w:rsidR="006B52F4" w:rsidRPr="00880187">
        <w:rPr>
          <w:sz w:val="22"/>
          <w:szCs w:val="22"/>
        </w:rPr>
        <w:t xml:space="preserve">pro účely </w:t>
      </w:r>
      <w:r>
        <w:rPr>
          <w:sz w:val="22"/>
          <w:szCs w:val="22"/>
        </w:rPr>
        <w:t xml:space="preserve">vzájemné </w:t>
      </w:r>
      <w:r w:rsidR="006B52F4" w:rsidRPr="00880187">
        <w:rPr>
          <w:sz w:val="22"/>
          <w:szCs w:val="22"/>
        </w:rPr>
        <w:t>efektivní komunikace</w:t>
      </w:r>
      <w:r>
        <w:rPr>
          <w:sz w:val="22"/>
          <w:szCs w:val="22"/>
        </w:rPr>
        <w:t>,</w:t>
      </w:r>
      <w:r w:rsidR="006B52F4" w:rsidRPr="00880187">
        <w:rPr>
          <w:sz w:val="22"/>
          <w:szCs w:val="22"/>
        </w:rPr>
        <w:t xml:space="preserve"> a případně pro účely plnění smlouvy či svých zákonných povinností v nezbytném rozsahu shromažďuj</w:t>
      </w:r>
      <w:r>
        <w:rPr>
          <w:sz w:val="22"/>
          <w:szCs w:val="22"/>
        </w:rPr>
        <w:t>í</w:t>
      </w:r>
      <w:r w:rsidR="006B52F4" w:rsidRPr="00880187">
        <w:rPr>
          <w:sz w:val="22"/>
          <w:szCs w:val="22"/>
        </w:rPr>
        <w:t xml:space="preserve"> a zpracováv</w:t>
      </w:r>
      <w:r>
        <w:rPr>
          <w:sz w:val="22"/>
          <w:szCs w:val="22"/>
        </w:rPr>
        <w:t>ají</w:t>
      </w:r>
      <w:r w:rsidR="006B52F4" w:rsidRPr="00880187">
        <w:rPr>
          <w:sz w:val="22"/>
          <w:szCs w:val="22"/>
        </w:rPr>
        <w:t xml:space="preserve"> osobní údaje </w:t>
      </w:r>
      <w:r>
        <w:rPr>
          <w:sz w:val="22"/>
          <w:szCs w:val="22"/>
        </w:rPr>
        <w:t>druhé smluvní strany</w:t>
      </w:r>
      <w:r w:rsidRPr="00880187">
        <w:rPr>
          <w:sz w:val="22"/>
          <w:szCs w:val="22"/>
        </w:rPr>
        <w:t xml:space="preserve"> </w:t>
      </w:r>
      <w:r w:rsidR="006B52F4" w:rsidRPr="00880187">
        <w:rPr>
          <w:sz w:val="22"/>
          <w:szCs w:val="22"/>
        </w:rPr>
        <w:t xml:space="preserve">a/nebo jiných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p>
    <w:p w:rsidR="006B52F4" w:rsidRPr="00880187" w:rsidRDefault="006B52F4" w:rsidP="00880187">
      <w:pPr>
        <w:pStyle w:val="NormlnIMP0"/>
        <w:spacing w:after="120" w:line="240" w:lineRule="auto"/>
        <w:ind w:left="284"/>
        <w:jc w:val="both"/>
        <w:rPr>
          <w:sz w:val="22"/>
          <w:szCs w:val="22"/>
        </w:rPr>
      </w:pPr>
      <w:r w:rsidRPr="00880187">
        <w:rPr>
          <w:sz w:val="22"/>
          <w:szCs w:val="22"/>
        </w:rPr>
        <w:t xml:space="preserve">Nájemce se zavazuje tyto subjekty údajů o zpracování informovat a předat jim informace v Zásadách ochrany osobních údajů dostupných na internetové adrese </w:t>
      </w:r>
      <w:hyperlink r:id="rId9" w:history="1">
        <w:r w:rsidR="002F309B" w:rsidRPr="00C66E07">
          <w:rPr>
            <w:rStyle w:val="Hypertextovodkaz"/>
            <w:sz w:val="22"/>
            <w:szCs w:val="22"/>
          </w:rPr>
          <w:t>https://www.vecr.cz</w:t>
        </w:r>
      </w:hyperlink>
      <w:r w:rsidRPr="00880187">
        <w:rPr>
          <w:sz w:val="22"/>
          <w:szCs w:val="22"/>
        </w:rPr>
        <w:t>.</w:t>
      </w:r>
      <w:r w:rsidR="002F309B">
        <w:rPr>
          <w:sz w:val="22"/>
          <w:szCs w:val="22"/>
        </w:rPr>
        <w:t xml:space="preserve"> /Pronajímatel </w:t>
      </w:r>
      <w:r w:rsidR="002F309B" w:rsidRPr="00880187">
        <w:rPr>
          <w:sz w:val="22"/>
          <w:szCs w:val="22"/>
        </w:rPr>
        <w:t>se zavazuje tyto subjekty údajů o zpracování informovat a předat jim informace</w:t>
      </w:r>
      <w:r w:rsidR="007F19D3">
        <w:rPr>
          <w:sz w:val="22"/>
          <w:szCs w:val="22"/>
        </w:rPr>
        <w:t xml:space="preserve"> prostřednictvím internetové adresy </w:t>
      </w:r>
      <w:r w:rsidR="007F19D3" w:rsidRPr="007F19D3">
        <w:rPr>
          <w:sz w:val="22"/>
          <w:szCs w:val="22"/>
        </w:rPr>
        <w:t>https://www.rbp213.cz/cs/ochrana-osobnich-udaju-gdpr/a-125/</w:t>
      </w:r>
      <w:r w:rsidR="007F19D3">
        <w:rPr>
          <w:sz w:val="22"/>
          <w:szCs w:val="22"/>
        </w:rPr>
        <w:t>.</w:t>
      </w:r>
    </w:p>
    <w:p w:rsidR="000564C0" w:rsidRPr="00906C85" w:rsidRDefault="000564C0" w:rsidP="00B0395C">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 xml:space="preserve">Dojde-li ke změně právních předpisů týkajících se daně z přidané hodnoty, zejména ke změně sazby DPH, </w:t>
      </w:r>
      <w:r w:rsidR="004A10A8" w:rsidRPr="00906C85">
        <w:rPr>
          <w:sz w:val="22"/>
          <w:szCs w:val="22"/>
        </w:rPr>
        <w:t xml:space="preserve">bude </w:t>
      </w:r>
      <w:r w:rsidRPr="00906C85">
        <w:rPr>
          <w:sz w:val="22"/>
          <w:szCs w:val="22"/>
        </w:rPr>
        <w:t xml:space="preserve">tato smlouva měněna </w:t>
      </w:r>
      <w:r w:rsidR="004A10A8" w:rsidRPr="00906C85">
        <w:rPr>
          <w:sz w:val="22"/>
          <w:szCs w:val="22"/>
        </w:rPr>
        <w:t>automaticky</w:t>
      </w:r>
      <w:r w:rsidR="00340FF9" w:rsidRPr="00906C85">
        <w:rPr>
          <w:sz w:val="22"/>
          <w:szCs w:val="22"/>
        </w:rPr>
        <w:t>,</w:t>
      </w:r>
      <w:r w:rsidR="004A10A8" w:rsidRPr="00906C85">
        <w:rPr>
          <w:sz w:val="22"/>
          <w:szCs w:val="22"/>
        </w:rPr>
        <w:t xml:space="preserve"> </w:t>
      </w:r>
      <w:r w:rsidRPr="00906C85">
        <w:rPr>
          <w:sz w:val="22"/>
          <w:szCs w:val="22"/>
        </w:rPr>
        <w:t>aniž bude vyhotovován dodatek k této smlouvě. Jakékoliv jiné změny nebo doplnění této smlouvy je možné učinit pouze formou písemných dodatků, které budou za dodatek výslovně označeny, vzestupně číslovány a podepsány oběma smluvními stranami.</w:t>
      </w:r>
    </w:p>
    <w:p w:rsidR="00DB1525" w:rsidRPr="00906C85" w:rsidRDefault="00DB1525" w:rsidP="00B0395C">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datové schránky, má-li ji smluvní strana zřízenou. Smluvní strany se dále dohodly pro případ, že nájemce zmaří doručení písemností zasílaných prostřednictvím držitele poštovní licence tím, že pronajímateli neoznámí změnu adresy pro doručování písemností, tato se bude považovat za doručenou třetím pracovním dnem po odeslání.</w:t>
      </w:r>
    </w:p>
    <w:p w:rsidR="005473BD" w:rsidRPr="00906C85" w:rsidRDefault="005473BD" w:rsidP="00B0395C">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 xml:space="preserve">Ostatní práva a povinnosti v </w:t>
      </w:r>
      <w:r w:rsidR="00917232" w:rsidRPr="00906C85">
        <w:rPr>
          <w:sz w:val="22"/>
          <w:szCs w:val="22"/>
        </w:rPr>
        <w:t>této</w:t>
      </w:r>
      <w:r w:rsidRPr="00906C85">
        <w:rPr>
          <w:sz w:val="22"/>
          <w:szCs w:val="22"/>
        </w:rPr>
        <w:t xml:space="preserve"> smlouvě výslovně neupravené se řídí ustanoveními obecně závazných</w:t>
      </w:r>
      <w:r w:rsidR="003428B6" w:rsidRPr="00906C85">
        <w:rPr>
          <w:sz w:val="22"/>
          <w:szCs w:val="22"/>
        </w:rPr>
        <w:t xml:space="preserve"> právních předpisů, zejména občanského zákoníku</w:t>
      </w:r>
      <w:r w:rsidR="00B0395C" w:rsidRPr="00906C85">
        <w:rPr>
          <w:sz w:val="22"/>
          <w:szCs w:val="22"/>
        </w:rPr>
        <w:t xml:space="preserve"> v platném znění</w:t>
      </w:r>
      <w:r w:rsidRPr="00906C85">
        <w:rPr>
          <w:sz w:val="22"/>
          <w:szCs w:val="22"/>
        </w:rPr>
        <w:t>.</w:t>
      </w:r>
    </w:p>
    <w:p w:rsidR="005473BD" w:rsidRPr="00906C85" w:rsidRDefault="005473BD" w:rsidP="00B0395C">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 xml:space="preserve">Tato smlouva je vyhotovena ve </w:t>
      </w:r>
      <w:r w:rsidR="00182B91" w:rsidRPr="00906C85">
        <w:rPr>
          <w:sz w:val="22"/>
          <w:szCs w:val="22"/>
        </w:rPr>
        <w:t>čtyřech</w:t>
      </w:r>
      <w:r w:rsidRPr="00906C85">
        <w:rPr>
          <w:sz w:val="22"/>
          <w:szCs w:val="22"/>
        </w:rPr>
        <w:t xml:space="preserve"> stejnopisech, z nichž každý má platnost originálu. Pronajímatel </w:t>
      </w:r>
      <w:r w:rsidR="00182B91" w:rsidRPr="00906C85">
        <w:rPr>
          <w:sz w:val="22"/>
          <w:szCs w:val="22"/>
        </w:rPr>
        <w:t xml:space="preserve">a nájemce </w:t>
      </w:r>
      <w:r w:rsidRPr="00906C85">
        <w:rPr>
          <w:sz w:val="22"/>
          <w:szCs w:val="22"/>
        </w:rPr>
        <w:t>obdrží</w:t>
      </w:r>
      <w:r w:rsidR="00B0395C" w:rsidRPr="00906C85">
        <w:rPr>
          <w:sz w:val="22"/>
          <w:szCs w:val="22"/>
        </w:rPr>
        <w:t xml:space="preserve"> </w:t>
      </w:r>
      <w:r w:rsidR="00182B91" w:rsidRPr="00906C85">
        <w:rPr>
          <w:sz w:val="22"/>
          <w:szCs w:val="22"/>
        </w:rPr>
        <w:t>po dvou</w:t>
      </w:r>
      <w:r w:rsidRPr="00906C85">
        <w:rPr>
          <w:sz w:val="22"/>
          <w:szCs w:val="22"/>
        </w:rPr>
        <w:t xml:space="preserve"> vyhotovení</w:t>
      </w:r>
      <w:r w:rsidR="00182B91" w:rsidRPr="00906C85">
        <w:rPr>
          <w:sz w:val="22"/>
          <w:szCs w:val="22"/>
        </w:rPr>
        <w:t xml:space="preserve">ch </w:t>
      </w:r>
      <w:r w:rsidR="00917232" w:rsidRPr="00906C85">
        <w:rPr>
          <w:sz w:val="22"/>
          <w:szCs w:val="22"/>
        </w:rPr>
        <w:t xml:space="preserve">této </w:t>
      </w:r>
      <w:r w:rsidRPr="00906C85">
        <w:rPr>
          <w:sz w:val="22"/>
          <w:szCs w:val="22"/>
        </w:rPr>
        <w:t>smlouvy.</w:t>
      </w:r>
    </w:p>
    <w:p w:rsidR="00821FA3" w:rsidRPr="0075343A" w:rsidRDefault="005473BD" w:rsidP="00821FA3">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 xml:space="preserve">Nájemce prohlašuje, že si předmět </w:t>
      </w:r>
      <w:r w:rsidR="00917232" w:rsidRPr="00906C85">
        <w:rPr>
          <w:sz w:val="22"/>
          <w:szCs w:val="22"/>
        </w:rPr>
        <w:t xml:space="preserve">nájmu před podpisem této </w:t>
      </w:r>
      <w:r w:rsidR="003428B6" w:rsidRPr="00906C85">
        <w:rPr>
          <w:sz w:val="22"/>
          <w:szCs w:val="22"/>
        </w:rPr>
        <w:t>smlouvy řádně prohlédl,</w:t>
      </w:r>
      <w:r w:rsidRPr="00906C85">
        <w:rPr>
          <w:sz w:val="22"/>
          <w:szCs w:val="22"/>
        </w:rPr>
        <w:t xml:space="preserve"> seznámil se s jeho stavem</w:t>
      </w:r>
      <w:r w:rsidR="003428B6" w:rsidRPr="00906C85">
        <w:rPr>
          <w:sz w:val="22"/>
          <w:szCs w:val="22"/>
        </w:rPr>
        <w:t>, a že předmět nájmu je způsobilý ke smluvenému účelu užívání. Nájemce dále prohlašuje, že je</w:t>
      </w:r>
      <w:r w:rsidRPr="00906C85">
        <w:rPr>
          <w:sz w:val="22"/>
          <w:szCs w:val="22"/>
        </w:rPr>
        <w:t xml:space="preserve"> mu známa hranice</w:t>
      </w:r>
      <w:r w:rsidR="0077311D" w:rsidRPr="00906C85">
        <w:rPr>
          <w:sz w:val="22"/>
          <w:szCs w:val="22"/>
        </w:rPr>
        <w:t xml:space="preserve"> části</w:t>
      </w:r>
      <w:r w:rsidRPr="00906C85">
        <w:rPr>
          <w:sz w:val="22"/>
          <w:szCs w:val="22"/>
        </w:rPr>
        <w:t xml:space="preserve"> pozemku dle zakreslení v přiložené kopii snímku z katastr</w:t>
      </w:r>
      <w:r w:rsidR="00881E85" w:rsidRPr="00906C85">
        <w:rPr>
          <w:sz w:val="22"/>
          <w:szCs w:val="22"/>
        </w:rPr>
        <w:t xml:space="preserve">ální mapy a předmět nájmu přebírá </w:t>
      </w:r>
      <w:r w:rsidRPr="00906C85">
        <w:rPr>
          <w:sz w:val="22"/>
          <w:szCs w:val="22"/>
        </w:rPr>
        <w:t>ve stavu, v jakém je ke dni podpisu této smlouvy.</w:t>
      </w:r>
    </w:p>
    <w:p w:rsidR="00821FA3" w:rsidRDefault="005473BD" w:rsidP="0075343A">
      <w:pPr>
        <w:pStyle w:val="NormlnIMP0"/>
        <w:numPr>
          <w:ilvl w:val="0"/>
          <w:numId w:val="11"/>
        </w:numPr>
        <w:tabs>
          <w:tab w:val="clear" w:pos="720"/>
          <w:tab w:val="num" w:pos="284"/>
        </w:tabs>
        <w:spacing w:after="120" w:line="240" w:lineRule="auto"/>
        <w:ind w:left="284" w:hanging="284"/>
        <w:jc w:val="both"/>
        <w:rPr>
          <w:sz w:val="22"/>
          <w:szCs w:val="22"/>
        </w:rPr>
      </w:pPr>
      <w:r w:rsidRPr="00906C85">
        <w:rPr>
          <w:sz w:val="22"/>
          <w:szCs w:val="22"/>
        </w:rPr>
        <w:t>Účastníci této smlouvy konstatují, že ve smlouvě nejsou žádná slova opravována, přepisována nebo vepisována.</w:t>
      </w:r>
      <w:r w:rsidR="00917232" w:rsidRPr="00906C85">
        <w:rPr>
          <w:sz w:val="22"/>
          <w:szCs w:val="22"/>
        </w:rPr>
        <w:t xml:space="preserve"> </w:t>
      </w:r>
      <w:r w:rsidRPr="00906C85">
        <w:rPr>
          <w:sz w:val="22"/>
          <w:szCs w:val="22"/>
        </w:rPr>
        <w:t xml:space="preserve">Smluvní strany této smlouvy tímto prohlašují, že si tuto smlouvu před jejím podpisem řádně přečetly, že byla uzavřena po vzájemném projednání, podle jejich pravé a svobodné vůle, určitě, vážně a srozumitelně, nikoliv v tísni </w:t>
      </w:r>
      <w:r w:rsidR="00340FF9" w:rsidRPr="00906C85">
        <w:rPr>
          <w:sz w:val="22"/>
          <w:szCs w:val="22"/>
        </w:rPr>
        <w:t>a za rozumové slabosti nebo lehkomyslnosti</w:t>
      </w:r>
      <w:r w:rsidRPr="00906C85">
        <w:rPr>
          <w:sz w:val="22"/>
          <w:szCs w:val="22"/>
        </w:rPr>
        <w:t>.</w:t>
      </w:r>
      <w:r w:rsidR="00917232" w:rsidRPr="00906C85">
        <w:rPr>
          <w:sz w:val="22"/>
          <w:szCs w:val="22"/>
        </w:rPr>
        <w:t xml:space="preserve"> </w:t>
      </w:r>
      <w:r w:rsidRPr="00906C85">
        <w:rPr>
          <w:sz w:val="22"/>
          <w:szCs w:val="22"/>
        </w:rPr>
        <w:t>Obě smluvní strany potvrzují správnost a</w:t>
      </w:r>
      <w:r w:rsidR="00B0395C" w:rsidRPr="00906C85">
        <w:rPr>
          <w:sz w:val="22"/>
          <w:szCs w:val="22"/>
        </w:rPr>
        <w:t> </w:t>
      </w:r>
      <w:r w:rsidRPr="00906C85">
        <w:rPr>
          <w:sz w:val="22"/>
          <w:szCs w:val="22"/>
        </w:rPr>
        <w:t>autentičnost této smlouvy svými podpisy.</w:t>
      </w:r>
    </w:p>
    <w:p w:rsidR="005473BD" w:rsidRDefault="00B0395C" w:rsidP="005473BD">
      <w:pPr>
        <w:pStyle w:val="Zkladntext3"/>
        <w:spacing w:after="0"/>
        <w:jc w:val="both"/>
        <w:rPr>
          <w:sz w:val="22"/>
          <w:szCs w:val="22"/>
        </w:rPr>
      </w:pPr>
      <w:r w:rsidRPr="00906C85">
        <w:rPr>
          <w:b/>
          <w:sz w:val="22"/>
          <w:szCs w:val="22"/>
        </w:rPr>
        <w:t>Příloha č. 1</w:t>
      </w:r>
      <w:r w:rsidRPr="00906C85">
        <w:rPr>
          <w:sz w:val="22"/>
          <w:szCs w:val="22"/>
        </w:rPr>
        <w:t xml:space="preserve"> –</w:t>
      </w:r>
      <w:r w:rsidR="00CD3D61" w:rsidRPr="00906C85">
        <w:rPr>
          <w:sz w:val="22"/>
          <w:szCs w:val="22"/>
        </w:rPr>
        <w:t xml:space="preserve"> situační snímek</w:t>
      </w:r>
    </w:p>
    <w:p w:rsidR="00A40556" w:rsidRPr="00906C85" w:rsidRDefault="00A40556" w:rsidP="005473BD">
      <w:pPr>
        <w:pStyle w:val="Zkladntext3"/>
        <w:spacing w:after="0"/>
        <w:jc w:val="both"/>
        <w:rPr>
          <w:sz w:val="22"/>
          <w:szCs w:val="22"/>
        </w:rPr>
      </w:pPr>
    </w:p>
    <w:p w:rsidR="005473BD" w:rsidRPr="00906C85" w:rsidRDefault="005473BD" w:rsidP="005473BD">
      <w:pPr>
        <w:pStyle w:val="Normln0"/>
        <w:tabs>
          <w:tab w:val="left" w:pos="518"/>
          <w:tab w:val="left" w:pos="4962"/>
        </w:tabs>
        <w:spacing w:line="240" w:lineRule="auto"/>
        <w:jc w:val="left"/>
        <w:rPr>
          <w:sz w:val="22"/>
          <w:szCs w:val="22"/>
        </w:rPr>
      </w:pPr>
      <w:r w:rsidRPr="00906C85">
        <w:rPr>
          <w:sz w:val="22"/>
          <w:szCs w:val="22"/>
        </w:rPr>
        <w:t xml:space="preserve">V </w:t>
      </w:r>
      <w:r w:rsidR="00906C85">
        <w:rPr>
          <w:sz w:val="22"/>
          <w:szCs w:val="22"/>
        </w:rPr>
        <w:t>Ostravě</w:t>
      </w:r>
      <w:r w:rsidRPr="00906C85">
        <w:rPr>
          <w:sz w:val="22"/>
          <w:szCs w:val="22"/>
        </w:rPr>
        <w:t xml:space="preserve"> dne:</w:t>
      </w:r>
      <w:r w:rsidRPr="00906C85">
        <w:rPr>
          <w:sz w:val="22"/>
          <w:szCs w:val="22"/>
        </w:rPr>
        <w:tab/>
        <w:t>V</w:t>
      </w:r>
      <w:r w:rsidR="00182B91" w:rsidRPr="00906C85">
        <w:rPr>
          <w:sz w:val="22"/>
          <w:szCs w:val="22"/>
        </w:rPr>
        <w:t xml:space="preserve"> Ostravě</w:t>
      </w:r>
      <w:r w:rsidR="00CC377A" w:rsidRPr="00906C85">
        <w:rPr>
          <w:sz w:val="22"/>
          <w:szCs w:val="22"/>
        </w:rPr>
        <w:t xml:space="preserve"> </w:t>
      </w:r>
      <w:r w:rsidRPr="00906C85">
        <w:rPr>
          <w:sz w:val="22"/>
          <w:szCs w:val="22"/>
        </w:rPr>
        <w:t>dne:</w:t>
      </w:r>
    </w:p>
    <w:p w:rsidR="005473BD" w:rsidRPr="00906C85" w:rsidRDefault="005473BD" w:rsidP="005473BD">
      <w:pPr>
        <w:jc w:val="both"/>
        <w:rPr>
          <w:sz w:val="22"/>
          <w:szCs w:val="22"/>
        </w:rPr>
      </w:pPr>
      <w:r w:rsidRPr="00906C85">
        <w:rPr>
          <w:sz w:val="22"/>
          <w:szCs w:val="22"/>
        </w:rPr>
        <w:t>Pronajímatel:</w:t>
      </w:r>
      <w:r w:rsidRPr="00906C85">
        <w:rPr>
          <w:sz w:val="22"/>
          <w:szCs w:val="22"/>
        </w:rPr>
        <w:tab/>
      </w:r>
      <w:r w:rsidRPr="00906C85">
        <w:rPr>
          <w:sz w:val="22"/>
          <w:szCs w:val="22"/>
        </w:rPr>
        <w:tab/>
      </w:r>
      <w:r w:rsidRPr="00906C85">
        <w:rPr>
          <w:sz w:val="22"/>
          <w:szCs w:val="22"/>
        </w:rPr>
        <w:tab/>
      </w:r>
      <w:r w:rsidRPr="00906C85">
        <w:rPr>
          <w:sz w:val="22"/>
          <w:szCs w:val="22"/>
        </w:rPr>
        <w:tab/>
      </w:r>
      <w:r w:rsidRPr="00906C85">
        <w:rPr>
          <w:sz w:val="22"/>
          <w:szCs w:val="22"/>
        </w:rPr>
        <w:tab/>
        <w:t xml:space="preserve">            Nájemce:</w:t>
      </w:r>
    </w:p>
    <w:p w:rsidR="005473BD" w:rsidRDefault="005473BD" w:rsidP="005473BD">
      <w:pPr>
        <w:jc w:val="both"/>
        <w:rPr>
          <w:sz w:val="22"/>
          <w:szCs w:val="22"/>
        </w:rPr>
      </w:pPr>
    </w:p>
    <w:p w:rsidR="00A40556" w:rsidRDefault="00A40556" w:rsidP="005473BD">
      <w:pPr>
        <w:jc w:val="both"/>
        <w:rPr>
          <w:sz w:val="22"/>
          <w:szCs w:val="22"/>
        </w:rPr>
      </w:pPr>
    </w:p>
    <w:p w:rsidR="005473BD" w:rsidRPr="00906C85" w:rsidRDefault="005473BD" w:rsidP="00F549A0">
      <w:pPr>
        <w:tabs>
          <w:tab w:val="center" w:pos="1418"/>
          <w:tab w:val="left" w:pos="4962"/>
          <w:tab w:val="center" w:pos="6804"/>
        </w:tabs>
        <w:jc w:val="both"/>
        <w:rPr>
          <w:sz w:val="22"/>
          <w:szCs w:val="22"/>
        </w:rPr>
      </w:pPr>
      <w:r w:rsidRPr="00906C85">
        <w:rPr>
          <w:sz w:val="22"/>
          <w:szCs w:val="22"/>
        </w:rPr>
        <w:tab/>
        <w:t>…………………………………</w:t>
      </w:r>
      <w:r w:rsidRPr="00906C85">
        <w:rPr>
          <w:sz w:val="22"/>
          <w:szCs w:val="22"/>
        </w:rPr>
        <w:tab/>
        <w:t>………………………………….</w:t>
      </w:r>
    </w:p>
    <w:p w:rsidR="00B0395C" w:rsidRPr="00906C85" w:rsidRDefault="00F549A0" w:rsidP="00B0395C">
      <w:pPr>
        <w:pStyle w:val="Zkladntext2"/>
        <w:tabs>
          <w:tab w:val="clear" w:pos="7372"/>
          <w:tab w:val="center" w:pos="4962"/>
        </w:tabs>
        <w:spacing w:line="240" w:lineRule="auto"/>
        <w:rPr>
          <w:sz w:val="22"/>
          <w:szCs w:val="22"/>
        </w:rPr>
      </w:pPr>
      <w:r w:rsidRPr="00906C85">
        <w:rPr>
          <w:sz w:val="22"/>
          <w:szCs w:val="22"/>
        </w:rPr>
        <w:t xml:space="preserve">Ing. </w:t>
      </w:r>
      <w:r w:rsidR="00906C85">
        <w:rPr>
          <w:sz w:val="22"/>
          <w:szCs w:val="22"/>
        </w:rPr>
        <w:t xml:space="preserve">Antonín </w:t>
      </w:r>
      <w:proofErr w:type="spellStart"/>
      <w:r w:rsidR="00906C85">
        <w:rPr>
          <w:sz w:val="22"/>
          <w:szCs w:val="22"/>
        </w:rPr>
        <w:t>Klimša</w:t>
      </w:r>
      <w:proofErr w:type="spellEnd"/>
      <w:r w:rsidR="003A3FFC" w:rsidRPr="00906C85">
        <w:rPr>
          <w:sz w:val="22"/>
          <w:szCs w:val="22"/>
        </w:rPr>
        <w:t>, M</w:t>
      </w:r>
      <w:r w:rsidR="00906C85">
        <w:rPr>
          <w:sz w:val="22"/>
          <w:szCs w:val="22"/>
        </w:rPr>
        <w:t>B</w:t>
      </w:r>
      <w:r w:rsidR="003A3FFC" w:rsidRPr="00906C85">
        <w:rPr>
          <w:sz w:val="22"/>
          <w:szCs w:val="22"/>
        </w:rPr>
        <w:t>A</w:t>
      </w:r>
      <w:r w:rsidRPr="00906C85">
        <w:rPr>
          <w:sz w:val="22"/>
          <w:szCs w:val="22"/>
        </w:rPr>
        <w:tab/>
      </w:r>
      <w:r w:rsidR="008320C0">
        <w:rPr>
          <w:sz w:val="22"/>
          <w:szCs w:val="22"/>
        </w:rPr>
        <w:t xml:space="preserve">                            </w:t>
      </w:r>
      <w:proofErr w:type="spellStart"/>
      <w:r w:rsidR="009B01D3" w:rsidRPr="009B01D3">
        <w:rPr>
          <w:highlight w:val="black"/>
        </w:rPr>
        <w:t>xxxxxxxxxxx</w:t>
      </w:r>
      <w:proofErr w:type="spellEnd"/>
    </w:p>
    <w:p w:rsidR="00B0395C" w:rsidRPr="00906C85" w:rsidRDefault="00906C85" w:rsidP="00B0395C">
      <w:pPr>
        <w:pStyle w:val="Zkladntext2"/>
        <w:tabs>
          <w:tab w:val="clear" w:pos="7372"/>
          <w:tab w:val="center" w:pos="4962"/>
        </w:tabs>
        <w:spacing w:line="240" w:lineRule="auto"/>
        <w:rPr>
          <w:sz w:val="22"/>
          <w:szCs w:val="22"/>
        </w:rPr>
      </w:pPr>
      <w:r>
        <w:rPr>
          <w:sz w:val="22"/>
          <w:szCs w:val="22"/>
        </w:rPr>
        <w:t>výkonný ředitel</w:t>
      </w:r>
      <w:r w:rsidR="00B0395C" w:rsidRPr="00906C85">
        <w:rPr>
          <w:sz w:val="22"/>
          <w:szCs w:val="22"/>
        </w:rPr>
        <w:tab/>
      </w:r>
      <w:r>
        <w:rPr>
          <w:sz w:val="22"/>
          <w:szCs w:val="22"/>
        </w:rPr>
        <w:tab/>
      </w:r>
      <w:r w:rsidR="008320C0">
        <w:rPr>
          <w:sz w:val="22"/>
          <w:szCs w:val="22"/>
        </w:rPr>
        <w:t xml:space="preserve"> </w:t>
      </w:r>
      <w:r w:rsidR="00C2780A" w:rsidRPr="00906C85">
        <w:rPr>
          <w:sz w:val="22"/>
          <w:szCs w:val="22"/>
        </w:rPr>
        <w:t xml:space="preserve">    </w:t>
      </w:r>
      <w:r w:rsidR="008320C0">
        <w:rPr>
          <w:sz w:val="22"/>
          <w:szCs w:val="22"/>
        </w:rPr>
        <w:t xml:space="preserve">                 </w:t>
      </w:r>
      <w:r w:rsidR="009B01D3">
        <w:rPr>
          <w:sz w:val="22"/>
          <w:szCs w:val="22"/>
        </w:rPr>
        <w:t xml:space="preserve">  </w:t>
      </w:r>
      <w:r w:rsidR="008320C0">
        <w:rPr>
          <w:sz w:val="22"/>
          <w:szCs w:val="22"/>
        </w:rPr>
        <w:t xml:space="preserve">    </w:t>
      </w:r>
      <w:proofErr w:type="spellStart"/>
      <w:r w:rsidR="009B01D3" w:rsidRPr="009B01D3">
        <w:rPr>
          <w:highlight w:val="black"/>
        </w:rPr>
        <w:t>xxxxxxxxxxx</w:t>
      </w:r>
      <w:proofErr w:type="spellEnd"/>
    </w:p>
    <w:p w:rsidR="00906C85" w:rsidRDefault="00272E9F" w:rsidP="00B0395C">
      <w:pPr>
        <w:pStyle w:val="Zkladntext2"/>
        <w:tabs>
          <w:tab w:val="clear" w:pos="7372"/>
          <w:tab w:val="center" w:pos="4962"/>
        </w:tabs>
        <w:spacing w:line="240" w:lineRule="auto"/>
      </w:pPr>
      <w:bookmarkStart w:id="0" w:name="_GoBack"/>
      <w:bookmarkEnd w:id="0"/>
      <w:r>
        <w:lastRenderedPageBreak/>
        <w:t>Příloha</w:t>
      </w:r>
      <w:r w:rsidR="00906C85">
        <w:t xml:space="preserve"> č. 1</w:t>
      </w:r>
      <w:r>
        <w:t xml:space="preserve"> </w:t>
      </w:r>
    </w:p>
    <w:p w:rsidR="00A40556" w:rsidRDefault="00A40556" w:rsidP="00B0395C">
      <w:pPr>
        <w:pStyle w:val="Zkladntext2"/>
        <w:tabs>
          <w:tab w:val="clear" w:pos="7372"/>
          <w:tab w:val="center" w:pos="4962"/>
        </w:tabs>
        <w:spacing w:line="240" w:lineRule="auto"/>
      </w:pPr>
    </w:p>
    <w:p w:rsidR="00725B99" w:rsidRDefault="009B01D3" w:rsidP="00906C85">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9B01D3" w:rsidRDefault="009B01D3" w:rsidP="009B01D3">
      <w:pPr>
        <w:pStyle w:val="Zkladntext2"/>
        <w:tabs>
          <w:tab w:val="clear" w:pos="7372"/>
          <w:tab w:val="center" w:pos="4962"/>
        </w:tabs>
        <w:spacing w:line="240" w:lineRule="auto"/>
      </w:pPr>
      <w:r w:rsidRPr="009B01D3">
        <w:rPr>
          <w:highlight w:val="black"/>
        </w:rPr>
        <w:t>xxxxxxxxxxxxxxxxxxxxxxxxxxxxxxxxxxxxxxxxxxxxxxxxxxxxxxxxxxxxxxxxxxxxxxxxxxx</w:t>
      </w:r>
    </w:p>
    <w:p w:rsidR="007B3F41" w:rsidRDefault="007B3F41" w:rsidP="00B0395C">
      <w:pPr>
        <w:pStyle w:val="Zkladntext2"/>
        <w:tabs>
          <w:tab w:val="clear" w:pos="7372"/>
          <w:tab w:val="center" w:pos="4962"/>
        </w:tabs>
        <w:spacing w:line="240" w:lineRule="auto"/>
      </w:pPr>
    </w:p>
    <w:sectPr w:rsidR="007B3F41" w:rsidSect="00D22C6F">
      <w:headerReference w:type="even" r:id="rId10"/>
      <w:headerReference w:type="default" r:id="rId11"/>
      <w:footerReference w:type="even" r:id="rId12"/>
      <w:footerReference w:type="default" r:id="rId13"/>
      <w:headerReference w:type="first" r:id="rId14"/>
      <w:footerReference w:type="first" r:id="rId15"/>
      <w:footnotePr>
        <w:numStart w:val="0"/>
        <w:numRestart w:val="eachPage"/>
      </w:footnotePr>
      <w:endnotePr>
        <w:numFmt w:val="decimal"/>
        <w:numStart w:val="0"/>
      </w:endnotePr>
      <w:type w:val="continuous"/>
      <w:pgSz w:w="11900" w:h="16832" w:code="9"/>
      <w:pgMar w:top="1418" w:right="1440" w:bottom="1418" w:left="144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AD" w:rsidRDefault="00AB1DAD">
      <w:r>
        <w:separator/>
      </w:r>
    </w:p>
  </w:endnote>
  <w:endnote w:type="continuationSeparator" w:id="0">
    <w:p w:rsidR="00AB1DAD" w:rsidRDefault="00AB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3F" w:rsidRDefault="00BB1A8B">
    <w:pPr>
      <w:pStyle w:val="Zpat"/>
    </w:pPr>
    <w:r>
      <w:rPr>
        <w:noProof/>
      </w:rPr>
      <w:pict>
        <v:shapetype id="_x0000_t202" coordsize="21600,21600" o:spt="202" path="m,l,21600r21600,l21600,xe">
          <v:stroke joinstyle="miter"/>
          <v:path gradientshapeok="t" o:connecttype="rect"/>
        </v:shapetype>
        <v:shape id="Text Box 1" o:spid="_x0000_s4097" type="#_x0000_t202" style="position:absolute;margin-left:-33.95pt;margin-top:694.35pt;width:8.5pt;height:99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" stroked="f" strokeweight="0">
          <v:textbox style="layout-flow:vertical;mso-layout-flow-alt:bottom-to-top;mso-next-textbox:#Text Box 1;mso-fit-shape-to-text:t" inset="0,0,0,0">
            <w:txbxContent>
              <w:p w:rsidR="00AF713F" w:rsidRPr="00651A69" w:rsidRDefault="00BB1A8B" w:rsidP="00D22C6F">
                <w:pPr>
                  <w:rPr>
                    <w:rFonts w:ascii="Arial" w:hAnsi="Arial" w:cs="Arial"/>
                    <w:sz w:val="12"/>
                    <w:szCs w:val="12"/>
                  </w:rPr>
                </w:pPr>
                <w:fldSimple w:instr=" DOCPROPERTY  Category  \* MERGEFORMAT ">
                  <w:r w:rsidR="006C7CB3">
                    <w:rPr>
                      <w:rFonts w:ascii="Arial" w:hAnsi="Arial" w:cs="Arial"/>
                      <w:sz w:val="12"/>
                      <w:szCs w:val="12"/>
                    </w:rPr>
                    <w:t>MMK.SML.03.04.04</w:t>
                  </w:r>
                </w:fldSimple>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3F" w:rsidRDefault="00AF713F" w:rsidP="00D22C6F">
    <w:pPr>
      <w:pStyle w:val="Zpat"/>
      <w:jc w:val="right"/>
    </w:pPr>
    <w:r>
      <w:t xml:space="preserve">Strana </w:t>
    </w:r>
    <w:r w:rsidR="00BB1A8B">
      <w:fldChar w:fldCharType="begin"/>
    </w:r>
    <w:r>
      <w:instrText xml:space="preserve"> PAGE </w:instrText>
    </w:r>
    <w:r w:rsidR="00BB1A8B">
      <w:fldChar w:fldCharType="separate"/>
    </w:r>
    <w:r w:rsidR="00A40556">
      <w:rPr>
        <w:noProof/>
      </w:rPr>
      <w:t>2</w:t>
    </w:r>
    <w:r w:rsidR="00BB1A8B">
      <w:fldChar w:fldCharType="end"/>
    </w:r>
    <w:r>
      <w:t xml:space="preserve"> (celkem </w:t>
    </w:r>
    <w:r w:rsidR="00BB1A8B">
      <w:rPr>
        <w:noProof/>
      </w:rPr>
      <w:fldChar w:fldCharType="begin"/>
    </w:r>
    <w:r w:rsidR="0014780E">
      <w:rPr>
        <w:noProof/>
      </w:rPr>
      <w:instrText xml:space="preserve"> NUMPAGES </w:instrText>
    </w:r>
    <w:r w:rsidR="00BB1A8B">
      <w:rPr>
        <w:noProof/>
      </w:rPr>
      <w:fldChar w:fldCharType="separate"/>
    </w:r>
    <w:r w:rsidR="00A40556">
      <w:rPr>
        <w:noProof/>
      </w:rPr>
      <w:t>5</w:t>
    </w:r>
    <w:r w:rsidR="00BB1A8B">
      <w:rPr>
        <w:noProof/>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56" w:rsidRDefault="00A405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AD" w:rsidRDefault="00AB1DAD">
      <w:r>
        <w:separator/>
      </w:r>
    </w:p>
  </w:footnote>
  <w:footnote w:type="continuationSeparator" w:id="0">
    <w:p w:rsidR="00AB1DAD" w:rsidRDefault="00AB1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56" w:rsidRDefault="00A4055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56" w:rsidRDefault="00A4055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56" w:rsidRDefault="00A4055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EB3"/>
    <w:multiLevelType w:val="hybridMultilevel"/>
    <w:tmpl w:val="5A70DA12"/>
    <w:lvl w:ilvl="0" w:tplc="5FE2FBC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455559"/>
    <w:multiLevelType w:val="hybridMultilevel"/>
    <w:tmpl w:val="E00836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4C85369"/>
    <w:multiLevelType w:val="hybridMultilevel"/>
    <w:tmpl w:val="63B697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8C5D17"/>
    <w:multiLevelType w:val="hybridMultilevel"/>
    <w:tmpl w:val="F7DEB9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79F4589"/>
    <w:multiLevelType w:val="hybridMultilevel"/>
    <w:tmpl w:val="A7B41C2C"/>
    <w:lvl w:ilvl="0" w:tplc="73E21FF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96771B"/>
    <w:multiLevelType w:val="hybridMultilevel"/>
    <w:tmpl w:val="B52CD0D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4CF2AAF"/>
    <w:multiLevelType w:val="hybridMultilevel"/>
    <w:tmpl w:val="8BEA21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57F0C53"/>
    <w:multiLevelType w:val="hybridMultilevel"/>
    <w:tmpl w:val="0ECC1302"/>
    <w:lvl w:ilvl="0" w:tplc="2026D9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3FE30F3"/>
    <w:multiLevelType w:val="multilevel"/>
    <w:tmpl w:val="86C261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4562E0"/>
    <w:multiLevelType w:val="hybridMultilevel"/>
    <w:tmpl w:val="38961EF4"/>
    <w:lvl w:ilvl="0" w:tplc="73E21FF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0E539A8"/>
    <w:multiLevelType w:val="hybridMultilevel"/>
    <w:tmpl w:val="0BFC2C10"/>
    <w:lvl w:ilvl="0" w:tplc="A400266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51F606F2"/>
    <w:multiLevelType w:val="hybridMultilevel"/>
    <w:tmpl w:val="F2A2D95C"/>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2C46B1E"/>
    <w:multiLevelType w:val="hybridMultilevel"/>
    <w:tmpl w:val="F356D1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6D56979"/>
    <w:multiLevelType w:val="hybridMultilevel"/>
    <w:tmpl w:val="ACB4F57E"/>
    <w:lvl w:ilvl="0" w:tplc="0405000F">
      <w:start w:val="1"/>
      <w:numFmt w:val="decimal"/>
      <w:lvlText w:val="%1."/>
      <w:lvlJc w:val="left"/>
      <w:pPr>
        <w:ind w:left="6390" w:hanging="360"/>
      </w:pPr>
    </w:lvl>
    <w:lvl w:ilvl="1" w:tplc="04050019" w:tentative="1">
      <w:start w:val="1"/>
      <w:numFmt w:val="lowerLetter"/>
      <w:lvlText w:val="%2."/>
      <w:lvlJc w:val="left"/>
      <w:pPr>
        <w:ind w:left="7110" w:hanging="360"/>
      </w:pPr>
    </w:lvl>
    <w:lvl w:ilvl="2" w:tplc="0405001B" w:tentative="1">
      <w:start w:val="1"/>
      <w:numFmt w:val="lowerRoman"/>
      <w:lvlText w:val="%3."/>
      <w:lvlJc w:val="right"/>
      <w:pPr>
        <w:ind w:left="7830" w:hanging="180"/>
      </w:pPr>
    </w:lvl>
    <w:lvl w:ilvl="3" w:tplc="0405000F" w:tentative="1">
      <w:start w:val="1"/>
      <w:numFmt w:val="decimal"/>
      <w:lvlText w:val="%4."/>
      <w:lvlJc w:val="left"/>
      <w:pPr>
        <w:ind w:left="8550" w:hanging="360"/>
      </w:pPr>
    </w:lvl>
    <w:lvl w:ilvl="4" w:tplc="04050019" w:tentative="1">
      <w:start w:val="1"/>
      <w:numFmt w:val="lowerLetter"/>
      <w:lvlText w:val="%5."/>
      <w:lvlJc w:val="left"/>
      <w:pPr>
        <w:ind w:left="9270" w:hanging="360"/>
      </w:pPr>
    </w:lvl>
    <w:lvl w:ilvl="5" w:tplc="0405001B" w:tentative="1">
      <w:start w:val="1"/>
      <w:numFmt w:val="lowerRoman"/>
      <w:lvlText w:val="%6."/>
      <w:lvlJc w:val="right"/>
      <w:pPr>
        <w:ind w:left="9990" w:hanging="180"/>
      </w:pPr>
    </w:lvl>
    <w:lvl w:ilvl="6" w:tplc="0405000F" w:tentative="1">
      <w:start w:val="1"/>
      <w:numFmt w:val="decimal"/>
      <w:lvlText w:val="%7."/>
      <w:lvlJc w:val="left"/>
      <w:pPr>
        <w:ind w:left="10710" w:hanging="360"/>
      </w:pPr>
    </w:lvl>
    <w:lvl w:ilvl="7" w:tplc="04050019" w:tentative="1">
      <w:start w:val="1"/>
      <w:numFmt w:val="lowerLetter"/>
      <w:lvlText w:val="%8."/>
      <w:lvlJc w:val="left"/>
      <w:pPr>
        <w:ind w:left="11430" w:hanging="360"/>
      </w:pPr>
    </w:lvl>
    <w:lvl w:ilvl="8" w:tplc="0405001B" w:tentative="1">
      <w:start w:val="1"/>
      <w:numFmt w:val="lowerRoman"/>
      <w:lvlText w:val="%9."/>
      <w:lvlJc w:val="right"/>
      <w:pPr>
        <w:ind w:left="12150" w:hanging="180"/>
      </w:pPr>
    </w:lvl>
  </w:abstractNum>
  <w:abstractNum w:abstractNumId="15">
    <w:nsid w:val="683F7374"/>
    <w:multiLevelType w:val="hybridMultilevel"/>
    <w:tmpl w:val="CEECF164"/>
    <w:lvl w:ilvl="0" w:tplc="2D9069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CA8262C"/>
    <w:multiLevelType w:val="hybridMultilevel"/>
    <w:tmpl w:val="742E8A7C"/>
    <w:lvl w:ilvl="0" w:tplc="221836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1B175D3"/>
    <w:multiLevelType w:val="hybridMultilevel"/>
    <w:tmpl w:val="DC0C6C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DE057DD"/>
    <w:multiLevelType w:val="hybridMultilevel"/>
    <w:tmpl w:val="73EED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4"/>
  </w:num>
  <w:num w:numId="4">
    <w:abstractNumId w:val="1"/>
  </w:num>
  <w:num w:numId="5">
    <w:abstractNumId w:val="7"/>
  </w:num>
  <w:num w:numId="6">
    <w:abstractNumId w:val="12"/>
  </w:num>
  <w:num w:numId="7">
    <w:abstractNumId w:val="15"/>
  </w:num>
  <w:num w:numId="8">
    <w:abstractNumId w:val="10"/>
  </w:num>
  <w:num w:numId="9">
    <w:abstractNumId w:val="5"/>
  </w:num>
  <w:num w:numId="10">
    <w:abstractNumId w:val="13"/>
  </w:num>
  <w:num w:numId="11">
    <w:abstractNumId w:val="17"/>
  </w:num>
  <w:num w:numId="12">
    <w:abstractNumId w:val="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2"/>
  </w:num>
  <w:num w:numId="17">
    <w:abstractNumId w:val="16"/>
  </w:num>
  <w:num w:numId="18">
    <w:abstractNumId w:val="11"/>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o:shapelayout v:ext="edit">
      <o:idmap v:ext="edit" data="4"/>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
  <w:rsids>
    <w:rsidRoot w:val="007A5AE8"/>
    <w:rsid w:val="00012626"/>
    <w:rsid w:val="00015D01"/>
    <w:rsid w:val="00026D49"/>
    <w:rsid w:val="00051555"/>
    <w:rsid w:val="00054829"/>
    <w:rsid w:val="000564C0"/>
    <w:rsid w:val="00056B0E"/>
    <w:rsid w:val="00060275"/>
    <w:rsid w:val="00064680"/>
    <w:rsid w:val="0006570E"/>
    <w:rsid w:val="000716E1"/>
    <w:rsid w:val="0007495F"/>
    <w:rsid w:val="00076DD6"/>
    <w:rsid w:val="00090EBA"/>
    <w:rsid w:val="00091DEC"/>
    <w:rsid w:val="000A4F17"/>
    <w:rsid w:val="000B51B2"/>
    <w:rsid w:val="000D6C9F"/>
    <w:rsid w:val="000E1EDB"/>
    <w:rsid w:val="00112948"/>
    <w:rsid w:val="00120570"/>
    <w:rsid w:val="00125D1B"/>
    <w:rsid w:val="00137954"/>
    <w:rsid w:val="00146C6C"/>
    <w:rsid w:val="0014780E"/>
    <w:rsid w:val="00147FD2"/>
    <w:rsid w:val="00153050"/>
    <w:rsid w:val="00162214"/>
    <w:rsid w:val="00163F77"/>
    <w:rsid w:val="00164C73"/>
    <w:rsid w:val="00165180"/>
    <w:rsid w:val="00182B91"/>
    <w:rsid w:val="0019094A"/>
    <w:rsid w:val="001927F2"/>
    <w:rsid w:val="001A3A73"/>
    <w:rsid w:val="001A7EA3"/>
    <w:rsid w:val="001B07D1"/>
    <w:rsid w:val="001C30B5"/>
    <w:rsid w:val="001C35A2"/>
    <w:rsid w:val="001C36D1"/>
    <w:rsid w:val="001E2339"/>
    <w:rsid w:val="001E6315"/>
    <w:rsid w:val="001E638A"/>
    <w:rsid w:val="001F1A4D"/>
    <w:rsid w:val="00201A8C"/>
    <w:rsid w:val="002070E0"/>
    <w:rsid w:val="002124EB"/>
    <w:rsid w:val="00217A1C"/>
    <w:rsid w:val="002358FD"/>
    <w:rsid w:val="00244A43"/>
    <w:rsid w:val="00245A1C"/>
    <w:rsid w:val="00247D9A"/>
    <w:rsid w:val="002511ED"/>
    <w:rsid w:val="00252944"/>
    <w:rsid w:val="002603BE"/>
    <w:rsid w:val="00266287"/>
    <w:rsid w:val="00272E9F"/>
    <w:rsid w:val="00277552"/>
    <w:rsid w:val="0029016C"/>
    <w:rsid w:val="002A324C"/>
    <w:rsid w:val="002A6D98"/>
    <w:rsid w:val="002B365A"/>
    <w:rsid w:val="002B405B"/>
    <w:rsid w:val="002B4542"/>
    <w:rsid w:val="002E3C00"/>
    <w:rsid w:val="002F309B"/>
    <w:rsid w:val="002F6314"/>
    <w:rsid w:val="003011ED"/>
    <w:rsid w:val="00307162"/>
    <w:rsid w:val="0032336C"/>
    <w:rsid w:val="003266FB"/>
    <w:rsid w:val="00334E56"/>
    <w:rsid w:val="0033634A"/>
    <w:rsid w:val="00340FF9"/>
    <w:rsid w:val="003428B6"/>
    <w:rsid w:val="00343D1C"/>
    <w:rsid w:val="00351ECE"/>
    <w:rsid w:val="00353239"/>
    <w:rsid w:val="003629B5"/>
    <w:rsid w:val="00367533"/>
    <w:rsid w:val="003726C1"/>
    <w:rsid w:val="003905E3"/>
    <w:rsid w:val="003A3FFC"/>
    <w:rsid w:val="003B1BF8"/>
    <w:rsid w:val="003B367D"/>
    <w:rsid w:val="003C2DA8"/>
    <w:rsid w:val="003C7FB0"/>
    <w:rsid w:val="003D5205"/>
    <w:rsid w:val="003E6A92"/>
    <w:rsid w:val="003F396C"/>
    <w:rsid w:val="003F40DA"/>
    <w:rsid w:val="00403443"/>
    <w:rsid w:val="00423946"/>
    <w:rsid w:val="004267F2"/>
    <w:rsid w:val="00432B6A"/>
    <w:rsid w:val="00450774"/>
    <w:rsid w:val="00460F51"/>
    <w:rsid w:val="004966EE"/>
    <w:rsid w:val="004A10A8"/>
    <w:rsid w:val="004A33E8"/>
    <w:rsid w:val="004A3D5F"/>
    <w:rsid w:val="004A4A9C"/>
    <w:rsid w:val="004D1D5D"/>
    <w:rsid w:val="004E0F18"/>
    <w:rsid w:val="004F146A"/>
    <w:rsid w:val="00504B3F"/>
    <w:rsid w:val="005068B9"/>
    <w:rsid w:val="005111A7"/>
    <w:rsid w:val="0052305C"/>
    <w:rsid w:val="00523D5E"/>
    <w:rsid w:val="00525097"/>
    <w:rsid w:val="00542BAB"/>
    <w:rsid w:val="005473BD"/>
    <w:rsid w:val="00550CB8"/>
    <w:rsid w:val="005535CB"/>
    <w:rsid w:val="0056452B"/>
    <w:rsid w:val="00564D9C"/>
    <w:rsid w:val="00574E02"/>
    <w:rsid w:val="00585232"/>
    <w:rsid w:val="00596815"/>
    <w:rsid w:val="005A4452"/>
    <w:rsid w:val="005B1C62"/>
    <w:rsid w:val="005B6F2D"/>
    <w:rsid w:val="005C7C1A"/>
    <w:rsid w:val="005E4C63"/>
    <w:rsid w:val="006049D6"/>
    <w:rsid w:val="006066EA"/>
    <w:rsid w:val="006128EC"/>
    <w:rsid w:val="006162A2"/>
    <w:rsid w:val="00617852"/>
    <w:rsid w:val="0062022F"/>
    <w:rsid w:val="00635330"/>
    <w:rsid w:val="00637AA2"/>
    <w:rsid w:val="006419FC"/>
    <w:rsid w:val="00644DC3"/>
    <w:rsid w:val="006523DB"/>
    <w:rsid w:val="006531F9"/>
    <w:rsid w:val="0065414E"/>
    <w:rsid w:val="006551B7"/>
    <w:rsid w:val="00675B1C"/>
    <w:rsid w:val="00680A70"/>
    <w:rsid w:val="00690D7A"/>
    <w:rsid w:val="00692488"/>
    <w:rsid w:val="0069655C"/>
    <w:rsid w:val="006A6278"/>
    <w:rsid w:val="006A7DAC"/>
    <w:rsid w:val="006B52F4"/>
    <w:rsid w:val="006C7CB3"/>
    <w:rsid w:val="006D14BF"/>
    <w:rsid w:val="006D1DB8"/>
    <w:rsid w:val="006D3E5C"/>
    <w:rsid w:val="006D5D10"/>
    <w:rsid w:val="006E50BD"/>
    <w:rsid w:val="006F3073"/>
    <w:rsid w:val="006F7230"/>
    <w:rsid w:val="00703E2D"/>
    <w:rsid w:val="00716113"/>
    <w:rsid w:val="00725B99"/>
    <w:rsid w:val="0072648C"/>
    <w:rsid w:val="007466B4"/>
    <w:rsid w:val="0074711B"/>
    <w:rsid w:val="0075343A"/>
    <w:rsid w:val="00753BE3"/>
    <w:rsid w:val="00754332"/>
    <w:rsid w:val="00762A8A"/>
    <w:rsid w:val="00763130"/>
    <w:rsid w:val="007669FF"/>
    <w:rsid w:val="00767070"/>
    <w:rsid w:val="0077311D"/>
    <w:rsid w:val="00782A15"/>
    <w:rsid w:val="00784352"/>
    <w:rsid w:val="00785B49"/>
    <w:rsid w:val="007962AE"/>
    <w:rsid w:val="007A1E57"/>
    <w:rsid w:val="007A41B4"/>
    <w:rsid w:val="007A5AE8"/>
    <w:rsid w:val="007B3F41"/>
    <w:rsid w:val="007B41A0"/>
    <w:rsid w:val="007B577F"/>
    <w:rsid w:val="007C109A"/>
    <w:rsid w:val="007C1D2F"/>
    <w:rsid w:val="007D2E18"/>
    <w:rsid w:val="007D7FDE"/>
    <w:rsid w:val="007E0628"/>
    <w:rsid w:val="007E08C2"/>
    <w:rsid w:val="007E1D76"/>
    <w:rsid w:val="007E3463"/>
    <w:rsid w:val="007E5E34"/>
    <w:rsid w:val="007F19D3"/>
    <w:rsid w:val="007F659F"/>
    <w:rsid w:val="00807EE6"/>
    <w:rsid w:val="0081793D"/>
    <w:rsid w:val="00817F12"/>
    <w:rsid w:val="00821FA3"/>
    <w:rsid w:val="00831F11"/>
    <w:rsid w:val="008320C0"/>
    <w:rsid w:val="008376A1"/>
    <w:rsid w:val="00840184"/>
    <w:rsid w:val="0084335F"/>
    <w:rsid w:val="00843B7E"/>
    <w:rsid w:val="008448EF"/>
    <w:rsid w:val="008453DB"/>
    <w:rsid w:val="00846357"/>
    <w:rsid w:val="00852AB3"/>
    <w:rsid w:val="00854D7F"/>
    <w:rsid w:val="00856701"/>
    <w:rsid w:val="008616C5"/>
    <w:rsid w:val="00865274"/>
    <w:rsid w:val="0086555C"/>
    <w:rsid w:val="00873D20"/>
    <w:rsid w:val="00880187"/>
    <w:rsid w:val="00881E85"/>
    <w:rsid w:val="008A05A3"/>
    <w:rsid w:val="008A05C1"/>
    <w:rsid w:val="008A4490"/>
    <w:rsid w:val="008B3DA2"/>
    <w:rsid w:val="008B588B"/>
    <w:rsid w:val="008D13DB"/>
    <w:rsid w:val="008D2921"/>
    <w:rsid w:val="008F11B8"/>
    <w:rsid w:val="008F5114"/>
    <w:rsid w:val="00906C85"/>
    <w:rsid w:val="009144C7"/>
    <w:rsid w:val="009170FD"/>
    <w:rsid w:val="00917232"/>
    <w:rsid w:val="00923B46"/>
    <w:rsid w:val="009362C5"/>
    <w:rsid w:val="00937819"/>
    <w:rsid w:val="009409D6"/>
    <w:rsid w:val="00943A03"/>
    <w:rsid w:val="00954085"/>
    <w:rsid w:val="00980453"/>
    <w:rsid w:val="009818E9"/>
    <w:rsid w:val="0098566E"/>
    <w:rsid w:val="0099752D"/>
    <w:rsid w:val="009B01D3"/>
    <w:rsid w:val="009B46EE"/>
    <w:rsid w:val="009D0E90"/>
    <w:rsid w:val="009D7B24"/>
    <w:rsid w:val="009E307A"/>
    <w:rsid w:val="009E4053"/>
    <w:rsid w:val="009F776F"/>
    <w:rsid w:val="00A065CE"/>
    <w:rsid w:val="00A10069"/>
    <w:rsid w:val="00A14EBF"/>
    <w:rsid w:val="00A22CE5"/>
    <w:rsid w:val="00A25511"/>
    <w:rsid w:val="00A25A2F"/>
    <w:rsid w:val="00A343CA"/>
    <w:rsid w:val="00A40556"/>
    <w:rsid w:val="00A40AAE"/>
    <w:rsid w:val="00A44B3E"/>
    <w:rsid w:val="00A47CAF"/>
    <w:rsid w:val="00A61CC7"/>
    <w:rsid w:val="00A65C7D"/>
    <w:rsid w:val="00A67EB6"/>
    <w:rsid w:val="00A82BEA"/>
    <w:rsid w:val="00A90243"/>
    <w:rsid w:val="00A94194"/>
    <w:rsid w:val="00AA170A"/>
    <w:rsid w:val="00AA1D04"/>
    <w:rsid w:val="00AB1DAD"/>
    <w:rsid w:val="00AC7618"/>
    <w:rsid w:val="00AE2811"/>
    <w:rsid w:val="00AF713F"/>
    <w:rsid w:val="00AF780D"/>
    <w:rsid w:val="00B0395C"/>
    <w:rsid w:val="00B06BD8"/>
    <w:rsid w:val="00B1567B"/>
    <w:rsid w:val="00B21A3A"/>
    <w:rsid w:val="00B25C31"/>
    <w:rsid w:val="00B30A90"/>
    <w:rsid w:val="00B43A0F"/>
    <w:rsid w:val="00B45B1C"/>
    <w:rsid w:val="00B71ED0"/>
    <w:rsid w:val="00B75D84"/>
    <w:rsid w:val="00B75ED9"/>
    <w:rsid w:val="00B77F2D"/>
    <w:rsid w:val="00B93887"/>
    <w:rsid w:val="00B97621"/>
    <w:rsid w:val="00BA1093"/>
    <w:rsid w:val="00BA4861"/>
    <w:rsid w:val="00BB0168"/>
    <w:rsid w:val="00BB1A8B"/>
    <w:rsid w:val="00BD152A"/>
    <w:rsid w:val="00BD2EDC"/>
    <w:rsid w:val="00BD7139"/>
    <w:rsid w:val="00BE02C7"/>
    <w:rsid w:val="00BE6DC7"/>
    <w:rsid w:val="00BF142D"/>
    <w:rsid w:val="00BF2061"/>
    <w:rsid w:val="00BF3F31"/>
    <w:rsid w:val="00C10834"/>
    <w:rsid w:val="00C11C60"/>
    <w:rsid w:val="00C2780A"/>
    <w:rsid w:val="00C62004"/>
    <w:rsid w:val="00C66FDD"/>
    <w:rsid w:val="00C74564"/>
    <w:rsid w:val="00C76CB6"/>
    <w:rsid w:val="00C8603A"/>
    <w:rsid w:val="00CB051E"/>
    <w:rsid w:val="00CB1A0A"/>
    <w:rsid w:val="00CB3AF9"/>
    <w:rsid w:val="00CC377A"/>
    <w:rsid w:val="00CD0AEC"/>
    <w:rsid w:val="00CD3D61"/>
    <w:rsid w:val="00CE1C9F"/>
    <w:rsid w:val="00CE1F37"/>
    <w:rsid w:val="00D02B08"/>
    <w:rsid w:val="00D04367"/>
    <w:rsid w:val="00D05338"/>
    <w:rsid w:val="00D17D2F"/>
    <w:rsid w:val="00D22C6F"/>
    <w:rsid w:val="00D316FA"/>
    <w:rsid w:val="00D33425"/>
    <w:rsid w:val="00D45334"/>
    <w:rsid w:val="00D7096E"/>
    <w:rsid w:val="00D70DD3"/>
    <w:rsid w:val="00D7170D"/>
    <w:rsid w:val="00D72397"/>
    <w:rsid w:val="00D767B6"/>
    <w:rsid w:val="00D812BF"/>
    <w:rsid w:val="00D91E0A"/>
    <w:rsid w:val="00D9245C"/>
    <w:rsid w:val="00DA0401"/>
    <w:rsid w:val="00DA18FC"/>
    <w:rsid w:val="00DA1D6F"/>
    <w:rsid w:val="00DA2C67"/>
    <w:rsid w:val="00DB1525"/>
    <w:rsid w:val="00DD5921"/>
    <w:rsid w:val="00DF117E"/>
    <w:rsid w:val="00DF508E"/>
    <w:rsid w:val="00E001C1"/>
    <w:rsid w:val="00E10A56"/>
    <w:rsid w:val="00E143CF"/>
    <w:rsid w:val="00E236ED"/>
    <w:rsid w:val="00E27494"/>
    <w:rsid w:val="00E414CC"/>
    <w:rsid w:val="00E5583C"/>
    <w:rsid w:val="00E6139D"/>
    <w:rsid w:val="00E62DD7"/>
    <w:rsid w:val="00E77A9C"/>
    <w:rsid w:val="00E82553"/>
    <w:rsid w:val="00E90EBC"/>
    <w:rsid w:val="00E9634F"/>
    <w:rsid w:val="00ED74E3"/>
    <w:rsid w:val="00EE2792"/>
    <w:rsid w:val="00EE3F7E"/>
    <w:rsid w:val="00EF24CB"/>
    <w:rsid w:val="00F019A8"/>
    <w:rsid w:val="00F0442A"/>
    <w:rsid w:val="00F10A84"/>
    <w:rsid w:val="00F15081"/>
    <w:rsid w:val="00F164C7"/>
    <w:rsid w:val="00F23794"/>
    <w:rsid w:val="00F25A10"/>
    <w:rsid w:val="00F3589E"/>
    <w:rsid w:val="00F359BD"/>
    <w:rsid w:val="00F549A0"/>
    <w:rsid w:val="00F64FC0"/>
    <w:rsid w:val="00F71332"/>
    <w:rsid w:val="00F80575"/>
    <w:rsid w:val="00FA0E16"/>
    <w:rsid w:val="00FA1F08"/>
    <w:rsid w:val="00FA23C2"/>
    <w:rsid w:val="00FB3B48"/>
    <w:rsid w:val="00FC17B5"/>
    <w:rsid w:val="00FC3B2D"/>
    <w:rsid w:val="00FC750D"/>
    <w:rsid w:val="00FD22DA"/>
    <w:rsid w:val="00FE183E"/>
    <w:rsid w:val="00FE1A40"/>
    <w:rsid w:val="00FF42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A8B"/>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link w:val="Nadpis1Char"/>
    <w:qFormat/>
    <w:rsid w:val="00FB3B48"/>
    <w:pPr>
      <w:keepNext/>
      <w:numPr>
        <w:numId w:val="16"/>
      </w:numPr>
      <w:tabs>
        <w:tab w:val="clear" w:pos="432"/>
        <w:tab w:val="num" w:pos="540"/>
      </w:tabs>
      <w:overflowPunct/>
      <w:autoSpaceDE/>
      <w:autoSpaceDN/>
      <w:adjustRightInd/>
      <w:spacing w:before="600" w:after="240"/>
      <w:ind w:left="540" w:hanging="540"/>
      <w:textAlignment w:val="auto"/>
      <w:outlineLvl w:val="0"/>
    </w:pPr>
    <w:rPr>
      <w:rFonts w:ascii="Arial" w:hAnsi="Arial"/>
      <w:b/>
      <w:bCs/>
      <w:kern w:val="32"/>
      <w:sz w:val="32"/>
      <w:szCs w:val="32"/>
      <w:lang/>
    </w:rPr>
  </w:style>
  <w:style w:type="paragraph" w:styleId="Nadpis2">
    <w:name w:val="heading 2"/>
    <w:basedOn w:val="Normln"/>
    <w:next w:val="Normln"/>
    <w:link w:val="Nadpis2Char"/>
    <w:qFormat/>
    <w:rsid w:val="00FB3B48"/>
    <w:pPr>
      <w:widowControl w:val="0"/>
      <w:numPr>
        <w:ilvl w:val="1"/>
        <w:numId w:val="16"/>
      </w:numPr>
      <w:tabs>
        <w:tab w:val="clear" w:pos="1002"/>
        <w:tab w:val="num" w:pos="860"/>
      </w:tabs>
      <w:overflowPunct/>
      <w:autoSpaceDE/>
      <w:autoSpaceDN/>
      <w:adjustRightInd/>
      <w:spacing w:before="120"/>
      <w:ind w:left="860"/>
      <w:jc w:val="both"/>
      <w:textAlignment w:val="auto"/>
      <w:outlineLvl w:val="1"/>
    </w:pPr>
    <w:rPr>
      <w:sz w:val="22"/>
      <w:szCs w:val="22"/>
      <w:lang/>
    </w:rPr>
  </w:style>
  <w:style w:type="paragraph" w:styleId="Nadpis3">
    <w:name w:val="heading 3"/>
    <w:basedOn w:val="Normln"/>
    <w:next w:val="Normln"/>
    <w:link w:val="Nadpis3Char"/>
    <w:qFormat/>
    <w:rsid w:val="00FB3B48"/>
    <w:pPr>
      <w:keepNext/>
      <w:numPr>
        <w:ilvl w:val="2"/>
        <w:numId w:val="16"/>
      </w:numPr>
      <w:overflowPunct/>
      <w:autoSpaceDE/>
      <w:autoSpaceDN/>
      <w:adjustRightInd/>
      <w:spacing w:before="240" w:after="60"/>
      <w:textAlignment w:val="auto"/>
      <w:outlineLvl w:val="2"/>
    </w:pPr>
    <w:rPr>
      <w:rFonts w:ascii="Arial" w:hAnsi="Arial"/>
      <w:b/>
      <w:bCs/>
      <w:sz w:val="26"/>
      <w:szCs w:val="26"/>
      <w:lang/>
    </w:rPr>
  </w:style>
  <w:style w:type="paragraph" w:styleId="Nadpis4">
    <w:name w:val="heading 4"/>
    <w:basedOn w:val="Normln"/>
    <w:next w:val="Normln"/>
    <w:link w:val="Nadpis4Char"/>
    <w:qFormat/>
    <w:rsid w:val="00FB3B48"/>
    <w:pPr>
      <w:keepNext/>
      <w:numPr>
        <w:ilvl w:val="3"/>
        <w:numId w:val="16"/>
      </w:numPr>
      <w:overflowPunct/>
      <w:autoSpaceDE/>
      <w:autoSpaceDN/>
      <w:adjustRightInd/>
      <w:spacing w:before="240" w:after="60"/>
      <w:textAlignment w:val="auto"/>
      <w:outlineLvl w:val="3"/>
    </w:pPr>
    <w:rPr>
      <w:b/>
      <w:bCs/>
      <w:sz w:val="28"/>
      <w:szCs w:val="28"/>
      <w:lang/>
    </w:rPr>
  </w:style>
  <w:style w:type="paragraph" w:styleId="Nadpis5">
    <w:name w:val="heading 5"/>
    <w:basedOn w:val="Normln"/>
    <w:next w:val="Normln"/>
    <w:link w:val="Nadpis5Char"/>
    <w:qFormat/>
    <w:rsid w:val="00FB3B48"/>
    <w:pPr>
      <w:numPr>
        <w:ilvl w:val="4"/>
        <w:numId w:val="16"/>
      </w:numPr>
      <w:overflowPunct/>
      <w:autoSpaceDE/>
      <w:autoSpaceDN/>
      <w:adjustRightInd/>
      <w:spacing w:before="240" w:after="60"/>
      <w:textAlignment w:val="auto"/>
      <w:outlineLvl w:val="4"/>
    </w:pPr>
    <w:rPr>
      <w:b/>
      <w:bCs/>
      <w:i/>
      <w:iCs/>
      <w:sz w:val="26"/>
      <w:szCs w:val="26"/>
      <w:lang/>
    </w:rPr>
  </w:style>
  <w:style w:type="paragraph" w:styleId="Nadpis6">
    <w:name w:val="heading 6"/>
    <w:basedOn w:val="Normln"/>
    <w:next w:val="Normln"/>
    <w:link w:val="Nadpis6Char"/>
    <w:qFormat/>
    <w:rsid w:val="00FB3B48"/>
    <w:pPr>
      <w:numPr>
        <w:ilvl w:val="5"/>
        <w:numId w:val="16"/>
      </w:numPr>
      <w:overflowPunct/>
      <w:autoSpaceDE/>
      <w:autoSpaceDN/>
      <w:adjustRightInd/>
      <w:spacing w:before="240" w:after="60"/>
      <w:textAlignment w:val="auto"/>
      <w:outlineLvl w:val="5"/>
    </w:pPr>
    <w:rPr>
      <w:b/>
      <w:bCs/>
      <w:sz w:val="22"/>
      <w:szCs w:val="22"/>
      <w:lang/>
    </w:rPr>
  </w:style>
  <w:style w:type="paragraph" w:styleId="Nadpis7">
    <w:name w:val="heading 7"/>
    <w:basedOn w:val="Normln"/>
    <w:next w:val="Normln"/>
    <w:link w:val="Nadpis7Char"/>
    <w:qFormat/>
    <w:rsid w:val="00FB3B48"/>
    <w:pPr>
      <w:numPr>
        <w:ilvl w:val="6"/>
        <w:numId w:val="16"/>
      </w:numPr>
      <w:overflowPunct/>
      <w:autoSpaceDE/>
      <w:autoSpaceDN/>
      <w:adjustRightInd/>
      <w:spacing w:before="240" w:after="60"/>
      <w:textAlignment w:val="auto"/>
      <w:outlineLvl w:val="6"/>
    </w:pPr>
    <w:rPr>
      <w:sz w:val="24"/>
      <w:szCs w:val="24"/>
      <w:lang/>
    </w:rPr>
  </w:style>
  <w:style w:type="paragraph" w:styleId="Nadpis8">
    <w:name w:val="heading 8"/>
    <w:basedOn w:val="Normln"/>
    <w:next w:val="Normln"/>
    <w:link w:val="Nadpis8Char"/>
    <w:qFormat/>
    <w:rsid w:val="00FB3B48"/>
    <w:pPr>
      <w:numPr>
        <w:ilvl w:val="7"/>
        <w:numId w:val="16"/>
      </w:numPr>
      <w:overflowPunct/>
      <w:autoSpaceDE/>
      <w:autoSpaceDN/>
      <w:adjustRightInd/>
      <w:spacing w:before="240" w:after="60"/>
      <w:textAlignment w:val="auto"/>
      <w:outlineLvl w:val="7"/>
    </w:pPr>
    <w:rPr>
      <w:i/>
      <w:iCs/>
      <w:sz w:val="24"/>
      <w:szCs w:val="24"/>
      <w:lang/>
    </w:rPr>
  </w:style>
  <w:style w:type="paragraph" w:styleId="Nadpis9">
    <w:name w:val="heading 9"/>
    <w:basedOn w:val="Normln"/>
    <w:next w:val="Normln"/>
    <w:link w:val="Nadpis9Char"/>
    <w:qFormat/>
    <w:rsid w:val="00FB3B48"/>
    <w:pPr>
      <w:numPr>
        <w:ilvl w:val="8"/>
        <w:numId w:val="16"/>
      </w:numPr>
      <w:overflowPunct/>
      <w:autoSpaceDE/>
      <w:autoSpaceDN/>
      <w:adjustRightInd/>
      <w:spacing w:before="240" w:after="60"/>
      <w:textAlignment w:val="auto"/>
      <w:outlineLvl w:val="8"/>
    </w:pPr>
    <w:rPr>
      <w:rFonts w:ascii="Arial" w:hAnsi="Arial"/>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060275"/>
    <w:pPr>
      <w:widowControl w:val="0"/>
      <w:overflowPunct/>
      <w:autoSpaceDE/>
      <w:autoSpaceDN/>
      <w:adjustRightInd/>
      <w:spacing w:line="288" w:lineRule="auto"/>
      <w:textAlignment w:val="auto"/>
    </w:pPr>
    <w:rPr>
      <w:noProof/>
      <w:color w:val="000000"/>
      <w:sz w:val="24"/>
    </w:rPr>
  </w:style>
  <w:style w:type="paragraph" w:customStyle="1" w:styleId="NormlnIMP">
    <w:name w:val="Normální_IMP"/>
    <w:basedOn w:val="Normln"/>
    <w:rsid w:val="00BB1A8B"/>
    <w:pPr>
      <w:suppressAutoHyphens/>
      <w:spacing w:line="276" w:lineRule="auto"/>
      <w:jc w:val="center"/>
    </w:pPr>
    <w:rPr>
      <w:sz w:val="24"/>
    </w:rPr>
  </w:style>
  <w:style w:type="paragraph" w:customStyle="1" w:styleId="Odstavec">
    <w:name w:val="Odstavec"/>
    <w:basedOn w:val="NormlnIMP"/>
    <w:rsid w:val="00BB1A8B"/>
    <w:pPr>
      <w:spacing w:after="115"/>
      <w:ind w:firstLine="480"/>
    </w:pPr>
  </w:style>
  <w:style w:type="paragraph" w:customStyle="1" w:styleId="Poznmka">
    <w:name w:val="Poznámka"/>
    <w:basedOn w:val="NormlnIMP"/>
    <w:rsid w:val="00BB1A8B"/>
    <w:pPr>
      <w:spacing w:line="230" w:lineRule="auto"/>
    </w:pPr>
    <w:rPr>
      <w:i/>
      <w:sz w:val="20"/>
    </w:rPr>
  </w:style>
  <w:style w:type="paragraph" w:customStyle="1" w:styleId="Nadpis">
    <w:name w:val="Nadpis"/>
    <w:basedOn w:val="NormlnIMP"/>
    <w:next w:val="Odstavec"/>
    <w:rsid w:val="00BB1A8B"/>
    <w:pPr>
      <w:spacing w:before="360" w:after="180"/>
    </w:pPr>
    <w:rPr>
      <w:sz w:val="40"/>
    </w:rPr>
  </w:style>
  <w:style w:type="paragraph" w:customStyle="1" w:styleId="Stnovannadpis">
    <w:name w:val="Stínovaný nadpis"/>
    <w:basedOn w:val="Nadpis"/>
    <w:next w:val="Odstavec"/>
    <w:rsid w:val="00BB1A8B"/>
    <w:pPr>
      <w:shd w:val="solid" w:color="auto" w:fill="auto"/>
    </w:pPr>
    <w:rPr>
      <w:b/>
      <w:color w:val="FFFFFF"/>
      <w:sz w:val="36"/>
    </w:rPr>
  </w:style>
  <w:style w:type="paragraph" w:customStyle="1" w:styleId="SeznamsodrkamiIMP">
    <w:name w:val="Seznam s odrážkami_IMP"/>
    <w:basedOn w:val="NormlnIMP"/>
    <w:rsid w:val="00BB1A8B"/>
    <w:pPr>
      <w:spacing w:line="230" w:lineRule="auto"/>
    </w:pPr>
  </w:style>
  <w:style w:type="paragraph" w:customStyle="1" w:styleId="Seznamoslovan">
    <w:name w:val="Seznam očíslovaný"/>
    <w:basedOn w:val="NormlnIMP"/>
    <w:rsid w:val="00BB1A8B"/>
    <w:pPr>
      <w:spacing w:line="230" w:lineRule="auto"/>
    </w:pPr>
  </w:style>
  <w:style w:type="paragraph" w:customStyle="1" w:styleId="Zkladntext0">
    <w:name w:val="Základní text~"/>
    <w:basedOn w:val="Normln"/>
    <w:rsid w:val="00BB1A8B"/>
    <w:pPr>
      <w:suppressAutoHyphens/>
      <w:spacing w:line="230" w:lineRule="auto"/>
    </w:pPr>
    <w:rPr>
      <w:sz w:val="24"/>
    </w:rPr>
  </w:style>
  <w:style w:type="paragraph" w:customStyle="1" w:styleId="Zkladntext1">
    <w:name w:val="Základní text~~"/>
    <w:basedOn w:val="Normln"/>
    <w:rsid w:val="00BB1A8B"/>
    <w:pPr>
      <w:suppressAutoHyphens/>
      <w:spacing w:line="276" w:lineRule="auto"/>
    </w:pPr>
    <w:rPr>
      <w:sz w:val="24"/>
    </w:rPr>
  </w:style>
  <w:style w:type="paragraph" w:customStyle="1" w:styleId="Odstavec0">
    <w:name w:val="Odstavec~"/>
    <w:basedOn w:val="Zkladntext1"/>
    <w:rsid w:val="00BB1A8B"/>
    <w:pPr>
      <w:spacing w:after="115"/>
      <w:ind w:firstLine="480"/>
    </w:pPr>
  </w:style>
  <w:style w:type="paragraph" w:customStyle="1" w:styleId="Zkladntext2">
    <w:name w:val="Základní text~~~"/>
    <w:basedOn w:val="Normln"/>
    <w:rsid w:val="00BB1A8B"/>
    <w:pPr>
      <w:tabs>
        <w:tab w:val="center" w:pos="2275"/>
        <w:tab w:val="center" w:pos="7372"/>
      </w:tabs>
      <w:suppressAutoHyphens/>
      <w:spacing w:line="276" w:lineRule="auto"/>
    </w:pPr>
    <w:rPr>
      <w:sz w:val="24"/>
    </w:rPr>
  </w:style>
  <w:style w:type="paragraph" w:customStyle="1" w:styleId="Normln0">
    <w:name w:val="Normální~"/>
    <w:basedOn w:val="Normln"/>
    <w:rsid w:val="00BB1A8B"/>
    <w:pPr>
      <w:suppressAutoHyphens/>
      <w:spacing w:line="276" w:lineRule="auto"/>
      <w:jc w:val="center"/>
    </w:pPr>
    <w:rPr>
      <w:sz w:val="24"/>
    </w:rPr>
  </w:style>
  <w:style w:type="paragraph" w:customStyle="1" w:styleId="Normln1">
    <w:name w:val="Normální~~"/>
    <w:basedOn w:val="Normln"/>
    <w:rsid w:val="00BB1A8B"/>
    <w:pPr>
      <w:suppressAutoHyphens/>
      <w:spacing w:line="230" w:lineRule="auto"/>
    </w:pPr>
  </w:style>
  <w:style w:type="paragraph" w:customStyle="1" w:styleId="NormlnIMP0">
    <w:name w:val="Normální_IMP"/>
    <w:basedOn w:val="Normln1"/>
    <w:link w:val="NormlnIMPChar"/>
    <w:rsid w:val="00BB1A8B"/>
    <w:pPr>
      <w:spacing w:line="265" w:lineRule="auto"/>
    </w:pPr>
    <w:rPr>
      <w:sz w:val="24"/>
    </w:rPr>
  </w:style>
  <w:style w:type="paragraph" w:customStyle="1" w:styleId="Normln2">
    <w:name w:val="Normální~~~"/>
    <w:basedOn w:val="Normln"/>
    <w:rsid w:val="00BB1A8B"/>
    <w:pPr>
      <w:suppressAutoHyphens/>
      <w:spacing w:line="276" w:lineRule="auto"/>
    </w:pPr>
    <w:rPr>
      <w:sz w:val="24"/>
    </w:rPr>
  </w:style>
  <w:style w:type="paragraph" w:styleId="Zhlav">
    <w:name w:val="header"/>
    <w:basedOn w:val="Normln"/>
    <w:rsid w:val="00D22C6F"/>
    <w:pPr>
      <w:tabs>
        <w:tab w:val="center" w:pos="4536"/>
        <w:tab w:val="right" w:pos="9072"/>
      </w:tabs>
    </w:pPr>
  </w:style>
  <w:style w:type="paragraph" w:styleId="Zpat">
    <w:name w:val="footer"/>
    <w:basedOn w:val="Normln"/>
    <w:rsid w:val="00D22C6F"/>
    <w:pPr>
      <w:tabs>
        <w:tab w:val="center" w:pos="4536"/>
        <w:tab w:val="right" w:pos="9072"/>
      </w:tabs>
    </w:pPr>
  </w:style>
  <w:style w:type="paragraph" w:styleId="Zkladntext3">
    <w:name w:val="Body Text"/>
    <w:basedOn w:val="Normln"/>
    <w:rsid w:val="005473BD"/>
    <w:pPr>
      <w:widowControl w:val="0"/>
      <w:suppressAutoHyphens/>
      <w:overflowPunct/>
      <w:autoSpaceDE/>
      <w:autoSpaceDN/>
      <w:adjustRightInd/>
      <w:spacing w:after="120"/>
      <w:textAlignment w:val="auto"/>
    </w:pPr>
    <w:rPr>
      <w:rFonts w:eastAsia="Lucida Sans Unicode"/>
      <w:sz w:val="24"/>
      <w:szCs w:val="24"/>
    </w:rPr>
  </w:style>
  <w:style w:type="table" w:styleId="Mkatabulky">
    <w:name w:val="Table Grid"/>
    <w:basedOn w:val="Normlntabulka"/>
    <w:rsid w:val="00164C7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3">
    <w:name w:val="Normální~~~~"/>
    <w:basedOn w:val="Normln"/>
    <w:rsid w:val="00AF780D"/>
    <w:pPr>
      <w:widowControl w:val="0"/>
      <w:overflowPunct/>
      <w:autoSpaceDE/>
      <w:autoSpaceDN/>
      <w:adjustRightInd/>
      <w:spacing w:line="276" w:lineRule="auto"/>
      <w:textAlignment w:val="auto"/>
    </w:pPr>
    <w:rPr>
      <w:sz w:val="24"/>
    </w:rPr>
  </w:style>
  <w:style w:type="paragraph" w:styleId="Odstavecseseznamem">
    <w:name w:val="List Paragraph"/>
    <w:basedOn w:val="Normln"/>
    <w:uiPriority w:val="34"/>
    <w:qFormat/>
    <w:rsid w:val="00873D20"/>
    <w:pPr>
      <w:ind w:left="708"/>
    </w:pPr>
  </w:style>
  <w:style w:type="character" w:customStyle="1" w:styleId="Nadpis1Char">
    <w:name w:val="Nadpis 1 Char"/>
    <w:link w:val="Nadpis1"/>
    <w:rsid w:val="00FB3B48"/>
    <w:rPr>
      <w:rFonts w:cs="Arial"/>
      <w:b/>
      <w:bCs/>
      <w:kern w:val="32"/>
      <w:sz w:val="32"/>
      <w:szCs w:val="32"/>
    </w:rPr>
  </w:style>
  <w:style w:type="character" w:customStyle="1" w:styleId="Nadpis2Char">
    <w:name w:val="Nadpis 2 Char"/>
    <w:link w:val="Nadpis2"/>
    <w:rsid w:val="00FB3B48"/>
    <w:rPr>
      <w:rFonts w:ascii="Times New Roman" w:hAnsi="Times New Roman"/>
      <w:sz w:val="22"/>
      <w:szCs w:val="22"/>
    </w:rPr>
  </w:style>
  <w:style w:type="character" w:customStyle="1" w:styleId="Nadpis3Char">
    <w:name w:val="Nadpis 3 Char"/>
    <w:link w:val="Nadpis3"/>
    <w:rsid w:val="00FB3B48"/>
    <w:rPr>
      <w:rFonts w:cs="Arial"/>
      <w:b/>
      <w:bCs/>
      <w:sz w:val="26"/>
      <w:szCs w:val="26"/>
    </w:rPr>
  </w:style>
  <w:style w:type="character" w:customStyle="1" w:styleId="Nadpis4Char">
    <w:name w:val="Nadpis 4 Char"/>
    <w:link w:val="Nadpis4"/>
    <w:rsid w:val="00FB3B48"/>
    <w:rPr>
      <w:rFonts w:ascii="Times New Roman" w:hAnsi="Times New Roman"/>
      <w:b/>
      <w:bCs/>
      <w:sz w:val="28"/>
      <w:szCs w:val="28"/>
    </w:rPr>
  </w:style>
  <w:style w:type="character" w:customStyle="1" w:styleId="Nadpis5Char">
    <w:name w:val="Nadpis 5 Char"/>
    <w:link w:val="Nadpis5"/>
    <w:rsid w:val="00FB3B48"/>
    <w:rPr>
      <w:rFonts w:ascii="Times New Roman" w:hAnsi="Times New Roman"/>
      <w:b/>
      <w:bCs/>
      <w:i/>
      <w:iCs/>
      <w:sz w:val="26"/>
      <w:szCs w:val="26"/>
    </w:rPr>
  </w:style>
  <w:style w:type="character" w:customStyle="1" w:styleId="Nadpis6Char">
    <w:name w:val="Nadpis 6 Char"/>
    <w:link w:val="Nadpis6"/>
    <w:rsid w:val="00FB3B48"/>
    <w:rPr>
      <w:rFonts w:ascii="Times New Roman" w:hAnsi="Times New Roman"/>
      <w:b/>
      <w:bCs/>
      <w:sz w:val="22"/>
      <w:szCs w:val="22"/>
    </w:rPr>
  </w:style>
  <w:style w:type="character" w:customStyle="1" w:styleId="Nadpis7Char">
    <w:name w:val="Nadpis 7 Char"/>
    <w:link w:val="Nadpis7"/>
    <w:rsid w:val="00FB3B48"/>
    <w:rPr>
      <w:rFonts w:ascii="Times New Roman" w:hAnsi="Times New Roman"/>
      <w:sz w:val="24"/>
      <w:szCs w:val="24"/>
    </w:rPr>
  </w:style>
  <w:style w:type="character" w:customStyle="1" w:styleId="Nadpis8Char">
    <w:name w:val="Nadpis 8 Char"/>
    <w:link w:val="Nadpis8"/>
    <w:rsid w:val="00FB3B48"/>
    <w:rPr>
      <w:rFonts w:ascii="Times New Roman" w:hAnsi="Times New Roman"/>
      <w:i/>
      <w:iCs/>
      <w:sz w:val="24"/>
      <w:szCs w:val="24"/>
    </w:rPr>
  </w:style>
  <w:style w:type="character" w:customStyle="1" w:styleId="Nadpis9Char">
    <w:name w:val="Nadpis 9 Char"/>
    <w:link w:val="Nadpis9"/>
    <w:rsid w:val="00FB3B48"/>
    <w:rPr>
      <w:rFonts w:cs="Arial"/>
      <w:sz w:val="22"/>
      <w:szCs w:val="22"/>
    </w:rPr>
  </w:style>
  <w:style w:type="paragraph" w:customStyle="1" w:styleId="Normln4">
    <w:name w:val="Normální~~~~~~"/>
    <w:basedOn w:val="Normln"/>
    <w:rsid w:val="00FB3B48"/>
    <w:pPr>
      <w:widowControl w:val="0"/>
      <w:overflowPunct/>
      <w:autoSpaceDE/>
      <w:autoSpaceDN/>
      <w:adjustRightInd/>
      <w:spacing w:line="288" w:lineRule="auto"/>
      <w:jc w:val="center"/>
      <w:textAlignment w:val="auto"/>
    </w:pPr>
    <w:rPr>
      <w:sz w:val="24"/>
    </w:rPr>
  </w:style>
  <w:style w:type="paragraph" w:styleId="Textbubliny">
    <w:name w:val="Balloon Text"/>
    <w:basedOn w:val="Normln"/>
    <w:link w:val="TextbublinyChar"/>
    <w:rsid w:val="00340FF9"/>
    <w:rPr>
      <w:rFonts w:ascii="Tahoma" w:hAnsi="Tahoma"/>
      <w:sz w:val="16"/>
      <w:szCs w:val="16"/>
      <w:lang/>
    </w:rPr>
  </w:style>
  <w:style w:type="character" w:customStyle="1" w:styleId="TextbublinyChar">
    <w:name w:val="Text bubliny Char"/>
    <w:link w:val="Textbubliny"/>
    <w:rsid w:val="00340FF9"/>
    <w:rPr>
      <w:rFonts w:ascii="Tahoma" w:hAnsi="Tahoma" w:cs="Tahoma"/>
      <w:sz w:val="16"/>
      <w:szCs w:val="16"/>
    </w:rPr>
  </w:style>
  <w:style w:type="paragraph" w:styleId="Revize">
    <w:name w:val="Revision"/>
    <w:hidden/>
    <w:uiPriority w:val="99"/>
    <w:semiHidden/>
    <w:rsid w:val="00B75D84"/>
    <w:rPr>
      <w:rFonts w:ascii="Times New Roman" w:hAnsi="Times New Roman"/>
    </w:rPr>
  </w:style>
  <w:style w:type="character" w:customStyle="1" w:styleId="NormlnIMPChar">
    <w:name w:val="Normální_IMP Char"/>
    <w:link w:val="NormlnIMP0"/>
    <w:rsid w:val="00A82BEA"/>
    <w:rPr>
      <w:rFonts w:ascii="Times New Roman" w:hAnsi="Times New Roman"/>
      <w:sz w:val="24"/>
    </w:rPr>
  </w:style>
  <w:style w:type="character" w:styleId="Odkaznakoment">
    <w:name w:val="annotation reference"/>
    <w:basedOn w:val="Standardnpsmoodstavce"/>
    <w:semiHidden/>
    <w:unhideWhenUsed/>
    <w:rsid w:val="00182B91"/>
    <w:rPr>
      <w:sz w:val="16"/>
      <w:szCs w:val="16"/>
    </w:rPr>
  </w:style>
  <w:style w:type="paragraph" w:styleId="Textkomente">
    <w:name w:val="annotation text"/>
    <w:basedOn w:val="Normln"/>
    <w:link w:val="TextkomenteChar"/>
    <w:semiHidden/>
    <w:unhideWhenUsed/>
    <w:rsid w:val="00182B91"/>
  </w:style>
  <w:style w:type="character" w:customStyle="1" w:styleId="TextkomenteChar">
    <w:name w:val="Text komentáře Char"/>
    <w:basedOn w:val="Standardnpsmoodstavce"/>
    <w:link w:val="Textkomente"/>
    <w:semiHidden/>
    <w:rsid w:val="00182B91"/>
    <w:rPr>
      <w:rFonts w:ascii="Times New Roman" w:hAnsi="Times New Roman"/>
    </w:rPr>
  </w:style>
  <w:style w:type="paragraph" w:styleId="Pedmtkomente">
    <w:name w:val="annotation subject"/>
    <w:basedOn w:val="Textkomente"/>
    <w:next w:val="Textkomente"/>
    <w:link w:val="PedmtkomenteChar"/>
    <w:semiHidden/>
    <w:unhideWhenUsed/>
    <w:rsid w:val="00182B91"/>
    <w:rPr>
      <w:b/>
      <w:bCs/>
    </w:rPr>
  </w:style>
  <w:style w:type="character" w:customStyle="1" w:styleId="PedmtkomenteChar">
    <w:name w:val="Předmět komentáře Char"/>
    <w:basedOn w:val="TextkomenteChar"/>
    <w:link w:val="Pedmtkomente"/>
    <w:semiHidden/>
    <w:rsid w:val="00182B91"/>
    <w:rPr>
      <w:rFonts w:ascii="Times New Roman" w:hAnsi="Times New Roman"/>
      <w:b/>
      <w:bCs/>
    </w:rPr>
  </w:style>
  <w:style w:type="character" w:styleId="Hypertextovodkaz">
    <w:name w:val="Hyperlink"/>
    <w:basedOn w:val="Standardnpsmoodstavce"/>
    <w:unhideWhenUsed/>
    <w:rsid w:val="002F309B"/>
    <w:rPr>
      <w:color w:val="0000FF" w:themeColor="hyperlink"/>
      <w:u w:val="single"/>
    </w:rPr>
  </w:style>
  <w:style w:type="character" w:customStyle="1" w:styleId="UnresolvedMention">
    <w:name w:val="Unresolved Mention"/>
    <w:basedOn w:val="Standardnpsmoodstavce"/>
    <w:uiPriority w:val="99"/>
    <w:semiHidden/>
    <w:unhideWhenUsed/>
    <w:rsid w:val="002F30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280965">
      <w:bodyDiv w:val="1"/>
      <w:marLeft w:val="0"/>
      <w:marRight w:val="0"/>
      <w:marTop w:val="0"/>
      <w:marBottom w:val="0"/>
      <w:divBdr>
        <w:top w:val="none" w:sz="0" w:space="0" w:color="auto"/>
        <w:left w:val="none" w:sz="0" w:space="0" w:color="auto"/>
        <w:bottom w:val="none" w:sz="0" w:space="0" w:color="auto"/>
        <w:right w:val="none" w:sz="0" w:space="0" w:color="auto"/>
      </w:divBdr>
    </w:div>
    <w:div w:id="1927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vps@veoliaenergi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cr.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1F1C-B765-48A1-8084-CD42B05D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2126</Words>
  <Characters>12549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 nájemní pozemek, město pronajímatel</vt:lpstr>
    </vt:vector>
  </TitlesOfParts>
  <Company>město Karviná</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 nájemní pozemek, město pronajímatel</dc:title>
  <dc:creator>KT - oddělení právní</dc:creator>
  <dc:description>03 Nájmy
04 SML nájemní pozemek, město pronajímatel
04 2009-11-24</dc:description>
  <cp:lastModifiedBy>mikula-pavel-1</cp:lastModifiedBy>
  <cp:revision>3</cp:revision>
  <cp:lastPrinted>2020-02-26T11:23:00Z</cp:lastPrinted>
  <dcterms:created xsi:type="dcterms:W3CDTF">2020-03-13T15:16:00Z</dcterms:created>
  <dcterms:modified xsi:type="dcterms:W3CDTF">2020-03-16T10:39:00Z</dcterms:modified>
  <cp:category>MMK.SML.03.04.04</cp:category>
</cp:coreProperties>
</file>