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6FBA" w14:textId="77777777" w:rsidR="00224B31" w:rsidRDefault="00B84394">
      <w:pPr>
        <w:rPr>
          <w:sz w:val="2"/>
          <w:szCs w:val="2"/>
        </w:rPr>
      </w:pPr>
      <w:r>
        <w:pict w14:anchorId="24D747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.35pt;margin-top:291.55pt;width:537.6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 w14:anchorId="71E05751">
          <v:shape id="_x0000_s1029" type="#_x0000_t32" style="position:absolute;margin-left:38.35pt;margin-top:309.3pt;width:537.6pt;height:0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14:paraId="67ED3132" w14:textId="77777777" w:rsidR="00224B31" w:rsidRDefault="00B84394">
      <w:pPr>
        <w:pStyle w:val="Bodytext20"/>
        <w:framePr w:wrap="none" w:vAnchor="page" w:hAnchor="page" w:x="658" w:y="886"/>
        <w:shd w:val="clear" w:color="auto" w:fill="auto"/>
        <w:spacing w:after="0"/>
        <w:ind w:left="160"/>
      </w:pPr>
      <w:r>
        <w:t xml:space="preserve">ČÍSLO SMLOUVY </w:t>
      </w:r>
      <w:r>
        <w:rPr>
          <w:rStyle w:val="Bodytext212ptBold"/>
        </w:rPr>
        <w:t>712911</w:t>
      </w:r>
    </w:p>
    <w:p w14:paraId="11854A52" w14:textId="77777777" w:rsidR="00224B31" w:rsidRDefault="00B84394">
      <w:pPr>
        <w:pStyle w:val="Heading40"/>
        <w:framePr w:w="10901" w:h="917" w:hRule="exact" w:wrap="none" w:vAnchor="page" w:hAnchor="page" w:x="658" w:y="1483"/>
        <w:shd w:val="clear" w:color="auto" w:fill="auto"/>
        <w:spacing w:before="0"/>
        <w:ind w:left="500"/>
      </w:pPr>
      <w:bookmarkStart w:id="0" w:name="bookmark0"/>
      <w:r>
        <w:t>MIRAMO spol. s r.o., sídlem Albrechtičky 265 742 55,</w:t>
      </w:r>
      <w:bookmarkEnd w:id="0"/>
    </w:p>
    <w:p w14:paraId="4180E8A2" w14:textId="77777777" w:rsidR="00224B31" w:rsidRDefault="00B84394">
      <w:pPr>
        <w:pStyle w:val="Bodytext30"/>
        <w:framePr w:w="10901" w:h="917" w:hRule="exact" w:wrap="none" w:vAnchor="page" w:hAnchor="page" w:x="658" w:y="1483"/>
        <w:shd w:val="clear" w:color="auto" w:fill="auto"/>
        <w:ind w:left="500"/>
      </w:pPr>
      <w:r>
        <w:t xml:space="preserve">IČO </w:t>
      </w:r>
      <w:proofErr w:type="gramStart"/>
      <w:r>
        <w:t>43960987,DIČ</w:t>
      </w:r>
      <w:proofErr w:type="gramEnd"/>
      <w:r>
        <w:t xml:space="preserve">:CZ43960987 zastoupená jednatelem Radimem </w:t>
      </w:r>
      <w:proofErr w:type="spellStart"/>
      <w:r>
        <w:t>Huvarem</w:t>
      </w:r>
      <w:proofErr w:type="spellEnd"/>
      <w:r>
        <w:t>, zapsána v obchodním rejstříku</w:t>
      </w:r>
      <w:r>
        <w:br/>
        <w:t xml:space="preserve">Krajského soudu v Ostravě, oddíl C, vložka C2354, (dále jen </w:t>
      </w:r>
      <w:r>
        <w:t>„Poskytovatel“)</w:t>
      </w:r>
    </w:p>
    <w:p w14:paraId="09695536" w14:textId="27243392" w:rsidR="00224B31" w:rsidRDefault="00B84394">
      <w:pPr>
        <w:pStyle w:val="Bodytext30"/>
        <w:framePr w:w="10901" w:h="917" w:hRule="exact" w:wrap="none" w:vAnchor="page" w:hAnchor="page" w:x="658" w:y="1483"/>
        <w:shd w:val="clear" w:color="auto" w:fill="auto"/>
        <w:ind w:left="2240"/>
        <w:jc w:val="left"/>
      </w:pPr>
      <w:r>
        <w:t xml:space="preserve">Bankovní spojení: </w:t>
      </w:r>
      <w:proofErr w:type="spellStart"/>
      <w:r w:rsidR="00A53544">
        <w:t>xxxxxxxxx</w:t>
      </w:r>
      <w:proofErr w:type="spellEnd"/>
      <w:r>
        <w:t xml:space="preserve"> GE Moneta </w:t>
      </w:r>
      <w:r>
        <w:rPr>
          <w:lang w:val="en-US" w:eastAsia="en-US" w:bidi="en-US"/>
        </w:rPr>
        <w:t xml:space="preserve">Money </w:t>
      </w:r>
      <w:r>
        <w:t>Bank, a.s. Praha pobočka Studénka</w:t>
      </w:r>
    </w:p>
    <w:p w14:paraId="28F6C199" w14:textId="77777777" w:rsidR="00224B31" w:rsidRDefault="00B84394">
      <w:pPr>
        <w:pStyle w:val="Tablecaption20"/>
        <w:framePr w:wrap="none" w:vAnchor="page" w:hAnchor="page" w:x="763" w:y="2719"/>
        <w:shd w:val="clear" w:color="auto" w:fill="auto"/>
      </w:pPr>
      <w:r>
        <w:t>a uživatel: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2328"/>
        <w:gridCol w:w="1608"/>
        <w:gridCol w:w="3206"/>
      </w:tblGrid>
      <w:tr w:rsidR="00224B31" w14:paraId="0E45E93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DE147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after="80" w:line="178" w:lineRule="exact"/>
            </w:pPr>
            <w:r>
              <w:rPr>
                <w:rStyle w:val="Bodytext21"/>
              </w:rPr>
              <w:t>Firma</w:t>
            </w:r>
            <w:proofErr w:type="gramStart"/>
            <w:r>
              <w:rPr>
                <w:rStyle w:val="Bodytext21"/>
              </w:rPr>
              <w:t>/.Příjmení</w:t>
            </w:r>
            <w:proofErr w:type="gramEnd"/>
            <w:r>
              <w:rPr>
                <w:rStyle w:val="Bodytext21"/>
              </w:rPr>
              <w:t xml:space="preserve"> Jméno</w:t>
            </w:r>
          </w:p>
          <w:p w14:paraId="1B681A57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80" w:after="0" w:line="234" w:lineRule="exact"/>
            </w:pPr>
            <w:r>
              <w:rPr>
                <w:rStyle w:val="Bodytext2105pt"/>
              </w:rPr>
              <w:t>Moravskoslezské inovační centrum Ostrava, a.s.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4244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Datum narození *)</w:t>
            </w:r>
          </w:p>
        </w:tc>
      </w:tr>
      <w:tr w:rsidR="00224B31" w14:paraId="25D78B0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E960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after="80" w:line="178" w:lineRule="exact"/>
            </w:pPr>
            <w:r>
              <w:rPr>
                <w:rStyle w:val="Bodytext21"/>
              </w:rPr>
              <w:t>Adresa</w:t>
            </w:r>
          </w:p>
          <w:p w14:paraId="1C78C2EC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80" w:after="0" w:line="234" w:lineRule="exact"/>
              <w:ind w:left="620"/>
            </w:pPr>
            <w:r>
              <w:rPr>
                <w:rStyle w:val="Bodytext2105pt"/>
              </w:rPr>
              <w:t xml:space="preserve">Technologická 372/2, </w:t>
            </w:r>
            <w:proofErr w:type="spellStart"/>
            <w:r>
              <w:rPr>
                <w:rStyle w:val="Bodytext2105pt"/>
              </w:rPr>
              <w:t>Pustkovec</w:t>
            </w:r>
            <w:proofErr w:type="spellEnd"/>
            <w:r>
              <w:rPr>
                <w:rStyle w:val="Bodytext2105pt"/>
              </w:rPr>
              <w:t>, Ostrava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904E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after="80" w:line="178" w:lineRule="exact"/>
            </w:pPr>
            <w:r>
              <w:rPr>
                <w:rStyle w:val="Bodytext21"/>
              </w:rPr>
              <w:t>PSC:</w:t>
            </w:r>
          </w:p>
          <w:p w14:paraId="5EDEDF7E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80" w:after="0" w:line="234" w:lineRule="exact"/>
              <w:jc w:val="center"/>
            </w:pPr>
            <w:r>
              <w:rPr>
                <w:rStyle w:val="Bodytext2105pt"/>
              </w:rPr>
              <w:t>708 00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D8D7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after="60" w:line="178" w:lineRule="exact"/>
            </w:pPr>
            <w:r>
              <w:rPr>
                <w:rStyle w:val="Bodytext21"/>
              </w:rPr>
              <w:t>IČO:</w:t>
            </w:r>
          </w:p>
          <w:p w14:paraId="17FB7172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60" w:after="60" w:line="234" w:lineRule="exact"/>
            </w:pPr>
            <w:r>
              <w:rPr>
                <w:rStyle w:val="Bodytext2105pt"/>
              </w:rPr>
              <w:t>25379631</w:t>
            </w:r>
          </w:p>
          <w:p w14:paraId="243BE4E1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60" w:after="60" w:line="178" w:lineRule="exact"/>
            </w:pPr>
            <w:r>
              <w:rPr>
                <w:rStyle w:val="Bodytext21"/>
              </w:rPr>
              <w:t>DIČ:</w:t>
            </w:r>
          </w:p>
          <w:p w14:paraId="28C843A3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60" w:after="0" w:line="234" w:lineRule="exact"/>
            </w:pPr>
            <w:r>
              <w:rPr>
                <w:rStyle w:val="Bodytext2105pt"/>
              </w:rPr>
              <w:t>CZ25379631</w:t>
            </w:r>
          </w:p>
        </w:tc>
      </w:tr>
      <w:tr w:rsidR="00224B31" w14:paraId="34FC3062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D319B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after="80" w:line="178" w:lineRule="exact"/>
            </w:pPr>
            <w:r>
              <w:rPr>
                <w:rStyle w:val="Bodytext21"/>
              </w:rPr>
              <w:t>Telefon</w:t>
            </w:r>
          </w:p>
          <w:p w14:paraId="0464EBA4" w14:textId="48802936" w:rsidR="00224B31" w:rsidRDefault="00A5354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80" w:after="0" w:line="234" w:lineRule="exact"/>
            </w:pPr>
            <w:proofErr w:type="spellStart"/>
            <w:r>
              <w:rPr>
                <w:rStyle w:val="Bodytext2105pt"/>
              </w:rPr>
              <w:t>xxxxx</w:t>
            </w:r>
            <w:proofErr w:type="spellEnd"/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0AE5F" w14:textId="77777777" w:rsidR="00224B31" w:rsidRDefault="00B8439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after="80" w:line="178" w:lineRule="exact"/>
            </w:pPr>
            <w:r>
              <w:rPr>
                <w:rStyle w:val="Bodytext21"/>
              </w:rPr>
              <w:t>Email</w:t>
            </w:r>
          </w:p>
          <w:p w14:paraId="4B1E4A67" w14:textId="2A255B07" w:rsidR="00224B31" w:rsidRDefault="00A53544">
            <w:pPr>
              <w:pStyle w:val="Bodytext20"/>
              <w:framePr w:w="10858" w:h="1704" w:wrap="none" w:vAnchor="page" w:hAnchor="page" w:x="658" w:y="2943"/>
              <w:shd w:val="clear" w:color="auto" w:fill="auto"/>
              <w:spacing w:before="80" w:after="0" w:line="234" w:lineRule="exact"/>
            </w:pPr>
            <w:proofErr w:type="spellStart"/>
            <w:r>
              <w:t>xxxxxxx</w:t>
            </w:r>
            <w:proofErr w:type="spellEnd"/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2DBA" w14:textId="77777777" w:rsidR="00224B31" w:rsidRDefault="00224B31">
            <w:pPr>
              <w:framePr w:w="10858" w:h="1704" w:wrap="none" w:vAnchor="page" w:hAnchor="page" w:x="658" w:y="2943"/>
            </w:pPr>
          </w:p>
        </w:tc>
      </w:tr>
    </w:tbl>
    <w:p w14:paraId="49D8E416" w14:textId="77777777" w:rsidR="00224B31" w:rsidRDefault="00B84394">
      <w:pPr>
        <w:pStyle w:val="Tablecaption30"/>
        <w:framePr w:wrap="none" w:vAnchor="page" w:hAnchor="page" w:x="759" w:y="4615"/>
        <w:shd w:val="clear" w:color="auto" w:fill="auto"/>
      </w:pPr>
      <w:r>
        <w:t>zastoupen</w:t>
      </w:r>
    </w:p>
    <w:p w14:paraId="20B2FA95" w14:textId="77777777" w:rsidR="00224B31" w:rsidRDefault="00B84394">
      <w:pPr>
        <w:pStyle w:val="Bodytext40"/>
        <w:framePr w:w="10901" w:h="430" w:hRule="exact" w:wrap="none" w:vAnchor="page" w:hAnchor="page" w:x="658" w:y="4999"/>
        <w:shd w:val="clear" w:color="auto" w:fill="auto"/>
        <w:spacing w:before="0"/>
        <w:ind w:left="500"/>
      </w:pPr>
      <w:r>
        <w:t>uzavírají ze své svobodné vůle a při jasném vědomí smlouvu o poskytování veřejně dostupné služby</w:t>
      </w:r>
    </w:p>
    <w:p w14:paraId="0D43F0C3" w14:textId="77777777" w:rsidR="00224B31" w:rsidRDefault="00B84394">
      <w:pPr>
        <w:pStyle w:val="Bodytext40"/>
        <w:framePr w:w="10901" w:h="430" w:hRule="exact" w:wrap="none" w:vAnchor="page" w:hAnchor="page" w:x="658" w:y="4999"/>
        <w:shd w:val="clear" w:color="auto" w:fill="auto"/>
        <w:spacing w:before="0"/>
        <w:ind w:left="500"/>
      </w:pPr>
      <w:r>
        <w:t>elektronických komunikací.</w:t>
      </w:r>
    </w:p>
    <w:p w14:paraId="02781906" w14:textId="77777777" w:rsidR="00224B31" w:rsidRDefault="00B84394">
      <w:pPr>
        <w:pStyle w:val="Heading520"/>
        <w:framePr w:wrap="none" w:vAnchor="page" w:hAnchor="page" w:x="658" w:y="5598"/>
        <w:shd w:val="clear" w:color="auto" w:fill="auto"/>
        <w:spacing w:before="0"/>
        <w:ind w:left="160"/>
      </w:pPr>
      <w:bookmarkStart w:id="1" w:name="bookmark1"/>
      <w:r>
        <w:t>I) Tato smlouva se uzavírá na dobu:</w:t>
      </w:r>
      <w:bookmarkEnd w:id="1"/>
    </w:p>
    <w:p w14:paraId="5464A6C9" w14:textId="1C4536E9" w:rsidR="00224B31" w:rsidRDefault="00B84394">
      <w:pPr>
        <w:pStyle w:val="Heading30"/>
        <w:framePr w:wrap="none" w:vAnchor="page" w:hAnchor="page" w:x="807" w:y="5861"/>
        <w:shd w:val="clear" w:color="auto" w:fill="auto"/>
      </w:pPr>
      <w:bookmarkStart w:id="2" w:name="bookmark2"/>
      <w:r>
        <w:t xml:space="preserve"> neurčitou</w:t>
      </w:r>
      <w:bookmarkEnd w:id="2"/>
    </w:p>
    <w:p w14:paraId="345F6249" w14:textId="32DB25C8" w:rsidR="00224B31" w:rsidRDefault="00B84394">
      <w:pPr>
        <w:pStyle w:val="Bodytext20"/>
        <w:framePr w:wrap="none" w:vAnchor="page" w:hAnchor="page" w:x="4488" w:y="5861"/>
        <w:shd w:val="clear" w:color="auto" w:fill="auto"/>
        <w:spacing w:after="0" w:line="178" w:lineRule="exact"/>
      </w:pPr>
      <w:r>
        <w:t xml:space="preserve"> sleva instalace</w:t>
      </w:r>
    </w:p>
    <w:p w14:paraId="4A4A5F43" w14:textId="77777777" w:rsidR="00224B31" w:rsidRDefault="00B84394">
      <w:pPr>
        <w:pStyle w:val="Heading30"/>
        <w:framePr w:wrap="none" w:vAnchor="page" w:hAnchor="page" w:x="5899" w:y="5851"/>
        <w:shd w:val="clear" w:color="auto" w:fill="auto"/>
      </w:pPr>
      <w:bookmarkStart w:id="3" w:name="bookmark3"/>
      <w:r>
        <w:t>□ určitou od</w:t>
      </w:r>
      <w:bookmarkEnd w:id="3"/>
    </w:p>
    <w:p w14:paraId="223577E4" w14:textId="77777777" w:rsidR="00224B31" w:rsidRDefault="00B84394">
      <w:pPr>
        <w:pStyle w:val="Heading30"/>
        <w:framePr w:wrap="none" w:vAnchor="page" w:hAnchor="page" w:x="8314" w:y="5888"/>
        <w:shd w:val="clear" w:color="auto" w:fill="auto"/>
      </w:pPr>
      <w:bookmarkStart w:id="4" w:name="bookmark4"/>
      <w:r>
        <w:t>do</w:t>
      </w:r>
      <w:bookmarkEnd w:id="4"/>
    </w:p>
    <w:p w14:paraId="7845248A" w14:textId="77777777" w:rsidR="00224B31" w:rsidRDefault="00B84394">
      <w:pPr>
        <w:pStyle w:val="Tablecaption0"/>
        <w:framePr w:wrap="none" w:vAnchor="page" w:hAnchor="page" w:x="763" w:y="6553"/>
        <w:shd w:val="clear" w:color="auto" w:fill="auto"/>
      </w:pPr>
      <w:r>
        <w:rPr>
          <w:rStyle w:val="TablecaptionBold"/>
        </w:rPr>
        <w:t xml:space="preserve">II) </w:t>
      </w:r>
      <w:r>
        <w:t xml:space="preserve">Rozsah poskytovaných služeb - předmět </w:t>
      </w:r>
      <w:proofErr w:type="gramStart"/>
      <w:r>
        <w:t>smlouvy ,</w:t>
      </w:r>
      <w:proofErr w:type="gramEnd"/>
      <w:r>
        <w:t xml:space="preserve"> všechny uvedené ceny jsou bez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534"/>
        <w:gridCol w:w="3101"/>
        <w:gridCol w:w="2597"/>
      </w:tblGrid>
      <w:tr w:rsidR="00224B31" w14:paraId="60D8DE2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7C39D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</w:pPr>
            <w:r>
              <w:rPr>
                <w:rStyle w:val="Bodytext2BoldSpacing0pt"/>
              </w:rPr>
              <w:t>Služba: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80CB7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</w:pPr>
            <w:r>
              <w:rPr>
                <w:rStyle w:val="Bodytext2BoldSpacing0pt"/>
              </w:rPr>
              <w:t>Rozsah služby: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CA88A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  <w:ind w:left="280" w:hanging="280"/>
            </w:pPr>
            <w:r>
              <w:rPr>
                <w:rStyle w:val="Bodytext2BoldSpacing0pt"/>
              </w:rPr>
              <w:t>Měsíční poplatek: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A8ABB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</w:pPr>
            <w:r>
              <w:rPr>
                <w:rStyle w:val="Bodytext2BoldSpacing0pt"/>
              </w:rPr>
              <w:t xml:space="preserve">Zřizovací </w:t>
            </w:r>
            <w:r>
              <w:rPr>
                <w:rStyle w:val="Bodytext2BoldSpacing0pt"/>
              </w:rPr>
              <w:t>poplatek</w:t>
            </w:r>
          </w:p>
        </w:tc>
      </w:tr>
      <w:tr w:rsidR="00224B31" w14:paraId="64F2B088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07807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90" w:lineRule="exact"/>
            </w:pPr>
            <w:r>
              <w:rPr>
                <w:rStyle w:val="Bodytext285pt"/>
                <w:lang w:val="en-US" w:eastAsia="en-US" w:bidi="en-US"/>
              </w:rPr>
              <w:t xml:space="preserve">IS </w:t>
            </w:r>
            <w:r>
              <w:rPr>
                <w:rStyle w:val="Bodytext21"/>
              </w:rPr>
              <w:t>Připojení k Internetu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9A545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  <w:ind w:right="40"/>
              <w:jc w:val="center"/>
            </w:pPr>
            <w:r>
              <w:rPr>
                <w:rStyle w:val="Bodytext21"/>
              </w:rPr>
              <w:t>Dle přílohy smlouvy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6244D" w14:textId="77777777" w:rsidR="00224B31" w:rsidRDefault="00224B31">
            <w:pPr>
              <w:framePr w:w="10790" w:h="2770" w:wrap="none" w:vAnchor="page" w:hAnchor="page" w:x="768" w:y="677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B8ED0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  <w:ind w:right="800"/>
              <w:jc w:val="right"/>
            </w:pPr>
            <w:proofErr w:type="gramStart"/>
            <w:r>
              <w:rPr>
                <w:rStyle w:val="Bodytext21"/>
              </w:rPr>
              <w:t>,-</w:t>
            </w:r>
            <w:proofErr w:type="gramEnd"/>
            <w:r>
              <w:rPr>
                <w:rStyle w:val="Bodytext21"/>
              </w:rPr>
              <w:t>Kč</w:t>
            </w:r>
          </w:p>
        </w:tc>
      </w:tr>
      <w:tr w:rsidR="00224B31" w14:paraId="03BD2AFB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B2B9F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90" w:lineRule="exact"/>
            </w:pPr>
            <w:r>
              <w:rPr>
                <w:rStyle w:val="Bodytext285pt"/>
              </w:rPr>
              <w:t xml:space="preserve">d </w:t>
            </w:r>
            <w:r>
              <w:rPr>
                <w:rStyle w:val="Bodytext21"/>
              </w:rPr>
              <w:t>Kabelová televize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40EA" w14:textId="77777777" w:rsidR="00224B31" w:rsidRDefault="00224B31">
            <w:pPr>
              <w:framePr w:w="10790" w:h="2770" w:wrap="none" w:vAnchor="page" w:hAnchor="page" w:x="768" w:y="6773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15CA" w14:textId="77777777" w:rsidR="00224B31" w:rsidRDefault="00224B31">
            <w:pPr>
              <w:framePr w:w="10790" w:h="2770" w:wrap="none" w:vAnchor="page" w:hAnchor="page" w:x="768" w:y="677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8DCD8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  <w:ind w:right="800"/>
              <w:jc w:val="right"/>
            </w:pPr>
            <w:r>
              <w:rPr>
                <w:rStyle w:val="Bodytext21"/>
              </w:rPr>
              <w:t>Kč</w:t>
            </w:r>
          </w:p>
        </w:tc>
      </w:tr>
      <w:tr w:rsidR="00224B31" w14:paraId="225FD8D1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690DD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 xml:space="preserve">□ </w:t>
            </w:r>
            <w:r>
              <w:rPr>
                <w:rStyle w:val="Bodytext21"/>
                <w:lang w:val="en-US" w:eastAsia="en-US" w:bidi="en-US"/>
              </w:rPr>
              <w:t>VoIP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0322B" w14:textId="77777777" w:rsidR="00224B31" w:rsidRDefault="00224B31">
            <w:pPr>
              <w:framePr w:w="10790" w:h="2770" w:wrap="none" w:vAnchor="page" w:hAnchor="page" w:x="768" w:y="6773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18B30" w14:textId="77777777" w:rsidR="00224B31" w:rsidRDefault="00224B31">
            <w:pPr>
              <w:framePr w:w="10790" w:h="2770" w:wrap="none" w:vAnchor="page" w:hAnchor="page" w:x="768" w:y="677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59C09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  <w:ind w:right="800"/>
              <w:jc w:val="right"/>
            </w:pPr>
            <w:proofErr w:type="gramStart"/>
            <w:r>
              <w:rPr>
                <w:rStyle w:val="Bodytext21"/>
              </w:rPr>
              <w:t>,-</w:t>
            </w:r>
            <w:proofErr w:type="gramEnd"/>
            <w:r>
              <w:rPr>
                <w:rStyle w:val="Bodytext21"/>
              </w:rPr>
              <w:t xml:space="preserve"> Kč</w:t>
            </w:r>
          </w:p>
        </w:tc>
      </w:tr>
      <w:tr w:rsidR="00224B31" w14:paraId="17701DC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91B5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90" w:lineRule="exact"/>
            </w:pPr>
            <w:proofErr w:type="gramStart"/>
            <w:r>
              <w:rPr>
                <w:rStyle w:val="Bodytext285pt"/>
              </w:rPr>
              <w:t>S</w:t>
            </w:r>
            <w:proofErr w:type="gramEnd"/>
            <w:r>
              <w:rPr>
                <w:rStyle w:val="Bodytext285pt"/>
              </w:rPr>
              <w:t xml:space="preserve"> </w:t>
            </w:r>
            <w:r>
              <w:rPr>
                <w:rStyle w:val="Bodytext21"/>
              </w:rPr>
              <w:t>Ostatní služby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9BA70A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Dle přílohy smlouvy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4261E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  <w:jc w:val="center"/>
            </w:pPr>
            <w:r>
              <w:rPr>
                <w:rStyle w:val="Bodytext21"/>
              </w:rPr>
              <w:t>Dle přílohy smlouvy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70D90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  <w:ind w:left="1440"/>
            </w:pPr>
            <w:proofErr w:type="gramStart"/>
            <w:r>
              <w:rPr>
                <w:rStyle w:val="Bodytext21"/>
              </w:rPr>
              <w:t>,-</w:t>
            </w:r>
            <w:proofErr w:type="gramEnd"/>
            <w:r>
              <w:rPr>
                <w:rStyle w:val="Bodytext21"/>
              </w:rPr>
              <w:t xml:space="preserve"> Kč</w:t>
            </w:r>
          </w:p>
        </w:tc>
      </w:tr>
      <w:tr w:rsidR="00224B31" w14:paraId="467BCD6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38501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90" w:lineRule="exact"/>
            </w:pPr>
            <w:r>
              <w:rPr>
                <w:rStyle w:val="Bodytext285pt"/>
              </w:rPr>
              <w:t xml:space="preserve">S </w:t>
            </w:r>
            <w:r>
              <w:rPr>
                <w:rStyle w:val="Bodytext21"/>
              </w:rPr>
              <w:t>Elektronická fakturace na uvedenou email adresu uživatele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2612A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87" w:lineRule="exact"/>
              <w:ind w:left="280" w:hanging="280"/>
            </w:pPr>
            <w:r>
              <w:rPr>
                <w:rStyle w:val="Bodytext285pt"/>
              </w:rPr>
              <w:t xml:space="preserve">d </w:t>
            </w:r>
            <w:r>
              <w:rPr>
                <w:rStyle w:val="Bodytext21"/>
              </w:rPr>
              <w:t xml:space="preserve">Písemná </w:t>
            </w:r>
            <w:r>
              <w:rPr>
                <w:rStyle w:val="Bodytext21"/>
              </w:rPr>
              <w:t>fakturace, příplatek 30,-Kč formě měsíčně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4E04" w14:textId="77777777" w:rsidR="00224B31" w:rsidRDefault="00B84394">
            <w:pPr>
              <w:pStyle w:val="Bodytext20"/>
              <w:framePr w:w="10790" w:h="2770" w:wrap="none" w:vAnchor="page" w:hAnchor="page" w:x="768" w:y="6773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za vystavení faktury v listinné</w:t>
            </w:r>
          </w:p>
        </w:tc>
      </w:tr>
    </w:tbl>
    <w:p w14:paraId="16842CCF" w14:textId="77777777" w:rsidR="00224B31" w:rsidRDefault="00B84394">
      <w:pPr>
        <w:pStyle w:val="Tablecaption0"/>
        <w:framePr w:wrap="none" w:vAnchor="page" w:hAnchor="page" w:x="768" w:y="9918"/>
        <w:shd w:val="clear" w:color="auto" w:fill="auto"/>
      </w:pPr>
      <w:r>
        <w:rPr>
          <w:rStyle w:val="Tablecaption1"/>
          <w:lang w:val="en-US" w:eastAsia="en-US" w:bidi="en-US"/>
        </w:rPr>
        <w:t xml:space="preserve">III) </w:t>
      </w:r>
      <w:r>
        <w:rPr>
          <w:rStyle w:val="Tablecaption1"/>
        </w:rPr>
        <w:t>Technické parametry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134"/>
        <w:gridCol w:w="3086"/>
        <w:gridCol w:w="3101"/>
      </w:tblGrid>
      <w:tr w:rsidR="00224B31" w14:paraId="6FBAC34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7B7BF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90" w:lineRule="exact"/>
            </w:pPr>
            <w:r>
              <w:rPr>
                <w:rStyle w:val="Bodytext285ptBold"/>
              </w:rPr>
              <w:t xml:space="preserve">Připojeni k </w:t>
            </w:r>
            <w:proofErr w:type="gramStart"/>
            <w:r>
              <w:rPr>
                <w:rStyle w:val="Bodytext285ptBold"/>
              </w:rPr>
              <w:t>Internetu</w:t>
            </w:r>
            <w:proofErr w:type="gramEnd"/>
            <w:r>
              <w:rPr>
                <w:rStyle w:val="Bodytext285ptBold"/>
              </w:rPr>
              <w:t>: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0FD38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F1739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BoldSpacing0pt"/>
              </w:rPr>
              <w:t xml:space="preserve">Ostatní nastavení, měření dat, uživatelské nastavení: </w:t>
            </w:r>
            <w:r>
              <w:rPr>
                <w:rStyle w:val="Bodytext21"/>
              </w:rPr>
              <w:t xml:space="preserve">www </w:t>
            </w:r>
            <w:r>
              <w:rPr>
                <w:rStyle w:val="Bodytext21"/>
                <w:lang w:val="en-US" w:eastAsia="en-US" w:bidi="en-US"/>
              </w:rPr>
              <w:t>miramo.cz</w:t>
            </w:r>
          </w:p>
        </w:tc>
      </w:tr>
      <w:tr w:rsidR="00224B31" w14:paraId="1DC8F45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2E910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IP adresa: Dle přílohy smlouvy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FC55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4038B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 xml:space="preserve">Uživatelské jméno: </w:t>
            </w:r>
            <w:r>
              <w:rPr>
                <w:rStyle w:val="Bodytext2BoldSpacing0pt"/>
              </w:rPr>
              <w:t xml:space="preserve">Číslo smlouvy </w:t>
            </w:r>
            <w:r>
              <w:rPr>
                <w:rStyle w:val="Bodytext21"/>
              </w:rPr>
              <w:t>{viz nahoře) Heslo:</w:t>
            </w:r>
          </w:p>
        </w:tc>
      </w:tr>
      <w:tr w:rsidR="00224B31" w14:paraId="60EB20B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194FA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Maska: 255.255.255.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D1495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B8932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90" w:lineRule="exact"/>
            </w:pPr>
            <w:r>
              <w:rPr>
                <w:rStyle w:val="Bodytext285pt"/>
              </w:rPr>
              <w:t xml:space="preserve">d </w:t>
            </w:r>
            <w:r>
              <w:rPr>
                <w:rStyle w:val="Bodytext21"/>
              </w:rPr>
              <w:t>Vnitřní síť:</w:t>
            </w:r>
          </w:p>
        </w:tc>
      </w:tr>
      <w:tr w:rsidR="00224B31" w14:paraId="5BF99C4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43A92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Brána: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BE31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3EC3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SIP server: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C73F6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  <w:lang w:val="en-US" w:eastAsia="en-US" w:bidi="en-US"/>
              </w:rPr>
              <w:t>sip.miramo.cz</w:t>
            </w:r>
          </w:p>
        </w:tc>
      </w:tr>
      <w:tr w:rsidR="00224B31" w14:paraId="541BCBE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C4C12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Primární DŇS server: 217.196.209.2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1BF1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FB860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SMTP server: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1342F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  <w:lang w:val="en-US" w:eastAsia="en-US" w:bidi="en-US"/>
              </w:rPr>
              <w:t>smtp.miramo.cz</w:t>
            </w:r>
          </w:p>
        </w:tc>
      </w:tr>
      <w:tr w:rsidR="00224B31" w14:paraId="6BA741E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A8582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Sekund. DNS server: 217.196.215.222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9A3B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98048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POP3 server: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B2280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  <w:lang w:val="en-US" w:eastAsia="en-US" w:bidi="en-US"/>
              </w:rPr>
              <w:t>pop3.miramo.cz</w:t>
            </w:r>
          </w:p>
        </w:tc>
      </w:tr>
      <w:tr w:rsidR="00224B31" w14:paraId="7001094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7CD47" w14:textId="77777777" w:rsidR="00224B31" w:rsidRDefault="00B84394">
            <w:pPr>
              <w:pStyle w:val="Bodytext20"/>
              <w:framePr w:w="10786" w:h="2309" w:wrap="none" w:vAnchor="page" w:hAnchor="page" w:x="768" w:y="10138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Terciální. DNS server: 78.108.152.158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AE399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A575F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6BBD8" w14:textId="77777777" w:rsidR="00224B31" w:rsidRDefault="00224B31">
            <w:pPr>
              <w:framePr w:w="10786" w:h="2309" w:wrap="none" w:vAnchor="page" w:hAnchor="page" w:x="768" w:y="10138"/>
              <w:rPr>
                <w:sz w:val="10"/>
                <w:szCs w:val="10"/>
              </w:rPr>
            </w:pPr>
          </w:p>
        </w:tc>
      </w:tr>
    </w:tbl>
    <w:p w14:paraId="72CD273A" w14:textId="65DC7E22" w:rsidR="00224B31" w:rsidRDefault="00B84394">
      <w:pPr>
        <w:pStyle w:val="Heading30"/>
        <w:framePr w:wrap="none" w:vAnchor="page" w:hAnchor="page" w:x="658" w:y="12421"/>
        <w:shd w:val="clear" w:color="auto" w:fill="auto"/>
        <w:ind w:left="168"/>
      </w:pPr>
      <w:bookmarkStart w:id="5" w:name="bookmark5"/>
      <w:r>
        <w:t xml:space="preserve">Poskytovatel servis: </w:t>
      </w:r>
      <w:proofErr w:type="spellStart"/>
      <w:r w:rsidR="00A53544">
        <w:t>xxxxxxx</w:t>
      </w:r>
      <w:proofErr w:type="spellEnd"/>
      <w:r>
        <w:t xml:space="preserve"> Mimo pracovní dobu: </w:t>
      </w:r>
      <w:bookmarkEnd w:id="5"/>
      <w:proofErr w:type="spellStart"/>
      <w:r w:rsidR="00A53544">
        <w:t>xxxxxxx</w:t>
      </w:r>
      <w:proofErr w:type="spellEnd"/>
    </w:p>
    <w:p w14:paraId="4366DED2" w14:textId="77777777" w:rsidR="00224B31" w:rsidRDefault="00B84394">
      <w:pPr>
        <w:pStyle w:val="Heading40"/>
        <w:framePr w:w="10901" w:h="2302" w:hRule="exact" w:wrap="none" w:vAnchor="page" w:hAnchor="page" w:x="658" w:y="13361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234" w:line="190" w:lineRule="exact"/>
        <w:ind w:left="140"/>
        <w:jc w:val="left"/>
      </w:pPr>
      <w:bookmarkStart w:id="6" w:name="bookmark6"/>
      <w:r>
        <w:t>Předmět a účel smlouvy:</w:t>
      </w:r>
      <w:bookmarkEnd w:id="6"/>
    </w:p>
    <w:p w14:paraId="5C7EF6C7" w14:textId="77777777" w:rsidR="00224B31" w:rsidRDefault="00B84394">
      <w:pPr>
        <w:pStyle w:val="Bodytext20"/>
        <w:framePr w:w="10901" w:h="2302" w:hRule="exact" w:wrap="none" w:vAnchor="page" w:hAnchor="page" w:x="658" w:y="13361"/>
        <w:numPr>
          <w:ilvl w:val="0"/>
          <w:numId w:val="2"/>
        </w:numPr>
        <w:shd w:val="clear" w:color="auto" w:fill="auto"/>
        <w:spacing w:after="0" w:line="173" w:lineRule="exact"/>
        <w:ind w:left="140" w:right="1340"/>
      </w:pPr>
      <w:r>
        <w:t xml:space="preserve">1. Předmětem této smlouvy je úprava vzájemných vztahu mezi poskytovatelem a uživatelem při </w:t>
      </w:r>
      <w:r>
        <w:t>poskytováni služeb elektronických komunikací.</w:t>
      </w:r>
    </w:p>
    <w:p w14:paraId="0DCE1DFE" w14:textId="77777777" w:rsidR="00224B31" w:rsidRDefault="00B84394">
      <w:pPr>
        <w:pStyle w:val="Bodytext20"/>
        <w:framePr w:w="10901" w:h="2302" w:hRule="exact" w:wrap="none" w:vAnchor="page" w:hAnchor="page" w:x="658" w:y="13361"/>
        <w:numPr>
          <w:ilvl w:val="0"/>
          <w:numId w:val="3"/>
        </w:numPr>
        <w:shd w:val="clear" w:color="auto" w:fill="auto"/>
        <w:tabs>
          <w:tab w:val="left" w:pos="508"/>
        </w:tabs>
        <w:spacing w:after="214" w:line="182" w:lineRule="exact"/>
        <w:ind w:left="140" w:right="1180"/>
      </w:pPr>
      <w:r>
        <w:t xml:space="preserve">2. Na základě této smlouvy se poskytovatel zavazuje poskytovat výše uvedené služby elektronických komunikaci a zároveň instalaci, aktivaci, deaktivaci a opětovnou aktivaci dohodnutých služeb. Uživatel se </w:t>
      </w:r>
      <w:r>
        <w:t>zavazuje objednané služby odebírat.</w:t>
      </w:r>
    </w:p>
    <w:p w14:paraId="376149C1" w14:textId="77777777" w:rsidR="00224B31" w:rsidRDefault="00B84394">
      <w:pPr>
        <w:pStyle w:val="Heading40"/>
        <w:framePr w:w="10901" w:h="2302" w:hRule="exact" w:wrap="none" w:vAnchor="page" w:hAnchor="page" w:x="658" w:y="13361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222" w:line="190" w:lineRule="exact"/>
        <w:ind w:left="140"/>
        <w:jc w:val="left"/>
      </w:pPr>
      <w:bookmarkStart w:id="7" w:name="bookmark7"/>
      <w:r>
        <w:t>Platební podmínky:</w:t>
      </w:r>
      <w:bookmarkEnd w:id="7"/>
    </w:p>
    <w:p w14:paraId="2A573899" w14:textId="77777777" w:rsidR="00224B31" w:rsidRDefault="00B84394">
      <w:pPr>
        <w:pStyle w:val="Bodytext20"/>
        <w:framePr w:w="10901" w:h="2302" w:hRule="exact" w:wrap="none" w:vAnchor="page" w:hAnchor="page" w:x="658" w:y="13361"/>
        <w:numPr>
          <w:ilvl w:val="0"/>
          <w:numId w:val="3"/>
        </w:numPr>
        <w:shd w:val="clear" w:color="auto" w:fill="auto"/>
        <w:tabs>
          <w:tab w:val="left" w:pos="508"/>
        </w:tabs>
        <w:spacing w:after="0" w:line="187" w:lineRule="exact"/>
        <w:ind w:left="140" w:right="740"/>
      </w:pPr>
      <w:r>
        <w:t xml:space="preserve">1. Uživatel bere na vědomí, že poskytovatel je oprávněn požadovat v případě prodlení s platbami účtovat smluvní pokutu ve výši Kč 3,00 Kč za každý, byť jen započatý den prodlení. Smluvní pokuta bude </w:t>
      </w:r>
      <w:proofErr w:type="gramStart"/>
      <w:r>
        <w:t>úč</w:t>
      </w:r>
      <w:r>
        <w:t>tována</w:t>
      </w:r>
      <w:proofErr w:type="gramEnd"/>
      <w:r>
        <w:t xml:space="preserve"> pokud splatnost jednotlivé faktury přesáhne 40 dnů.</w:t>
      </w:r>
    </w:p>
    <w:p w14:paraId="6F2303FF" w14:textId="77777777" w:rsidR="00224B31" w:rsidRDefault="00224B31">
      <w:pPr>
        <w:rPr>
          <w:sz w:val="2"/>
          <w:szCs w:val="2"/>
        </w:rPr>
        <w:sectPr w:rsidR="00224B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5D333E" w14:textId="77777777" w:rsidR="00224B31" w:rsidRDefault="00B84394" w:rsidP="00A53544">
      <w:pPr>
        <w:pStyle w:val="Bodytext20"/>
        <w:framePr w:w="11011" w:h="4036" w:hRule="exact" w:wrap="none" w:vAnchor="page" w:hAnchor="page" w:x="658" w:y="814"/>
        <w:numPr>
          <w:ilvl w:val="0"/>
          <w:numId w:val="2"/>
        </w:numPr>
        <w:shd w:val="clear" w:color="auto" w:fill="auto"/>
        <w:spacing w:after="0" w:line="182" w:lineRule="exact"/>
        <w:ind w:left="360" w:right="560"/>
      </w:pPr>
      <w:r>
        <w:lastRenderedPageBreak/>
        <w:t xml:space="preserve">2. Uživatel bere na vědomí, že poskytovatel je oprávněn požadovat smluvní pokutu ve výši poskytnuté slevy při porušení závazku uživatele dle čl.7.11. všeobecných obchodních </w:t>
      </w:r>
      <w:r>
        <w:t>podmínek (porušení podmínek slevy),</w:t>
      </w:r>
    </w:p>
    <w:p w14:paraId="6B8390B0" w14:textId="77777777" w:rsidR="00224B31" w:rsidRDefault="00B84394" w:rsidP="00A53544">
      <w:pPr>
        <w:pStyle w:val="Bodytext20"/>
        <w:framePr w:w="11011" w:h="4036" w:hRule="exact" w:wrap="none" w:vAnchor="page" w:hAnchor="page" w:x="658" w:y="814"/>
        <w:numPr>
          <w:ilvl w:val="0"/>
          <w:numId w:val="4"/>
        </w:numPr>
        <w:shd w:val="clear" w:color="auto" w:fill="auto"/>
        <w:tabs>
          <w:tab w:val="left" w:pos="697"/>
        </w:tabs>
        <w:spacing w:after="194" w:line="182" w:lineRule="exact"/>
        <w:ind w:left="360" w:right="560"/>
      </w:pPr>
      <w:r>
        <w:t>3. Dohodou o smluvních pokutách není dotčeno právo Poskytovatele na úhradu všech závazků dle čl. 7.10 Všeobecných obchodních podmínek.</w:t>
      </w:r>
    </w:p>
    <w:p w14:paraId="31528E80" w14:textId="77777777" w:rsidR="00224B31" w:rsidRDefault="00B84394" w:rsidP="00A53544">
      <w:pPr>
        <w:pStyle w:val="Bodytext30"/>
        <w:framePr w:w="11011" w:h="4036" w:hRule="exact" w:wrap="none" w:vAnchor="page" w:hAnchor="page" w:x="658" w:y="814"/>
        <w:numPr>
          <w:ilvl w:val="0"/>
          <w:numId w:val="1"/>
        </w:numPr>
        <w:shd w:val="clear" w:color="auto" w:fill="auto"/>
        <w:tabs>
          <w:tab w:val="left" w:pos="711"/>
        </w:tabs>
        <w:spacing w:after="206" w:line="190" w:lineRule="exact"/>
        <w:ind w:left="360"/>
        <w:jc w:val="left"/>
      </w:pPr>
      <w:r>
        <w:t>Zpracování osobních údajů</w:t>
      </w:r>
    </w:p>
    <w:p w14:paraId="473180F8" w14:textId="77777777" w:rsidR="00224B31" w:rsidRDefault="00B84394" w:rsidP="00A53544">
      <w:pPr>
        <w:pStyle w:val="Bodytext20"/>
        <w:framePr w:w="11011" w:h="4036" w:hRule="exact" w:wrap="none" w:vAnchor="page" w:hAnchor="page" w:x="658" w:y="814"/>
        <w:numPr>
          <w:ilvl w:val="0"/>
          <w:numId w:val="4"/>
        </w:numPr>
        <w:shd w:val="clear" w:color="auto" w:fill="auto"/>
        <w:tabs>
          <w:tab w:val="left" w:pos="697"/>
        </w:tabs>
        <w:spacing w:after="0" w:line="182" w:lineRule="exact"/>
        <w:ind w:left="360"/>
      </w:pPr>
      <w:r>
        <w:t xml:space="preserve">1. Na základě obecného nařízení o ochraně osobních </w:t>
      </w:r>
      <w:r>
        <w:t xml:space="preserve">údajů č 2016/679 (tzv. GDPR) uživatel uděluje poskytovateli (správci osobních údajů) souhlas se zpracováním osobních údajů uvedených v záhlaví a </w:t>
      </w:r>
      <w:proofErr w:type="spellStart"/>
      <w:proofErr w:type="gramStart"/>
      <w:r>
        <w:t>čl.ll</w:t>
      </w:r>
      <w:proofErr w:type="spellEnd"/>
      <w:proofErr w:type="gramEnd"/>
      <w:r>
        <w:t xml:space="preserve"> této smlouvy v souladu s obecným nařízením , zákonem o elektronických komunikacích a právním řádem České </w:t>
      </w:r>
      <w:r>
        <w:t>republiky.</w:t>
      </w:r>
    </w:p>
    <w:p w14:paraId="512D73F9" w14:textId="77777777" w:rsidR="00224B31" w:rsidRDefault="00B84394" w:rsidP="00A53544">
      <w:pPr>
        <w:pStyle w:val="Bodytext20"/>
        <w:framePr w:w="11011" w:h="4036" w:hRule="exact" w:wrap="none" w:vAnchor="page" w:hAnchor="page" w:x="658" w:y="814"/>
        <w:numPr>
          <w:ilvl w:val="0"/>
          <w:numId w:val="2"/>
        </w:numPr>
        <w:shd w:val="clear" w:color="auto" w:fill="auto"/>
        <w:spacing w:after="0" w:line="182" w:lineRule="exact"/>
        <w:ind w:left="360" w:right="560"/>
      </w:pPr>
      <w:r>
        <w:t xml:space="preserve">2. Osobním údajem se rozumí každá informace vedoucí k identifikaci fyzické osoby v souladu s čl. </w:t>
      </w:r>
      <w:proofErr w:type="gramStart"/>
      <w:r>
        <w:t>4,ods</w:t>
      </w:r>
      <w:proofErr w:type="gramEnd"/>
      <w:r>
        <w:t>1) Obecného nařízeni o ochraně osobních údajů.</w:t>
      </w:r>
    </w:p>
    <w:p w14:paraId="57C6F50B" w14:textId="77777777" w:rsidR="00224B31" w:rsidRDefault="00B84394" w:rsidP="00A53544">
      <w:pPr>
        <w:pStyle w:val="Bodytext20"/>
        <w:framePr w:w="11011" w:h="4036" w:hRule="exact" w:wrap="none" w:vAnchor="page" w:hAnchor="page" w:x="658" w:y="814"/>
        <w:numPr>
          <w:ilvl w:val="0"/>
          <w:numId w:val="3"/>
        </w:numPr>
        <w:shd w:val="clear" w:color="auto" w:fill="auto"/>
        <w:spacing w:after="0" w:line="182" w:lineRule="exact"/>
        <w:ind w:left="360" w:right="560"/>
      </w:pPr>
      <w:r>
        <w:t>3. Poskytovatel zpracovává osobní údaje jako správce osobních údajů pouze při poskytování služeb</w:t>
      </w:r>
      <w:r>
        <w:t xml:space="preserve"> elektronických </w:t>
      </w:r>
      <w:proofErr w:type="gramStart"/>
      <w:r>
        <w:t>komunikací</w:t>
      </w:r>
      <w:proofErr w:type="gramEnd"/>
      <w:r>
        <w:t xml:space="preserve"> a to v souladu s INFORMACÍ O ZPRACOVÁNÍ OSOBNÍCH ÚDAJŮ a POUČENÍ O PRÁVECH V SOUVISLOSTI S OCHRANOU OSOBNÍCH ÚDAJŮ, která je vždy dostupná na internetových stránkách poskytovatele </w:t>
      </w:r>
      <w:hyperlink r:id="rId7" w:history="1">
        <w:r>
          <w:rPr>
            <w:lang w:val="en-US" w:eastAsia="en-US" w:bidi="en-US"/>
          </w:rPr>
          <w:t>www.miramo.cz</w:t>
        </w:r>
      </w:hyperlink>
    </w:p>
    <w:p w14:paraId="06B37BD2" w14:textId="77777777" w:rsidR="00224B31" w:rsidRDefault="00B84394" w:rsidP="00A53544">
      <w:pPr>
        <w:pStyle w:val="Bodytext20"/>
        <w:framePr w:w="11011" w:h="4036" w:hRule="exact" w:wrap="none" w:vAnchor="page" w:hAnchor="page" w:x="658" w:y="814"/>
        <w:shd w:val="clear" w:color="auto" w:fill="auto"/>
        <w:spacing w:after="0" w:line="182" w:lineRule="exact"/>
        <w:ind w:left="360" w:right="560"/>
      </w:pPr>
      <w:r>
        <w:t>VI.4. Poskytovatel je oprávněn zpracovávat Osobní údaje po nezbytně nutnou dobu pro účely poskytování služeb dle “Informace o zpracováváni osobních údajů".</w:t>
      </w:r>
    </w:p>
    <w:p w14:paraId="2EA1CC15" w14:textId="77777777" w:rsidR="00224B31" w:rsidRDefault="00B84394" w:rsidP="00A53544">
      <w:pPr>
        <w:pStyle w:val="Bodytext20"/>
        <w:framePr w:w="11011" w:h="4036" w:hRule="exact" w:wrap="none" w:vAnchor="page" w:hAnchor="page" w:x="658" w:y="814"/>
        <w:shd w:val="clear" w:color="auto" w:fill="auto"/>
        <w:spacing w:after="0" w:line="182" w:lineRule="exact"/>
        <w:ind w:left="360" w:right="560"/>
      </w:pPr>
      <w:r>
        <w:t>VI.5. Poskytovatel se zavazuje, že všechny informace a údaje o uživateli, které získá na základě sml</w:t>
      </w:r>
      <w:r>
        <w:t xml:space="preserve">uvního vztahu, nebo které získá v souvislosti s jeho plněním, zpracovávat a využívat jen v souladu s obecně závaznými právními předpisy a v souladu s “Informaci o zpracování osobních údajů”, ve smyslu obecného nařízení o ochraně osobních údajů č 2016/679. </w:t>
      </w:r>
      <w:r>
        <w:t>Tento závazek platí i po ukončení smluvního vztahu.</w:t>
      </w:r>
    </w:p>
    <w:p w14:paraId="101EFC3A" w14:textId="77777777" w:rsidR="00224B31" w:rsidRDefault="00B84394">
      <w:pPr>
        <w:pStyle w:val="Bodytext30"/>
        <w:framePr w:w="10901" w:h="1915" w:hRule="exact" w:wrap="none" w:vAnchor="page" w:hAnchor="page" w:x="658" w:y="5124"/>
        <w:numPr>
          <w:ilvl w:val="0"/>
          <w:numId w:val="1"/>
        </w:numPr>
        <w:shd w:val="clear" w:color="auto" w:fill="auto"/>
        <w:tabs>
          <w:tab w:val="left" w:pos="764"/>
        </w:tabs>
        <w:spacing w:after="206" w:line="190" w:lineRule="exact"/>
        <w:ind w:left="360"/>
        <w:jc w:val="left"/>
      </w:pPr>
      <w:r>
        <w:t>Ostatní ujednání:</w:t>
      </w:r>
    </w:p>
    <w:p w14:paraId="0FBEF233" w14:textId="77777777" w:rsidR="00224B31" w:rsidRDefault="00B84394">
      <w:pPr>
        <w:pStyle w:val="Bodytext20"/>
        <w:framePr w:w="10901" w:h="1915" w:hRule="exact" w:wrap="none" w:vAnchor="page" w:hAnchor="page" w:x="658" w:y="5124"/>
        <w:numPr>
          <w:ilvl w:val="0"/>
          <w:numId w:val="3"/>
        </w:numPr>
        <w:shd w:val="clear" w:color="auto" w:fill="auto"/>
        <w:spacing w:after="0" w:line="182" w:lineRule="exact"/>
        <w:ind w:left="360" w:right="560"/>
      </w:pPr>
      <w:r>
        <w:t>1. Uživatel byl seznámen s možností odstoupit od této smlouvy či změny smlouvy v případě jejího uzavření mimo prostory obvyklé pro podnikání provozovatele, a to do 14 dnů ode dne poskytn</w:t>
      </w:r>
      <w:r>
        <w:t xml:space="preserve">utí písemné informace o obsahu smlouvy. Toto ustanovení je aplikovatelné jen pro </w:t>
      </w:r>
      <w:proofErr w:type="gramStart"/>
      <w:r>
        <w:t>uživatele- spotřebitele</w:t>
      </w:r>
      <w:proofErr w:type="gramEnd"/>
      <w:r>
        <w:t>.</w:t>
      </w:r>
    </w:p>
    <w:p w14:paraId="2B5E39B0" w14:textId="77777777" w:rsidR="00224B31" w:rsidRDefault="00B84394">
      <w:pPr>
        <w:pStyle w:val="Bodytext20"/>
        <w:framePr w:w="10901" w:h="1915" w:hRule="exact" w:wrap="none" w:vAnchor="page" w:hAnchor="page" w:x="658" w:y="5124"/>
        <w:numPr>
          <w:ilvl w:val="0"/>
          <w:numId w:val="2"/>
        </w:numPr>
        <w:shd w:val="clear" w:color="auto" w:fill="auto"/>
        <w:spacing w:after="0" w:line="182" w:lineRule="exact"/>
        <w:ind w:left="360"/>
      </w:pPr>
      <w:r>
        <w:t>2. Uživatel dále prohlašuje, že je oprávněnou osobou k uzavření této smlouvy.</w:t>
      </w:r>
    </w:p>
    <w:p w14:paraId="58D7E064" w14:textId="77777777" w:rsidR="00224B31" w:rsidRDefault="00B84394">
      <w:pPr>
        <w:pStyle w:val="Bodytext20"/>
        <w:framePr w:w="10901" w:h="1915" w:hRule="exact" w:wrap="none" w:vAnchor="page" w:hAnchor="page" w:x="658" w:y="5124"/>
        <w:numPr>
          <w:ilvl w:val="0"/>
          <w:numId w:val="4"/>
        </w:numPr>
        <w:shd w:val="clear" w:color="auto" w:fill="auto"/>
        <w:spacing w:after="0" w:line="182" w:lineRule="exact"/>
        <w:ind w:left="360" w:right="560"/>
      </w:pPr>
      <w:r>
        <w:t>3. Zánik smlouvy nemá vliv na nárok poskytovatele na zaplacení všech dlu</w:t>
      </w:r>
      <w:r>
        <w:t>žných částek za dodávané služby ke dni ukončení této smlouvy. VII.4. Tato smlouva dnem podpisu nahrazuje s okamžitou platnosti všechny předešlé platné smlouvy a dodatky uzavřené mezi poskytovatelem a uživatelem na dodávku služeb. Tímto úkonem nezanikají zá</w:t>
      </w:r>
      <w:r>
        <w:t>vazky uživatele vůči poskytovateli na zaplacení všech dlužných částek, nezaplacených úroků z prodlení, smluvních pokut a vyúčtovaných náhrad škody z předešlých platných smluv a případných dodatků.</w:t>
      </w:r>
    </w:p>
    <w:p w14:paraId="6CC832CB" w14:textId="77777777" w:rsidR="00224B31" w:rsidRDefault="00B84394" w:rsidP="00A53544">
      <w:pPr>
        <w:pStyle w:val="Bodytext30"/>
        <w:framePr w:w="11240" w:h="3166" w:hRule="exact" w:wrap="none" w:vAnchor="page" w:hAnchor="page" w:x="658" w:y="7593"/>
        <w:shd w:val="clear" w:color="auto" w:fill="auto"/>
        <w:ind w:left="360" w:right="440"/>
        <w:jc w:val="both"/>
      </w:pPr>
      <w:r>
        <w:t xml:space="preserve">Ustanovení této smlouvy, případně ceníku služeb </w:t>
      </w:r>
      <w:r>
        <w:t xml:space="preserve">včetně všeobecných obchodních podmínek jsou nedílnou součástí této smlouvy. Smluvní strany prohlašují, že si tuto smlouvu přečetly a tato smlouva byla uzavřena po vzájemném projednání. Uživatel se zavazuje dodržovat všechna ustanovení této </w:t>
      </w:r>
      <w:proofErr w:type="gramStart"/>
      <w:r>
        <w:t>smlouvy ,</w:t>
      </w:r>
      <w:proofErr w:type="gramEnd"/>
      <w:r>
        <w:t xml:space="preserve"> dále s</w:t>
      </w:r>
      <w:r>
        <w:t>tvrzuje svým podpisem, že se seznámil se všemi články smlouvy, platným ceníkem služeb a všeobecnými obchodními podmínkami, které jsou pro obě smluvní strany závazné, všem ustanovením rozumí a s nimi výslovně souhlasí.</w:t>
      </w:r>
    </w:p>
    <w:p w14:paraId="5751871D" w14:textId="77777777" w:rsidR="00224B31" w:rsidRDefault="00B84394" w:rsidP="00A53544">
      <w:pPr>
        <w:pStyle w:val="Bodytext30"/>
        <w:framePr w:w="11240" w:h="3166" w:hRule="exact" w:wrap="none" w:vAnchor="page" w:hAnchor="page" w:x="658" w:y="7593"/>
        <w:shd w:val="clear" w:color="auto" w:fill="auto"/>
        <w:spacing w:after="194"/>
        <w:ind w:left="360"/>
        <w:jc w:val="left"/>
      </w:pPr>
      <w:r>
        <w:t>Podpisem této smlouvy uživatel potvrzu</w:t>
      </w:r>
      <w:r>
        <w:t>je, že se před jejím podpisem také seznámil s INFORMACEMI O ZPRACOVÁNÍ OSOBNÍCH ÚDAJŮ A POUČENÍM O PRÁVECH V SOUVISLOSTI S OCHRANOU OSOBNÍCH ÚDAJŮ.</w:t>
      </w:r>
    </w:p>
    <w:p w14:paraId="6DB936A1" w14:textId="6183A726" w:rsidR="00224B31" w:rsidRDefault="00B84394" w:rsidP="00A53544">
      <w:pPr>
        <w:pStyle w:val="Heading530"/>
        <w:framePr w:w="11240" w:h="3166" w:hRule="exact" w:wrap="none" w:vAnchor="page" w:hAnchor="page" w:x="658" w:y="7593"/>
        <w:shd w:val="clear" w:color="auto" w:fill="auto"/>
        <w:spacing w:before="0"/>
        <w:ind w:left="360"/>
        <w:rPr>
          <w:rStyle w:val="Heading531"/>
        </w:rPr>
      </w:pPr>
      <w:bookmarkStart w:id="8" w:name="bookmark8"/>
      <w:r>
        <w:t xml:space="preserve">V Ostravě dne: </w:t>
      </w:r>
      <w:bookmarkEnd w:id="8"/>
      <w:r w:rsidR="00A53544">
        <w:rPr>
          <w:rStyle w:val="Heading531"/>
        </w:rPr>
        <w:t>27.2.2020</w:t>
      </w:r>
    </w:p>
    <w:p w14:paraId="12B038D2" w14:textId="0D809CDF" w:rsidR="00A53544" w:rsidRDefault="00A53544" w:rsidP="00A53544">
      <w:pPr>
        <w:pStyle w:val="Heading530"/>
        <w:framePr w:w="11240" w:h="3166" w:hRule="exact" w:wrap="none" w:vAnchor="page" w:hAnchor="page" w:x="658" w:y="7593"/>
        <w:shd w:val="clear" w:color="auto" w:fill="auto"/>
        <w:spacing w:before="0"/>
        <w:ind w:left="360"/>
      </w:pPr>
    </w:p>
    <w:p w14:paraId="1A0EBC8E" w14:textId="5F022DA0" w:rsidR="00A53544" w:rsidRDefault="00A53544" w:rsidP="00A53544">
      <w:pPr>
        <w:pStyle w:val="Heading530"/>
        <w:framePr w:w="11240" w:h="3166" w:hRule="exact" w:wrap="none" w:vAnchor="page" w:hAnchor="page" w:x="658" w:y="7593"/>
        <w:shd w:val="clear" w:color="auto" w:fill="auto"/>
        <w:spacing w:before="0"/>
        <w:ind w:left="360"/>
      </w:pPr>
      <w:r>
        <w:t>Podpis uživatele                                                                                                                 Podpis poskytovatele</w:t>
      </w:r>
    </w:p>
    <w:p w14:paraId="7571A92F" w14:textId="56D77C4A" w:rsidR="00224B31" w:rsidRDefault="00224B31">
      <w:pPr>
        <w:rPr>
          <w:sz w:val="2"/>
          <w:szCs w:val="2"/>
        </w:rPr>
        <w:sectPr w:rsidR="00224B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746317" w14:textId="77777777" w:rsidR="00224B31" w:rsidRDefault="00B84394">
      <w:pPr>
        <w:pStyle w:val="Heading10"/>
        <w:framePr w:w="10901" w:h="508" w:hRule="exact" w:wrap="none" w:vAnchor="page" w:hAnchor="page" w:x="658" w:y="1294"/>
        <w:shd w:val="clear" w:color="auto" w:fill="auto"/>
        <w:ind w:right="40"/>
      </w:pPr>
      <w:bookmarkStart w:id="9" w:name="bookmark9"/>
      <w:r>
        <w:lastRenderedPageBreak/>
        <w:t>Příloha ke smlouvě 712911 - verze 20200301</w:t>
      </w:r>
      <w:bookmarkEnd w:id="9"/>
    </w:p>
    <w:p w14:paraId="200A3C4E" w14:textId="77777777" w:rsidR="00224B31" w:rsidRDefault="00B84394">
      <w:pPr>
        <w:pStyle w:val="Bodytext40"/>
        <w:framePr w:w="10901" w:h="508" w:hRule="exact" w:wrap="none" w:vAnchor="page" w:hAnchor="page" w:x="658" w:y="1294"/>
        <w:shd w:val="clear" w:color="auto" w:fill="auto"/>
        <w:spacing w:before="0"/>
        <w:ind w:right="40"/>
      </w:pPr>
      <w:r>
        <w:t xml:space="preserve">k </w:t>
      </w:r>
      <w:r>
        <w:t>smlouvě o poskytováni veřejně dostupné služby elektronických komunikací a propojení sítí.</w:t>
      </w:r>
    </w:p>
    <w:p w14:paraId="43B832BC" w14:textId="77777777" w:rsidR="00224B31" w:rsidRDefault="00B84394">
      <w:pPr>
        <w:pStyle w:val="Heading20"/>
        <w:framePr w:wrap="none" w:vAnchor="page" w:hAnchor="page" w:x="658" w:y="2277"/>
        <w:shd w:val="clear" w:color="auto" w:fill="auto"/>
        <w:spacing w:before="0"/>
        <w:ind w:left="960"/>
      </w:pPr>
      <w:bookmarkStart w:id="10" w:name="bookmark10"/>
      <w:r>
        <w:t xml:space="preserve">a) připojení k </w:t>
      </w:r>
      <w:proofErr w:type="gramStart"/>
      <w:r>
        <w:t>Internetu</w:t>
      </w:r>
      <w:bookmarkEnd w:id="10"/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06"/>
        <w:gridCol w:w="1315"/>
        <w:gridCol w:w="1747"/>
        <w:gridCol w:w="3418"/>
      </w:tblGrid>
      <w:tr w:rsidR="00224B31" w14:paraId="28F129E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F2B32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Označení přípojného místa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8C8ED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Rychlost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0E292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proofErr w:type="gramStart"/>
            <w:r>
              <w:rPr>
                <w:rStyle w:val="Bodytext265pt"/>
              </w:rPr>
              <w:t>Cena - měsíčně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D6E6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Přidělené IP adresy</w:t>
            </w:r>
          </w:p>
        </w:tc>
      </w:tr>
      <w:tr w:rsidR="00224B31" w14:paraId="5B81BF94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1F995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 xml:space="preserve">Ostrava </w:t>
            </w:r>
            <w:proofErr w:type="gramStart"/>
            <w:r>
              <w:rPr>
                <w:rStyle w:val="Bodytext265pt"/>
              </w:rPr>
              <w:t>VSB .</w:t>
            </w:r>
            <w:proofErr w:type="gramEnd"/>
            <w:r>
              <w:rPr>
                <w:rStyle w:val="Bodytext265pt"/>
              </w:rPr>
              <w:t xml:space="preserve"> Sály VŠB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0A178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 xml:space="preserve">1/1 </w:t>
            </w:r>
            <w:proofErr w:type="spellStart"/>
            <w:r>
              <w:rPr>
                <w:rStyle w:val="Bodytext265pt"/>
              </w:rPr>
              <w:t>Gbps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F5859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8900.-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D53C7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217.196.215.192/30</w:t>
            </w:r>
          </w:p>
          <w:p w14:paraId="04E3E678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300" w:line="146" w:lineRule="exact"/>
            </w:pPr>
            <w:r>
              <w:rPr>
                <w:rStyle w:val="Bodytext265pt"/>
              </w:rPr>
              <w:t>2a02:110:0001:0003::2/l 26</w:t>
            </w:r>
          </w:p>
          <w:p w14:paraId="360D2FA9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before="300" w:after="0" w:line="461" w:lineRule="exact"/>
            </w:pPr>
            <w:r>
              <w:rPr>
                <w:rStyle w:val="Bodytext265pt"/>
                <w:lang w:val="en-US" w:eastAsia="en-US" w:bidi="en-US"/>
              </w:rPr>
              <w:t xml:space="preserve">sit </w:t>
            </w:r>
            <w:r>
              <w:rPr>
                <w:rStyle w:val="Bodytext265pt"/>
              </w:rPr>
              <w:t>2a02:1f0: i</w:t>
            </w:r>
            <w:proofErr w:type="gramStart"/>
            <w:r>
              <w:rPr>
                <w:rStyle w:val="Bodytext265pt"/>
              </w:rPr>
              <w:t>003::/</w:t>
            </w:r>
            <w:proofErr w:type="gramEnd"/>
            <w:r>
              <w:rPr>
                <w:rStyle w:val="Bodytext265pt"/>
              </w:rPr>
              <w:t>48</w:t>
            </w:r>
          </w:p>
          <w:p w14:paraId="32EA245D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461" w:lineRule="exact"/>
            </w:pPr>
            <w:r>
              <w:rPr>
                <w:rStyle w:val="Bodytext265pt"/>
              </w:rPr>
              <w:t>podporované BGP: AS206683</w:t>
            </w:r>
          </w:p>
        </w:tc>
      </w:tr>
      <w:tr w:rsidR="00224B31" w14:paraId="1531EE6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F68A9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Instalační poplatek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ED158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0 Kč</w:t>
            </w:r>
          </w:p>
        </w:tc>
      </w:tr>
      <w:tr w:rsidR="00224B31" w14:paraId="50D2313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435B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Minimální doba použití služby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8D4A5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12 měsíců*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2AEEE" w14:textId="77777777" w:rsidR="00224B31" w:rsidRDefault="00224B31">
            <w:pPr>
              <w:framePr w:w="9293" w:h="3749" w:wrap="none" w:vAnchor="page" w:hAnchor="page" w:x="1603" w:y="286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DDD5E" w14:textId="77777777" w:rsidR="00224B31" w:rsidRDefault="00224B31">
            <w:pPr>
              <w:framePr w:w="9293" w:h="3749" w:wrap="none" w:vAnchor="page" w:hAnchor="page" w:x="1603" w:y="2861"/>
              <w:rPr>
                <w:sz w:val="10"/>
                <w:szCs w:val="10"/>
              </w:rPr>
            </w:pPr>
          </w:p>
        </w:tc>
      </w:tr>
      <w:tr w:rsidR="00224B31" w14:paraId="24546B7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62109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Platební období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0FE4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měsíc</w:t>
            </w:r>
          </w:p>
        </w:tc>
      </w:tr>
      <w:tr w:rsidR="00224B31" w14:paraId="15AB18E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21DF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Datum RFS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F54F6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46" w:lineRule="exact"/>
            </w:pPr>
            <w:r>
              <w:rPr>
                <w:rStyle w:val="Bodytext265pt"/>
              </w:rPr>
              <w:t>1.3.2020*</w:t>
            </w:r>
          </w:p>
        </w:tc>
      </w:tr>
      <w:tr w:rsidR="00224B31" w14:paraId="6AEE4EC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6AD28" w14:textId="77777777" w:rsidR="00224B31" w:rsidRDefault="00B84394">
            <w:pPr>
              <w:pStyle w:val="Bodytext20"/>
              <w:framePr w:w="9293" w:h="3749" w:wrap="none" w:vAnchor="page" w:hAnchor="page" w:x="1603" w:y="2861"/>
              <w:shd w:val="clear" w:color="auto" w:fill="auto"/>
              <w:spacing w:after="0" w:line="178" w:lineRule="exact"/>
            </w:pPr>
            <w:r>
              <w:rPr>
                <w:rStyle w:val="Bodytext21"/>
              </w:rPr>
              <w:t>Garance dostupnosti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DB891" w14:textId="77777777" w:rsidR="00224B31" w:rsidRDefault="00224B31">
            <w:pPr>
              <w:framePr w:w="9293" w:h="3749" w:wrap="none" w:vAnchor="page" w:hAnchor="page" w:x="1603" w:y="2861"/>
              <w:rPr>
                <w:sz w:val="10"/>
                <w:szCs w:val="10"/>
              </w:rPr>
            </w:pPr>
          </w:p>
        </w:tc>
      </w:tr>
    </w:tbl>
    <w:p w14:paraId="5350A8F7" w14:textId="77777777" w:rsidR="00224B31" w:rsidRDefault="00B84394" w:rsidP="00A53544">
      <w:pPr>
        <w:pStyle w:val="Bodytext50"/>
        <w:framePr w:w="11131" w:h="3376" w:hRule="exact" w:wrap="none" w:vAnchor="page" w:hAnchor="page" w:x="691" w:y="6961"/>
        <w:shd w:val="clear" w:color="auto" w:fill="auto"/>
        <w:tabs>
          <w:tab w:val="left" w:pos="3074"/>
        </w:tabs>
        <w:ind w:left="960" w:right="3466" w:firstLine="0"/>
      </w:pPr>
      <w:r>
        <w:rPr>
          <w:rStyle w:val="Bodytext585ptBold"/>
        </w:rPr>
        <w:t>Adresa:</w:t>
      </w:r>
      <w:r>
        <w:rPr>
          <w:rStyle w:val="Bodytext585ptBold"/>
        </w:rPr>
        <w:tab/>
      </w:r>
      <w:r>
        <w:rPr>
          <w:lang w:val="de-DE" w:eastAsia="de-DE" w:bidi="de-DE"/>
        </w:rPr>
        <w:t>Ostrava-</w:t>
      </w:r>
      <w:proofErr w:type="spellStart"/>
      <w:r>
        <w:rPr>
          <w:lang w:val="de-DE" w:eastAsia="de-DE" w:bidi="de-DE"/>
        </w:rPr>
        <w:t>Poruba</w:t>
      </w:r>
      <w:proofErr w:type="spellEnd"/>
      <w:r>
        <w:rPr>
          <w:lang w:val="de-DE" w:eastAsia="de-DE" w:bidi="de-DE"/>
        </w:rPr>
        <w:t xml:space="preserve">. </w:t>
      </w:r>
      <w:r>
        <w:rPr>
          <w:rStyle w:val="Bodytext585ptBold"/>
        </w:rPr>
        <w:t>1</w:t>
      </w:r>
      <w:r>
        <w:t>7.listopadu 2172/15</w:t>
      </w:r>
    </w:p>
    <w:p w14:paraId="586EFDFF" w14:textId="77777777" w:rsidR="00224B31" w:rsidRDefault="00B84394" w:rsidP="00A53544">
      <w:pPr>
        <w:pStyle w:val="Heading50"/>
        <w:framePr w:w="11131" w:h="3376" w:hRule="exact" w:wrap="none" w:vAnchor="page" w:hAnchor="page" w:x="691" w:y="6961"/>
        <w:shd w:val="clear" w:color="auto" w:fill="auto"/>
        <w:tabs>
          <w:tab w:val="left" w:pos="3074"/>
        </w:tabs>
        <w:ind w:left="960" w:right="3466"/>
      </w:pPr>
      <w:bookmarkStart w:id="11" w:name="bookmark11"/>
      <w:r>
        <w:rPr>
          <w:rStyle w:val="Heading5Bold"/>
        </w:rPr>
        <w:t>Umístění rozhraní:</w:t>
      </w:r>
      <w:r>
        <w:rPr>
          <w:rStyle w:val="Heading5Bold"/>
        </w:rPr>
        <w:tab/>
      </w:r>
      <w:r>
        <w:t xml:space="preserve">sály VSB, serverovna </w:t>
      </w:r>
      <w:proofErr w:type="gramStart"/>
      <w:r>
        <w:t>101F</w:t>
      </w:r>
      <w:bookmarkEnd w:id="11"/>
      <w:proofErr w:type="gramEnd"/>
    </w:p>
    <w:p w14:paraId="3512F98D" w14:textId="77777777" w:rsidR="00224B31" w:rsidRDefault="00B84394" w:rsidP="00A53544">
      <w:pPr>
        <w:pStyle w:val="Heading50"/>
        <w:framePr w:w="11131" w:h="3376" w:hRule="exact" w:wrap="none" w:vAnchor="page" w:hAnchor="page" w:x="691" w:y="6961"/>
        <w:shd w:val="clear" w:color="auto" w:fill="auto"/>
        <w:tabs>
          <w:tab w:val="left" w:pos="3074"/>
        </w:tabs>
        <w:spacing w:after="183"/>
        <w:ind w:left="960" w:right="3466"/>
      </w:pPr>
      <w:bookmarkStart w:id="12" w:name="bookmark12"/>
      <w:r>
        <w:rPr>
          <w:rStyle w:val="Heading5Bold"/>
        </w:rPr>
        <w:t>Rozhraní:</w:t>
      </w:r>
      <w:r>
        <w:rPr>
          <w:rStyle w:val="Heading5Bold"/>
        </w:rPr>
        <w:tab/>
      </w:r>
      <w:proofErr w:type="spellStart"/>
      <w:r>
        <w:t>lOOOBase</w:t>
      </w:r>
      <w:proofErr w:type="spellEnd"/>
      <w:r>
        <w:t>-TX, konektor RJ45 8c8p</w:t>
      </w:r>
      <w:bookmarkEnd w:id="12"/>
    </w:p>
    <w:p w14:paraId="33FC6EDD" w14:textId="77777777" w:rsidR="00224B31" w:rsidRDefault="00B84394" w:rsidP="00A53544">
      <w:pPr>
        <w:pStyle w:val="Bodytext50"/>
        <w:framePr w:w="11131" w:h="3376" w:hRule="exact" w:wrap="none" w:vAnchor="page" w:hAnchor="page" w:x="691" w:y="6961"/>
        <w:shd w:val="clear" w:color="auto" w:fill="auto"/>
        <w:spacing w:line="197" w:lineRule="exact"/>
        <w:ind w:left="960" w:right="3466" w:firstLine="0"/>
      </w:pPr>
      <w:r>
        <w:rPr>
          <w:rStyle w:val="Bodytext51"/>
        </w:rPr>
        <w:t>Poznámky:</w:t>
      </w:r>
    </w:p>
    <w:p w14:paraId="7635E98D" w14:textId="77777777" w:rsidR="00224B31" w:rsidRDefault="00B84394" w:rsidP="00A53544">
      <w:pPr>
        <w:pStyle w:val="Bodytext50"/>
        <w:framePr w:w="11131" w:h="3376" w:hRule="exact" w:wrap="none" w:vAnchor="page" w:hAnchor="page" w:x="691" w:y="6961"/>
        <w:shd w:val="clear" w:color="auto" w:fill="auto"/>
        <w:spacing w:after="343" w:line="197" w:lineRule="exact"/>
        <w:ind w:left="1280" w:right="3500"/>
        <w:jc w:val="left"/>
      </w:pPr>
      <w:r>
        <w:t>-*) po uplynutí smluvního období přechod na dobu neurčitou s výpovědní lhůtou 1 měsíc</w:t>
      </w:r>
      <w:r>
        <w:br/>
        <w:t xml:space="preserve">do 29.2.2020 bezplatný </w:t>
      </w:r>
      <w:r>
        <w:t>zkušební provoz</w:t>
      </w:r>
    </w:p>
    <w:p w14:paraId="0D4DBB30" w14:textId="42DD3C83" w:rsidR="00224B31" w:rsidRDefault="00B84394" w:rsidP="00A53544">
      <w:pPr>
        <w:pStyle w:val="Bodytext60"/>
        <w:framePr w:w="11131" w:h="3376" w:hRule="exact" w:wrap="none" w:vAnchor="page" w:hAnchor="page" w:x="691" w:y="6961"/>
        <w:shd w:val="clear" w:color="auto" w:fill="auto"/>
        <w:spacing w:before="0"/>
        <w:ind w:left="960" w:right="3466"/>
        <w:rPr>
          <w:rStyle w:val="Bodytext61"/>
        </w:rPr>
      </w:pPr>
      <w:r>
        <w:t xml:space="preserve">V Ostravě dne: </w:t>
      </w:r>
      <w:r w:rsidR="00A53544">
        <w:rPr>
          <w:rStyle w:val="Bodytext61"/>
        </w:rPr>
        <w:t>27.2.2020</w:t>
      </w:r>
    </w:p>
    <w:p w14:paraId="3C673FDD" w14:textId="6009C5B1" w:rsidR="00A53544" w:rsidRDefault="00A53544" w:rsidP="00A53544">
      <w:pPr>
        <w:pStyle w:val="Bodytext60"/>
        <w:framePr w:w="11131" w:h="3376" w:hRule="exact" w:wrap="none" w:vAnchor="page" w:hAnchor="page" w:x="691" w:y="6961"/>
        <w:shd w:val="clear" w:color="auto" w:fill="auto"/>
        <w:spacing w:before="0"/>
        <w:ind w:left="960" w:right="3466"/>
      </w:pPr>
    </w:p>
    <w:p w14:paraId="71F21148" w14:textId="0D9341EC" w:rsidR="00A53544" w:rsidRDefault="00A53544" w:rsidP="00A53544">
      <w:pPr>
        <w:pStyle w:val="Bodytext60"/>
        <w:framePr w:w="11131" w:h="3376" w:hRule="exact" w:wrap="none" w:vAnchor="page" w:hAnchor="page" w:x="691" w:y="6961"/>
        <w:shd w:val="clear" w:color="auto" w:fill="auto"/>
        <w:spacing w:before="0"/>
        <w:ind w:left="960" w:right="3466"/>
      </w:pPr>
      <w:r>
        <w:t>Podpis uživatele                                                                              Podpis</w:t>
      </w:r>
      <w:bookmarkStart w:id="13" w:name="_GoBack"/>
      <w:bookmarkEnd w:id="13"/>
      <w:r>
        <w:t xml:space="preserve"> </w:t>
      </w:r>
      <w:r>
        <w:t>poskytovatele</w:t>
      </w:r>
      <w:r>
        <w:t xml:space="preserve"> </w:t>
      </w:r>
    </w:p>
    <w:p w14:paraId="031DAF35" w14:textId="77777777" w:rsidR="00224B31" w:rsidRDefault="00224B31">
      <w:pPr>
        <w:rPr>
          <w:sz w:val="2"/>
          <w:szCs w:val="2"/>
        </w:rPr>
      </w:pPr>
    </w:p>
    <w:sectPr w:rsidR="00224B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AB66" w14:textId="77777777" w:rsidR="00B84394" w:rsidRDefault="00B84394">
      <w:r>
        <w:separator/>
      </w:r>
    </w:p>
  </w:endnote>
  <w:endnote w:type="continuationSeparator" w:id="0">
    <w:p w14:paraId="6F28783F" w14:textId="77777777" w:rsidR="00B84394" w:rsidRDefault="00B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40F5" w14:textId="77777777" w:rsidR="00B84394" w:rsidRDefault="00B84394"/>
  </w:footnote>
  <w:footnote w:type="continuationSeparator" w:id="0">
    <w:p w14:paraId="0518AE8E" w14:textId="77777777" w:rsidR="00B84394" w:rsidRDefault="00B84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822"/>
    <w:multiLevelType w:val="multilevel"/>
    <w:tmpl w:val="AA1C8D0E"/>
    <w:lvl w:ilvl="0">
      <w:start w:val="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416B8"/>
    <w:multiLevelType w:val="multilevel"/>
    <w:tmpl w:val="94BEB562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305DF"/>
    <w:multiLevelType w:val="multilevel"/>
    <w:tmpl w:val="EC0E79EE"/>
    <w:lvl w:ilvl="0">
      <w:start w:val="4"/>
      <w:numFmt w:val="upp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F96685"/>
    <w:multiLevelType w:val="multilevel"/>
    <w:tmpl w:val="B7FA8906"/>
    <w:lvl w:ilvl="0">
      <w:start w:val="4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B31"/>
    <w:rsid w:val="00224B31"/>
    <w:rsid w:val="00A53544"/>
    <w:rsid w:val="00B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40250378"/>
  <w15:docId w15:val="{D2B41173-C18A-4B48-AE52-7CA2E7A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Bold">
    <w:name w:val="Table caption + 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oldSpacing0pt">
    <w:name w:val="Body text (2) + 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3">
    <w:name w:val="Heading #5 (3)_"/>
    <w:basedOn w:val="Standardnpsmoodstavce"/>
    <w:link w:val="Heading5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31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color w:val="6257A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310ptItalicSpacing1ptScaling70">
    <w:name w:val="Heading #5 (3) + 10 pt;Italic;Spacing 1 pt;Scaling 70%"/>
    <w:basedOn w:val="Heading53"/>
    <w:rPr>
      <w:rFonts w:ascii="Arial" w:eastAsia="Arial" w:hAnsi="Arial" w:cs="Arial"/>
      <w:b w:val="0"/>
      <w:bCs w:val="0"/>
      <w:i/>
      <w:iCs/>
      <w:smallCaps w:val="0"/>
      <w:strike w:val="0"/>
      <w:color w:val="6257A2"/>
      <w:spacing w:val="20"/>
      <w:w w:val="7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85ptBold">
    <w:name w:val="Body text (5) + 8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Bold">
    <w:name w:val="Heading #5 +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6257A2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2ptItalicScaling70">
    <w:name w:val="Body text (6) + 12 pt;Italic;Scaling 70%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6257A2"/>
      <w:spacing w:val="0"/>
      <w:w w:val="70"/>
      <w:position w:val="0"/>
      <w:sz w:val="24"/>
      <w:szCs w:val="24"/>
      <w:u w:val="none"/>
      <w:lang w:val="cs-CZ" w:eastAsia="cs-CZ" w:bidi="cs-CZ"/>
    </w:rPr>
  </w:style>
  <w:style w:type="character" w:customStyle="1" w:styleId="Bodytext64ptItalic">
    <w:name w:val="Body text (6) + 4 pt;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6257A2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68" w:lineRule="exact"/>
    </w:pPr>
    <w:rPr>
      <w:rFonts w:ascii="Arial" w:eastAsia="Arial" w:hAnsi="Arial" w:cs="Arial"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80" w:line="216" w:lineRule="exact"/>
      <w:jc w:val="center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78" w:lineRule="exac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20" w:line="178" w:lineRule="exact"/>
      <w:jc w:val="center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220" w:line="190" w:lineRule="exact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12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530">
    <w:name w:val="Heading #5 (3)"/>
    <w:basedOn w:val="Normln"/>
    <w:link w:val="Heading53"/>
    <w:pPr>
      <w:shd w:val="clear" w:color="auto" w:fill="FFFFFF"/>
      <w:spacing w:before="200" w:line="224" w:lineRule="exact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20" w:line="244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6" w:lineRule="exact"/>
      <w:ind w:hanging="320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226" w:lineRule="exact"/>
      <w:jc w:val="both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00" w:line="268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a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995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Palová</cp:lastModifiedBy>
  <cp:revision>2</cp:revision>
  <dcterms:created xsi:type="dcterms:W3CDTF">2020-03-13T08:35:00Z</dcterms:created>
  <dcterms:modified xsi:type="dcterms:W3CDTF">2020-03-13T08:35:00Z</dcterms:modified>
</cp:coreProperties>
</file>