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32"/>
          <w:szCs w:val="32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516890</wp:posOffset>
                </wp:positionV>
                <wp:extent cx="68484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95pt,40.7pt" to="567.2pt,40.7pt" o:allowincell="f" strokecolor="#000000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9051290</wp:posOffset>
                </wp:positionV>
                <wp:extent cx="684847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95pt,712.7pt" to="567.2pt,712.7pt" o:allowincell="f" strokecolor="#000000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511810</wp:posOffset>
                </wp:positionV>
                <wp:extent cx="0" cy="854392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5pt,40.3pt" to="28.35pt,713.05pt" o:allowincell="f" strokecolor="#000000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7198995</wp:posOffset>
                </wp:positionH>
                <wp:positionV relativeFrom="page">
                  <wp:posOffset>511810</wp:posOffset>
                </wp:positionV>
                <wp:extent cx="0" cy="85439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85pt,40.3pt" to="566.85pt,713.05pt" o:allowincell="f" strokecolor="#000000" strokeweight="0.75pt">
                <w10:wrap anchorx="page" anchory="page"/>
              </v:line>
            </w:pict>
          </mc:Fallback>
        </mc:AlternateContent>
        <w:t>Položkový rozpočet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86360</wp:posOffset>
                </wp:positionV>
                <wp:extent cx="6824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6.8pt" to="539.2pt,6.8pt" o:allowincell="f" strokecolor="#000000" strokeweight="0.75pt"/>
            </w:pict>
          </mc:Fallback>
        </mc:AlternateConten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4"/>
        </w:trPr>
        <w:tc>
          <w:tcPr>
            <w:tcW w:w="1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8"/>
                <w:szCs w:val="28"/>
                <w:color w:val="auto"/>
              </w:rPr>
              <w:t>Zakázka:</w:t>
            </w:r>
          </w:p>
        </w:tc>
        <w:tc>
          <w:tcPr>
            <w:tcW w:w="5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8"/>
                <w:szCs w:val="28"/>
                <w:b w:val="1"/>
                <w:bCs w:val="1"/>
                <w:color w:val="auto"/>
              </w:rPr>
              <w:t>Úprava pedagogického traktu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8"/>
        </w:trPr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2"/>
        </w:trPr>
        <w:tc>
          <w:tcPr>
            <w:tcW w:w="1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Zhotovitel:</w:t>
            </w:r>
          </w:p>
        </w:tc>
        <w:tc>
          <w:tcPr>
            <w:tcW w:w="5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Martin Gabriška - stavitelství</w:t>
            </w:r>
          </w:p>
        </w:tc>
        <w:tc>
          <w:tcPr>
            <w:tcW w:w="248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IČO:</w:t>
            </w: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05233861</w:t>
            </w:r>
          </w:p>
        </w:tc>
      </w:tr>
      <w:tr>
        <w:trPr>
          <w:trHeight w:val="27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Velký Ratmírov 114</w:t>
            </w:r>
          </w:p>
        </w:tc>
        <w:tc>
          <w:tcPr>
            <w:tcW w:w="248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DIČ:</w:t>
            </w: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CZ6710060698</w:t>
            </w:r>
          </w:p>
        </w:tc>
      </w:tr>
      <w:tr>
        <w:trPr>
          <w:trHeight w:val="330"/>
        </w:trPr>
        <w:tc>
          <w:tcPr>
            <w:tcW w:w="156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37701</w:t>
            </w: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3"/>
        </w:trPr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7"/>
        </w:trPr>
        <w:tc>
          <w:tcPr>
            <w:tcW w:w="1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Objednatel:</w:t>
            </w:r>
          </w:p>
        </w:tc>
        <w:tc>
          <w:tcPr>
            <w:tcW w:w="5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GVN J.Hradec</w:t>
            </w:r>
          </w:p>
        </w:tc>
        <w:tc>
          <w:tcPr>
            <w:tcW w:w="248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IČO: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Husova 333/II</w:t>
            </w:r>
          </w:p>
        </w:tc>
        <w:tc>
          <w:tcPr>
            <w:tcW w:w="248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DIČ: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0"/>
        </w:trPr>
        <w:tc>
          <w:tcPr>
            <w:tcW w:w="156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37701</w:t>
            </w:r>
          </w:p>
        </w:tc>
        <w:tc>
          <w:tcPr>
            <w:tcW w:w="5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Jindřichův Hradec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69850</wp:posOffset>
                </wp:positionV>
                <wp:extent cx="6824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5.5pt" to="539.2pt,5.5pt" o:allowincell="f" strokecolor="#000000" strokeweight="0.75pt"/>
            </w:pict>
          </mc:Fallback>
        </mc:AlternateConten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8"/>
          <w:szCs w:val="18"/>
          <w:color w:val="auto"/>
        </w:rPr>
        <w:t>Vypracoval: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610870</wp:posOffset>
                </wp:positionV>
                <wp:extent cx="6824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48.1pt" to="539.2pt,48.1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b w:val="1"/>
                <w:bCs w:val="1"/>
                <w:color w:val="auto"/>
              </w:rPr>
              <w:t>Rozpis ceny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HSV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117 163,83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PSV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31 707,85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MON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Vedlejší náklady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Ostatní náklady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Základ pro sníženou DPH: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15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%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CZK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Snížená DPH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15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%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CZK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Základ pro základní DPH: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21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%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CZK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Základní DPH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21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%</w:t>
            </w:r>
          </w:p>
        </w:tc>
        <w:tc>
          <w:tcPr>
            <w:tcW w:w="3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CZK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Zaokrouhlení: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b w:val="1"/>
                <w:bCs w:val="1"/>
                <w:color w:val="auto"/>
              </w:rPr>
              <w:t>0,32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CZK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8"/>
                <w:szCs w:val="28"/>
                <w:color w:val="auto"/>
              </w:rPr>
              <w:t>Cena celkem: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32"/>
                <w:szCs w:val="32"/>
                <w:b w:val="1"/>
                <w:bCs w:val="1"/>
                <w:color w:val="auto"/>
              </w:rPr>
              <w:t xml:space="preserve">148 872,00 </w:t>
            </w: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CZK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899795</wp:posOffset>
                </wp:positionV>
                <wp:extent cx="16764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70.85pt" to="234.35pt,70.8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899795</wp:posOffset>
                </wp:positionV>
                <wp:extent cx="16764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35pt,70.85pt" to="426.35pt,70.85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2900"/>
        <w:spacing w:after="0"/>
        <w:tabs>
          <w:tab w:leader="none" w:pos="670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8"/>
          <w:szCs w:val="18"/>
          <w:color w:val="auto"/>
        </w:rPr>
        <w:t>Za zhotovitele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8"/>
          <w:szCs w:val="18"/>
          <w:color w:val="auto"/>
        </w:rPr>
        <w:t>Za objednatele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8"/>
          <w:szCs w:val="18"/>
          <w:color w:val="auto"/>
        </w:rPr>
        <w:t>11.02.2020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34925</wp:posOffset>
                </wp:positionV>
                <wp:extent cx="16764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35pt,2.75pt" to="234.35pt,2.7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34925</wp:posOffset>
                </wp:positionV>
                <wp:extent cx="16764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35pt,2.75pt" to="426.35pt,2.75pt" o:allowincell="f" strokecolor="#000000" strokeweight="0.75pt"/>
            </w:pict>
          </mc:Fallback>
        </mc:AlternateConten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3180"/>
        <w:spacing w:after="0"/>
        <w:tabs>
          <w:tab w:leader="none" w:pos="696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8"/>
          <w:szCs w:val="18"/>
          <w:color w:val="auto"/>
        </w:rPr>
        <w:t>Místo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8"/>
          <w:szCs w:val="18"/>
          <w:color w:val="auto"/>
        </w:rPr>
        <w:t>Datum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2"/>
          <w:szCs w:val="22"/>
          <w:color w:val="080000"/>
        </w:rPr>
        <w:t>Popis:</w:t>
      </w:r>
    </w:p>
    <w:p>
      <w:pPr>
        <w:sectPr>
          <w:pgSz w:w="11880" w:h="16800" w:orient="portrait"/>
          <w:cols w:equalWidth="0" w:num="1">
            <w:col w:w="10780"/>
          </w:cols>
          <w:pgMar w:left="560" w:top="925" w:right="540" w:bottom="34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9"/>
          <w:szCs w:val="19"/>
          <w:color w:val="auto"/>
        </w:rPr>
        <w:t>Zpracováno programem RTS Stavitel+</w:t>
      </w:r>
    </w:p>
    <w:p>
      <w:pPr>
        <w:sectPr>
          <w:pgSz w:w="11880" w:h="16800" w:orient="portrait"/>
          <w:cols w:equalWidth="0" w:num="1">
            <w:col w:w="10780"/>
          </w:cols>
          <w:pgMar w:left="560" w:top="925" w:right="540" w:bottom="345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32"/>
          <w:szCs w:val="32"/>
          <w:b w:val="1"/>
          <w:bCs w:val="1"/>
          <w:color w:val="auto"/>
        </w:rPr>
        <w:t>Rekapitulace dílů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740" w:type="dxa"/>
            <w:vAlign w:val="bottom"/>
            <w:shd w:val="clear" w:color="auto" w:fill="DBDBDB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Číslo</w:t>
            </w:r>
          </w:p>
        </w:tc>
        <w:tc>
          <w:tcPr>
            <w:tcW w:w="3460" w:type="dxa"/>
            <w:vAlign w:val="bottom"/>
            <w:shd w:val="clear" w:color="auto" w:fill="DBDBDB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Název</w:t>
            </w:r>
          </w:p>
        </w:tc>
        <w:tc>
          <w:tcPr>
            <w:tcW w:w="3160" w:type="dxa"/>
            <w:vAlign w:val="bottom"/>
            <w:shd w:val="clear" w:color="auto" w:fill="DBDBDB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Typ dílu</w:t>
            </w:r>
          </w:p>
        </w:tc>
        <w:tc>
          <w:tcPr>
            <w:tcW w:w="2420" w:type="dxa"/>
            <w:vAlign w:val="bottom"/>
            <w:shd w:val="clear" w:color="auto" w:fill="DBDBDB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Celkem</w:t>
            </w:r>
          </w:p>
        </w:tc>
        <w:tc>
          <w:tcPr>
            <w:tcW w:w="1000" w:type="dxa"/>
            <w:vAlign w:val="bottom"/>
            <w:shd w:val="clear" w:color="auto" w:fill="DBDBDB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Hmotnost</w:t>
            </w:r>
          </w:p>
        </w:tc>
      </w:tr>
      <w:tr>
        <w:trPr>
          <w:trHeight w:val="248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Svislé a kompletní konstrukce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38 991,78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1,38807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Vodorovné konstrukce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5 417,50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0,20878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60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Úpravy povrchů, omítky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8 711,04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0,14077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61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Upravy povrchů vnitřní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12 474,70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0,21298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63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Podlahy a podlahové konstrukce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7 718,40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0,23919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64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Výplně otvorů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8 257,98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0,18676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94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Lešení a stavební výtahy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6 988,80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0,14776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96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Bourání konstrukcí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2 364,10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0,00600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Prorážení otvorů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20 007,75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0,00361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99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Staveništní přesun hmot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HSV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6 231,78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0,00000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713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Izolace tepelné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2 073,00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0,03918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762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Konstrukce tesařské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994,95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0,00837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771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Podlahy z dlaždic a obklady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2 827,40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0,00000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775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Podlahy vlysové a parketové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19 816,80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0,16531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783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Nátěry</w:t>
            </w:r>
          </w:p>
        </w:tc>
        <w:tc>
          <w:tcPr>
            <w:tcW w:w="31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PSV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775,50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0,00106</w:t>
            </w:r>
          </w:p>
        </w:tc>
      </w:tr>
      <w:tr>
        <w:trPr>
          <w:trHeight w:val="283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784</w:t>
            </w: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Malby</w:t>
            </w: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PSV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5 220,20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0,03354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Celkem: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148 871,68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2,78138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880" w:h="16800" w:orient="portrait"/>
          <w:cols w:equalWidth="0" w:num="1">
            <w:col w:w="10780"/>
          </w:cols>
          <w:pgMar w:left="560" w:top="1015" w:right="540" w:bottom="34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9"/>
          <w:szCs w:val="19"/>
          <w:color w:val="auto"/>
        </w:rPr>
        <w:t>Zpracováno programem RTS Stavitel+</w:t>
      </w:r>
    </w:p>
    <w:p>
      <w:pPr>
        <w:sectPr>
          <w:pgSz w:w="11880" w:h="16800" w:orient="portrait"/>
          <w:cols w:equalWidth="0" w:num="1">
            <w:col w:w="10780"/>
          </w:cols>
          <w:pgMar w:left="560" w:top="1015" w:right="540" w:bottom="345" w:gutter="0" w:footer="0" w:header="0"/>
          <w:type w:val="continuous"/>
        </w:sectPr>
      </w:pPr>
    </w:p>
    <w:bookmarkStart w:id="2" w:name="page3"/>
    <w:bookmarkEnd w:id="2"/>
    <w:p>
      <w:pPr>
        <w:ind w:left="40"/>
        <w:spacing w:after="0"/>
        <w:tabs>
          <w:tab w:leader="none" w:pos="460" w:val="left"/>
          <w:tab w:leader="none" w:pos="1540" w:val="left"/>
          <w:tab w:leader="none" w:pos="6100" w:val="left"/>
          <w:tab w:leader="none" w:pos="7100" w:val="left"/>
          <w:tab w:leader="none" w:pos="8540" w:val="left"/>
          <w:tab w:leader="none" w:pos="1034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8"/>
          <w:szCs w:val="18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524510</wp:posOffset>
                </wp:positionV>
                <wp:extent cx="6838950" cy="17145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145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8.35pt;margin-top:41.3pt;width:538.5pt;height:13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BDBDB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7198995</wp:posOffset>
                </wp:positionH>
                <wp:positionV relativeFrom="page">
                  <wp:posOffset>519430</wp:posOffset>
                </wp:positionV>
                <wp:extent cx="0" cy="18097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85pt,40.9pt" to="566.85pt,55.15pt" o:allowincell="f" strokecolor="#DBDBDB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523875</wp:posOffset>
                </wp:positionV>
                <wp:extent cx="684847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95pt,41.25pt" to="567.2pt,41.25pt" o:allowincell="f" strokecolor="#DBDBDB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519430</wp:posOffset>
                </wp:positionV>
                <wp:extent cx="0" cy="18097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5pt,40.9pt" to="28.35pt,55.15pt" o:allowincell="f" strokecolor="#DBDBDB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695325</wp:posOffset>
                </wp:positionV>
                <wp:extent cx="68484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95pt,54.75pt" to="567.2pt,54.75pt" o:allowincell="f" strokecolor="#DBDBDB" strokeweight="0.75pt">
                <w10:wrap anchorx="page" anchory="page"/>
              </v:line>
            </w:pict>
          </mc:Fallback>
        </mc:AlternateContent>
        <w:t>Poř.</w:t>
        <w:tab/>
        <w:t>Číslo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8"/>
          <w:szCs w:val="18"/>
          <w:b w:val="1"/>
          <w:bCs w:val="1"/>
          <w:color w:val="auto"/>
        </w:rPr>
        <w:t>Název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8"/>
          <w:szCs w:val="18"/>
          <w:b w:val="1"/>
          <w:bCs w:val="1"/>
          <w:color w:val="auto"/>
        </w:rPr>
        <w:t>MJ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8"/>
          <w:szCs w:val="18"/>
          <w:b w:val="1"/>
          <w:bCs w:val="1"/>
          <w:color w:val="auto"/>
        </w:rPr>
        <w:t>Množství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8"/>
          <w:szCs w:val="18"/>
          <w:b w:val="1"/>
          <w:bCs w:val="1"/>
          <w:color w:val="auto"/>
        </w:rPr>
        <w:t>Cena/MJ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7"/>
          <w:szCs w:val="17"/>
          <w:b w:val="1"/>
          <w:bCs w:val="1"/>
          <w:color w:val="auto"/>
        </w:rPr>
        <w:t>Cena</w:t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jc w:val="right"/>
              <w:ind w:right="8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3</w:t>
            </w:r>
          </w:p>
        </w:tc>
        <w:tc>
          <w:tcPr>
            <w:tcW w:w="446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Svislé a kompletní konstrukce</w:t>
            </w:r>
          </w:p>
        </w:tc>
        <w:tc>
          <w:tcPr>
            <w:tcW w:w="7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38 991,78</w:t>
            </w:r>
          </w:p>
        </w:tc>
      </w:tr>
      <w:tr>
        <w:trPr>
          <w:trHeight w:val="235"/>
        </w:trPr>
        <w:tc>
          <w:tcPr>
            <w:tcW w:w="360" w:type="dxa"/>
            <w:vAlign w:val="bottom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72"/>
              </w:rPr>
              <w:t>1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342261213RS2</w:t>
            </w: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Příčka sádrokarton. ocel.kce, 2x oplášť. tl.150 mm, desky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24,96000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1 347,00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33 621,12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protipožární tl. 12,5 mm, minerál tl. 8 cm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9"/>
        </w:trPr>
        <w:tc>
          <w:tcPr>
            <w:tcW w:w="360" w:type="dxa"/>
            <w:vAlign w:val="bottom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72"/>
              </w:rPr>
              <w:t>2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342280060RAA</w:t>
            </w: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Podhled zavěšený z desek sádrokartonových, ocel. nosná kce,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4,88000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1 026,00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5 006,88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deska standard 12,5 mm, omítka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98"/>
        </w:trPr>
        <w:tc>
          <w:tcPr>
            <w:tcW w:w="360" w:type="dxa"/>
            <w:vAlign w:val="bottom"/>
          </w:tcPr>
          <w:p>
            <w:pPr>
              <w:jc w:val="right"/>
              <w:ind w:righ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72"/>
              </w:rPr>
              <w:t>3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346481111R00</w:t>
            </w: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Zaplentování rýh, nosníků rabicovým pletivem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0,86000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423,00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363,78</w:t>
            </w:r>
          </w:p>
        </w:tc>
      </w:tr>
    </w:tbl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Vodorovné konstrukce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5 417,50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413200011RA0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Dodatečné osazení válcovaných nosníků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3,50000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985,00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3 447,50</w:t>
            </w:r>
          </w:p>
        </w:tc>
      </w:tr>
      <w:tr>
        <w:trPr>
          <w:trHeight w:val="28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413200011RA0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Dodatečné osazení válcovaných nosníků WC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2,00000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985,00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1 970,00</w:t>
            </w:r>
          </w:p>
        </w:tc>
      </w:tr>
      <w:tr>
        <w:trPr>
          <w:trHeight w:val="29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60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Úpravy povrchů, omítky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8 711,04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602011193R00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Kontaktní nátěr pod omítky bílý Cemix K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49,92000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55,50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2 770,56</w:t>
            </w:r>
          </w:p>
        </w:tc>
      </w:tr>
      <w:tr>
        <w:trPr>
          <w:trHeight w:val="28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602011141R00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Štuk na stěnách vnitřní Cemix 033, ručně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49,92000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119,00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5 940,48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61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Upravy povrchů vnitřní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12 474,70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8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612481113R00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Potažení vnitř. stěn sklotex. pletivem s vypnutím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49,92000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149,50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7 463,04</w:t>
            </w:r>
          </w:p>
        </w:tc>
      </w:tr>
      <w:tr>
        <w:trPr>
          <w:trHeight w:val="28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611481113R00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Potažení stropů sklotextilní výztužnou síťkou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4,88000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194,50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949,16</w:t>
            </w:r>
          </w:p>
        </w:tc>
      </w:tr>
      <w:tr>
        <w:trPr>
          <w:trHeight w:val="28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10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611452331R00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Oprava cem.omítky stropů žb.žebr.do 30 % plochy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13,00000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312,50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4 062,50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63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Podlahy a podlahové konstrukce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7 718,40</w:t>
            </w:r>
          </w:p>
        </w:tc>
      </w:tr>
      <w:tr>
        <w:trPr>
          <w:trHeight w:val="23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11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632411110RT2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Samonivelační stěrka Cemix,ruč.zpracování tl.10 mm,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13,40000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576,00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7 718,40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samonivelační polymercementová stěrka Cemix 30 MPa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64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Výplně otvorů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8 257,98</w:t>
            </w:r>
          </w:p>
        </w:tc>
      </w:tr>
      <w:tr>
        <w:trPr>
          <w:trHeight w:val="23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12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642942111RT2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Osazení zárubní dveřních ocelových, pl. do 2,5 m2, včetně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kus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1,00000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1 746,00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1 746,00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dodávky zárubně 60 x 197 x 11 cm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9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642942111RT5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Osazení zárubní dveřních ocelových, pl. do 2,5 m2, včetně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kus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1,00000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1 796,00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1 796,00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dodávky zárubně 90 x 197 x 11 cm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9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14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55330301R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Zárubeň ocelová H 95  600x1970x95 L, ZAKO pro klasické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kus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1,00000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831,00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831,00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zdění, bez drážky, pevně přivařené závěsy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9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15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55330302R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Zárubeň ocelová H 95  600x1970x95 P, ZAKO pro klasické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kus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1,00000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831,00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831,00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zdění, bez drážky, pevně přivařené závěsy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9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16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13480810R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Tyč průřezu I 180, hrubé, jakost oceli S235, 11375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0,08760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29 080,00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2 547,41</w:t>
            </w:r>
          </w:p>
        </w:tc>
      </w:tr>
      <w:tr>
        <w:trPr>
          <w:trHeight w:val="28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17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13380530R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Tyč průřezu I 160, střední, jakost oceli S235, 11375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0,01790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28 300,00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506,57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94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Lešení a stavební výtahy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6 988,80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18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941955004R00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Lešení lehké pomocné, výška podlahy do 3,5 m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24,96000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280,00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6 988,80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96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Bourání konstrukcí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2 364,10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19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962200011RAB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Bourání příček z cihel pálených, tloušťka 15 cm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5,60000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363,50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2 035,60</w:t>
            </w:r>
          </w:p>
        </w:tc>
      </w:tr>
      <w:tr>
        <w:trPr>
          <w:trHeight w:val="28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20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968062245R00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Vybourání dřevěných rámů oken jednoduch. pl. 2 m2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2,25000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146,00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328,50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97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Prorážení otvorů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20 007,75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21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971100011RAB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Vybourání otvorů ve zdivu kamenném, tloušťka 60 cm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2,51000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3 735,00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9 374,85</w:t>
            </w:r>
          </w:p>
        </w:tc>
      </w:tr>
      <w:tr>
        <w:trPr>
          <w:trHeight w:val="28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22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971100021RA0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Vybourání otvorů ve zdivu cihelném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1,58000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1 170,00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1 848,60</w:t>
            </w:r>
          </w:p>
        </w:tc>
      </w:tr>
      <w:tr>
        <w:trPr>
          <w:trHeight w:val="28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23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979011311R00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Svislá doprava suti a vybouraných hmot shozem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1,30000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178,50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232,05</w:t>
            </w:r>
          </w:p>
        </w:tc>
      </w:tr>
      <w:tr>
        <w:trPr>
          <w:trHeight w:val="28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24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979011321R00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Montáž a demontáž shozu za 2.NP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kus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1,50000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3 535,00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5 302,50</w:t>
            </w:r>
          </w:p>
        </w:tc>
      </w:tr>
      <w:tr>
        <w:trPr>
          <w:trHeight w:val="28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25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979011331R00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Pronájem shozu (za metr)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den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4,00000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33,90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135,60</w:t>
            </w:r>
          </w:p>
        </w:tc>
      </w:tr>
      <w:tr>
        <w:trPr>
          <w:trHeight w:val="26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26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979011311RT1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Svislá doprava suti a vybouraných hmot shozem, s naložením do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1,30000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178,50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232,05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shozu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9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27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979990107R00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Poplatek za skládku suti - směs betonu,cihel,dřeva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1,30000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1 235,00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1 605,50</w:t>
            </w:r>
          </w:p>
        </w:tc>
      </w:tr>
      <w:tr>
        <w:trPr>
          <w:trHeight w:val="28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28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979081111R00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Odvoz suti a vybour. hmot na skládku do 15 km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1,30000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982,00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1 276,60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99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Staveništní přesun hmot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6 231,78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29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998011001R00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Přesun hmot pro budovy zděné výšky do 6 m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t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2,66600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2 337,50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6 231,78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713</w:t>
            </w:r>
          </w:p>
        </w:tc>
        <w:tc>
          <w:tcPr>
            <w:tcW w:w="454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Izolace tepelné</w:t>
            </w:r>
          </w:p>
        </w:tc>
        <w:tc>
          <w:tcPr>
            <w:tcW w:w="72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2 073,00</w:t>
            </w:r>
          </w:p>
        </w:tc>
      </w:tr>
    </w:tbl>
    <w:p>
      <w:pPr>
        <w:spacing w:after="0" w:line="95" w:lineRule="exact"/>
        <w:rPr>
          <w:sz w:val="20"/>
          <w:szCs w:val="20"/>
          <w:color w:val="auto"/>
        </w:rPr>
      </w:pPr>
    </w:p>
    <w:p>
      <w:pPr>
        <w:sectPr>
          <w:pgSz w:w="11880" w:h="16800" w:orient="portrait"/>
          <w:cols w:equalWidth="0" w:num="1">
            <w:col w:w="10780"/>
          </w:cols>
          <w:pgMar w:left="560" w:top="822" w:right="540" w:bottom="345" w:gutter="0" w:footer="0" w:header="0"/>
        </w:sectPr>
      </w:pPr>
    </w:p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9"/>
          <w:szCs w:val="19"/>
          <w:color w:val="auto"/>
        </w:rPr>
        <w:t>Zpracováno programem RTS Stavitel+</w:t>
      </w:r>
    </w:p>
    <w:p>
      <w:pPr>
        <w:sectPr>
          <w:pgSz w:w="11880" w:h="16800" w:orient="portrait"/>
          <w:cols w:equalWidth="0" w:num="1">
            <w:col w:w="10780"/>
          </w:cols>
          <w:pgMar w:left="560" w:top="822" w:right="540" w:bottom="345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60" w:type="dxa"/>
            <w:vAlign w:val="bottom"/>
            <w:shd w:val="clear" w:color="auto" w:fill="DBDBDB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Poř.</w:t>
            </w:r>
          </w:p>
        </w:tc>
        <w:tc>
          <w:tcPr>
            <w:tcW w:w="1140" w:type="dxa"/>
            <w:vAlign w:val="bottom"/>
            <w:shd w:val="clear" w:color="auto" w:fill="DBDBD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Číslo</w:t>
            </w:r>
          </w:p>
        </w:tc>
        <w:tc>
          <w:tcPr>
            <w:tcW w:w="4460" w:type="dxa"/>
            <w:vAlign w:val="bottom"/>
            <w:shd w:val="clear" w:color="auto" w:fill="DBDBD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Název</w:t>
            </w:r>
          </w:p>
        </w:tc>
        <w:tc>
          <w:tcPr>
            <w:tcW w:w="760" w:type="dxa"/>
            <w:vAlign w:val="bottom"/>
            <w:shd w:val="clear" w:color="auto" w:fill="DBDBDB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MJ</w:t>
            </w:r>
          </w:p>
        </w:tc>
        <w:tc>
          <w:tcPr>
            <w:tcW w:w="1440" w:type="dxa"/>
            <w:vAlign w:val="bottom"/>
            <w:shd w:val="clear" w:color="auto" w:fill="DBDBDB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Množství</w:t>
            </w:r>
          </w:p>
        </w:tc>
        <w:tc>
          <w:tcPr>
            <w:tcW w:w="1500" w:type="dxa"/>
            <w:vAlign w:val="bottom"/>
            <w:shd w:val="clear" w:color="auto" w:fill="DBDBDB"/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Cena/MJ</w:t>
            </w:r>
          </w:p>
        </w:tc>
        <w:tc>
          <w:tcPr>
            <w:tcW w:w="1120" w:type="dxa"/>
            <w:vAlign w:val="bottom"/>
            <w:shd w:val="clear" w:color="auto" w:fill="DBDBDB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b w:val="1"/>
                <w:bCs w:val="1"/>
                <w:color w:val="auto"/>
              </w:rPr>
              <w:t>Cena</w:t>
            </w:r>
          </w:p>
        </w:tc>
      </w:tr>
      <w:tr>
        <w:trPr>
          <w:trHeight w:val="235"/>
        </w:trPr>
        <w:tc>
          <w:tcPr>
            <w:tcW w:w="3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97"/>
              </w:rPr>
              <w:t>30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713111111RV4</w:t>
            </w: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Izolace tepelné stropů vrchem kladené volně, 1 vrstva - včetně</w:t>
            </w:r>
          </w:p>
        </w:tc>
        <w:tc>
          <w:tcPr>
            <w:tcW w:w="7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6,00000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345,50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2 073,00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dodávky Isover UNI tl. 160 mm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jc w:val="right"/>
              <w:ind w:right="6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762</w:t>
            </w:r>
          </w:p>
        </w:tc>
        <w:tc>
          <w:tcPr>
            <w:tcW w:w="436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Konstrukce tesařské</w:t>
            </w:r>
          </w:p>
        </w:tc>
        <w:tc>
          <w:tcPr>
            <w:tcW w:w="8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994,95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jc w:val="right"/>
              <w:ind w:righ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97"/>
              </w:rPr>
              <w:t>31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762412101RT2</w:t>
            </w:r>
          </w:p>
        </w:tc>
        <w:tc>
          <w:tcPr>
            <w:tcW w:w="4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Montáž olištování stěn, včetně dodávky řeziva, lišty 2/4 cm</w:t>
            </w:r>
          </w:p>
        </w:tc>
        <w:tc>
          <w:tcPr>
            <w:tcW w:w="8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13,50000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73,70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994,95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jc w:val="right"/>
              <w:ind w:right="6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771</w:t>
            </w:r>
          </w:p>
        </w:tc>
        <w:tc>
          <w:tcPr>
            <w:tcW w:w="436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Podlahy z dlaždic a obklady</w:t>
            </w:r>
          </w:p>
        </w:tc>
        <w:tc>
          <w:tcPr>
            <w:tcW w:w="8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2 827,40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jc w:val="right"/>
              <w:ind w:righ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97"/>
              </w:rPr>
              <w:t>32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771990010RA0</w:t>
            </w:r>
          </w:p>
        </w:tc>
        <w:tc>
          <w:tcPr>
            <w:tcW w:w="4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Vybourání keramické nebo teracové dlažby</w:t>
            </w:r>
          </w:p>
        </w:tc>
        <w:tc>
          <w:tcPr>
            <w:tcW w:w="8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13,40000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211,00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2 827,40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jc w:val="right"/>
              <w:ind w:right="6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775</w:t>
            </w:r>
          </w:p>
        </w:tc>
        <w:tc>
          <w:tcPr>
            <w:tcW w:w="436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Podlahy vlysové a parketové</w:t>
            </w:r>
          </w:p>
        </w:tc>
        <w:tc>
          <w:tcPr>
            <w:tcW w:w="8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19 816,80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880" w:h="16800" w:orient="portrait"/>
          <w:cols w:equalWidth="0" w:num="1">
            <w:col w:w="10780"/>
          </w:cols>
          <w:pgMar w:left="560" w:top="818" w:right="540" w:bottom="345" w:gutter="0" w:footer="0" w:header="0"/>
        </w:sectPr>
      </w:pPr>
    </w:p>
    <w:p>
      <w:pPr>
        <w:ind w:left="400" w:hanging="393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8"/>
          <w:szCs w:val="18"/>
          <w:color w:val="auto"/>
        </w:rPr>
      </w:pPr>
      <w:r>
        <w:rPr>
          <w:rFonts w:ascii="Arial Narrow" w:cs="Arial Narrow" w:eastAsia="Arial Narrow" w:hAnsi="Arial Narrow"/>
          <w:sz w:val="18"/>
          <w:szCs w:val="18"/>
          <w:color w:val="auto"/>
        </w:rPr>
        <w:t>775540040RA0</w:t>
      </w:r>
      <w:r>
        <w:rPr>
          <w:rFonts w:ascii="Arial Narrow" w:cs="Arial Narrow" w:eastAsia="Arial Narrow" w:hAnsi="Arial Narrow"/>
          <w:sz w:val="17"/>
          <w:szCs w:val="17"/>
          <w:color w:val="auto"/>
        </w:rPr>
        <w:t>Podlaha lamelová, nášlap vinyl, podložka Adipan</w:t>
      </w:r>
    </w:p>
    <w:p>
      <w:pPr>
        <w:spacing w:after="0" w:line="68" w:lineRule="exact"/>
        <w:rPr>
          <w:rFonts w:ascii="Arial Narrow" w:cs="Arial Narrow" w:eastAsia="Arial Narrow" w:hAnsi="Arial Narrow"/>
          <w:sz w:val="18"/>
          <w:szCs w:val="18"/>
          <w:color w:val="auto"/>
        </w:rPr>
      </w:pPr>
    </w:p>
    <w:p>
      <w:pPr>
        <w:ind w:left="400" w:hanging="393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8"/>
          <w:szCs w:val="18"/>
          <w:color w:val="auto"/>
        </w:rPr>
      </w:pPr>
      <w:r>
        <w:rPr>
          <w:rFonts w:ascii="Arial Narrow" w:cs="Arial Narrow" w:eastAsia="Arial Narrow" w:hAnsi="Arial Narrow"/>
          <w:sz w:val="18"/>
          <w:szCs w:val="18"/>
          <w:color w:val="auto"/>
        </w:rPr>
        <w:t>61165001R</w:t>
      </w:r>
      <w:r>
        <w:rPr>
          <w:rFonts w:ascii="Arial Narrow" w:cs="Arial Narrow" w:eastAsia="Arial Narrow" w:hAnsi="Arial Narrow"/>
          <w:sz w:val="17"/>
          <w:szCs w:val="17"/>
          <w:color w:val="auto"/>
        </w:rPr>
        <w:t>Dveře vnitřní laminované plné 1kř. 60x197 cm</w:t>
      </w:r>
    </w:p>
    <w:p>
      <w:pPr>
        <w:spacing w:after="0" w:line="76" w:lineRule="exact"/>
        <w:rPr>
          <w:rFonts w:ascii="Arial Narrow" w:cs="Arial Narrow" w:eastAsia="Arial Narrow" w:hAnsi="Arial Narrow"/>
          <w:sz w:val="18"/>
          <w:szCs w:val="18"/>
          <w:color w:val="auto"/>
        </w:rPr>
      </w:pPr>
    </w:p>
    <w:p>
      <w:pPr>
        <w:ind w:left="400" w:hanging="393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8"/>
          <w:szCs w:val="18"/>
          <w:color w:val="auto"/>
        </w:rPr>
      </w:pPr>
      <w:r>
        <w:rPr>
          <w:rFonts w:ascii="Arial Narrow" w:cs="Arial Narrow" w:eastAsia="Arial Narrow" w:hAnsi="Arial Narrow"/>
          <w:sz w:val="18"/>
          <w:szCs w:val="18"/>
          <w:color w:val="auto"/>
        </w:rPr>
        <w:t>61165004R</w:t>
      </w:r>
      <w:r>
        <w:rPr>
          <w:rFonts w:ascii="Arial Narrow" w:cs="Arial Narrow" w:eastAsia="Arial Narrow" w:hAnsi="Arial Narrow"/>
          <w:sz w:val="17"/>
          <w:szCs w:val="17"/>
          <w:color w:val="auto"/>
        </w:rPr>
        <w:t>Dveře vnitřní laminované plné 1kř. 90x197 cm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13,40000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1 152,00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15 436,80</w:t>
            </w:r>
          </w:p>
        </w:tc>
      </w:tr>
      <w:tr>
        <w:trPr>
          <w:trHeight w:val="284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kus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1,00000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2 190,00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2 190,00</w:t>
            </w:r>
          </w:p>
        </w:tc>
      </w:tr>
      <w:tr>
        <w:trPr>
          <w:trHeight w:val="28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kus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1,00000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2 190,00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2 190,00</w:t>
            </w:r>
          </w:p>
        </w:tc>
      </w:tr>
    </w:tbl>
    <w:p>
      <w:pPr>
        <w:spacing w:after="0" w:line="30" w:lineRule="exact"/>
        <w:rPr>
          <w:sz w:val="20"/>
          <w:szCs w:val="20"/>
          <w:color w:val="auto"/>
        </w:rPr>
      </w:pPr>
    </w:p>
    <w:p>
      <w:pPr>
        <w:sectPr>
          <w:pgSz w:w="11880" w:h="16800" w:orient="portrait"/>
          <w:cols w:equalWidth="0" w:num="2">
            <w:col w:w="5400" w:space="720"/>
            <w:col w:w="4660"/>
          </w:cols>
          <w:pgMar w:left="560" w:top="818" w:right="540" w:bottom="345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jc w:val="right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783</w:t>
            </w:r>
          </w:p>
        </w:tc>
        <w:tc>
          <w:tcPr>
            <w:tcW w:w="446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Nátěry</w:t>
            </w:r>
          </w:p>
        </w:tc>
        <w:tc>
          <w:tcPr>
            <w:tcW w:w="7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775,50</w:t>
            </w:r>
          </w:p>
        </w:tc>
      </w:tr>
      <w:tr>
        <w:trPr>
          <w:trHeight w:val="255"/>
        </w:trPr>
        <w:tc>
          <w:tcPr>
            <w:tcW w:w="3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97"/>
              </w:rPr>
              <w:t>36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783220010RA0</w:t>
            </w: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Nátěr kovových doplňkových konstrukcí syntetický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3,30000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235,00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775,50</w:t>
            </w:r>
          </w:p>
        </w:tc>
      </w:tr>
      <w:tr>
        <w:trPr>
          <w:trHeight w:val="3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90"/>
        </w:trPr>
        <w:tc>
          <w:tcPr>
            <w:tcW w:w="36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Díl:</w:t>
            </w:r>
          </w:p>
        </w:tc>
        <w:tc>
          <w:tcPr>
            <w:tcW w:w="1140" w:type="dxa"/>
            <w:vAlign w:val="bottom"/>
            <w:shd w:val="clear" w:color="auto" w:fill="DBE6F2"/>
          </w:tcPr>
          <w:p>
            <w:pPr>
              <w:jc w:val="right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784</w:t>
            </w:r>
          </w:p>
        </w:tc>
        <w:tc>
          <w:tcPr>
            <w:tcW w:w="4460" w:type="dxa"/>
            <w:vAlign w:val="bottom"/>
            <w:shd w:val="clear" w:color="auto" w:fill="DBE6F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Malby</w:t>
            </w:r>
          </w:p>
        </w:tc>
        <w:tc>
          <w:tcPr>
            <w:tcW w:w="78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DBE6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DBE6F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2"/>
                <w:szCs w:val="22"/>
                <w:b w:val="1"/>
                <w:bCs w:val="1"/>
                <w:color w:val="auto"/>
              </w:rPr>
              <w:t>5 220,20</w:t>
            </w:r>
          </w:p>
        </w:tc>
      </w:tr>
      <w:tr>
        <w:trPr>
          <w:trHeight w:val="235"/>
        </w:trPr>
        <w:tc>
          <w:tcPr>
            <w:tcW w:w="3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  <w:w w:val="97"/>
              </w:rPr>
              <w:t>37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784442001RT1</w:t>
            </w: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Malba disperzní interiér.HET Klasik,výška do 3,8 m, 1barevná,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m2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86,00000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60,70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5 220,20</w:t>
            </w:r>
          </w:p>
        </w:tc>
      </w:tr>
      <w:tr>
        <w:trPr>
          <w:trHeight w:val="248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  <w:color w:val="auto"/>
              </w:rPr>
              <w:t>1x nátěr, 1x penetrace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880" w:h="16800" w:orient="portrait"/>
          <w:cols w:equalWidth="0" w:num="1">
            <w:col w:w="10780"/>
          </w:cols>
          <w:pgMar w:left="560" w:top="818" w:right="540" w:bottom="345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9"/>
          <w:szCs w:val="19"/>
          <w:color w:val="auto"/>
        </w:rPr>
        <w:t>Zpracováno programem RTS Stavitel+</w:t>
      </w:r>
    </w:p>
    <w:sectPr>
      <w:pgSz w:w="11880" w:h="16800" w:orient="portrait"/>
      <w:cols w:equalWidth="0" w:num="1">
        <w:col w:w="10780"/>
      </w:cols>
      <w:pgMar w:left="560" w:top="818" w:right="540" w:bottom="34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decimal"/>
      <w:start w:val="3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2020-03-13T07:29:09Z</dcterms:created>
  <dcterms:modified xsi:type="dcterms:W3CDTF">2020-03-13T07:29:09Z</dcterms:modified>
</cp:coreProperties>
</file>