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87" w:rsidRPr="00B459D1" w:rsidRDefault="00B904C0" w:rsidP="001C2C87">
      <w:pPr>
        <w:pStyle w:val="Nzev"/>
      </w:pPr>
      <w:r>
        <w:t>SMLOUVA</w:t>
      </w:r>
      <w:r w:rsidR="001C2C87" w:rsidRPr="00B459D1">
        <w:t xml:space="preserve"> o dílo </w:t>
      </w:r>
    </w:p>
    <w:p w:rsidR="00313793" w:rsidRPr="00180841" w:rsidRDefault="00313793" w:rsidP="00313793">
      <w:pPr>
        <w:pStyle w:val="Nadpis3"/>
        <w:rPr>
          <w:rFonts w:ascii="Arial" w:hAnsi="Arial" w:cs="Arial"/>
          <w:b w:val="0"/>
          <w:sz w:val="20"/>
        </w:rPr>
      </w:pPr>
      <w:r w:rsidRPr="00180841">
        <w:rPr>
          <w:rFonts w:ascii="Arial" w:hAnsi="Arial" w:cs="Arial"/>
          <w:b w:val="0"/>
          <w:sz w:val="20"/>
        </w:rPr>
        <w:t xml:space="preserve">podle § </w:t>
      </w:r>
      <w:r w:rsidR="002E293A" w:rsidRPr="00180841">
        <w:rPr>
          <w:rFonts w:ascii="Arial" w:hAnsi="Arial" w:cs="Arial"/>
          <w:b w:val="0"/>
          <w:sz w:val="20"/>
        </w:rPr>
        <w:t>2586</w:t>
      </w:r>
      <w:r w:rsidRPr="00180841">
        <w:rPr>
          <w:rFonts w:ascii="Arial" w:hAnsi="Arial" w:cs="Arial"/>
          <w:b w:val="0"/>
          <w:sz w:val="20"/>
        </w:rPr>
        <w:t xml:space="preserve"> a </w:t>
      </w:r>
      <w:proofErr w:type="spellStart"/>
      <w:r w:rsidRPr="00180841">
        <w:rPr>
          <w:rFonts w:ascii="Arial" w:hAnsi="Arial" w:cs="Arial"/>
          <w:b w:val="0"/>
          <w:sz w:val="20"/>
        </w:rPr>
        <w:t>násl</w:t>
      </w:r>
      <w:proofErr w:type="spellEnd"/>
      <w:r w:rsidRPr="00180841">
        <w:rPr>
          <w:rFonts w:ascii="Arial" w:hAnsi="Arial" w:cs="Arial"/>
          <w:b w:val="0"/>
          <w:sz w:val="20"/>
        </w:rPr>
        <w:t xml:space="preserve">. zák. č. </w:t>
      </w:r>
      <w:r w:rsidR="009B2AEB" w:rsidRPr="00180841">
        <w:rPr>
          <w:rFonts w:ascii="Arial" w:hAnsi="Arial" w:cs="Arial"/>
          <w:b w:val="0"/>
          <w:sz w:val="20"/>
        </w:rPr>
        <w:t>89</w:t>
      </w:r>
      <w:r w:rsidRPr="00180841">
        <w:rPr>
          <w:rFonts w:ascii="Arial" w:hAnsi="Arial" w:cs="Arial"/>
          <w:b w:val="0"/>
          <w:sz w:val="20"/>
        </w:rPr>
        <w:t>/</w:t>
      </w:r>
      <w:r w:rsidR="009B2AEB" w:rsidRPr="00180841">
        <w:rPr>
          <w:rFonts w:ascii="Arial" w:hAnsi="Arial" w:cs="Arial"/>
          <w:b w:val="0"/>
          <w:sz w:val="20"/>
        </w:rPr>
        <w:t>2012</w:t>
      </w:r>
      <w:r w:rsidRPr="00180841">
        <w:rPr>
          <w:rFonts w:ascii="Arial" w:hAnsi="Arial" w:cs="Arial"/>
          <w:b w:val="0"/>
          <w:sz w:val="20"/>
        </w:rPr>
        <w:t xml:space="preserve"> Sb., ob</w:t>
      </w:r>
      <w:r w:rsidR="009B2AEB" w:rsidRPr="00180841">
        <w:rPr>
          <w:rFonts w:ascii="Arial" w:hAnsi="Arial" w:cs="Arial"/>
          <w:b w:val="0"/>
          <w:sz w:val="20"/>
        </w:rPr>
        <w:t>čanský</w:t>
      </w:r>
      <w:r w:rsidRPr="00180841">
        <w:rPr>
          <w:rFonts w:ascii="Arial" w:hAnsi="Arial" w:cs="Arial"/>
          <w:b w:val="0"/>
          <w:sz w:val="20"/>
        </w:rPr>
        <w:t xml:space="preserve"> zákoník</w:t>
      </w:r>
      <w:r w:rsidR="009B2AEB" w:rsidRPr="00180841">
        <w:rPr>
          <w:rFonts w:ascii="Arial" w:hAnsi="Arial" w:cs="Arial"/>
          <w:b w:val="0"/>
          <w:sz w:val="20"/>
        </w:rPr>
        <w:t>, v platném znění</w:t>
      </w:r>
    </w:p>
    <w:p w:rsidR="00313793" w:rsidRPr="00180841" w:rsidRDefault="00313793" w:rsidP="00313793">
      <w:pPr>
        <w:rPr>
          <w:rFonts w:ascii="Arial" w:hAnsi="Arial" w:cs="Arial"/>
          <w:b/>
          <w:sz w:val="22"/>
        </w:rPr>
      </w:pPr>
    </w:p>
    <w:p w:rsidR="00313793" w:rsidRPr="00180841" w:rsidRDefault="00313793" w:rsidP="002E22D6">
      <w:pPr>
        <w:spacing w:after="60"/>
        <w:rPr>
          <w:rFonts w:ascii="Arial" w:hAnsi="Arial" w:cs="Arial"/>
          <w:b/>
          <w:u w:val="single"/>
        </w:rPr>
      </w:pPr>
      <w:r w:rsidRPr="00180841">
        <w:rPr>
          <w:rFonts w:ascii="Arial" w:hAnsi="Arial" w:cs="Arial"/>
          <w:b/>
          <w:u w:val="single"/>
        </w:rPr>
        <w:t>1. Smluvní strany</w:t>
      </w:r>
    </w:p>
    <w:p w:rsidR="00313793" w:rsidRPr="00180841" w:rsidRDefault="00313793" w:rsidP="00DB6230">
      <w:pPr>
        <w:pStyle w:val="Normlntuen"/>
        <w:tabs>
          <w:tab w:val="left" w:pos="3600"/>
        </w:tabs>
        <w:rPr>
          <w:rFonts w:ascii="Arial" w:hAnsi="Arial" w:cs="Arial"/>
          <w:sz w:val="20"/>
        </w:rPr>
      </w:pPr>
      <w:r w:rsidRPr="00180841">
        <w:rPr>
          <w:rFonts w:ascii="Arial" w:hAnsi="Arial" w:cs="Arial"/>
          <w:bCs/>
          <w:sz w:val="20"/>
        </w:rPr>
        <w:t xml:space="preserve">Objednatel: </w:t>
      </w:r>
      <w:r w:rsidRPr="00180841">
        <w:rPr>
          <w:rFonts w:ascii="Arial" w:hAnsi="Arial" w:cs="Arial"/>
          <w:sz w:val="20"/>
        </w:rPr>
        <w:tab/>
        <w:t>Povodí Odry, státní podnik</w:t>
      </w:r>
    </w:p>
    <w:p w:rsidR="00BF6391" w:rsidRPr="00180841" w:rsidRDefault="00313793" w:rsidP="00BF6391">
      <w:pPr>
        <w:pStyle w:val="Normlntuen"/>
        <w:tabs>
          <w:tab w:val="left" w:pos="3600"/>
        </w:tabs>
        <w:rPr>
          <w:rFonts w:ascii="Arial" w:hAnsi="Arial" w:cs="Arial"/>
          <w:sz w:val="20"/>
        </w:rPr>
      </w:pPr>
      <w:r w:rsidRPr="00180841">
        <w:rPr>
          <w:rFonts w:ascii="Arial" w:hAnsi="Arial" w:cs="Arial"/>
          <w:bCs/>
          <w:sz w:val="20"/>
        </w:rPr>
        <w:t>sídlo:</w:t>
      </w:r>
      <w:r w:rsidR="00620E78" w:rsidRPr="00180841">
        <w:rPr>
          <w:rFonts w:ascii="Arial" w:hAnsi="Arial" w:cs="Arial"/>
          <w:sz w:val="20"/>
        </w:rPr>
        <w:tab/>
      </w:r>
      <w:r w:rsidR="00BF6391" w:rsidRPr="00180841">
        <w:rPr>
          <w:rFonts w:ascii="Arial" w:hAnsi="Arial" w:cs="Arial"/>
          <w:sz w:val="20"/>
        </w:rPr>
        <w:t>Varenská 3101/49, Moravská Ostrava, 702 00 Ostrava</w:t>
      </w:r>
    </w:p>
    <w:p w:rsidR="00313793" w:rsidRPr="00180841" w:rsidRDefault="00BF6391" w:rsidP="00BF6391">
      <w:pPr>
        <w:pStyle w:val="Normlntuen"/>
        <w:tabs>
          <w:tab w:val="left" w:pos="3600"/>
        </w:tabs>
        <w:rPr>
          <w:rFonts w:ascii="Arial" w:hAnsi="Arial" w:cs="Arial"/>
          <w:sz w:val="20"/>
        </w:rPr>
      </w:pPr>
      <w:r w:rsidRPr="00180841">
        <w:rPr>
          <w:rFonts w:ascii="Arial" w:hAnsi="Arial" w:cs="Arial"/>
          <w:sz w:val="20"/>
        </w:rPr>
        <w:tab/>
      </w:r>
      <w:r w:rsidR="00585576" w:rsidRPr="00180841">
        <w:rPr>
          <w:rFonts w:ascii="Arial" w:hAnsi="Arial" w:cs="Arial"/>
          <w:sz w:val="20"/>
        </w:rPr>
        <w:t>D</w:t>
      </w:r>
      <w:r w:rsidRPr="00180841">
        <w:rPr>
          <w:rFonts w:ascii="Arial" w:hAnsi="Arial" w:cs="Arial"/>
          <w:sz w:val="20"/>
        </w:rPr>
        <w:t>oručovací číslo: 701 26</w:t>
      </w:r>
    </w:p>
    <w:p w:rsidR="00313793" w:rsidRPr="00180841" w:rsidRDefault="00313793" w:rsidP="00DB6230">
      <w:pPr>
        <w:pStyle w:val="Zpat"/>
        <w:tabs>
          <w:tab w:val="clear" w:pos="4536"/>
          <w:tab w:val="left" w:pos="3600"/>
        </w:tabs>
        <w:rPr>
          <w:rFonts w:ascii="Arial" w:hAnsi="Arial" w:cs="Arial"/>
        </w:rPr>
      </w:pPr>
      <w:r w:rsidRPr="00180841">
        <w:rPr>
          <w:rFonts w:ascii="Arial" w:hAnsi="Arial" w:cs="Arial"/>
        </w:rPr>
        <w:t>Statutární zástupce:</w:t>
      </w:r>
      <w:r w:rsidRPr="00180841">
        <w:rPr>
          <w:rFonts w:ascii="Arial" w:hAnsi="Arial" w:cs="Arial"/>
        </w:rPr>
        <w:tab/>
      </w:r>
      <w:r w:rsidR="00DB2902" w:rsidRPr="00180841">
        <w:rPr>
          <w:rFonts w:ascii="Arial" w:hAnsi="Arial" w:cs="Arial"/>
        </w:rPr>
        <w:t xml:space="preserve">Ing. </w:t>
      </w:r>
      <w:r w:rsidR="002D1EAB">
        <w:rPr>
          <w:rFonts w:ascii="Arial" w:hAnsi="Arial" w:cs="Arial"/>
        </w:rPr>
        <w:t xml:space="preserve">Jiří </w:t>
      </w:r>
      <w:proofErr w:type="spellStart"/>
      <w:r w:rsidR="002D1EAB">
        <w:rPr>
          <w:rFonts w:ascii="Arial" w:hAnsi="Arial" w:cs="Arial"/>
        </w:rPr>
        <w:t>Tkáč</w:t>
      </w:r>
      <w:proofErr w:type="spellEnd"/>
      <w:r w:rsidR="00DB2902" w:rsidRPr="00180841">
        <w:rPr>
          <w:rFonts w:ascii="Arial" w:hAnsi="Arial" w:cs="Arial"/>
        </w:rPr>
        <w:t xml:space="preserve">, generální ředitel </w:t>
      </w:r>
    </w:p>
    <w:p w:rsidR="00313793" w:rsidRPr="00180841" w:rsidRDefault="00313793" w:rsidP="00DB6230">
      <w:pPr>
        <w:tabs>
          <w:tab w:val="left" w:pos="3600"/>
        </w:tabs>
        <w:rPr>
          <w:rFonts w:ascii="Arial" w:hAnsi="Arial" w:cs="Arial"/>
        </w:rPr>
      </w:pPr>
      <w:r w:rsidRPr="00180841">
        <w:rPr>
          <w:rFonts w:ascii="Arial" w:hAnsi="Arial" w:cs="Arial"/>
        </w:rPr>
        <w:t xml:space="preserve">Zástupce pro věci smluvní: </w:t>
      </w:r>
      <w:r w:rsidRPr="00180841">
        <w:rPr>
          <w:rFonts w:ascii="Arial" w:hAnsi="Arial" w:cs="Arial"/>
        </w:rPr>
        <w:tab/>
      </w:r>
      <w:r w:rsidR="007B7FD5">
        <w:rPr>
          <w:rFonts w:ascii="Arial" w:hAnsi="Arial" w:cs="Arial"/>
        </w:rPr>
        <w:t xml:space="preserve">Mgr. Miroslav Janoviak, </w:t>
      </w:r>
      <w:proofErr w:type="gramStart"/>
      <w:r w:rsidR="007B7FD5">
        <w:rPr>
          <w:rFonts w:ascii="Arial" w:hAnsi="Arial" w:cs="Arial"/>
        </w:rPr>
        <w:t>LL.M.</w:t>
      </w:r>
      <w:proofErr w:type="gramEnd"/>
      <w:r w:rsidR="007B7FD5">
        <w:rPr>
          <w:rFonts w:ascii="Arial" w:hAnsi="Arial" w:cs="Arial"/>
        </w:rPr>
        <w:t>, investiční ředitel</w:t>
      </w:r>
    </w:p>
    <w:p w:rsidR="00313793" w:rsidRPr="00180841" w:rsidRDefault="00313793" w:rsidP="00DB6230">
      <w:pPr>
        <w:pStyle w:val="Zpat"/>
        <w:tabs>
          <w:tab w:val="clear" w:pos="4536"/>
          <w:tab w:val="left" w:pos="3600"/>
        </w:tabs>
        <w:rPr>
          <w:rFonts w:ascii="Arial" w:hAnsi="Arial" w:cs="Arial"/>
        </w:rPr>
      </w:pPr>
      <w:r w:rsidRPr="00180841">
        <w:rPr>
          <w:rFonts w:ascii="Arial" w:hAnsi="Arial" w:cs="Arial"/>
        </w:rPr>
        <w:t>Zástupce pro věci technické:</w:t>
      </w:r>
      <w:r w:rsidRPr="00180841">
        <w:rPr>
          <w:rFonts w:ascii="Arial" w:hAnsi="Arial" w:cs="Arial"/>
        </w:rPr>
        <w:tab/>
        <w:t>Ing. Eva Hrubá, vedoucí investičního odboru</w:t>
      </w:r>
    </w:p>
    <w:p w:rsidR="00313793" w:rsidRPr="00180841" w:rsidRDefault="00313793" w:rsidP="00DB6230">
      <w:pPr>
        <w:pStyle w:val="Zpat"/>
        <w:tabs>
          <w:tab w:val="clear" w:pos="4536"/>
          <w:tab w:val="left" w:pos="3600"/>
        </w:tabs>
        <w:rPr>
          <w:rFonts w:ascii="Arial" w:hAnsi="Arial" w:cs="Arial"/>
        </w:rPr>
      </w:pPr>
      <w:r w:rsidRPr="00180841">
        <w:rPr>
          <w:rFonts w:ascii="Arial" w:hAnsi="Arial" w:cs="Arial"/>
        </w:rPr>
        <w:tab/>
      </w:r>
      <w:r w:rsidR="00194808" w:rsidRPr="00180841">
        <w:rPr>
          <w:rFonts w:ascii="Arial" w:hAnsi="Arial" w:cs="Arial"/>
        </w:rPr>
        <w:t xml:space="preserve">Ing. </w:t>
      </w:r>
      <w:r w:rsidR="00DE56DC">
        <w:rPr>
          <w:rFonts w:ascii="Arial" w:hAnsi="Arial" w:cs="Arial"/>
        </w:rPr>
        <w:t>Petr Spandel</w:t>
      </w:r>
      <w:r w:rsidRPr="00180841">
        <w:rPr>
          <w:rFonts w:ascii="Arial" w:hAnsi="Arial" w:cs="Arial"/>
        </w:rPr>
        <w:t>, investiční referent</w:t>
      </w:r>
    </w:p>
    <w:p w:rsidR="00313793" w:rsidRPr="00180841" w:rsidRDefault="00313793" w:rsidP="00DB6230">
      <w:pPr>
        <w:tabs>
          <w:tab w:val="left" w:pos="3600"/>
        </w:tabs>
        <w:rPr>
          <w:rFonts w:ascii="Arial" w:hAnsi="Arial" w:cs="Arial"/>
        </w:rPr>
      </w:pPr>
      <w:r w:rsidRPr="00180841">
        <w:rPr>
          <w:rFonts w:ascii="Arial" w:hAnsi="Arial" w:cs="Arial"/>
        </w:rPr>
        <w:t>Telefon:</w:t>
      </w:r>
      <w:r w:rsidRPr="00180841">
        <w:rPr>
          <w:rFonts w:ascii="Arial" w:hAnsi="Arial" w:cs="Arial"/>
        </w:rPr>
        <w:tab/>
      </w:r>
      <w:proofErr w:type="spellStart"/>
      <w:r w:rsidR="00E771B2">
        <w:rPr>
          <w:rFonts w:ascii="Arial" w:hAnsi="Arial" w:cs="Arial"/>
        </w:rPr>
        <w:t>xxx</w:t>
      </w:r>
      <w:proofErr w:type="spellEnd"/>
    </w:p>
    <w:p w:rsidR="00313793" w:rsidRDefault="00313793" w:rsidP="00DB6230">
      <w:pPr>
        <w:tabs>
          <w:tab w:val="left" w:pos="3600"/>
        </w:tabs>
        <w:rPr>
          <w:rFonts w:ascii="Arial" w:hAnsi="Arial" w:cs="Arial"/>
        </w:rPr>
      </w:pPr>
      <w:r w:rsidRPr="00180841">
        <w:rPr>
          <w:rFonts w:ascii="Arial" w:hAnsi="Arial" w:cs="Arial"/>
        </w:rPr>
        <w:t>Fax:</w:t>
      </w:r>
      <w:r w:rsidRPr="00180841">
        <w:rPr>
          <w:rFonts w:ascii="Arial" w:hAnsi="Arial" w:cs="Arial"/>
        </w:rPr>
        <w:tab/>
        <w:t>596 611</w:t>
      </w:r>
      <w:r w:rsidR="00350596">
        <w:rPr>
          <w:rFonts w:ascii="Arial" w:hAnsi="Arial" w:cs="Arial"/>
        </w:rPr>
        <w:t> </w:t>
      </w:r>
      <w:r w:rsidRPr="00180841">
        <w:rPr>
          <w:rFonts w:ascii="Arial" w:hAnsi="Arial" w:cs="Arial"/>
        </w:rPr>
        <w:t>696</w:t>
      </w:r>
    </w:p>
    <w:p w:rsidR="00350596" w:rsidRPr="00180841" w:rsidRDefault="00350596" w:rsidP="00DB6230">
      <w:pPr>
        <w:tabs>
          <w:tab w:val="left" w:pos="3600"/>
        </w:tabs>
        <w:rPr>
          <w:rFonts w:ascii="Arial" w:hAnsi="Arial" w:cs="Arial"/>
        </w:rPr>
      </w:pPr>
      <w:r>
        <w:rPr>
          <w:rFonts w:ascii="Arial" w:hAnsi="Arial" w:cs="Arial"/>
        </w:rPr>
        <w:t>E-mail:</w:t>
      </w:r>
      <w:r>
        <w:rPr>
          <w:rFonts w:ascii="Arial" w:hAnsi="Arial" w:cs="Arial"/>
        </w:rPr>
        <w:tab/>
        <w:t>info@pod.cz</w:t>
      </w:r>
    </w:p>
    <w:p w:rsidR="00313793" w:rsidRPr="00180841" w:rsidRDefault="00313793" w:rsidP="00DB6230">
      <w:pPr>
        <w:tabs>
          <w:tab w:val="left" w:pos="3600"/>
        </w:tabs>
        <w:rPr>
          <w:rFonts w:ascii="Arial" w:hAnsi="Arial" w:cs="Arial"/>
        </w:rPr>
      </w:pPr>
      <w:r w:rsidRPr="00180841">
        <w:rPr>
          <w:rFonts w:ascii="Arial" w:hAnsi="Arial" w:cs="Arial"/>
        </w:rPr>
        <w:t>IČ</w:t>
      </w:r>
      <w:r w:rsidR="0057079E" w:rsidRPr="00180841">
        <w:rPr>
          <w:rFonts w:ascii="Arial" w:hAnsi="Arial" w:cs="Arial"/>
        </w:rPr>
        <w:t>O</w:t>
      </w:r>
      <w:r w:rsidRPr="00180841">
        <w:rPr>
          <w:rFonts w:ascii="Arial" w:hAnsi="Arial" w:cs="Arial"/>
        </w:rPr>
        <w:t>:</w:t>
      </w:r>
      <w:r w:rsidRPr="00180841">
        <w:rPr>
          <w:rFonts w:ascii="Arial" w:hAnsi="Arial" w:cs="Arial"/>
        </w:rPr>
        <w:tab/>
        <w:t>70890021</w:t>
      </w:r>
    </w:p>
    <w:p w:rsidR="00313793" w:rsidRPr="00180841" w:rsidRDefault="00313793" w:rsidP="00DB6230">
      <w:pPr>
        <w:pStyle w:val="Zpat"/>
        <w:tabs>
          <w:tab w:val="clear" w:pos="4536"/>
          <w:tab w:val="left" w:pos="3600"/>
        </w:tabs>
        <w:rPr>
          <w:rFonts w:ascii="Arial" w:hAnsi="Arial" w:cs="Arial"/>
        </w:rPr>
      </w:pPr>
      <w:r w:rsidRPr="00180841">
        <w:rPr>
          <w:rFonts w:ascii="Arial" w:hAnsi="Arial" w:cs="Arial"/>
        </w:rPr>
        <w:t>DIČ:</w:t>
      </w:r>
      <w:r w:rsidRPr="00180841">
        <w:rPr>
          <w:rFonts w:ascii="Arial" w:hAnsi="Arial" w:cs="Arial"/>
        </w:rPr>
        <w:tab/>
        <w:t>CZ70890021</w:t>
      </w:r>
    </w:p>
    <w:p w:rsidR="00313793" w:rsidRPr="00180841" w:rsidRDefault="00313793" w:rsidP="00DB6230">
      <w:pPr>
        <w:tabs>
          <w:tab w:val="left" w:pos="3600"/>
        </w:tabs>
        <w:rPr>
          <w:rFonts w:ascii="Arial" w:hAnsi="Arial" w:cs="Arial"/>
        </w:rPr>
      </w:pPr>
      <w:r w:rsidRPr="00180841">
        <w:rPr>
          <w:rFonts w:ascii="Arial" w:hAnsi="Arial" w:cs="Arial"/>
        </w:rPr>
        <w:t>Bankovní spojení:</w:t>
      </w:r>
      <w:r w:rsidRPr="00180841">
        <w:rPr>
          <w:rFonts w:ascii="Arial" w:hAnsi="Arial" w:cs="Arial"/>
        </w:rPr>
        <w:tab/>
        <w:t xml:space="preserve">KB Ostrava, </w:t>
      </w:r>
      <w:proofErr w:type="spellStart"/>
      <w:proofErr w:type="gramStart"/>
      <w:r w:rsidRPr="00180841">
        <w:rPr>
          <w:rFonts w:ascii="Arial" w:hAnsi="Arial" w:cs="Arial"/>
        </w:rPr>
        <w:t>č.ú</w:t>
      </w:r>
      <w:proofErr w:type="spellEnd"/>
      <w:r w:rsidRPr="00180841">
        <w:rPr>
          <w:rFonts w:ascii="Arial" w:hAnsi="Arial" w:cs="Arial"/>
        </w:rPr>
        <w:t>. 97104761/0100</w:t>
      </w:r>
      <w:proofErr w:type="gramEnd"/>
    </w:p>
    <w:p w:rsidR="00313793" w:rsidRPr="00180841" w:rsidRDefault="00313793" w:rsidP="00DB6230">
      <w:pPr>
        <w:tabs>
          <w:tab w:val="left" w:pos="3600"/>
        </w:tabs>
        <w:rPr>
          <w:rFonts w:ascii="Arial" w:hAnsi="Arial" w:cs="Arial"/>
        </w:rPr>
      </w:pPr>
      <w:r w:rsidRPr="00180841">
        <w:rPr>
          <w:rFonts w:ascii="Arial" w:hAnsi="Arial" w:cs="Arial"/>
        </w:rPr>
        <w:t>Plátce DPH:</w:t>
      </w:r>
      <w:r w:rsidRPr="00180841">
        <w:rPr>
          <w:rFonts w:ascii="Arial" w:hAnsi="Arial" w:cs="Arial"/>
        </w:rPr>
        <w:tab/>
        <w:t>ano</w:t>
      </w:r>
    </w:p>
    <w:p w:rsidR="00313793" w:rsidRPr="00180841" w:rsidRDefault="00313793" w:rsidP="00313793">
      <w:pPr>
        <w:tabs>
          <w:tab w:val="left" w:pos="3420"/>
        </w:tabs>
        <w:rPr>
          <w:rFonts w:ascii="Arial" w:hAnsi="Arial" w:cs="Arial"/>
        </w:rPr>
      </w:pPr>
      <w:r w:rsidRPr="00180841">
        <w:rPr>
          <w:rFonts w:ascii="Arial" w:hAnsi="Arial" w:cs="Arial"/>
        </w:rPr>
        <w:t>Zapsán v obchodním rejstříku Krajského soudu Ostrava, oddíl A XIV, vložka 584</w:t>
      </w:r>
    </w:p>
    <w:p w:rsidR="00313793" w:rsidRPr="00180841" w:rsidRDefault="00313793" w:rsidP="00313793">
      <w:pPr>
        <w:tabs>
          <w:tab w:val="left" w:pos="3544"/>
        </w:tabs>
        <w:rPr>
          <w:rFonts w:ascii="Arial" w:hAnsi="Arial" w:cs="Arial"/>
        </w:rPr>
      </w:pPr>
      <w:r w:rsidRPr="00180841">
        <w:rPr>
          <w:rFonts w:ascii="Arial" w:hAnsi="Arial" w:cs="Arial"/>
        </w:rPr>
        <w:t>(dále jen objednatel)</w:t>
      </w:r>
    </w:p>
    <w:p w:rsidR="00414005" w:rsidRPr="0034625B" w:rsidRDefault="00414005" w:rsidP="00414005">
      <w:pPr>
        <w:pStyle w:val="Oddlneeslovantuen"/>
        <w:tabs>
          <w:tab w:val="left" w:pos="3600"/>
        </w:tabs>
        <w:spacing w:after="0"/>
        <w:rPr>
          <w:rFonts w:ascii="Arial" w:hAnsi="Arial" w:cs="Arial"/>
          <w:sz w:val="20"/>
        </w:rPr>
      </w:pPr>
      <w:r w:rsidRPr="0034625B">
        <w:rPr>
          <w:rFonts w:ascii="Arial" w:hAnsi="Arial" w:cs="Arial"/>
          <w:sz w:val="20"/>
        </w:rPr>
        <w:t>Zhotovitel:</w:t>
      </w:r>
      <w:r w:rsidRPr="0034625B">
        <w:rPr>
          <w:rFonts w:ascii="Arial" w:hAnsi="Arial" w:cs="Arial"/>
          <w:sz w:val="20"/>
        </w:rPr>
        <w:tab/>
        <w:t>AQUATIS a.s.</w:t>
      </w:r>
    </w:p>
    <w:p w:rsidR="00414005" w:rsidRPr="0034625B" w:rsidRDefault="00414005" w:rsidP="00414005">
      <w:pPr>
        <w:pStyle w:val="Normlntuen"/>
        <w:tabs>
          <w:tab w:val="left" w:pos="3600"/>
        </w:tabs>
        <w:rPr>
          <w:rFonts w:ascii="Arial" w:hAnsi="Arial" w:cs="Arial"/>
          <w:bCs/>
          <w:sz w:val="20"/>
        </w:rPr>
      </w:pPr>
      <w:r w:rsidRPr="0034625B">
        <w:rPr>
          <w:rFonts w:ascii="Arial" w:hAnsi="Arial" w:cs="Arial"/>
          <w:bCs/>
          <w:sz w:val="20"/>
        </w:rPr>
        <w:t>sídlo:</w:t>
      </w:r>
      <w:r w:rsidRPr="0034625B">
        <w:rPr>
          <w:rFonts w:ascii="Arial" w:hAnsi="Arial" w:cs="Arial"/>
          <w:bCs/>
          <w:sz w:val="20"/>
        </w:rPr>
        <w:tab/>
      </w:r>
      <w:r w:rsidRPr="0034625B">
        <w:rPr>
          <w:rFonts w:ascii="Arial" w:hAnsi="Arial" w:cs="Arial"/>
          <w:sz w:val="20"/>
        </w:rPr>
        <w:t>Botanická 834/56, 602 00 Brno</w:t>
      </w:r>
    </w:p>
    <w:p w:rsidR="00E771B2" w:rsidRDefault="00414005" w:rsidP="00E771B2">
      <w:pPr>
        <w:pStyle w:val="Zpat"/>
        <w:tabs>
          <w:tab w:val="clear" w:pos="4536"/>
          <w:tab w:val="left" w:pos="3600"/>
        </w:tabs>
        <w:rPr>
          <w:rFonts w:ascii="Arial" w:hAnsi="Arial" w:cs="Arial"/>
        </w:rPr>
      </w:pPr>
      <w:r w:rsidRPr="0034625B">
        <w:rPr>
          <w:rFonts w:ascii="Arial" w:hAnsi="Arial" w:cs="Arial"/>
        </w:rPr>
        <w:t>Statutární zástupce:</w:t>
      </w:r>
      <w:r w:rsidRPr="0034625B">
        <w:rPr>
          <w:rFonts w:ascii="Arial" w:hAnsi="Arial" w:cs="Arial"/>
        </w:rPr>
        <w:tab/>
      </w:r>
      <w:proofErr w:type="spellStart"/>
      <w:r w:rsidR="00E771B2">
        <w:rPr>
          <w:rFonts w:ascii="Arial" w:hAnsi="Arial" w:cs="Arial"/>
        </w:rPr>
        <w:t>xxx</w:t>
      </w:r>
      <w:proofErr w:type="spellEnd"/>
    </w:p>
    <w:p w:rsidR="00E771B2" w:rsidRDefault="00E771B2" w:rsidP="00E771B2">
      <w:pPr>
        <w:pStyle w:val="Zpat"/>
        <w:tabs>
          <w:tab w:val="clear" w:pos="4536"/>
          <w:tab w:val="left" w:pos="3600"/>
        </w:tabs>
        <w:rPr>
          <w:rFonts w:ascii="Arial" w:hAnsi="Arial" w:cs="Arial"/>
        </w:rPr>
      </w:pPr>
      <w:r>
        <w:rPr>
          <w:rFonts w:ascii="Arial" w:hAnsi="Arial" w:cs="Arial"/>
        </w:rPr>
        <w:tab/>
      </w:r>
      <w:proofErr w:type="spellStart"/>
      <w:r>
        <w:rPr>
          <w:rFonts w:ascii="Arial" w:hAnsi="Arial" w:cs="Arial"/>
        </w:rPr>
        <w:t>xxx</w:t>
      </w:r>
      <w:proofErr w:type="spellEnd"/>
    </w:p>
    <w:p w:rsidR="00414005" w:rsidRPr="0034625B" w:rsidRDefault="00E771B2" w:rsidP="00E771B2">
      <w:pPr>
        <w:pStyle w:val="Zpat"/>
        <w:tabs>
          <w:tab w:val="clear" w:pos="4536"/>
          <w:tab w:val="left" w:pos="3600"/>
        </w:tabs>
        <w:rPr>
          <w:rFonts w:ascii="Arial" w:hAnsi="Arial" w:cs="Arial"/>
        </w:rPr>
      </w:pPr>
      <w:r>
        <w:rPr>
          <w:rFonts w:ascii="Arial" w:hAnsi="Arial" w:cs="Arial"/>
        </w:rPr>
        <w:tab/>
      </w:r>
      <w:proofErr w:type="spellStart"/>
      <w:r>
        <w:rPr>
          <w:rFonts w:ascii="Arial" w:hAnsi="Arial" w:cs="Arial"/>
        </w:rPr>
        <w:t>xxx</w:t>
      </w:r>
      <w:proofErr w:type="spellEnd"/>
      <w:r w:rsidR="00414005" w:rsidRPr="0034625B">
        <w:rPr>
          <w:rFonts w:ascii="Arial" w:hAnsi="Arial" w:cs="Arial"/>
        </w:rPr>
        <w:tab/>
      </w:r>
      <w:r w:rsidR="00414005" w:rsidRPr="0034625B">
        <w:rPr>
          <w:rFonts w:ascii="Arial" w:hAnsi="Arial" w:cs="Arial"/>
        </w:rPr>
        <w:tab/>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Zástupce pro věci technické:</w:t>
      </w:r>
      <w:r w:rsidRPr="0034625B">
        <w:rPr>
          <w:rFonts w:ascii="Arial" w:hAnsi="Arial" w:cs="Arial"/>
        </w:rPr>
        <w:tab/>
      </w:r>
      <w:proofErr w:type="spellStart"/>
      <w:r w:rsidR="00E771B2">
        <w:rPr>
          <w:rFonts w:ascii="Arial" w:hAnsi="Arial" w:cs="Arial"/>
        </w:rPr>
        <w:t>xxx</w:t>
      </w:r>
      <w:proofErr w:type="spellEnd"/>
    </w:p>
    <w:p w:rsidR="00414005" w:rsidRPr="0034625B" w:rsidRDefault="00414005" w:rsidP="00325FC8">
      <w:pPr>
        <w:pStyle w:val="Zpat"/>
        <w:tabs>
          <w:tab w:val="clear" w:pos="4536"/>
          <w:tab w:val="left" w:pos="3600"/>
        </w:tabs>
        <w:ind w:left="3545" w:hanging="3545"/>
        <w:rPr>
          <w:rFonts w:ascii="Arial" w:hAnsi="Arial" w:cs="Arial"/>
        </w:rPr>
      </w:pPr>
      <w:r w:rsidRPr="0034625B">
        <w:rPr>
          <w:rFonts w:ascii="Arial" w:hAnsi="Arial" w:cs="Arial"/>
        </w:rPr>
        <w:t>Osoba zodpovědná za vedení zakázky:</w:t>
      </w:r>
      <w:r w:rsidRPr="0034625B">
        <w:rPr>
          <w:rFonts w:ascii="Arial" w:hAnsi="Arial" w:cs="Arial"/>
        </w:rPr>
        <w:tab/>
      </w:r>
      <w:r w:rsidR="00325FC8" w:rsidRPr="0034625B">
        <w:rPr>
          <w:rFonts w:ascii="Arial" w:hAnsi="Arial" w:cs="Arial"/>
        </w:rPr>
        <w:t xml:space="preserve"> </w:t>
      </w:r>
      <w:proofErr w:type="spellStart"/>
      <w:r w:rsidR="00E771B2">
        <w:rPr>
          <w:rFonts w:ascii="Arial" w:hAnsi="Arial" w:cs="Arial"/>
        </w:rPr>
        <w:t>xxx</w:t>
      </w:r>
      <w:proofErr w:type="spellEnd"/>
      <w:r w:rsidRPr="0034625B">
        <w:rPr>
          <w:rFonts w:ascii="Arial" w:hAnsi="Arial" w:cs="Arial"/>
        </w:rPr>
        <w:t>, CSc.</w:t>
      </w:r>
      <w:r w:rsidRPr="0034625B">
        <w:rPr>
          <w:rFonts w:ascii="Arial" w:hAnsi="Arial" w:cs="Arial"/>
          <w:sz w:val="18"/>
          <w:szCs w:val="18"/>
        </w:rPr>
        <w:t xml:space="preserve"> </w:t>
      </w:r>
      <w:r w:rsidRPr="0034625B">
        <w:rPr>
          <w:rFonts w:ascii="Arial" w:hAnsi="Arial" w:cs="Arial"/>
        </w:rPr>
        <w:t xml:space="preserve">(telefon: </w:t>
      </w:r>
      <w:proofErr w:type="spellStart"/>
      <w:r w:rsidR="00E771B2">
        <w:rPr>
          <w:rFonts w:ascii="Arial" w:hAnsi="Arial" w:cs="Arial"/>
        </w:rPr>
        <w:t>xxx</w:t>
      </w:r>
      <w:proofErr w:type="spellEnd"/>
      <w:r w:rsidRPr="0034625B">
        <w:rPr>
          <w:rFonts w:ascii="Arial" w:hAnsi="Arial" w:cs="Arial"/>
        </w:rPr>
        <w:t xml:space="preserve">, </w:t>
      </w:r>
      <w:r w:rsidR="00325FC8" w:rsidRPr="0034625B">
        <w:rPr>
          <w:rFonts w:ascii="Arial" w:hAnsi="Arial" w:cs="Arial"/>
        </w:rPr>
        <w:br/>
        <w:t xml:space="preserve"> </w:t>
      </w:r>
      <w:r w:rsidRPr="0034625B">
        <w:rPr>
          <w:rFonts w:ascii="Arial" w:hAnsi="Arial" w:cs="Arial"/>
        </w:rPr>
        <w:t xml:space="preserve">email: </w:t>
      </w:r>
      <w:hyperlink r:id="rId8" w:history="1">
        <w:proofErr w:type="spellStart"/>
        <w:r w:rsidR="00E771B2">
          <w:rPr>
            <w:rStyle w:val="Hypertextovodkaz"/>
            <w:rFonts w:ascii="Arial" w:hAnsi="Arial" w:cs="Arial"/>
          </w:rPr>
          <w:t>xxx</w:t>
        </w:r>
        <w:proofErr w:type="spellEnd"/>
      </w:hyperlink>
      <w:r w:rsidRPr="0034625B">
        <w:rPr>
          <w:rFonts w:ascii="Arial" w:hAnsi="Arial" w:cs="Arial"/>
        </w:rPr>
        <w:t>) – autorizovaná osoba</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Telefon:</w:t>
      </w:r>
      <w:r w:rsidRPr="0034625B">
        <w:rPr>
          <w:rFonts w:ascii="Arial" w:hAnsi="Arial" w:cs="Arial"/>
        </w:rPr>
        <w:tab/>
        <w:t>541</w:t>
      </w:r>
      <w:r w:rsidR="0034625B" w:rsidRPr="0034625B">
        <w:rPr>
          <w:rFonts w:ascii="Arial" w:hAnsi="Arial" w:cs="Arial"/>
        </w:rPr>
        <w:t> </w:t>
      </w:r>
      <w:r w:rsidRPr="0034625B">
        <w:rPr>
          <w:rFonts w:ascii="Arial" w:hAnsi="Arial" w:cs="Arial"/>
        </w:rPr>
        <w:t>554</w:t>
      </w:r>
      <w:r w:rsidR="0034625B" w:rsidRPr="0034625B">
        <w:rPr>
          <w:rFonts w:ascii="Arial" w:hAnsi="Arial" w:cs="Arial"/>
        </w:rPr>
        <w:t xml:space="preserve"> </w:t>
      </w:r>
      <w:r w:rsidRPr="0034625B">
        <w:rPr>
          <w:rFonts w:ascii="Arial" w:hAnsi="Arial" w:cs="Arial"/>
        </w:rPr>
        <w:t>111</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Fax:</w:t>
      </w:r>
      <w:r w:rsidRPr="0034625B">
        <w:rPr>
          <w:rFonts w:ascii="Arial" w:hAnsi="Arial" w:cs="Arial"/>
        </w:rPr>
        <w:tab/>
        <w:t>541</w:t>
      </w:r>
      <w:r w:rsidR="0034625B" w:rsidRPr="0034625B">
        <w:rPr>
          <w:rFonts w:ascii="Arial" w:hAnsi="Arial" w:cs="Arial"/>
        </w:rPr>
        <w:t> </w:t>
      </w:r>
      <w:r w:rsidRPr="0034625B">
        <w:rPr>
          <w:rFonts w:ascii="Arial" w:hAnsi="Arial" w:cs="Arial"/>
        </w:rPr>
        <w:t>211</w:t>
      </w:r>
      <w:r w:rsidR="0034625B" w:rsidRPr="0034625B">
        <w:rPr>
          <w:rFonts w:ascii="Arial" w:hAnsi="Arial" w:cs="Arial"/>
        </w:rPr>
        <w:t xml:space="preserve"> </w:t>
      </w:r>
      <w:r w:rsidRPr="0034625B">
        <w:rPr>
          <w:rFonts w:ascii="Arial" w:hAnsi="Arial" w:cs="Arial"/>
        </w:rPr>
        <w:t>205</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E-mail:</w:t>
      </w:r>
      <w:r w:rsidRPr="0034625B">
        <w:rPr>
          <w:rFonts w:ascii="Arial" w:hAnsi="Arial" w:cs="Arial"/>
        </w:rPr>
        <w:tab/>
      </w:r>
      <w:proofErr w:type="spellStart"/>
      <w:r w:rsidRPr="0034625B">
        <w:rPr>
          <w:rFonts w:ascii="Arial" w:hAnsi="Arial" w:cs="Arial"/>
        </w:rPr>
        <w:t>info</w:t>
      </w:r>
      <w:proofErr w:type="spellEnd"/>
      <w:r w:rsidRPr="0034625B">
        <w:rPr>
          <w:rFonts w:ascii="Arial" w:hAnsi="Arial" w:cs="Arial"/>
        </w:rPr>
        <w:t>@</w:t>
      </w:r>
      <w:proofErr w:type="spellStart"/>
      <w:r w:rsidRPr="0034625B">
        <w:rPr>
          <w:rFonts w:ascii="Arial" w:hAnsi="Arial" w:cs="Arial"/>
        </w:rPr>
        <w:t>aquatis</w:t>
      </w:r>
      <w:proofErr w:type="spellEnd"/>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http:</w:t>
      </w:r>
      <w:r w:rsidRPr="0034625B">
        <w:rPr>
          <w:rFonts w:ascii="Arial" w:hAnsi="Arial" w:cs="Arial"/>
        </w:rPr>
        <w:tab/>
        <w:t>www.aquatis.cz</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IČO:</w:t>
      </w:r>
      <w:r w:rsidRPr="0034625B">
        <w:rPr>
          <w:rFonts w:ascii="Arial" w:hAnsi="Arial" w:cs="Arial"/>
        </w:rPr>
        <w:tab/>
        <w:t>46347526</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DIČ:</w:t>
      </w:r>
      <w:r w:rsidRPr="0034625B">
        <w:rPr>
          <w:rFonts w:ascii="Arial" w:hAnsi="Arial" w:cs="Arial"/>
        </w:rPr>
        <w:tab/>
        <w:t>CZ46347526</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Bankovní spojení:</w:t>
      </w:r>
      <w:r w:rsidRPr="0034625B">
        <w:rPr>
          <w:rFonts w:ascii="Arial" w:hAnsi="Arial" w:cs="Arial"/>
        </w:rPr>
        <w:tab/>
        <w:t xml:space="preserve">ČSOB a.s., č. </w:t>
      </w:r>
      <w:proofErr w:type="spellStart"/>
      <w:r w:rsidRPr="0034625B">
        <w:rPr>
          <w:rFonts w:ascii="Arial" w:hAnsi="Arial" w:cs="Arial"/>
        </w:rPr>
        <w:t>ú</w:t>
      </w:r>
      <w:proofErr w:type="spellEnd"/>
      <w:r w:rsidRPr="0034625B">
        <w:rPr>
          <w:rFonts w:ascii="Arial" w:hAnsi="Arial" w:cs="Arial"/>
        </w:rPr>
        <w:t>. 117729743/0300</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Plátce DPH:</w:t>
      </w:r>
      <w:r w:rsidRPr="0034625B">
        <w:rPr>
          <w:rFonts w:ascii="Arial" w:hAnsi="Arial" w:cs="Arial"/>
        </w:rPr>
        <w:tab/>
        <w:t>ano</w:t>
      </w:r>
    </w:p>
    <w:p w:rsidR="00414005" w:rsidRPr="0034625B" w:rsidRDefault="00414005" w:rsidP="00414005">
      <w:pPr>
        <w:pStyle w:val="Zpat"/>
        <w:tabs>
          <w:tab w:val="clear" w:pos="4536"/>
          <w:tab w:val="left" w:pos="3600"/>
        </w:tabs>
        <w:rPr>
          <w:rFonts w:ascii="Arial" w:hAnsi="Arial" w:cs="Arial"/>
        </w:rPr>
      </w:pPr>
      <w:r w:rsidRPr="0034625B">
        <w:rPr>
          <w:rFonts w:ascii="Arial" w:hAnsi="Arial" w:cs="Arial"/>
        </w:rPr>
        <w:t>Zapsán v obchodním rejstříku Krajského soudu v Brně, oddíl B, vložka 775</w:t>
      </w:r>
    </w:p>
    <w:p w:rsidR="00414005" w:rsidRPr="00B455D4" w:rsidRDefault="00414005" w:rsidP="00414005">
      <w:pPr>
        <w:tabs>
          <w:tab w:val="left" w:pos="3420"/>
        </w:tabs>
        <w:rPr>
          <w:rFonts w:ascii="Arial" w:hAnsi="Arial" w:cs="Arial"/>
        </w:rPr>
      </w:pPr>
      <w:r w:rsidRPr="0034625B">
        <w:rPr>
          <w:rFonts w:ascii="Arial" w:hAnsi="Arial" w:cs="Arial"/>
        </w:rPr>
        <w:t>(dále jen zhotovitel)</w:t>
      </w:r>
    </w:p>
    <w:p w:rsidR="00313793" w:rsidRPr="00180841" w:rsidRDefault="00313793" w:rsidP="00313793">
      <w:pPr>
        <w:rPr>
          <w:rFonts w:ascii="Arial" w:hAnsi="Arial" w:cs="Arial"/>
          <w:b/>
        </w:rPr>
      </w:pPr>
    </w:p>
    <w:p w:rsidR="00313793" w:rsidRPr="00180841" w:rsidRDefault="00313793" w:rsidP="00313793">
      <w:pPr>
        <w:rPr>
          <w:rFonts w:ascii="Arial" w:hAnsi="Arial" w:cs="Arial"/>
          <w:b/>
        </w:rPr>
      </w:pPr>
    </w:p>
    <w:p w:rsidR="00313793" w:rsidRPr="004D060C" w:rsidRDefault="00313793" w:rsidP="00313793">
      <w:pPr>
        <w:rPr>
          <w:rFonts w:ascii="Arial" w:hAnsi="Arial" w:cs="Arial"/>
          <w:b/>
          <w:u w:val="single"/>
        </w:rPr>
      </w:pPr>
      <w:r w:rsidRPr="00180841">
        <w:rPr>
          <w:rFonts w:ascii="Arial" w:hAnsi="Arial" w:cs="Arial"/>
          <w:b/>
          <w:u w:val="single"/>
        </w:rPr>
        <w:t>2. Předmět smlouvy</w:t>
      </w:r>
    </w:p>
    <w:p w:rsidR="002D1EAB" w:rsidRPr="003A7EB1" w:rsidRDefault="002D1EAB" w:rsidP="002E22D6">
      <w:pPr>
        <w:spacing w:before="120" w:after="120"/>
        <w:jc w:val="both"/>
        <w:rPr>
          <w:rFonts w:ascii="Arial" w:hAnsi="Arial" w:cs="Arial"/>
          <w:strike/>
        </w:rPr>
      </w:pPr>
      <w:r w:rsidRPr="00180841">
        <w:rPr>
          <w:rFonts w:ascii="Arial" w:hAnsi="Arial" w:cs="Arial"/>
        </w:rPr>
        <w:t xml:space="preserve">Podkladem pro uzavření této smlouvy je nabídka zhotovitele ze dne </w:t>
      </w:r>
      <w:r w:rsidR="00DC63FB" w:rsidRPr="0034625B">
        <w:rPr>
          <w:rFonts w:ascii="Arial" w:hAnsi="Arial" w:cs="Arial"/>
        </w:rPr>
        <w:t>26. 2. 2020</w:t>
      </w:r>
      <w:r>
        <w:rPr>
          <w:rFonts w:ascii="Arial" w:hAnsi="Arial" w:cs="Arial"/>
        </w:rPr>
        <w:t xml:space="preserve"> </w:t>
      </w:r>
      <w:r w:rsidRPr="00180841">
        <w:rPr>
          <w:rFonts w:ascii="Arial" w:hAnsi="Arial" w:cs="Arial"/>
        </w:rPr>
        <w:t xml:space="preserve">podaná na základě výzvy </w:t>
      </w:r>
      <w:r w:rsidRPr="003A7EB1">
        <w:rPr>
          <w:rFonts w:ascii="Arial" w:hAnsi="Arial" w:cs="Arial"/>
        </w:rPr>
        <w:t xml:space="preserve">k podání nabídky na veřejnou zakázku </w:t>
      </w:r>
      <w:r w:rsidRPr="003A7EB1">
        <w:rPr>
          <w:rFonts w:ascii="Arial" w:hAnsi="Arial" w:cs="Arial"/>
          <w:b/>
        </w:rPr>
        <w:t>„</w:t>
      </w:r>
      <w:r>
        <w:rPr>
          <w:rFonts w:ascii="Arial" w:hAnsi="Arial" w:cs="Arial"/>
          <w:b/>
        </w:rPr>
        <w:t xml:space="preserve">Modernizace MVE VD Šance“, </w:t>
      </w:r>
      <w:r w:rsidRPr="00DB0B3B">
        <w:rPr>
          <w:rFonts w:ascii="Arial" w:hAnsi="Arial" w:cs="Arial"/>
          <w:b/>
        </w:rPr>
        <w:t>DSP</w:t>
      </w:r>
      <w:r w:rsidR="00FE3986" w:rsidRPr="00DB0B3B">
        <w:rPr>
          <w:rFonts w:ascii="Arial" w:hAnsi="Arial" w:cs="Arial"/>
          <w:b/>
        </w:rPr>
        <w:t>,</w:t>
      </w:r>
      <w:r w:rsidRPr="00DB0B3B">
        <w:rPr>
          <w:rFonts w:ascii="Arial" w:hAnsi="Arial" w:cs="Arial"/>
          <w:b/>
        </w:rPr>
        <w:t xml:space="preserve"> stavba č. 4304.</w:t>
      </w:r>
    </w:p>
    <w:p w:rsidR="00866D83" w:rsidRPr="002E5373" w:rsidRDefault="009B2AEB" w:rsidP="002E22D6">
      <w:pPr>
        <w:spacing w:after="120"/>
        <w:jc w:val="both"/>
        <w:rPr>
          <w:rFonts w:ascii="Arial" w:hAnsi="Arial" w:cs="Arial"/>
        </w:rPr>
      </w:pPr>
      <w:r w:rsidRPr="002E5373">
        <w:rPr>
          <w:rFonts w:ascii="Arial" w:hAnsi="Arial" w:cs="Arial"/>
        </w:rPr>
        <w:t>Touto smlouvou se zhotovitel zavazuje provést na svůj náklad a nebezpečí pro objednatele dílo a</w:t>
      </w:r>
      <w:r w:rsidR="009A0B8D" w:rsidRPr="002E5373">
        <w:rPr>
          <w:rFonts w:ascii="Arial" w:hAnsi="Arial" w:cs="Arial"/>
        </w:rPr>
        <w:t> </w:t>
      </w:r>
      <w:r w:rsidRPr="002E5373">
        <w:rPr>
          <w:rFonts w:ascii="Arial" w:hAnsi="Arial" w:cs="Arial"/>
        </w:rPr>
        <w:t>objednatel se zavazuje dílo převzít a zaplatit za něj dohodnutou cenu.</w:t>
      </w:r>
    </w:p>
    <w:p w:rsidR="009D78A2" w:rsidRDefault="00BE4FFA" w:rsidP="002E22D6">
      <w:pPr>
        <w:spacing w:after="120"/>
        <w:jc w:val="both"/>
        <w:rPr>
          <w:rFonts w:ascii="Arial" w:hAnsi="Arial" w:cs="Arial"/>
        </w:rPr>
      </w:pPr>
      <w:r w:rsidRPr="002E5373">
        <w:rPr>
          <w:rFonts w:ascii="Arial" w:hAnsi="Arial" w:cs="Arial"/>
        </w:rPr>
        <w:t xml:space="preserve">Předmětem </w:t>
      </w:r>
      <w:r w:rsidR="009B2AEB" w:rsidRPr="002E5373">
        <w:rPr>
          <w:rFonts w:ascii="Arial" w:hAnsi="Arial" w:cs="Arial"/>
        </w:rPr>
        <w:t>díla</w:t>
      </w:r>
      <w:r w:rsidRPr="002E5373">
        <w:rPr>
          <w:rFonts w:ascii="Arial" w:hAnsi="Arial" w:cs="Arial"/>
        </w:rPr>
        <w:t xml:space="preserve"> je vypracování p</w:t>
      </w:r>
      <w:r w:rsidR="00492269" w:rsidRPr="002E5373">
        <w:rPr>
          <w:rFonts w:ascii="Arial" w:hAnsi="Arial" w:cs="Arial"/>
        </w:rPr>
        <w:t>rojektové dokumentace pro akci</w:t>
      </w:r>
      <w:r w:rsidRPr="002E5373">
        <w:rPr>
          <w:rFonts w:ascii="Arial" w:hAnsi="Arial" w:cs="Arial"/>
        </w:rPr>
        <w:t xml:space="preserve"> „</w:t>
      </w:r>
      <w:r w:rsidR="004C3BC5" w:rsidRPr="002E5373">
        <w:rPr>
          <w:rFonts w:ascii="Arial" w:hAnsi="Arial" w:cs="Arial"/>
        </w:rPr>
        <w:t>Modernizace MVE VD Šance</w:t>
      </w:r>
      <w:r w:rsidR="00555DB2" w:rsidRPr="002E5373">
        <w:rPr>
          <w:rFonts w:ascii="Arial" w:hAnsi="Arial" w:cs="Arial"/>
        </w:rPr>
        <w:t>“</w:t>
      </w:r>
      <w:r w:rsidR="00492269" w:rsidRPr="002E5373">
        <w:rPr>
          <w:rFonts w:ascii="Arial" w:hAnsi="Arial" w:cs="Arial"/>
        </w:rPr>
        <w:t xml:space="preserve">, stavba </w:t>
      </w:r>
      <w:r w:rsidR="004C3BC5" w:rsidRPr="002E5373">
        <w:rPr>
          <w:rFonts w:ascii="Arial" w:hAnsi="Arial" w:cs="Arial"/>
        </w:rPr>
        <w:br/>
      </w:r>
      <w:r w:rsidR="00492269" w:rsidRPr="002E5373">
        <w:rPr>
          <w:rFonts w:ascii="Arial" w:hAnsi="Arial" w:cs="Arial"/>
        </w:rPr>
        <w:t xml:space="preserve">č. </w:t>
      </w:r>
      <w:r w:rsidR="00CF4A07" w:rsidRPr="002E5373">
        <w:rPr>
          <w:rFonts w:ascii="Arial" w:hAnsi="Arial" w:cs="Arial"/>
        </w:rPr>
        <w:t>4</w:t>
      </w:r>
      <w:r w:rsidR="004C3BC5" w:rsidRPr="002E5373">
        <w:rPr>
          <w:rFonts w:ascii="Arial" w:hAnsi="Arial" w:cs="Arial"/>
        </w:rPr>
        <w:t>304</w:t>
      </w:r>
      <w:r w:rsidR="009B2AEB" w:rsidRPr="002E5373">
        <w:rPr>
          <w:rFonts w:ascii="Arial" w:hAnsi="Arial" w:cs="Arial"/>
        </w:rPr>
        <w:t xml:space="preserve"> vč. následujících prací a činností, které se zhotovitel rovněž zavazuj</w:t>
      </w:r>
      <w:r w:rsidR="00705333" w:rsidRPr="002E5373">
        <w:rPr>
          <w:rFonts w:ascii="Arial" w:hAnsi="Arial" w:cs="Arial"/>
        </w:rPr>
        <w:t>e</w:t>
      </w:r>
      <w:r w:rsidR="009B2AEB" w:rsidRPr="002E5373">
        <w:rPr>
          <w:rFonts w:ascii="Arial" w:hAnsi="Arial" w:cs="Arial"/>
        </w:rPr>
        <w:t xml:space="preserve"> provést:</w:t>
      </w:r>
    </w:p>
    <w:p w:rsidR="00732846" w:rsidRDefault="00981350" w:rsidP="00131167">
      <w:pPr>
        <w:numPr>
          <w:ilvl w:val="1"/>
          <w:numId w:val="14"/>
        </w:numPr>
        <w:tabs>
          <w:tab w:val="clear" w:pos="792"/>
        </w:tabs>
        <w:spacing w:before="120" w:after="120"/>
        <w:ind w:left="567" w:hanging="567"/>
        <w:jc w:val="both"/>
        <w:rPr>
          <w:rFonts w:ascii="Arial" w:hAnsi="Arial" w:cs="Arial"/>
        </w:rPr>
      </w:pPr>
      <w:r w:rsidRPr="001532C3">
        <w:rPr>
          <w:rFonts w:ascii="Arial" w:hAnsi="Arial" w:cs="Arial"/>
        </w:rPr>
        <w:t>Stavebně technický průzkum v rozsahu dle zadávací dokumen</w:t>
      </w:r>
      <w:r w:rsidR="00AB48A2">
        <w:rPr>
          <w:rFonts w:ascii="Arial" w:hAnsi="Arial" w:cs="Arial"/>
        </w:rPr>
        <w:t xml:space="preserve">tace čl. 2. bodu </w:t>
      </w:r>
      <w:proofErr w:type="gramStart"/>
      <w:r w:rsidR="00AB48A2">
        <w:rPr>
          <w:rFonts w:ascii="Arial" w:hAnsi="Arial" w:cs="Arial"/>
        </w:rPr>
        <w:t>2.1. a nabídky</w:t>
      </w:r>
      <w:proofErr w:type="gramEnd"/>
      <w:r w:rsidR="00AB48A2">
        <w:rPr>
          <w:rFonts w:ascii="Arial" w:hAnsi="Arial" w:cs="Arial"/>
        </w:rPr>
        <w:t xml:space="preserve"> </w:t>
      </w:r>
      <w:r w:rsidRPr="001532C3">
        <w:rPr>
          <w:rFonts w:ascii="Arial" w:hAnsi="Arial" w:cs="Arial"/>
        </w:rPr>
        <w:t>zhotovitele.</w:t>
      </w:r>
    </w:p>
    <w:p w:rsidR="00DB61D5" w:rsidRPr="00DB61D5" w:rsidRDefault="00DB61D5" w:rsidP="00131167">
      <w:pPr>
        <w:spacing w:before="120"/>
        <w:ind w:firstLine="567"/>
        <w:rPr>
          <w:rFonts w:ascii="Arial" w:hAnsi="Arial" w:cs="Arial"/>
        </w:rPr>
      </w:pPr>
      <w:r w:rsidRPr="00DB61D5">
        <w:rPr>
          <w:rFonts w:ascii="Arial" w:hAnsi="Arial" w:cs="Arial"/>
        </w:rPr>
        <w:t>Součástí průzkumu bude zejména:</w:t>
      </w:r>
    </w:p>
    <w:p w:rsidR="00DB61D5" w:rsidRPr="00DB61D5" w:rsidRDefault="00DB61D5" w:rsidP="00A00BDF">
      <w:pPr>
        <w:pStyle w:val="Odstavecseseznamem"/>
        <w:numPr>
          <w:ilvl w:val="0"/>
          <w:numId w:val="13"/>
        </w:numPr>
        <w:spacing w:before="120"/>
        <w:ind w:left="851" w:hanging="284"/>
        <w:jc w:val="both"/>
        <w:rPr>
          <w:rFonts w:ascii="Arial" w:hAnsi="Arial" w:cs="Arial"/>
        </w:rPr>
      </w:pPr>
      <w:r w:rsidRPr="00DB61D5">
        <w:rPr>
          <w:rFonts w:ascii="Arial" w:hAnsi="Arial" w:cs="Arial"/>
        </w:rPr>
        <w:t>zpráva, která bude obsahovat vyhodnocení sondovacích prací, laboratorních zkoušek, apod.,</w:t>
      </w:r>
    </w:p>
    <w:p w:rsidR="00DB61D5" w:rsidRPr="00DB61D5" w:rsidRDefault="00DB61D5" w:rsidP="00A00BDF">
      <w:pPr>
        <w:pStyle w:val="Odstavecseseznamem"/>
        <w:numPr>
          <w:ilvl w:val="0"/>
          <w:numId w:val="13"/>
        </w:numPr>
        <w:spacing w:before="120"/>
        <w:ind w:left="851" w:hanging="284"/>
        <w:jc w:val="both"/>
        <w:rPr>
          <w:rFonts w:ascii="Arial" w:hAnsi="Arial" w:cs="Arial"/>
        </w:rPr>
      </w:pPr>
      <w:r w:rsidRPr="00DB61D5">
        <w:rPr>
          <w:rFonts w:ascii="Arial" w:hAnsi="Arial" w:cs="Arial"/>
        </w:rPr>
        <w:t>situace zájmového místa se zákresem průzkumných prací,</w:t>
      </w:r>
    </w:p>
    <w:p w:rsidR="00DB61D5" w:rsidRPr="00DB61D5" w:rsidRDefault="00DB61D5" w:rsidP="00A00BDF">
      <w:pPr>
        <w:pStyle w:val="Odstavecseseznamem"/>
        <w:numPr>
          <w:ilvl w:val="0"/>
          <w:numId w:val="13"/>
        </w:numPr>
        <w:spacing w:before="120"/>
        <w:ind w:left="851" w:hanging="284"/>
        <w:jc w:val="both"/>
        <w:rPr>
          <w:rFonts w:ascii="Arial" w:hAnsi="Arial" w:cs="Arial"/>
        </w:rPr>
      </w:pPr>
      <w:r w:rsidRPr="00DB61D5">
        <w:rPr>
          <w:rFonts w:ascii="Arial" w:hAnsi="Arial" w:cs="Arial"/>
        </w:rPr>
        <w:t>fotodokumentace,</w:t>
      </w:r>
    </w:p>
    <w:p w:rsidR="00DB61D5" w:rsidRPr="00DB61D5" w:rsidRDefault="00A00BDF" w:rsidP="00A00BDF">
      <w:pPr>
        <w:pStyle w:val="Odstavecseseznamem"/>
        <w:numPr>
          <w:ilvl w:val="0"/>
          <w:numId w:val="13"/>
        </w:numPr>
        <w:spacing w:before="120"/>
        <w:ind w:left="851" w:hanging="284"/>
        <w:jc w:val="both"/>
        <w:rPr>
          <w:rFonts w:ascii="Arial" w:hAnsi="Arial" w:cs="Arial"/>
        </w:rPr>
      </w:pPr>
      <w:r>
        <w:rPr>
          <w:rFonts w:ascii="Arial" w:hAnsi="Arial" w:cs="Arial"/>
        </w:rPr>
        <w:t>laboratorní rozbory</w:t>
      </w:r>
    </w:p>
    <w:p w:rsidR="00DB61D5" w:rsidRPr="00DB61D5" w:rsidRDefault="00DB61D5" w:rsidP="00DB61D5">
      <w:pPr>
        <w:pStyle w:val="Odstavecseseznamem"/>
        <w:spacing w:before="120"/>
        <w:ind w:left="1553"/>
        <w:jc w:val="both"/>
        <w:rPr>
          <w:rFonts w:ascii="Arial" w:hAnsi="Arial" w:cs="Arial"/>
        </w:rPr>
      </w:pPr>
    </w:p>
    <w:p w:rsidR="00B10334" w:rsidRPr="00453175" w:rsidRDefault="00981350" w:rsidP="00131167">
      <w:pPr>
        <w:numPr>
          <w:ilvl w:val="1"/>
          <w:numId w:val="14"/>
        </w:numPr>
        <w:tabs>
          <w:tab w:val="clear" w:pos="792"/>
        </w:tabs>
        <w:spacing w:before="120" w:after="120"/>
        <w:ind w:left="567" w:hanging="567"/>
        <w:jc w:val="both"/>
        <w:rPr>
          <w:rFonts w:ascii="Arial" w:hAnsi="Arial" w:cs="Arial"/>
        </w:rPr>
      </w:pPr>
      <w:r w:rsidRPr="001532C3">
        <w:rPr>
          <w:rFonts w:ascii="Arial" w:hAnsi="Arial" w:cs="Arial"/>
        </w:rPr>
        <w:lastRenderedPageBreak/>
        <w:t xml:space="preserve">Projektovou dokumentaci pro stavební povolení v rozsahu podle přílohy č. 1 vyhlášky </w:t>
      </w:r>
      <w:r w:rsidRPr="001532C3">
        <w:rPr>
          <w:rFonts w:ascii="Arial" w:hAnsi="Arial" w:cs="Arial"/>
        </w:rPr>
        <w:br/>
        <w:t xml:space="preserve">č. 499/2006 Sb. o dokumentaci staveb, ve znění pozdějších předpisů, v platném znění </w:t>
      </w:r>
      <w:r w:rsidR="003B5738">
        <w:rPr>
          <w:rFonts w:ascii="Arial" w:hAnsi="Arial" w:cs="Arial"/>
        </w:rPr>
        <w:t>včetně</w:t>
      </w:r>
      <w:r w:rsidRPr="001532C3">
        <w:rPr>
          <w:rFonts w:ascii="Arial" w:hAnsi="Arial" w:cs="Arial"/>
        </w:rPr>
        <w:t>:</w:t>
      </w:r>
    </w:p>
    <w:p w:rsidR="00874640" w:rsidRPr="001532C3" w:rsidRDefault="00981350" w:rsidP="003F3BFF">
      <w:pPr>
        <w:pStyle w:val="Zkladntext"/>
        <w:numPr>
          <w:ilvl w:val="0"/>
          <w:numId w:val="18"/>
        </w:numPr>
        <w:tabs>
          <w:tab w:val="clear" w:pos="1070"/>
        </w:tabs>
        <w:spacing w:before="120" w:after="0"/>
        <w:ind w:left="851" w:hanging="284"/>
        <w:jc w:val="both"/>
        <w:rPr>
          <w:rFonts w:ascii="Arial" w:hAnsi="Arial" w:cs="Arial"/>
        </w:rPr>
      </w:pPr>
      <w:r w:rsidRPr="001532C3">
        <w:rPr>
          <w:rFonts w:ascii="Arial" w:hAnsi="Arial" w:cs="Arial"/>
        </w:rPr>
        <w:t>majetkoprávních náležitostí v rozsahu katastrální mapy zájmového území se zakreslením situace stavby a POV do katastrální mapy, seznamu stavbou dotčených pozemků (identifikace pozemku, vlastníka + adresa, druh využití pozemku a výměry záborů),</w:t>
      </w:r>
    </w:p>
    <w:p w:rsidR="00950D35" w:rsidRPr="001532C3" w:rsidRDefault="00981350" w:rsidP="003F3BFF">
      <w:pPr>
        <w:pStyle w:val="Zkladntext"/>
        <w:numPr>
          <w:ilvl w:val="0"/>
          <w:numId w:val="18"/>
        </w:numPr>
        <w:tabs>
          <w:tab w:val="clear" w:pos="1070"/>
        </w:tabs>
        <w:spacing w:before="120" w:after="0"/>
        <w:ind w:left="851" w:hanging="284"/>
        <w:jc w:val="both"/>
        <w:rPr>
          <w:rFonts w:ascii="Arial" w:hAnsi="Arial" w:cs="Arial"/>
        </w:rPr>
      </w:pPr>
      <w:r w:rsidRPr="001532C3">
        <w:rPr>
          <w:rFonts w:ascii="Arial" w:hAnsi="Arial" w:cs="Arial"/>
        </w:rPr>
        <w:t>seznamu sousedních pozemků a adres osob, které mají vlastnická práva nebo práva odpovídající věcnému břemenu k sousedním pozemkům nebo stavbám na nich a tato práva mohou být prováděním stavby přímo dotčena,</w:t>
      </w:r>
    </w:p>
    <w:p w:rsidR="003B5738" w:rsidRDefault="003B5738" w:rsidP="003B5738">
      <w:pPr>
        <w:pStyle w:val="Zkladntext"/>
        <w:numPr>
          <w:ilvl w:val="0"/>
          <w:numId w:val="18"/>
        </w:numPr>
        <w:tabs>
          <w:tab w:val="clear" w:pos="1070"/>
        </w:tabs>
        <w:spacing w:before="120" w:after="0"/>
        <w:ind w:left="851" w:hanging="284"/>
        <w:jc w:val="both"/>
        <w:rPr>
          <w:rFonts w:ascii="Arial" w:hAnsi="Arial" w:cs="Arial"/>
        </w:rPr>
      </w:pPr>
      <w:r w:rsidRPr="003B5738">
        <w:rPr>
          <w:rFonts w:ascii="Arial" w:hAnsi="Arial" w:cs="Arial"/>
        </w:rPr>
        <w:t>zapracování podmínek z projednané dokladové části do dokumentace její aktualizací; projednání dokladové části zajistí objednatel</w:t>
      </w:r>
      <w:r>
        <w:rPr>
          <w:rFonts w:ascii="Arial" w:hAnsi="Arial" w:cs="Arial"/>
        </w:rPr>
        <w:t>.</w:t>
      </w:r>
    </w:p>
    <w:p w:rsidR="00C72904" w:rsidRPr="001532C3" w:rsidRDefault="00981350" w:rsidP="00131167">
      <w:pPr>
        <w:numPr>
          <w:ilvl w:val="1"/>
          <w:numId w:val="14"/>
        </w:numPr>
        <w:tabs>
          <w:tab w:val="clear" w:pos="792"/>
        </w:tabs>
        <w:spacing w:before="240"/>
        <w:ind w:left="567" w:hanging="567"/>
        <w:jc w:val="both"/>
        <w:rPr>
          <w:rFonts w:ascii="Arial" w:hAnsi="Arial" w:cs="Arial"/>
        </w:rPr>
      </w:pPr>
      <w:r w:rsidRPr="001532C3">
        <w:rPr>
          <w:rFonts w:ascii="Arial" w:hAnsi="Arial" w:cs="Arial"/>
        </w:rPr>
        <w:t>Dokumentace bude předána objednateli:</w:t>
      </w:r>
    </w:p>
    <w:p w:rsidR="00C72904" w:rsidRPr="001532C3" w:rsidRDefault="003F3BFF" w:rsidP="003F3BFF">
      <w:pPr>
        <w:spacing w:before="60"/>
        <w:ind w:left="851" w:hanging="284"/>
        <w:jc w:val="both"/>
        <w:rPr>
          <w:rFonts w:ascii="Arial" w:hAnsi="Arial" w:cs="Arial"/>
        </w:rPr>
      </w:pPr>
      <w:r>
        <w:rPr>
          <w:rFonts w:ascii="Arial" w:hAnsi="Arial" w:cs="Arial"/>
        </w:rPr>
        <w:t>-</w:t>
      </w:r>
      <w:r w:rsidR="00981350" w:rsidRPr="001532C3">
        <w:rPr>
          <w:rFonts w:ascii="Arial" w:hAnsi="Arial" w:cs="Arial"/>
        </w:rPr>
        <w:t xml:space="preserve"> dle čl. 2. bodu </w:t>
      </w:r>
      <w:proofErr w:type="gramStart"/>
      <w:r w:rsidR="00981350" w:rsidRPr="001532C3">
        <w:rPr>
          <w:rFonts w:ascii="Arial" w:hAnsi="Arial" w:cs="Arial"/>
        </w:rPr>
        <w:t>2.1.: 1x</w:t>
      </w:r>
      <w:proofErr w:type="gramEnd"/>
      <w:r w:rsidR="00981350" w:rsidRPr="001532C3">
        <w:rPr>
          <w:rFonts w:ascii="Arial" w:hAnsi="Arial" w:cs="Arial"/>
        </w:rPr>
        <w:t xml:space="preserve"> v tištěné podobě + elektronicky</w:t>
      </w:r>
    </w:p>
    <w:p w:rsidR="00CE43D4" w:rsidRPr="001532C3" w:rsidRDefault="00981350" w:rsidP="003F3BFF">
      <w:pPr>
        <w:spacing w:before="60"/>
        <w:ind w:left="851" w:hanging="284"/>
        <w:jc w:val="both"/>
        <w:rPr>
          <w:rFonts w:ascii="Arial" w:hAnsi="Arial" w:cs="Arial"/>
        </w:rPr>
      </w:pPr>
      <w:r w:rsidRPr="001532C3">
        <w:rPr>
          <w:rFonts w:ascii="Arial" w:hAnsi="Arial" w:cs="Arial"/>
        </w:rPr>
        <w:t xml:space="preserve">- dle čl. 2. bodu </w:t>
      </w:r>
      <w:proofErr w:type="gramStart"/>
      <w:r w:rsidRPr="001532C3">
        <w:rPr>
          <w:rFonts w:ascii="Arial" w:hAnsi="Arial" w:cs="Arial"/>
        </w:rPr>
        <w:t>2.2.</w:t>
      </w:r>
      <w:r w:rsidR="001532C3" w:rsidRPr="001532C3">
        <w:rPr>
          <w:rFonts w:ascii="Arial" w:hAnsi="Arial" w:cs="Arial"/>
        </w:rPr>
        <w:t>:</w:t>
      </w:r>
      <w:r w:rsidR="001E639D">
        <w:rPr>
          <w:rFonts w:ascii="Arial" w:hAnsi="Arial" w:cs="Arial"/>
        </w:rPr>
        <w:t xml:space="preserve"> 4</w:t>
      </w:r>
      <w:r w:rsidRPr="001532C3">
        <w:rPr>
          <w:rFonts w:ascii="Arial" w:hAnsi="Arial" w:cs="Arial"/>
        </w:rPr>
        <w:t>x</w:t>
      </w:r>
      <w:proofErr w:type="gramEnd"/>
      <w:r w:rsidRPr="001532C3">
        <w:rPr>
          <w:rFonts w:ascii="Arial" w:hAnsi="Arial" w:cs="Arial"/>
        </w:rPr>
        <w:t xml:space="preserve"> v tištěné podobě </w:t>
      </w:r>
      <w:r w:rsidR="001532C3" w:rsidRPr="001532C3">
        <w:rPr>
          <w:rFonts w:ascii="Arial" w:hAnsi="Arial" w:cs="Arial"/>
        </w:rPr>
        <w:t>+ elektronicky</w:t>
      </w:r>
    </w:p>
    <w:p w:rsidR="000F3EA3" w:rsidRDefault="00CA4096" w:rsidP="002E22D6">
      <w:pPr>
        <w:spacing w:before="60"/>
        <w:ind w:left="567"/>
        <w:jc w:val="both"/>
        <w:rPr>
          <w:rFonts w:ascii="Arial" w:hAnsi="Arial" w:cs="Arial"/>
        </w:rPr>
      </w:pPr>
      <w:r w:rsidRPr="00E13075">
        <w:rPr>
          <w:rFonts w:ascii="Arial" w:hAnsi="Arial" w:cs="Arial"/>
        </w:rPr>
        <w:t>Dokumentace</w:t>
      </w:r>
      <w:r w:rsidR="000F3EA3" w:rsidRPr="00E13075">
        <w:rPr>
          <w:rFonts w:ascii="Arial" w:hAnsi="Arial" w:cs="Arial"/>
        </w:rPr>
        <w:t xml:space="preserve"> pro projednání v technické radě</w:t>
      </w:r>
      <w:r w:rsidR="001D4A38" w:rsidRPr="00E13075">
        <w:rPr>
          <w:rFonts w:ascii="Arial" w:hAnsi="Arial" w:cs="Arial"/>
        </w:rPr>
        <w:t xml:space="preserve"> dle čl. 3 bodu </w:t>
      </w:r>
      <w:proofErr w:type="gramStart"/>
      <w:r w:rsidR="001D4A38" w:rsidRPr="00E13075">
        <w:rPr>
          <w:rFonts w:ascii="Arial" w:hAnsi="Arial" w:cs="Arial"/>
        </w:rPr>
        <w:t>3.2.</w:t>
      </w:r>
      <w:r w:rsidR="00AE4D10" w:rsidRPr="00E13075">
        <w:rPr>
          <w:rFonts w:ascii="Arial" w:hAnsi="Arial" w:cs="Arial"/>
        </w:rPr>
        <w:t xml:space="preserve"> bude</w:t>
      </w:r>
      <w:proofErr w:type="gramEnd"/>
      <w:r w:rsidR="00AE4D10" w:rsidRPr="00E13075">
        <w:rPr>
          <w:rFonts w:ascii="Arial" w:hAnsi="Arial" w:cs="Arial"/>
        </w:rPr>
        <w:t xml:space="preserve"> </w:t>
      </w:r>
      <w:r w:rsidR="000F3EA3" w:rsidRPr="00E13075">
        <w:rPr>
          <w:rFonts w:ascii="Arial" w:hAnsi="Arial" w:cs="Arial"/>
        </w:rPr>
        <w:t>předána objednateli</w:t>
      </w:r>
      <w:r w:rsidR="00B848C8">
        <w:rPr>
          <w:rFonts w:ascii="Arial" w:hAnsi="Arial" w:cs="Arial"/>
        </w:rPr>
        <w:t xml:space="preserve"> </w:t>
      </w:r>
      <w:r w:rsidR="00BB043E">
        <w:rPr>
          <w:rFonts w:ascii="Arial" w:hAnsi="Arial" w:cs="Arial"/>
        </w:rPr>
        <w:br/>
      </w:r>
      <w:r w:rsidR="00B848C8">
        <w:rPr>
          <w:rFonts w:ascii="Arial" w:hAnsi="Arial" w:cs="Arial"/>
        </w:rPr>
        <w:t>1x v tištěné podobě</w:t>
      </w:r>
      <w:r w:rsidR="000F3EA3" w:rsidRPr="00E13075">
        <w:rPr>
          <w:rFonts w:ascii="Arial" w:hAnsi="Arial" w:cs="Arial"/>
        </w:rPr>
        <w:t xml:space="preserve"> </w:t>
      </w:r>
      <w:r w:rsidR="00B848C8">
        <w:rPr>
          <w:rFonts w:ascii="Arial" w:hAnsi="Arial" w:cs="Arial"/>
        </w:rPr>
        <w:t>a</w:t>
      </w:r>
      <w:r w:rsidRPr="00E13075">
        <w:rPr>
          <w:rFonts w:ascii="Arial" w:hAnsi="Arial" w:cs="Arial"/>
        </w:rPr>
        <w:t> </w:t>
      </w:r>
      <w:r w:rsidR="00B848C8">
        <w:rPr>
          <w:rFonts w:ascii="Arial" w:hAnsi="Arial" w:cs="Arial"/>
        </w:rPr>
        <w:t>elektronicky</w:t>
      </w:r>
      <w:r w:rsidRPr="00E13075">
        <w:rPr>
          <w:rFonts w:ascii="Arial" w:hAnsi="Arial" w:cs="Arial"/>
        </w:rPr>
        <w:t>.</w:t>
      </w:r>
    </w:p>
    <w:p w:rsidR="00076135" w:rsidRDefault="00FA6226" w:rsidP="002E22D6">
      <w:pPr>
        <w:spacing w:before="60"/>
        <w:ind w:left="567"/>
        <w:jc w:val="both"/>
        <w:rPr>
          <w:rFonts w:ascii="Arial" w:hAnsi="Arial" w:cs="Arial"/>
        </w:rPr>
      </w:pPr>
      <w:r>
        <w:rPr>
          <w:rFonts w:ascii="Arial" w:hAnsi="Arial" w:cs="Arial"/>
        </w:rPr>
        <w:t>Čistopis d</w:t>
      </w:r>
      <w:r w:rsidR="00B571FE">
        <w:rPr>
          <w:rFonts w:ascii="Arial" w:hAnsi="Arial" w:cs="Arial"/>
        </w:rPr>
        <w:t>okumentace</w:t>
      </w:r>
      <w:r>
        <w:rPr>
          <w:rFonts w:ascii="Arial" w:hAnsi="Arial" w:cs="Arial"/>
        </w:rPr>
        <w:t xml:space="preserve"> </w:t>
      </w:r>
      <w:r w:rsidRPr="00C864D0">
        <w:rPr>
          <w:rFonts w:ascii="Arial" w:hAnsi="Arial" w:cs="Arial"/>
        </w:rPr>
        <w:t xml:space="preserve">se zapracováním připomínek po projednání </w:t>
      </w:r>
      <w:r w:rsidR="00A30F76">
        <w:rPr>
          <w:rFonts w:ascii="Arial" w:hAnsi="Arial" w:cs="Arial"/>
        </w:rPr>
        <w:t>v TR dle čl. 2. bodu 2.6.</w:t>
      </w:r>
      <w:r w:rsidRPr="00C864D0">
        <w:rPr>
          <w:rFonts w:ascii="Arial" w:hAnsi="Arial" w:cs="Arial"/>
        </w:rPr>
        <w:t xml:space="preserve"> </w:t>
      </w:r>
      <w:proofErr w:type="spellStart"/>
      <w:r w:rsidRPr="00C864D0">
        <w:rPr>
          <w:rFonts w:ascii="Arial" w:hAnsi="Arial" w:cs="Arial"/>
        </w:rPr>
        <w:t>SoD</w:t>
      </w:r>
      <w:proofErr w:type="spellEnd"/>
      <w:r w:rsidR="00B571FE">
        <w:rPr>
          <w:rFonts w:ascii="Arial" w:hAnsi="Arial" w:cs="Arial"/>
        </w:rPr>
        <w:t xml:space="preserve"> </w:t>
      </w:r>
      <w:r w:rsidR="00076135">
        <w:rPr>
          <w:rFonts w:ascii="Arial" w:hAnsi="Arial" w:cs="Arial"/>
        </w:rPr>
        <w:t>bude</w:t>
      </w:r>
      <w:r>
        <w:rPr>
          <w:rFonts w:ascii="Arial" w:hAnsi="Arial" w:cs="Arial"/>
        </w:rPr>
        <w:t xml:space="preserve"> předán</w:t>
      </w:r>
      <w:r w:rsidR="00076135">
        <w:rPr>
          <w:rFonts w:ascii="Arial" w:hAnsi="Arial" w:cs="Arial"/>
        </w:rPr>
        <w:t xml:space="preserve"> objednateli </w:t>
      </w:r>
      <w:r w:rsidR="00756F99">
        <w:rPr>
          <w:rFonts w:ascii="Arial" w:hAnsi="Arial" w:cs="Arial"/>
        </w:rPr>
        <w:t>elektronicky.</w:t>
      </w:r>
    </w:p>
    <w:p w:rsidR="00756F99" w:rsidRPr="00E13075" w:rsidRDefault="00756F99" w:rsidP="002E22D6">
      <w:pPr>
        <w:spacing w:before="60"/>
        <w:ind w:left="567"/>
        <w:jc w:val="both"/>
        <w:rPr>
          <w:rFonts w:ascii="Arial" w:hAnsi="Arial" w:cs="Arial"/>
        </w:rPr>
      </w:pPr>
      <w:r w:rsidRPr="00E13075">
        <w:rPr>
          <w:rFonts w:ascii="Arial" w:hAnsi="Arial" w:cs="Arial"/>
        </w:rPr>
        <w:t xml:space="preserve">Dokumentace v elektronické podobě (formát </w:t>
      </w:r>
      <w:proofErr w:type="spellStart"/>
      <w:r w:rsidRPr="00E13075">
        <w:rPr>
          <w:rFonts w:ascii="Arial" w:hAnsi="Arial" w:cs="Arial"/>
        </w:rPr>
        <w:t>pdf</w:t>
      </w:r>
      <w:proofErr w:type="spellEnd"/>
      <w:r w:rsidRPr="00E13075">
        <w:rPr>
          <w:rFonts w:ascii="Arial" w:hAnsi="Arial" w:cs="Arial"/>
        </w:rPr>
        <w:t xml:space="preserve">., </w:t>
      </w:r>
      <w:proofErr w:type="spellStart"/>
      <w:r w:rsidRPr="00E13075">
        <w:rPr>
          <w:rFonts w:ascii="Arial" w:hAnsi="Arial" w:cs="Arial"/>
        </w:rPr>
        <w:t>jpg</w:t>
      </w:r>
      <w:proofErr w:type="spellEnd"/>
      <w:r w:rsidRPr="00E13075">
        <w:rPr>
          <w:rFonts w:ascii="Arial" w:hAnsi="Arial" w:cs="Arial"/>
        </w:rPr>
        <w:t>., apod.) bude rovněž obsahovat i zdrojové soubory (</w:t>
      </w:r>
      <w:proofErr w:type="spellStart"/>
      <w:r w:rsidRPr="00E13075">
        <w:rPr>
          <w:rFonts w:ascii="Arial" w:hAnsi="Arial" w:cs="Arial"/>
        </w:rPr>
        <w:t>docx</w:t>
      </w:r>
      <w:proofErr w:type="spellEnd"/>
      <w:r w:rsidRPr="00E13075">
        <w:rPr>
          <w:rFonts w:ascii="Arial" w:hAnsi="Arial" w:cs="Arial"/>
        </w:rPr>
        <w:t xml:space="preserve">., </w:t>
      </w:r>
      <w:proofErr w:type="spellStart"/>
      <w:r w:rsidRPr="00E13075">
        <w:rPr>
          <w:rFonts w:ascii="Arial" w:hAnsi="Arial" w:cs="Arial"/>
        </w:rPr>
        <w:t>dwg</w:t>
      </w:r>
      <w:proofErr w:type="spellEnd"/>
      <w:r w:rsidRPr="00E13075">
        <w:rPr>
          <w:rFonts w:ascii="Arial" w:hAnsi="Arial" w:cs="Arial"/>
        </w:rPr>
        <w:t xml:space="preserve">., </w:t>
      </w:r>
      <w:proofErr w:type="spellStart"/>
      <w:r w:rsidRPr="00E13075">
        <w:rPr>
          <w:rFonts w:ascii="Arial" w:hAnsi="Arial" w:cs="Arial"/>
        </w:rPr>
        <w:t>xls</w:t>
      </w:r>
      <w:proofErr w:type="spellEnd"/>
      <w:r w:rsidRPr="00E13075">
        <w:rPr>
          <w:rFonts w:ascii="Arial" w:hAnsi="Arial" w:cs="Arial"/>
        </w:rPr>
        <w:t>. apod.) dle pokynů objednatele.</w:t>
      </w:r>
    </w:p>
    <w:p w:rsidR="00A30CF4" w:rsidRPr="003A7EB1" w:rsidRDefault="00A30CF4" w:rsidP="002E22D6">
      <w:pPr>
        <w:spacing w:before="60"/>
        <w:ind w:left="567"/>
        <w:jc w:val="both"/>
        <w:rPr>
          <w:rFonts w:ascii="Arial" w:hAnsi="Arial" w:cs="Arial"/>
        </w:rPr>
      </w:pPr>
      <w:proofErr w:type="spellStart"/>
      <w:r w:rsidRPr="00E13075">
        <w:rPr>
          <w:rFonts w:ascii="Arial" w:hAnsi="Arial" w:cs="Arial"/>
        </w:rPr>
        <w:t>Vícetisky</w:t>
      </w:r>
      <w:proofErr w:type="spellEnd"/>
      <w:r w:rsidRPr="00E13075">
        <w:rPr>
          <w:rFonts w:ascii="Arial" w:hAnsi="Arial" w:cs="Arial"/>
        </w:rPr>
        <w:t xml:space="preserve"> jednotlivých částí díla dle požadavku objednatele nad rámec bodu </w:t>
      </w:r>
      <w:proofErr w:type="gramStart"/>
      <w:r w:rsidR="00160158">
        <w:rPr>
          <w:rFonts w:ascii="Arial" w:hAnsi="Arial" w:cs="Arial"/>
        </w:rPr>
        <w:t>2.3</w:t>
      </w:r>
      <w:r w:rsidRPr="00E13075">
        <w:rPr>
          <w:rFonts w:ascii="Arial" w:hAnsi="Arial" w:cs="Arial"/>
        </w:rPr>
        <w:t>. této</w:t>
      </w:r>
      <w:proofErr w:type="gramEnd"/>
      <w:r w:rsidRPr="00E13075">
        <w:rPr>
          <w:rFonts w:ascii="Arial" w:hAnsi="Arial" w:cs="Arial"/>
        </w:rPr>
        <w:t xml:space="preserve"> </w:t>
      </w:r>
      <w:proofErr w:type="spellStart"/>
      <w:r w:rsidRPr="00E13075">
        <w:rPr>
          <w:rFonts w:ascii="Arial" w:hAnsi="Arial" w:cs="Arial"/>
        </w:rPr>
        <w:t>SoD</w:t>
      </w:r>
      <w:proofErr w:type="spellEnd"/>
      <w:r w:rsidRPr="00E13075">
        <w:rPr>
          <w:rFonts w:ascii="Arial" w:hAnsi="Arial" w:cs="Arial"/>
        </w:rPr>
        <w:t xml:space="preserve"> budou účtovány zhotovitelem ve výši nákladů na reprografické práce.</w:t>
      </w:r>
    </w:p>
    <w:p w:rsidR="00840CE4" w:rsidRPr="00B16BCF" w:rsidRDefault="00840CE4" w:rsidP="00131167">
      <w:pPr>
        <w:numPr>
          <w:ilvl w:val="1"/>
          <w:numId w:val="14"/>
        </w:numPr>
        <w:tabs>
          <w:tab w:val="clear" w:pos="792"/>
        </w:tabs>
        <w:spacing w:before="120"/>
        <w:ind w:left="567" w:hanging="567"/>
        <w:jc w:val="both"/>
        <w:rPr>
          <w:rFonts w:ascii="Arial" w:hAnsi="Arial" w:cs="Arial"/>
        </w:rPr>
      </w:pPr>
      <w:r w:rsidRPr="00B16BCF">
        <w:rPr>
          <w:rFonts w:ascii="Arial" w:hAnsi="Arial" w:cs="Arial"/>
        </w:rPr>
        <w:t xml:space="preserve">Každý jednotlivý výtisk projektové dokumentace bude opatřen autorizačním razítkem a podpisem zástupce zhotovitele zodpovědného za odborné provedení zakázky, tj. autorizovaná osoba v oboru stavby vodního hospodářství a krajinného inženýrství (příp. vodohospodářské stavby) podle zákona </w:t>
      </w:r>
      <w:r w:rsidR="00131167">
        <w:rPr>
          <w:rFonts w:ascii="Arial" w:hAnsi="Arial" w:cs="Arial"/>
        </w:rPr>
        <w:br/>
      </w:r>
      <w:r w:rsidRPr="00B16BCF">
        <w:rPr>
          <w:rFonts w:ascii="Arial" w:hAnsi="Arial" w:cs="Arial"/>
        </w:rPr>
        <w:t>č. 360/1992 Sb.</w:t>
      </w:r>
      <w:r w:rsidR="00567EB4" w:rsidRPr="00B16BCF">
        <w:rPr>
          <w:rFonts w:ascii="Arial" w:hAnsi="Arial" w:cs="Arial"/>
        </w:rPr>
        <w:t xml:space="preserve"> o výkonu povolání autorizovaných architektů a o výkonu povolání autorizovaných inženýrů a techniků činných ve výstavbě</w:t>
      </w:r>
      <w:r w:rsidR="0037713B" w:rsidRPr="00B16BCF">
        <w:rPr>
          <w:rFonts w:ascii="Arial" w:hAnsi="Arial" w:cs="Arial"/>
        </w:rPr>
        <w:t xml:space="preserve">, v platném znění </w:t>
      </w:r>
      <w:r w:rsidRPr="00B16BCF">
        <w:rPr>
          <w:rFonts w:ascii="Arial" w:hAnsi="Arial" w:cs="Arial"/>
        </w:rPr>
        <w:t>a další obory autorizace v závislosti na obsahu projektové dokumentace.</w:t>
      </w:r>
    </w:p>
    <w:p w:rsidR="00840CE4" w:rsidRPr="00B16BCF" w:rsidRDefault="00840CE4" w:rsidP="00131167">
      <w:pPr>
        <w:numPr>
          <w:ilvl w:val="1"/>
          <w:numId w:val="14"/>
        </w:numPr>
        <w:tabs>
          <w:tab w:val="clear" w:pos="792"/>
        </w:tabs>
        <w:spacing w:before="120"/>
        <w:ind w:left="567" w:hanging="567"/>
        <w:jc w:val="both"/>
        <w:rPr>
          <w:rFonts w:ascii="Arial" w:hAnsi="Arial" w:cs="Arial"/>
        </w:rPr>
      </w:pPr>
      <w:r w:rsidRPr="00B16BCF">
        <w:rPr>
          <w:rFonts w:ascii="Arial" w:hAnsi="Arial" w:cs="Arial"/>
        </w:rPr>
        <w:t xml:space="preserve">Zhotovitel je povinen zpracovávanou projektovou dokumentaci průběžně konzultovat s technickými zástupci objednatele na výrobních </w:t>
      </w:r>
      <w:r w:rsidR="00465B52" w:rsidRPr="00B16BCF">
        <w:rPr>
          <w:rFonts w:ascii="Arial" w:hAnsi="Arial" w:cs="Arial"/>
        </w:rPr>
        <w:t>výborech a zapracovávat</w:t>
      </w:r>
      <w:r w:rsidRPr="00B16BCF">
        <w:rPr>
          <w:rFonts w:ascii="Arial" w:hAnsi="Arial" w:cs="Arial"/>
        </w:rPr>
        <w:t xml:space="preserve"> jeji</w:t>
      </w:r>
      <w:r w:rsidR="00480599" w:rsidRPr="00B16BCF">
        <w:rPr>
          <w:rFonts w:ascii="Arial" w:hAnsi="Arial" w:cs="Arial"/>
        </w:rPr>
        <w:t xml:space="preserve">ch připomínky. Výrobní výbory </w:t>
      </w:r>
      <w:r w:rsidR="00E3654E" w:rsidRPr="00B16BCF">
        <w:rPr>
          <w:rFonts w:ascii="Arial" w:hAnsi="Arial" w:cs="Arial"/>
        </w:rPr>
        <w:t>k jednotlivým stupňům</w:t>
      </w:r>
      <w:r w:rsidR="00480599" w:rsidRPr="00B16BCF">
        <w:rPr>
          <w:rFonts w:ascii="Arial" w:hAnsi="Arial" w:cs="Arial"/>
        </w:rPr>
        <w:t xml:space="preserve"> </w:t>
      </w:r>
      <w:r w:rsidR="00E3654E" w:rsidRPr="00B16BCF">
        <w:rPr>
          <w:rFonts w:ascii="Arial" w:hAnsi="Arial" w:cs="Arial"/>
        </w:rPr>
        <w:t xml:space="preserve">dokumentace </w:t>
      </w:r>
      <w:r w:rsidRPr="00B16BCF">
        <w:rPr>
          <w:rFonts w:ascii="Arial" w:hAnsi="Arial" w:cs="Arial"/>
        </w:rPr>
        <w:t>budou svolány zhotovitelem v sídle objednatele dle následujících bodů:</w:t>
      </w:r>
    </w:p>
    <w:p w:rsidR="00840CE4" w:rsidRPr="00E55040" w:rsidRDefault="00840CE4" w:rsidP="00B341D8">
      <w:pPr>
        <w:pStyle w:val="Odstavecseseznamem"/>
        <w:numPr>
          <w:ilvl w:val="0"/>
          <w:numId w:val="21"/>
        </w:numPr>
        <w:spacing w:before="120"/>
        <w:ind w:left="1134" w:hanging="567"/>
        <w:contextualSpacing w:val="0"/>
        <w:jc w:val="both"/>
        <w:rPr>
          <w:rFonts w:ascii="Arial" w:hAnsi="Arial" w:cs="Arial"/>
        </w:rPr>
      </w:pPr>
      <w:r w:rsidRPr="00E55040">
        <w:rPr>
          <w:rFonts w:ascii="Arial" w:hAnsi="Arial" w:cs="Arial"/>
        </w:rPr>
        <w:t xml:space="preserve">První výrobní výbor </w:t>
      </w:r>
      <w:r w:rsidR="00AB4960" w:rsidRPr="00E55040">
        <w:rPr>
          <w:rFonts w:ascii="Arial" w:hAnsi="Arial" w:cs="Arial"/>
        </w:rPr>
        <w:t>u DSP svolá zhotovitel</w:t>
      </w:r>
      <w:r w:rsidRPr="00E55040">
        <w:rPr>
          <w:rFonts w:ascii="Arial" w:hAnsi="Arial" w:cs="Arial"/>
        </w:rPr>
        <w:t xml:space="preserve"> nejpozději </w:t>
      </w:r>
      <w:r w:rsidR="00475217" w:rsidRPr="00E55040">
        <w:rPr>
          <w:rFonts w:ascii="Arial" w:hAnsi="Arial" w:cs="Arial"/>
        </w:rPr>
        <w:t>do</w:t>
      </w:r>
      <w:r w:rsidR="003073A5" w:rsidRPr="00E55040">
        <w:rPr>
          <w:rFonts w:ascii="Arial" w:hAnsi="Arial" w:cs="Arial"/>
        </w:rPr>
        <w:t xml:space="preserve"> </w:t>
      </w:r>
      <w:r w:rsidR="00047F52" w:rsidRPr="00E55040">
        <w:rPr>
          <w:rFonts w:ascii="Arial" w:hAnsi="Arial" w:cs="Arial"/>
        </w:rPr>
        <w:t>10</w:t>
      </w:r>
      <w:r w:rsidR="00B16A85" w:rsidRPr="00E55040">
        <w:rPr>
          <w:rFonts w:ascii="Arial" w:hAnsi="Arial" w:cs="Arial"/>
        </w:rPr>
        <w:t>-ti dnů po</w:t>
      </w:r>
      <w:r w:rsidR="00475217" w:rsidRPr="00E55040">
        <w:rPr>
          <w:rFonts w:ascii="Arial" w:hAnsi="Arial" w:cs="Arial"/>
        </w:rPr>
        <w:t xml:space="preserve"> termínu</w:t>
      </w:r>
      <w:r w:rsidR="00B16A85" w:rsidRPr="00E55040">
        <w:rPr>
          <w:rFonts w:ascii="Arial" w:hAnsi="Arial" w:cs="Arial"/>
        </w:rPr>
        <w:t xml:space="preserve"> odevzdání</w:t>
      </w:r>
      <w:r w:rsidR="00E3654E" w:rsidRPr="00E55040">
        <w:rPr>
          <w:rFonts w:ascii="Arial" w:hAnsi="Arial" w:cs="Arial"/>
        </w:rPr>
        <w:t xml:space="preserve"> </w:t>
      </w:r>
      <w:r w:rsidRPr="00E55040">
        <w:rPr>
          <w:rFonts w:ascii="Arial" w:hAnsi="Arial" w:cs="Arial"/>
        </w:rPr>
        <w:t>konceptu technického řešení</w:t>
      </w:r>
      <w:r w:rsidR="00E3654E" w:rsidRPr="00E55040">
        <w:rPr>
          <w:rFonts w:ascii="Arial" w:hAnsi="Arial" w:cs="Arial"/>
        </w:rPr>
        <w:t xml:space="preserve"> </w:t>
      </w:r>
      <w:r w:rsidRPr="00E55040">
        <w:rPr>
          <w:rFonts w:ascii="Arial" w:hAnsi="Arial" w:cs="Arial"/>
        </w:rPr>
        <w:t xml:space="preserve">dle </w:t>
      </w:r>
      <w:r w:rsidR="00CB1BEB" w:rsidRPr="00E55040">
        <w:rPr>
          <w:rFonts w:ascii="Arial" w:hAnsi="Arial" w:cs="Arial"/>
        </w:rPr>
        <w:t xml:space="preserve">čl. 3. </w:t>
      </w:r>
      <w:r w:rsidR="00283C2D" w:rsidRPr="00E55040">
        <w:rPr>
          <w:rFonts w:ascii="Arial" w:hAnsi="Arial" w:cs="Arial"/>
        </w:rPr>
        <w:t xml:space="preserve">bodu </w:t>
      </w:r>
      <w:proofErr w:type="gramStart"/>
      <w:r w:rsidR="00283C2D" w:rsidRPr="00E55040">
        <w:rPr>
          <w:rFonts w:ascii="Arial" w:hAnsi="Arial" w:cs="Arial"/>
        </w:rPr>
        <w:t>3.2.</w:t>
      </w:r>
      <w:r w:rsidRPr="00E55040">
        <w:rPr>
          <w:rFonts w:ascii="Arial" w:hAnsi="Arial" w:cs="Arial"/>
        </w:rPr>
        <w:t xml:space="preserve"> této</w:t>
      </w:r>
      <w:proofErr w:type="gramEnd"/>
      <w:r w:rsidRPr="00E55040">
        <w:rPr>
          <w:rFonts w:ascii="Arial" w:hAnsi="Arial" w:cs="Arial"/>
        </w:rPr>
        <w:t xml:space="preserve"> smlouvy,</w:t>
      </w:r>
    </w:p>
    <w:p w:rsidR="00576CF3" w:rsidRPr="00B16BCF" w:rsidRDefault="009C2BDF" w:rsidP="00B341D8">
      <w:pPr>
        <w:pStyle w:val="Odstavecseseznamem"/>
        <w:numPr>
          <w:ilvl w:val="0"/>
          <w:numId w:val="21"/>
        </w:numPr>
        <w:spacing w:before="120"/>
        <w:ind w:left="1134" w:hanging="567"/>
        <w:contextualSpacing w:val="0"/>
        <w:jc w:val="both"/>
        <w:rPr>
          <w:rFonts w:ascii="Arial" w:hAnsi="Arial" w:cs="Arial"/>
        </w:rPr>
      </w:pPr>
      <w:r w:rsidRPr="00B16BCF">
        <w:rPr>
          <w:rFonts w:ascii="Arial" w:hAnsi="Arial" w:cs="Arial"/>
        </w:rPr>
        <w:t>Následující výrobní výbory</w:t>
      </w:r>
      <w:r w:rsidR="00E3654E" w:rsidRPr="00B16BCF">
        <w:rPr>
          <w:rFonts w:ascii="Arial" w:hAnsi="Arial" w:cs="Arial"/>
        </w:rPr>
        <w:t xml:space="preserve"> </w:t>
      </w:r>
      <w:r w:rsidR="00C77FB2" w:rsidRPr="00B16BCF">
        <w:rPr>
          <w:rFonts w:ascii="Arial" w:hAnsi="Arial" w:cs="Arial"/>
        </w:rPr>
        <w:t>svolá</w:t>
      </w:r>
      <w:r w:rsidR="00DF50B6" w:rsidRPr="00B16BCF">
        <w:rPr>
          <w:rFonts w:ascii="Arial" w:hAnsi="Arial" w:cs="Arial"/>
        </w:rPr>
        <w:t xml:space="preserve"> </w:t>
      </w:r>
      <w:r w:rsidR="00C77FB2" w:rsidRPr="00B16BCF">
        <w:rPr>
          <w:rFonts w:ascii="Arial" w:hAnsi="Arial" w:cs="Arial"/>
        </w:rPr>
        <w:t xml:space="preserve">zhotovitel </w:t>
      </w:r>
      <w:r w:rsidR="00576CF3" w:rsidRPr="00B16BCF">
        <w:rPr>
          <w:rFonts w:ascii="Arial" w:hAnsi="Arial" w:cs="Arial"/>
        </w:rPr>
        <w:t>podle potřeby</w:t>
      </w:r>
      <w:r w:rsidR="003B0029" w:rsidRPr="00B16BCF">
        <w:rPr>
          <w:rFonts w:ascii="Arial" w:hAnsi="Arial" w:cs="Arial"/>
        </w:rPr>
        <w:t>, nejpozději 10 dnů před termínem</w:t>
      </w:r>
      <w:r w:rsidR="00576CF3" w:rsidRPr="00B16BCF">
        <w:rPr>
          <w:rFonts w:ascii="Arial" w:hAnsi="Arial" w:cs="Arial"/>
        </w:rPr>
        <w:t xml:space="preserve"> </w:t>
      </w:r>
      <w:r w:rsidR="00DF50B6" w:rsidRPr="00B16BCF">
        <w:rPr>
          <w:rFonts w:ascii="Arial" w:hAnsi="Arial" w:cs="Arial"/>
        </w:rPr>
        <w:t>odevzdání projektové dokumentace</w:t>
      </w:r>
      <w:r w:rsidR="00CF0CBA" w:rsidRPr="00B16BCF">
        <w:rPr>
          <w:rFonts w:ascii="Arial" w:hAnsi="Arial" w:cs="Arial"/>
        </w:rPr>
        <w:t xml:space="preserve"> pro stavební povolení</w:t>
      </w:r>
      <w:r w:rsidR="00DF50B6" w:rsidRPr="00B16BCF">
        <w:rPr>
          <w:rFonts w:ascii="Arial" w:hAnsi="Arial" w:cs="Arial"/>
        </w:rPr>
        <w:t xml:space="preserve"> k projednání v technické radě</w:t>
      </w:r>
      <w:r w:rsidR="00CF0CBA" w:rsidRPr="00B16BCF">
        <w:rPr>
          <w:rFonts w:ascii="Arial" w:hAnsi="Arial" w:cs="Arial"/>
        </w:rPr>
        <w:t xml:space="preserve"> </w:t>
      </w:r>
      <w:r w:rsidR="00576CF3" w:rsidRPr="00B16BCF">
        <w:rPr>
          <w:rFonts w:ascii="Arial" w:hAnsi="Arial" w:cs="Arial"/>
        </w:rPr>
        <w:t xml:space="preserve"> dle </w:t>
      </w:r>
      <w:r w:rsidR="00131167">
        <w:rPr>
          <w:rFonts w:ascii="Arial" w:hAnsi="Arial" w:cs="Arial"/>
        </w:rPr>
        <w:br/>
      </w:r>
      <w:r w:rsidR="00CB1BEB" w:rsidRPr="00B16BCF">
        <w:rPr>
          <w:rFonts w:ascii="Arial" w:hAnsi="Arial" w:cs="Arial"/>
        </w:rPr>
        <w:t xml:space="preserve">čl. 3. </w:t>
      </w:r>
      <w:r w:rsidR="00576CF3" w:rsidRPr="00B16BCF">
        <w:rPr>
          <w:rFonts w:ascii="Arial" w:hAnsi="Arial" w:cs="Arial"/>
        </w:rPr>
        <w:t xml:space="preserve">bodu </w:t>
      </w:r>
      <w:proofErr w:type="gramStart"/>
      <w:r w:rsidR="00576CF3" w:rsidRPr="00B16BCF">
        <w:rPr>
          <w:rFonts w:ascii="Arial" w:hAnsi="Arial" w:cs="Arial"/>
        </w:rPr>
        <w:t>3.2. a ve</w:t>
      </w:r>
      <w:proofErr w:type="gramEnd"/>
      <w:r w:rsidR="00576CF3" w:rsidRPr="00B16BCF">
        <w:rPr>
          <w:rFonts w:ascii="Arial" w:hAnsi="Arial" w:cs="Arial"/>
        </w:rPr>
        <w:t xml:space="preserve"> smyslu </w:t>
      </w:r>
      <w:r w:rsidR="00CB1BEB" w:rsidRPr="00B16BCF">
        <w:rPr>
          <w:rFonts w:ascii="Arial" w:hAnsi="Arial" w:cs="Arial"/>
        </w:rPr>
        <w:t xml:space="preserve">čl. 2. </w:t>
      </w:r>
      <w:r w:rsidR="00D53593" w:rsidRPr="00B16BCF">
        <w:rPr>
          <w:rFonts w:ascii="Arial" w:hAnsi="Arial" w:cs="Arial"/>
        </w:rPr>
        <w:t>bodu 2.</w:t>
      </w:r>
      <w:r w:rsidR="00FE3986" w:rsidRPr="00B16BCF">
        <w:rPr>
          <w:rFonts w:ascii="Arial" w:hAnsi="Arial" w:cs="Arial"/>
        </w:rPr>
        <w:t>6</w:t>
      </w:r>
      <w:r w:rsidR="00576CF3" w:rsidRPr="00B16BCF">
        <w:rPr>
          <w:rFonts w:ascii="Arial" w:hAnsi="Arial" w:cs="Arial"/>
        </w:rPr>
        <w:t>. věty první této smlouvy,</w:t>
      </w:r>
    </w:p>
    <w:p w:rsidR="007F029E" w:rsidRPr="00B16BCF" w:rsidRDefault="00465B52" w:rsidP="00B341D8">
      <w:pPr>
        <w:pStyle w:val="Odstavecseseznamem"/>
        <w:numPr>
          <w:ilvl w:val="0"/>
          <w:numId w:val="21"/>
        </w:numPr>
        <w:spacing w:before="120"/>
        <w:ind w:left="1134" w:hanging="567"/>
        <w:contextualSpacing w:val="0"/>
        <w:jc w:val="both"/>
        <w:rPr>
          <w:rFonts w:ascii="Arial" w:hAnsi="Arial" w:cs="Arial"/>
        </w:rPr>
      </w:pPr>
      <w:r w:rsidRPr="00B16BCF">
        <w:rPr>
          <w:rFonts w:ascii="Arial" w:hAnsi="Arial" w:cs="Arial"/>
        </w:rPr>
        <w:t xml:space="preserve">Výrobní výbory budou vedeny v elektronické formě, </w:t>
      </w:r>
      <w:r w:rsidR="00A20D73" w:rsidRPr="00B16BCF">
        <w:rPr>
          <w:rFonts w:ascii="Arial" w:hAnsi="Arial" w:cs="Arial"/>
        </w:rPr>
        <w:t xml:space="preserve">případně </w:t>
      </w:r>
      <w:r w:rsidRPr="00B16BCF">
        <w:rPr>
          <w:rFonts w:ascii="Arial" w:hAnsi="Arial" w:cs="Arial"/>
        </w:rPr>
        <w:t>doplněny o tisk základních podkladů</w:t>
      </w:r>
      <w:r w:rsidR="00BA6D01" w:rsidRPr="00B16BCF">
        <w:rPr>
          <w:rFonts w:ascii="Arial" w:hAnsi="Arial" w:cs="Arial"/>
        </w:rPr>
        <w:t xml:space="preserve"> dle dohody s objednatelem</w:t>
      </w:r>
      <w:r w:rsidRPr="00B16BCF">
        <w:rPr>
          <w:rFonts w:ascii="Arial" w:hAnsi="Arial" w:cs="Arial"/>
        </w:rPr>
        <w:t>. Podklady pro výrobní výbory zašle elektr</w:t>
      </w:r>
      <w:r w:rsidR="007B66A4" w:rsidRPr="00B16BCF">
        <w:rPr>
          <w:rFonts w:ascii="Arial" w:hAnsi="Arial" w:cs="Arial"/>
        </w:rPr>
        <w:t>onicky zhotovitel vždy nejméně 5</w:t>
      </w:r>
      <w:r w:rsidRPr="00B16BCF">
        <w:rPr>
          <w:rFonts w:ascii="Arial" w:hAnsi="Arial" w:cs="Arial"/>
        </w:rPr>
        <w:t xml:space="preserve"> dní před jejich</w:t>
      </w:r>
      <w:r w:rsidR="007B66A4" w:rsidRPr="00B16BCF">
        <w:rPr>
          <w:rFonts w:ascii="Arial" w:hAnsi="Arial" w:cs="Arial"/>
        </w:rPr>
        <w:t xml:space="preserve"> konáním</w:t>
      </w:r>
      <w:r w:rsidRPr="00B16BCF">
        <w:rPr>
          <w:rFonts w:ascii="Arial" w:hAnsi="Arial" w:cs="Arial"/>
        </w:rPr>
        <w:t xml:space="preserve"> na kontakt </w:t>
      </w:r>
      <w:hyperlink r:id="rId9" w:history="1">
        <w:proofErr w:type="spellStart"/>
        <w:r w:rsidR="00E771B2">
          <w:rPr>
            <w:rStyle w:val="Hypertextovodkaz"/>
            <w:rFonts w:ascii="Arial" w:hAnsi="Arial" w:cs="Arial"/>
          </w:rPr>
          <w:t>xxx</w:t>
        </w:r>
        <w:proofErr w:type="spellEnd"/>
      </w:hyperlink>
      <w:r w:rsidR="009372F7" w:rsidRPr="00B16BCF">
        <w:rPr>
          <w:rFonts w:ascii="Arial" w:hAnsi="Arial" w:cs="Arial"/>
        </w:rPr>
        <w:t xml:space="preserve">.  </w:t>
      </w:r>
    </w:p>
    <w:p w:rsidR="007F029E" w:rsidRPr="002C7B3E" w:rsidRDefault="007F029E" w:rsidP="00131167">
      <w:pPr>
        <w:pStyle w:val="Odstavecseseznamem"/>
        <w:spacing w:before="120"/>
        <w:ind w:left="567"/>
        <w:contextualSpacing w:val="0"/>
        <w:jc w:val="both"/>
        <w:rPr>
          <w:rFonts w:ascii="Arial" w:hAnsi="Arial" w:cs="Arial"/>
        </w:rPr>
      </w:pPr>
      <w:r w:rsidRPr="002C7B3E">
        <w:rPr>
          <w:rFonts w:ascii="Arial" w:hAnsi="Arial" w:cs="Arial"/>
        </w:rPr>
        <w:t>Výrobního výboru se povinně účastní zástupci objednatele a zástupci zhotovitele. Každá ze smluvních stran má právo přizvat na výrobní výbor i jiné osoby, jejichž účast pokládá za nezbytnou.</w:t>
      </w:r>
    </w:p>
    <w:p w:rsidR="00510AFA" w:rsidRPr="002C7B3E" w:rsidRDefault="00510AFA" w:rsidP="00B17DC6">
      <w:pPr>
        <w:pStyle w:val="Odstavecseseznamem"/>
        <w:spacing w:before="120"/>
        <w:ind w:left="567"/>
        <w:contextualSpacing w:val="0"/>
        <w:jc w:val="both"/>
        <w:rPr>
          <w:rFonts w:ascii="Arial" w:hAnsi="Arial" w:cs="Arial"/>
        </w:rPr>
      </w:pPr>
      <w:r w:rsidRPr="002C7B3E">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480599" w:rsidRPr="002C7B3E" w:rsidRDefault="00614647" w:rsidP="00B17DC6">
      <w:pPr>
        <w:pStyle w:val="Odstavecseseznamem"/>
        <w:spacing w:before="120"/>
        <w:ind w:left="567"/>
        <w:contextualSpacing w:val="0"/>
        <w:jc w:val="both"/>
        <w:rPr>
          <w:rFonts w:ascii="Arial" w:hAnsi="Arial" w:cs="Arial"/>
        </w:rPr>
      </w:pPr>
      <w:r w:rsidRPr="002C7B3E">
        <w:rPr>
          <w:rFonts w:ascii="Arial" w:hAnsi="Arial" w:cs="Arial"/>
        </w:rPr>
        <w:t>Zhotovitel pořizuje z výrobních výborů zápis</w:t>
      </w:r>
      <w:r w:rsidR="00BF65AE" w:rsidRPr="002C7B3E">
        <w:rPr>
          <w:rFonts w:ascii="Arial" w:hAnsi="Arial" w:cs="Arial"/>
        </w:rPr>
        <w:t>y o jednání, které</w:t>
      </w:r>
      <w:r w:rsidRPr="002C7B3E">
        <w:rPr>
          <w:rFonts w:ascii="Arial" w:hAnsi="Arial" w:cs="Arial"/>
        </w:rPr>
        <w:t xml:space="preserve"> v písemné podobě</w:t>
      </w:r>
      <w:r w:rsidR="005A6EAD" w:rsidRPr="002C7B3E">
        <w:rPr>
          <w:rFonts w:ascii="Arial" w:hAnsi="Arial" w:cs="Arial"/>
        </w:rPr>
        <w:t xml:space="preserve"> vždy</w:t>
      </w:r>
      <w:r w:rsidRPr="002C7B3E">
        <w:rPr>
          <w:rFonts w:ascii="Arial" w:hAnsi="Arial" w:cs="Arial"/>
        </w:rPr>
        <w:t xml:space="preserve"> zašle </w:t>
      </w:r>
      <w:r w:rsidR="005A6EAD" w:rsidRPr="002C7B3E">
        <w:rPr>
          <w:rFonts w:ascii="Arial" w:hAnsi="Arial" w:cs="Arial"/>
        </w:rPr>
        <w:t>všem</w:t>
      </w:r>
      <w:r w:rsidRPr="002C7B3E">
        <w:rPr>
          <w:rFonts w:ascii="Arial" w:hAnsi="Arial" w:cs="Arial"/>
        </w:rPr>
        <w:t xml:space="preserve"> zúčastněným </w:t>
      </w:r>
      <w:r w:rsidR="00507744" w:rsidRPr="002C7B3E">
        <w:rPr>
          <w:rFonts w:ascii="Arial" w:hAnsi="Arial" w:cs="Arial"/>
        </w:rPr>
        <w:t>do 5</w:t>
      </w:r>
      <w:r w:rsidRPr="002C7B3E">
        <w:rPr>
          <w:rFonts w:ascii="Arial" w:hAnsi="Arial" w:cs="Arial"/>
        </w:rPr>
        <w:t xml:space="preserve"> pracovních dnů po skončení každého výrobního výboru</w:t>
      </w:r>
      <w:r w:rsidR="005A6EAD" w:rsidRPr="002C7B3E">
        <w:rPr>
          <w:rFonts w:ascii="Arial" w:hAnsi="Arial" w:cs="Arial"/>
        </w:rPr>
        <w:t xml:space="preserve"> k připomínkám</w:t>
      </w:r>
      <w:r w:rsidRPr="002C7B3E">
        <w:rPr>
          <w:rFonts w:ascii="Arial" w:hAnsi="Arial" w:cs="Arial"/>
        </w:rPr>
        <w:t>. Zhotovitel je povinen archivovat zápisy z výrobních výborů včetně případných dalších dokumentů, které byly předmětem jednání.</w:t>
      </w:r>
    </w:p>
    <w:p w:rsidR="00F6788A" w:rsidRPr="002C7B3E" w:rsidRDefault="00840CE4" w:rsidP="00B17DC6">
      <w:pPr>
        <w:numPr>
          <w:ilvl w:val="1"/>
          <w:numId w:val="14"/>
        </w:numPr>
        <w:tabs>
          <w:tab w:val="clear" w:pos="792"/>
        </w:tabs>
        <w:spacing w:before="120"/>
        <w:ind w:left="567" w:hanging="567"/>
        <w:jc w:val="both"/>
        <w:rPr>
          <w:rFonts w:ascii="Arial" w:hAnsi="Arial" w:cs="Arial"/>
        </w:rPr>
      </w:pPr>
      <w:r w:rsidRPr="002C7B3E">
        <w:rPr>
          <w:rFonts w:ascii="Arial" w:hAnsi="Arial" w:cs="Arial"/>
        </w:rPr>
        <w:t xml:space="preserve">Zhotovitel je povinen do zpracovávané projektové dokumentace zapracovat připomínky </w:t>
      </w:r>
      <w:r w:rsidR="00184168" w:rsidRPr="002C7B3E">
        <w:rPr>
          <w:rFonts w:ascii="Arial" w:hAnsi="Arial" w:cs="Arial"/>
        </w:rPr>
        <w:br/>
      </w:r>
      <w:r w:rsidRPr="002C7B3E">
        <w:rPr>
          <w:rFonts w:ascii="Arial" w:hAnsi="Arial" w:cs="Arial"/>
        </w:rPr>
        <w:t>z projednání v technické radě (dále jen TR) objednatele. Objednatel tyto připomínky oznámí zhotoviteli poštou, nebo e-mailem. Za den doručení se v tomto případě považuje 3. den po odeslání oznámení objednatelem zhotoviteli.</w:t>
      </w:r>
    </w:p>
    <w:p w:rsidR="001C2C71" w:rsidRPr="002C7B3E" w:rsidRDefault="001C2C71" w:rsidP="00B17DC6">
      <w:pPr>
        <w:numPr>
          <w:ilvl w:val="1"/>
          <w:numId w:val="14"/>
        </w:numPr>
        <w:tabs>
          <w:tab w:val="clear" w:pos="792"/>
        </w:tabs>
        <w:spacing w:before="120"/>
        <w:ind w:left="567" w:hanging="567"/>
        <w:jc w:val="both"/>
        <w:rPr>
          <w:rFonts w:ascii="Arial" w:hAnsi="Arial" w:cs="Arial"/>
        </w:rPr>
      </w:pPr>
      <w:r w:rsidRPr="002C7B3E">
        <w:rPr>
          <w:rFonts w:ascii="Arial" w:hAnsi="Arial" w:cs="Arial"/>
        </w:rPr>
        <w:lastRenderedPageBreak/>
        <w:t>Zhotovitel se zavazuje, že projektovou dokumentaci dle této smlouvy vypracuje v souladu se zákonem</w:t>
      </w:r>
      <w:r w:rsidR="00B80F62" w:rsidRPr="002C7B3E">
        <w:rPr>
          <w:rFonts w:ascii="Arial" w:hAnsi="Arial" w:cs="Arial"/>
        </w:rPr>
        <w:t xml:space="preserve"> č. 134/2016 </w:t>
      </w:r>
      <w:proofErr w:type="spellStart"/>
      <w:r w:rsidR="00B80F62" w:rsidRPr="002C7B3E">
        <w:rPr>
          <w:rFonts w:ascii="Arial" w:hAnsi="Arial" w:cs="Arial"/>
        </w:rPr>
        <w:t>Sb</w:t>
      </w:r>
      <w:proofErr w:type="spellEnd"/>
      <w:r w:rsidRPr="002C7B3E">
        <w:rPr>
          <w:rFonts w:ascii="Arial" w:hAnsi="Arial" w:cs="Arial"/>
        </w:rPr>
        <w:t xml:space="preserve"> </w:t>
      </w:r>
      <w:r w:rsidR="00B80F62" w:rsidRPr="002C7B3E">
        <w:rPr>
          <w:rFonts w:ascii="Arial" w:hAnsi="Arial" w:cs="Arial"/>
        </w:rPr>
        <w:t xml:space="preserve">Zákon </w:t>
      </w:r>
      <w:r w:rsidRPr="002C7B3E">
        <w:rPr>
          <w:rFonts w:ascii="Arial" w:hAnsi="Arial" w:cs="Arial"/>
        </w:rPr>
        <w:t xml:space="preserve">o </w:t>
      </w:r>
      <w:r w:rsidR="00E54B5C" w:rsidRPr="002C7B3E">
        <w:rPr>
          <w:rFonts w:ascii="Arial" w:hAnsi="Arial" w:cs="Arial"/>
        </w:rPr>
        <w:t>zadávání veřejných zakázek</w:t>
      </w:r>
      <w:r w:rsidRPr="002C7B3E">
        <w:rPr>
          <w:rFonts w:ascii="Arial" w:hAnsi="Arial" w:cs="Arial"/>
        </w:rPr>
        <w:t xml:space="preserve">, </w:t>
      </w:r>
      <w:r w:rsidR="001E0FBA" w:rsidRPr="002C7B3E">
        <w:rPr>
          <w:rFonts w:ascii="Arial" w:hAnsi="Arial" w:cs="Arial"/>
        </w:rPr>
        <w:t xml:space="preserve">ve znění pozdějších předpisů, </w:t>
      </w:r>
      <w:r w:rsidRPr="002C7B3E">
        <w:rPr>
          <w:rFonts w:ascii="Arial" w:hAnsi="Arial" w:cs="Arial"/>
        </w:rPr>
        <w:t xml:space="preserve">v platném znění. V opačném případě (nesoulad projektové dokumentace se zákonem o </w:t>
      </w:r>
      <w:r w:rsidR="00E54B5C" w:rsidRPr="002C7B3E">
        <w:rPr>
          <w:rFonts w:ascii="Arial" w:hAnsi="Arial" w:cs="Arial"/>
        </w:rPr>
        <w:t>zadávání veřejných zakázek</w:t>
      </w:r>
      <w:r w:rsidRPr="002C7B3E">
        <w:rPr>
          <w:rFonts w:ascii="Arial" w:hAnsi="Arial" w:cs="Arial"/>
        </w:rPr>
        <w:t>) nese zhotovitel odpovědnost za škodu způsobenou objednateli.</w:t>
      </w:r>
    </w:p>
    <w:p w:rsidR="00710E16" w:rsidRPr="002C7B3E" w:rsidRDefault="003637CC" w:rsidP="00B17DC6">
      <w:pPr>
        <w:numPr>
          <w:ilvl w:val="1"/>
          <w:numId w:val="14"/>
        </w:numPr>
        <w:tabs>
          <w:tab w:val="clear" w:pos="792"/>
        </w:tabs>
        <w:spacing w:before="120"/>
        <w:ind w:left="567" w:hanging="567"/>
        <w:jc w:val="both"/>
        <w:rPr>
          <w:rFonts w:ascii="Arial" w:hAnsi="Arial" w:cs="Arial"/>
        </w:rPr>
      </w:pPr>
      <w:r w:rsidRPr="002C7B3E">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požadavků na výstavbu vztahujících se ke konkrétnímu stavebnímu záměru a působit v součinnosti s příslušnými dotčenými orgány.</w:t>
      </w:r>
    </w:p>
    <w:p w:rsidR="001D591F" w:rsidRPr="002C7B3E" w:rsidRDefault="003637CC" w:rsidP="00B17DC6">
      <w:pPr>
        <w:numPr>
          <w:ilvl w:val="1"/>
          <w:numId w:val="14"/>
        </w:numPr>
        <w:tabs>
          <w:tab w:val="clear" w:pos="792"/>
        </w:tabs>
        <w:spacing w:before="120"/>
        <w:ind w:left="567" w:hanging="567"/>
        <w:jc w:val="both"/>
        <w:rPr>
          <w:rFonts w:ascii="Arial" w:hAnsi="Arial" w:cs="Arial"/>
        </w:rPr>
      </w:pPr>
      <w:r w:rsidRPr="002C7B3E">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čl. </w:t>
      </w:r>
      <w:r w:rsidR="00704AC6" w:rsidRPr="002C7B3E">
        <w:rPr>
          <w:rFonts w:ascii="Arial" w:hAnsi="Arial" w:cs="Arial"/>
        </w:rPr>
        <w:t xml:space="preserve">10. bodu </w:t>
      </w:r>
      <w:proofErr w:type="gramStart"/>
      <w:r w:rsidRPr="002C7B3E">
        <w:rPr>
          <w:rFonts w:ascii="Arial" w:hAnsi="Arial" w:cs="Arial"/>
        </w:rPr>
        <w:t>10.</w:t>
      </w:r>
      <w:r w:rsidR="00244422" w:rsidRPr="002C7B3E">
        <w:rPr>
          <w:rFonts w:ascii="Arial" w:hAnsi="Arial" w:cs="Arial"/>
        </w:rPr>
        <w:t>8</w:t>
      </w:r>
      <w:r w:rsidRPr="002C7B3E">
        <w:rPr>
          <w:rFonts w:ascii="Arial" w:hAnsi="Arial" w:cs="Arial"/>
        </w:rPr>
        <w:t>. této</w:t>
      </w:r>
      <w:proofErr w:type="gramEnd"/>
      <w:r w:rsidRPr="002C7B3E">
        <w:rPr>
          <w:rFonts w:ascii="Arial" w:hAnsi="Arial" w:cs="Arial"/>
        </w:rPr>
        <w:t xml:space="preserve"> smlouvy.</w:t>
      </w:r>
    </w:p>
    <w:p w:rsidR="00223336"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rsidR="00131167" w:rsidRPr="003A7EB1" w:rsidRDefault="00131167"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4D060C"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7A2A57">
        <w:rPr>
          <w:rFonts w:ascii="Arial" w:hAnsi="Arial" w:cs="Arial"/>
          <w:b/>
          <w:spacing w:val="20"/>
          <w:sz w:val="20"/>
          <w:u w:val="single"/>
          <w:lang w:val="cs-CZ"/>
        </w:rPr>
        <w:t>3. Dodací lhůta</w:t>
      </w:r>
    </w:p>
    <w:p w:rsidR="0005277D" w:rsidRPr="004D060C" w:rsidRDefault="00313793" w:rsidP="004D060C">
      <w:pPr>
        <w:numPr>
          <w:ilvl w:val="1"/>
          <w:numId w:val="7"/>
        </w:numPr>
        <w:tabs>
          <w:tab w:val="clear" w:pos="714"/>
        </w:tabs>
        <w:spacing w:before="120"/>
        <w:ind w:left="567" w:hanging="567"/>
        <w:jc w:val="both"/>
        <w:rPr>
          <w:rFonts w:ascii="Arial" w:hAnsi="Arial" w:cs="Arial"/>
        </w:rPr>
      </w:pPr>
      <w:r w:rsidRPr="007A2A57">
        <w:rPr>
          <w:rFonts w:ascii="Arial" w:hAnsi="Arial" w:cs="Arial"/>
        </w:rPr>
        <w:t xml:space="preserve">Zhotovitel je povinen zahájit práce na předmětu </w:t>
      </w:r>
      <w:r w:rsidR="007958D6" w:rsidRPr="007A2A57">
        <w:rPr>
          <w:rFonts w:ascii="Arial" w:hAnsi="Arial" w:cs="Arial"/>
        </w:rPr>
        <w:t>smlouvy</w:t>
      </w:r>
      <w:r w:rsidRPr="007A2A57">
        <w:rPr>
          <w:rFonts w:ascii="Arial" w:hAnsi="Arial" w:cs="Arial"/>
        </w:rPr>
        <w:t xml:space="preserve"> a řádně v nich pokračovat bezodkladně po nabytí účinnosti této smlouvy o dílo.</w:t>
      </w:r>
    </w:p>
    <w:p w:rsidR="0005277D" w:rsidRPr="007A2A57" w:rsidRDefault="0005277D" w:rsidP="004D060C">
      <w:pPr>
        <w:numPr>
          <w:ilvl w:val="1"/>
          <w:numId w:val="7"/>
        </w:numPr>
        <w:tabs>
          <w:tab w:val="clear" w:pos="714"/>
        </w:tabs>
        <w:spacing w:before="120"/>
        <w:ind w:left="567" w:hanging="567"/>
        <w:jc w:val="both"/>
        <w:rPr>
          <w:rFonts w:ascii="Arial" w:hAnsi="Arial" w:cs="Arial"/>
        </w:rPr>
      </w:pPr>
      <w:r w:rsidRPr="007A2A57">
        <w:rPr>
          <w:rFonts w:ascii="Arial" w:hAnsi="Arial" w:cs="Arial"/>
        </w:rPr>
        <w:t xml:space="preserve">Zhotovitel se zavazuje </w:t>
      </w:r>
      <w:r w:rsidR="007958D6" w:rsidRPr="007A2A57">
        <w:rPr>
          <w:rFonts w:ascii="Arial" w:hAnsi="Arial" w:cs="Arial"/>
        </w:rPr>
        <w:t>dokončit</w:t>
      </w:r>
      <w:r w:rsidRPr="007A2A57">
        <w:rPr>
          <w:rFonts w:ascii="Arial" w:hAnsi="Arial" w:cs="Arial"/>
        </w:rPr>
        <w:t xml:space="preserve"> a předat hotové dílo</w:t>
      </w:r>
      <w:r w:rsidR="007958D6" w:rsidRPr="007A2A57">
        <w:rPr>
          <w:rFonts w:ascii="Arial" w:hAnsi="Arial" w:cs="Arial"/>
        </w:rPr>
        <w:t xml:space="preserve"> objednateli v následujících</w:t>
      </w:r>
      <w:r w:rsidR="004C348A" w:rsidRPr="007A2A57">
        <w:rPr>
          <w:rFonts w:ascii="Arial" w:hAnsi="Arial" w:cs="Arial"/>
        </w:rPr>
        <w:t xml:space="preserve"> termínech:</w:t>
      </w:r>
    </w:p>
    <w:p w:rsidR="00115C85" w:rsidRPr="003A7EB1" w:rsidRDefault="00115C85" w:rsidP="00115C85">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1"/>
        <w:gridCol w:w="2587"/>
        <w:gridCol w:w="2160"/>
      </w:tblGrid>
      <w:tr w:rsidR="001967AC" w:rsidRPr="00A13AEE" w:rsidTr="005867DE">
        <w:trPr>
          <w:trHeight w:val="365"/>
          <w:jc w:val="center"/>
        </w:trPr>
        <w:tc>
          <w:tcPr>
            <w:tcW w:w="6768" w:type="dxa"/>
            <w:gridSpan w:val="2"/>
            <w:vAlign w:val="center"/>
          </w:tcPr>
          <w:p w:rsidR="001967AC" w:rsidRPr="00C864D0" w:rsidRDefault="00981350" w:rsidP="005867DE">
            <w:pPr>
              <w:rPr>
                <w:rFonts w:ascii="Arial" w:hAnsi="Arial" w:cs="Arial"/>
              </w:rPr>
            </w:pPr>
            <w:r w:rsidRPr="00C864D0">
              <w:rPr>
                <w:rFonts w:ascii="Arial" w:hAnsi="Arial" w:cs="Arial"/>
              </w:rPr>
              <w:t xml:space="preserve">Stavebně technický průzkum v rozsahu dle zadávací dokumentace čl. 2 bodu </w:t>
            </w:r>
            <w:proofErr w:type="gramStart"/>
            <w:r w:rsidRPr="00C864D0">
              <w:rPr>
                <w:rFonts w:ascii="Arial" w:hAnsi="Arial" w:cs="Arial"/>
              </w:rPr>
              <w:t>2.1. a nabídky</w:t>
            </w:r>
            <w:proofErr w:type="gramEnd"/>
            <w:r w:rsidRPr="00C864D0">
              <w:rPr>
                <w:rFonts w:ascii="Arial" w:hAnsi="Arial" w:cs="Arial"/>
              </w:rPr>
              <w:t xml:space="preserve"> zhotovitele</w:t>
            </w:r>
          </w:p>
        </w:tc>
        <w:tc>
          <w:tcPr>
            <w:tcW w:w="2160" w:type="dxa"/>
            <w:vAlign w:val="center"/>
          </w:tcPr>
          <w:p w:rsidR="001967AC" w:rsidRPr="00C864D0" w:rsidRDefault="00981350" w:rsidP="005867DE">
            <w:pPr>
              <w:rPr>
                <w:rFonts w:ascii="Arial" w:hAnsi="Arial" w:cs="Arial"/>
              </w:rPr>
            </w:pPr>
            <w:r w:rsidRPr="00C864D0">
              <w:rPr>
                <w:rFonts w:ascii="Arial" w:hAnsi="Arial" w:cs="Arial"/>
              </w:rPr>
              <w:t>do 40 dnů od nabytí účinnosti smlouvy</w:t>
            </w:r>
          </w:p>
        </w:tc>
      </w:tr>
      <w:tr w:rsidR="001967AC" w:rsidRPr="00A13AEE" w:rsidTr="005867DE">
        <w:trPr>
          <w:trHeight w:val="365"/>
          <w:jc w:val="center"/>
        </w:trPr>
        <w:tc>
          <w:tcPr>
            <w:tcW w:w="4181" w:type="dxa"/>
            <w:vMerge w:val="restart"/>
            <w:vAlign w:val="center"/>
          </w:tcPr>
          <w:p w:rsidR="001967AC" w:rsidRPr="00C864D0" w:rsidRDefault="00981350" w:rsidP="008D46F8">
            <w:pPr>
              <w:rPr>
                <w:rFonts w:ascii="Arial" w:hAnsi="Arial" w:cs="Arial"/>
              </w:rPr>
            </w:pPr>
            <w:r w:rsidRPr="00C864D0">
              <w:rPr>
                <w:rFonts w:ascii="Arial" w:hAnsi="Arial" w:cs="Arial"/>
              </w:rPr>
              <w:t xml:space="preserve">vypracování dokumentace k žádosti </w:t>
            </w:r>
            <w:r w:rsidRPr="00C864D0">
              <w:rPr>
                <w:rFonts w:ascii="Arial" w:hAnsi="Arial" w:cs="Arial"/>
              </w:rPr>
              <w:br/>
              <w:t>o vydání stavebního pov</w:t>
            </w:r>
            <w:r w:rsidR="005356B9">
              <w:rPr>
                <w:rFonts w:ascii="Arial" w:hAnsi="Arial" w:cs="Arial"/>
              </w:rPr>
              <w:t xml:space="preserve">olení dle čl. 2. bodu </w:t>
            </w:r>
            <w:proofErr w:type="gramStart"/>
            <w:r w:rsidR="005356B9">
              <w:rPr>
                <w:rFonts w:ascii="Arial" w:hAnsi="Arial" w:cs="Arial"/>
              </w:rPr>
              <w:t xml:space="preserve">2.2. </w:t>
            </w:r>
            <w:r w:rsidRPr="00C864D0">
              <w:rPr>
                <w:rFonts w:ascii="Arial" w:hAnsi="Arial" w:cs="Arial"/>
              </w:rPr>
              <w:t>písm.</w:t>
            </w:r>
            <w:proofErr w:type="gramEnd"/>
            <w:r w:rsidRPr="00C864D0">
              <w:rPr>
                <w:rFonts w:ascii="Arial" w:hAnsi="Arial" w:cs="Arial"/>
              </w:rPr>
              <w:t xml:space="preserve"> </w:t>
            </w:r>
            <w:r w:rsidR="009A4CFB" w:rsidRPr="009A4CFB">
              <w:rPr>
                <w:rFonts w:ascii="Arial" w:hAnsi="Arial" w:cs="Arial"/>
              </w:rPr>
              <w:t>a-</w:t>
            </w:r>
            <w:r w:rsidR="009A4CFB">
              <w:rPr>
                <w:rFonts w:ascii="Arial" w:hAnsi="Arial" w:cs="Arial"/>
              </w:rPr>
              <w:t>c</w:t>
            </w:r>
            <w:r w:rsidRPr="00C864D0">
              <w:rPr>
                <w:rFonts w:ascii="Arial" w:hAnsi="Arial" w:cs="Arial"/>
              </w:rPr>
              <w:t xml:space="preserve"> </w:t>
            </w:r>
            <w:proofErr w:type="spellStart"/>
            <w:r w:rsidRPr="00C864D0">
              <w:rPr>
                <w:rFonts w:ascii="Arial" w:hAnsi="Arial" w:cs="Arial"/>
              </w:rPr>
              <w:t>SoD</w:t>
            </w:r>
            <w:proofErr w:type="spellEnd"/>
          </w:p>
        </w:tc>
        <w:tc>
          <w:tcPr>
            <w:tcW w:w="2587" w:type="dxa"/>
            <w:vAlign w:val="center"/>
          </w:tcPr>
          <w:p w:rsidR="001967AC" w:rsidRPr="00C864D0" w:rsidRDefault="00981350" w:rsidP="005867DE">
            <w:pPr>
              <w:rPr>
                <w:rFonts w:ascii="Arial" w:hAnsi="Arial" w:cs="Arial"/>
              </w:rPr>
            </w:pPr>
            <w:r w:rsidRPr="00C864D0">
              <w:rPr>
                <w:rFonts w:ascii="Arial" w:hAnsi="Arial" w:cs="Arial"/>
              </w:rPr>
              <w:t xml:space="preserve">koncept technického řešení </w:t>
            </w:r>
          </w:p>
        </w:tc>
        <w:tc>
          <w:tcPr>
            <w:tcW w:w="2160" w:type="dxa"/>
            <w:vAlign w:val="center"/>
          </w:tcPr>
          <w:p w:rsidR="001967AC" w:rsidRPr="00C864D0" w:rsidRDefault="00981350" w:rsidP="005867DE">
            <w:pPr>
              <w:rPr>
                <w:rFonts w:ascii="Arial" w:hAnsi="Arial" w:cs="Arial"/>
              </w:rPr>
            </w:pPr>
            <w:r w:rsidRPr="00C864D0">
              <w:rPr>
                <w:rFonts w:ascii="Arial" w:hAnsi="Arial" w:cs="Arial"/>
              </w:rPr>
              <w:t>do 40 dnů od nabytí účinnosti smlouvy</w:t>
            </w:r>
          </w:p>
        </w:tc>
      </w:tr>
      <w:tr w:rsidR="001967AC" w:rsidRPr="00A13AEE" w:rsidTr="005867DE">
        <w:trPr>
          <w:trHeight w:val="365"/>
          <w:jc w:val="center"/>
        </w:trPr>
        <w:tc>
          <w:tcPr>
            <w:tcW w:w="4181" w:type="dxa"/>
            <w:vMerge/>
            <w:vAlign w:val="center"/>
          </w:tcPr>
          <w:p w:rsidR="001967AC" w:rsidRPr="00C864D0" w:rsidRDefault="001967AC" w:rsidP="005867DE">
            <w:pPr>
              <w:rPr>
                <w:rFonts w:ascii="Arial" w:hAnsi="Arial" w:cs="Arial"/>
              </w:rPr>
            </w:pPr>
          </w:p>
        </w:tc>
        <w:tc>
          <w:tcPr>
            <w:tcW w:w="2587" w:type="dxa"/>
            <w:vAlign w:val="center"/>
          </w:tcPr>
          <w:p w:rsidR="001967AC" w:rsidRPr="00C864D0" w:rsidRDefault="00981350" w:rsidP="005867DE">
            <w:pPr>
              <w:rPr>
                <w:rFonts w:ascii="Arial" w:hAnsi="Arial" w:cs="Arial"/>
              </w:rPr>
            </w:pPr>
            <w:r w:rsidRPr="00C864D0">
              <w:rPr>
                <w:rFonts w:ascii="Arial" w:hAnsi="Arial" w:cs="Arial"/>
              </w:rPr>
              <w:t xml:space="preserve">dokumentace pro projednání v technické </w:t>
            </w:r>
            <w:r w:rsidR="008D46F8">
              <w:rPr>
                <w:rFonts w:ascii="Arial" w:hAnsi="Arial" w:cs="Arial"/>
              </w:rPr>
              <w:t xml:space="preserve">radě dle čl. 2 bodu 2.6. </w:t>
            </w:r>
            <w:proofErr w:type="spellStart"/>
            <w:r w:rsidRPr="00C864D0">
              <w:rPr>
                <w:rFonts w:ascii="Arial" w:hAnsi="Arial" w:cs="Arial"/>
              </w:rPr>
              <w:t>SoD</w:t>
            </w:r>
            <w:proofErr w:type="spellEnd"/>
          </w:p>
        </w:tc>
        <w:tc>
          <w:tcPr>
            <w:tcW w:w="2160" w:type="dxa"/>
            <w:vAlign w:val="center"/>
          </w:tcPr>
          <w:p w:rsidR="001967AC" w:rsidRPr="00C864D0" w:rsidRDefault="00981350" w:rsidP="005867DE">
            <w:pPr>
              <w:rPr>
                <w:rFonts w:ascii="Arial" w:hAnsi="Arial" w:cs="Arial"/>
              </w:rPr>
            </w:pPr>
            <w:r w:rsidRPr="00C864D0">
              <w:rPr>
                <w:rFonts w:ascii="Arial" w:hAnsi="Arial" w:cs="Arial"/>
              </w:rPr>
              <w:t>do 70 dnů od nabytí účinnosti smlouvy</w:t>
            </w:r>
          </w:p>
        </w:tc>
      </w:tr>
      <w:tr w:rsidR="001967AC" w:rsidRPr="00A13AEE" w:rsidTr="005867DE">
        <w:trPr>
          <w:trHeight w:val="847"/>
          <w:jc w:val="center"/>
        </w:trPr>
        <w:tc>
          <w:tcPr>
            <w:tcW w:w="4181" w:type="dxa"/>
            <w:vMerge/>
            <w:vAlign w:val="center"/>
          </w:tcPr>
          <w:p w:rsidR="001967AC" w:rsidRPr="00C864D0" w:rsidRDefault="001967AC" w:rsidP="005867DE">
            <w:pPr>
              <w:rPr>
                <w:rFonts w:ascii="Arial" w:hAnsi="Arial" w:cs="Arial"/>
              </w:rPr>
            </w:pPr>
          </w:p>
        </w:tc>
        <w:tc>
          <w:tcPr>
            <w:tcW w:w="2587" w:type="dxa"/>
            <w:vAlign w:val="center"/>
          </w:tcPr>
          <w:p w:rsidR="001967AC" w:rsidRPr="00C864D0" w:rsidRDefault="00981350" w:rsidP="005867DE">
            <w:pPr>
              <w:rPr>
                <w:rFonts w:ascii="Arial" w:hAnsi="Arial" w:cs="Arial"/>
              </w:rPr>
            </w:pPr>
            <w:r w:rsidRPr="00C864D0">
              <w:rPr>
                <w:rFonts w:ascii="Arial" w:hAnsi="Arial" w:cs="Arial"/>
              </w:rPr>
              <w:t xml:space="preserve">čistopis dokumentace se zapracováním připomínek po projednání v TR dle čl. 2. bodu </w:t>
            </w:r>
            <w:r w:rsidR="008D46F8">
              <w:rPr>
                <w:rFonts w:ascii="Arial" w:hAnsi="Arial" w:cs="Arial"/>
              </w:rPr>
              <w:t xml:space="preserve">2.6. </w:t>
            </w:r>
            <w:proofErr w:type="spellStart"/>
            <w:r w:rsidRPr="00C864D0">
              <w:rPr>
                <w:rFonts w:ascii="Arial" w:hAnsi="Arial" w:cs="Arial"/>
              </w:rPr>
              <w:t>SoD</w:t>
            </w:r>
            <w:proofErr w:type="spellEnd"/>
          </w:p>
        </w:tc>
        <w:tc>
          <w:tcPr>
            <w:tcW w:w="2160" w:type="dxa"/>
            <w:vAlign w:val="center"/>
          </w:tcPr>
          <w:p w:rsidR="001967AC" w:rsidRPr="00C864D0" w:rsidRDefault="00981350" w:rsidP="005867DE">
            <w:pPr>
              <w:rPr>
                <w:rFonts w:ascii="Arial" w:hAnsi="Arial" w:cs="Arial"/>
              </w:rPr>
            </w:pPr>
            <w:r w:rsidRPr="00C864D0">
              <w:rPr>
                <w:rFonts w:ascii="Arial" w:hAnsi="Arial" w:cs="Arial"/>
              </w:rPr>
              <w:t>do 14 dnů od obdržení připomínek z projednání v TR</w:t>
            </w:r>
          </w:p>
        </w:tc>
      </w:tr>
      <w:tr w:rsidR="001967AC" w:rsidRPr="000510BF" w:rsidTr="005867DE">
        <w:trPr>
          <w:trHeight w:val="519"/>
          <w:jc w:val="center"/>
        </w:trPr>
        <w:tc>
          <w:tcPr>
            <w:tcW w:w="6768" w:type="dxa"/>
            <w:gridSpan w:val="2"/>
            <w:vAlign w:val="center"/>
          </w:tcPr>
          <w:p w:rsidR="001967AC" w:rsidRPr="00C864D0" w:rsidRDefault="00981350" w:rsidP="005867DE">
            <w:pPr>
              <w:rPr>
                <w:rFonts w:ascii="Arial" w:hAnsi="Arial" w:cs="Arial"/>
              </w:rPr>
            </w:pPr>
            <w:r w:rsidRPr="00C864D0">
              <w:rPr>
                <w:rFonts w:ascii="Arial" w:hAnsi="Arial" w:cs="Arial"/>
              </w:rPr>
              <w:t xml:space="preserve">Zapracování dokladové části do DSP dle čl. 2. bodu </w:t>
            </w:r>
            <w:proofErr w:type="gramStart"/>
            <w:r w:rsidRPr="00C864D0">
              <w:rPr>
                <w:rFonts w:ascii="Arial" w:hAnsi="Arial" w:cs="Arial"/>
              </w:rPr>
              <w:t>2.2. písm.</w:t>
            </w:r>
            <w:proofErr w:type="gramEnd"/>
            <w:r w:rsidRPr="00C864D0">
              <w:rPr>
                <w:rFonts w:ascii="Arial" w:hAnsi="Arial" w:cs="Arial"/>
              </w:rPr>
              <w:t xml:space="preserve"> </w:t>
            </w:r>
            <w:r w:rsidR="009A4CFB">
              <w:rPr>
                <w:rFonts w:ascii="Arial" w:hAnsi="Arial" w:cs="Arial"/>
              </w:rPr>
              <w:t>d</w:t>
            </w:r>
            <w:r w:rsidRPr="00C864D0">
              <w:rPr>
                <w:rFonts w:ascii="Arial" w:hAnsi="Arial" w:cs="Arial"/>
              </w:rPr>
              <w:t xml:space="preserve"> </w:t>
            </w:r>
            <w:proofErr w:type="spellStart"/>
            <w:r w:rsidRPr="00C864D0">
              <w:rPr>
                <w:rFonts w:ascii="Arial" w:hAnsi="Arial" w:cs="Arial"/>
              </w:rPr>
              <w:t>SoD</w:t>
            </w:r>
            <w:proofErr w:type="spellEnd"/>
            <w:r w:rsidRPr="00C864D0">
              <w:rPr>
                <w:rFonts w:ascii="Arial" w:hAnsi="Arial" w:cs="Arial"/>
              </w:rPr>
              <w:t xml:space="preserve"> </w:t>
            </w:r>
          </w:p>
        </w:tc>
        <w:tc>
          <w:tcPr>
            <w:tcW w:w="2160" w:type="dxa"/>
          </w:tcPr>
          <w:p w:rsidR="001967AC" w:rsidRPr="00C864D0" w:rsidRDefault="00981350" w:rsidP="005867DE">
            <w:pPr>
              <w:rPr>
                <w:rFonts w:ascii="Arial" w:hAnsi="Arial" w:cs="Arial"/>
              </w:rPr>
            </w:pPr>
            <w:r w:rsidRPr="00C864D0">
              <w:rPr>
                <w:rFonts w:ascii="Arial" w:hAnsi="Arial" w:cs="Arial"/>
              </w:rPr>
              <w:t>do 14 dnů od obdržení projednané dokladové části od objednatele</w:t>
            </w:r>
          </w:p>
        </w:tc>
      </w:tr>
    </w:tbl>
    <w:p w:rsidR="00732846" w:rsidRDefault="00732846" w:rsidP="00732846">
      <w:pPr>
        <w:ind w:left="714"/>
        <w:jc w:val="both"/>
        <w:rPr>
          <w:rFonts w:ascii="Arial" w:hAnsi="Arial" w:cs="Arial"/>
        </w:rPr>
      </w:pPr>
    </w:p>
    <w:p w:rsidR="0005277D" w:rsidRPr="00DD2DAA" w:rsidRDefault="0005277D" w:rsidP="00131167">
      <w:pPr>
        <w:numPr>
          <w:ilvl w:val="1"/>
          <w:numId w:val="7"/>
        </w:numPr>
        <w:tabs>
          <w:tab w:val="clear" w:pos="714"/>
        </w:tabs>
        <w:ind w:left="567" w:hanging="567"/>
        <w:jc w:val="both"/>
        <w:rPr>
          <w:rFonts w:ascii="Arial" w:hAnsi="Arial" w:cs="Arial"/>
        </w:rPr>
      </w:pPr>
      <w:r w:rsidRPr="00DD2DAA">
        <w:rPr>
          <w:rFonts w:ascii="Arial" w:hAnsi="Arial" w:cs="Arial"/>
        </w:rPr>
        <w:t>Termín dokončení</w:t>
      </w:r>
      <w:r w:rsidR="007958D6" w:rsidRPr="00DD2DAA">
        <w:rPr>
          <w:rFonts w:ascii="Arial" w:hAnsi="Arial" w:cs="Arial"/>
        </w:rPr>
        <w:t xml:space="preserve"> a předání</w:t>
      </w:r>
      <w:r w:rsidRPr="00DD2DAA">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DD2DAA">
        <w:rPr>
          <w:rFonts w:ascii="Arial" w:hAnsi="Arial" w:cs="Arial"/>
        </w:rPr>
        <w:t xml:space="preserve"> a předání</w:t>
      </w:r>
      <w:r w:rsidRPr="00DD2DAA">
        <w:rPr>
          <w:rFonts w:ascii="Arial" w:hAnsi="Arial" w:cs="Arial"/>
        </w:rPr>
        <w:t xml:space="preserve"> díla nebo jeho části o dobu shodnou s dobou prodlení objednatele v plnění jeho součinnosti.</w:t>
      </w:r>
    </w:p>
    <w:p w:rsidR="00732846" w:rsidRPr="002341B1" w:rsidRDefault="00F521A3" w:rsidP="00131167">
      <w:pPr>
        <w:numPr>
          <w:ilvl w:val="1"/>
          <w:numId w:val="7"/>
        </w:numPr>
        <w:tabs>
          <w:tab w:val="clear" w:pos="714"/>
        </w:tabs>
        <w:spacing w:before="120"/>
        <w:ind w:left="567" w:hanging="567"/>
        <w:jc w:val="both"/>
        <w:rPr>
          <w:rFonts w:ascii="Arial" w:hAnsi="Arial" w:cs="Arial"/>
        </w:rPr>
      </w:pPr>
      <w:r w:rsidRPr="00DD2DAA">
        <w:rPr>
          <w:rFonts w:ascii="Arial" w:hAnsi="Arial" w:cs="Arial"/>
        </w:rPr>
        <w:t xml:space="preserve">Dokumentaci předá zhotovitel objednateli v termínech dle čl. </w:t>
      </w:r>
      <w:proofErr w:type="gramStart"/>
      <w:r w:rsidRPr="00DD2DAA">
        <w:rPr>
          <w:rFonts w:ascii="Arial" w:hAnsi="Arial" w:cs="Arial"/>
        </w:rPr>
        <w:t>3.2. a dále</w:t>
      </w:r>
      <w:proofErr w:type="gramEnd"/>
      <w:r w:rsidRPr="00DD2DAA">
        <w:rPr>
          <w:rFonts w:ascii="Arial" w:hAnsi="Arial" w:cs="Arial"/>
        </w:rPr>
        <w:t xml:space="preserve"> předá ke schválení předávací protokol obsahující soupis provedených prací. Objednatel v přiměřené lhůtě, odpovídající rozsahu dokumentace, zašle zhotoviteli k dokumentaci připomínky, které je zhotovitel povinen posoudit </w:t>
      </w:r>
      <w:r w:rsidR="00AC52DB">
        <w:rPr>
          <w:rFonts w:ascii="Arial" w:hAnsi="Arial" w:cs="Arial"/>
        </w:rPr>
        <w:br/>
      </w:r>
      <w:r w:rsidRPr="00DD2DAA">
        <w:rPr>
          <w:rFonts w:ascii="Arial" w:hAnsi="Arial" w:cs="Arial"/>
        </w:rPr>
        <w:t>a zapracovat. Předávací protokol schválí objednatel po zapracování všech připomínek dle tohoto odstavce. Připomínky dle tohoto odstavce mohou být jak kvalitativního, tak technického charakteru na zpracování do dokumentace</w:t>
      </w:r>
      <w:r w:rsidR="00732846" w:rsidRPr="00DD2DAA">
        <w:rPr>
          <w:rFonts w:ascii="Arial" w:hAnsi="Arial" w:cs="Arial"/>
        </w:rPr>
        <w:t>.</w:t>
      </w:r>
    </w:p>
    <w:p w:rsidR="00131167" w:rsidRPr="000937B7" w:rsidRDefault="00131167" w:rsidP="00564F13">
      <w:pPr>
        <w:rPr>
          <w:rFonts w:ascii="Arial" w:hAnsi="Arial" w:cs="Arial"/>
          <w:highlight w:val="magenta"/>
        </w:rPr>
      </w:pPr>
    </w:p>
    <w:p w:rsidR="00313793" w:rsidRPr="004D060C" w:rsidRDefault="00313793" w:rsidP="00313793">
      <w:pPr>
        <w:rPr>
          <w:rFonts w:ascii="Arial" w:hAnsi="Arial" w:cs="Arial"/>
          <w:b/>
          <w:u w:val="single"/>
        </w:rPr>
      </w:pPr>
      <w:r w:rsidRPr="00DF3124">
        <w:rPr>
          <w:rFonts w:ascii="Arial" w:hAnsi="Arial" w:cs="Arial"/>
          <w:b/>
          <w:u w:val="single"/>
        </w:rPr>
        <w:t>4. Cena díla a platební podmínky</w:t>
      </w:r>
    </w:p>
    <w:p w:rsidR="008034D4" w:rsidRPr="00DF3124" w:rsidRDefault="008034D4" w:rsidP="004D060C">
      <w:pPr>
        <w:numPr>
          <w:ilvl w:val="1"/>
          <w:numId w:val="1"/>
        </w:numPr>
        <w:tabs>
          <w:tab w:val="clear" w:pos="792"/>
        </w:tabs>
        <w:spacing w:before="120"/>
        <w:ind w:left="567" w:hanging="567"/>
        <w:jc w:val="both"/>
        <w:rPr>
          <w:rFonts w:ascii="Arial" w:hAnsi="Arial" w:cs="Arial"/>
        </w:rPr>
      </w:pPr>
      <w:r w:rsidRPr="00DF3124">
        <w:rPr>
          <w:rFonts w:ascii="Arial" w:hAnsi="Arial" w:cs="Arial"/>
        </w:rPr>
        <w:t xml:space="preserve">Cena díla v rozsahu dle čl. 2 </w:t>
      </w:r>
      <w:proofErr w:type="gramStart"/>
      <w:r w:rsidRPr="00DF3124">
        <w:rPr>
          <w:rFonts w:ascii="Arial" w:hAnsi="Arial" w:cs="Arial"/>
        </w:rPr>
        <w:t>této</w:t>
      </w:r>
      <w:proofErr w:type="gramEnd"/>
      <w:r w:rsidRPr="00DF3124">
        <w:rPr>
          <w:rFonts w:ascii="Arial" w:hAnsi="Arial" w:cs="Arial"/>
        </w:rPr>
        <w:t xml:space="preserve"> </w:t>
      </w:r>
      <w:bookmarkStart w:id="0" w:name="_GoBack"/>
      <w:bookmarkEnd w:id="0"/>
      <w:r w:rsidRPr="00DF3124">
        <w:rPr>
          <w:rFonts w:ascii="Arial" w:hAnsi="Arial" w:cs="Arial"/>
        </w:rPr>
        <w:t xml:space="preserve">smlouvy je stanovena na základě nabídky zhotovitele </w:t>
      </w:r>
      <w:r w:rsidR="00935E67" w:rsidRPr="00DF3124">
        <w:rPr>
          <w:rFonts w:ascii="Arial" w:hAnsi="Arial" w:cs="Arial"/>
        </w:rPr>
        <w:t>ze dne </w:t>
      </w:r>
      <w:r w:rsidR="00891FCA">
        <w:rPr>
          <w:rFonts w:ascii="Arial" w:hAnsi="Arial" w:cs="Arial"/>
        </w:rPr>
        <w:br/>
      </w:r>
      <w:r w:rsidR="008D46F8" w:rsidRPr="0034625B">
        <w:rPr>
          <w:rFonts w:ascii="Arial" w:hAnsi="Arial" w:cs="Arial"/>
        </w:rPr>
        <w:t>26. 2. 2020</w:t>
      </w:r>
      <w:r w:rsidR="00EB3FA2">
        <w:rPr>
          <w:rFonts w:ascii="Arial" w:hAnsi="Arial" w:cs="Arial"/>
        </w:rPr>
        <w:t xml:space="preserve"> </w:t>
      </w:r>
      <w:r w:rsidRPr="00DF3124">
        <w:rPr>
          <w:rFonts w:ascii="Arial" w:hAnsi="Arial" w:cs="Arial"/>
        </w:rPr>
        <w:t>a činí:</w:t>
      </w:r>
    </w:p>
    <w:tbl>
      <w:tblPr>
        <w:tblW w:w="7229" w:type="dxa"/>
        <w:tblInd w:w="779" w:type="dxa"/>
        <w:tblCellMar>
          <w:left w:w="70" w:type="dxa"/>
          <w:right w:w="70" w:type="dxa"/>
        </w:tblCellMar>
        <w:tblLook w:val="04A0"/>
      </w:tblPr>
      <w:tblGrid>
        <w:gridCol w:w="5760"/>
        <w:gridCol w:w="1469"/>
      </w:tblGrid>
      <w:tr w:rsidR="00935E67" w:rsidRPr="00DF3124" w:rsidTr="00935E67">
        <w:trPr>
          <w:trHeight w:val="255"/>
        </w:trPr>
        <w:tc>
          <w:tcPr>
            <w:tcW w:w="5760" w:type="dxa"/>
            <w:tcBorders>
              <w:top w:val="nil"/>
              <w:left w:val="nil"/>
              <w:bottom w:val="nil"/>
              <w:right w:val="nil"/>
            </w:tcBorders>
            <w:shd w:val="clear" w:color="auto" w:fill="auto"/>
            <w:noWrap/>
            <w:vAlign w:val="center"/>
            <w:hideMark/>
          </w:tcPr>
          <w:p w:rsidR="00935E67" w:rsidRPr="00420B12" w:rsidRDefault="00981350" w:rsidP="00CD4102">
            <w:pPr>
              <w:spacing w:before="120"/>
              <w:jc w:val="both"/>
              <w:rPr>
                <w:rFonts w:ascii="Symbol" w:hAnsi="Symbol"/>
              </w:rPr>
            </w:pPr>
            <w:r w:rsidRPr="00420B12">
              <w:rPr>
                <w:rFonts w:ascii="Symbol" w:hAnsi="Symbol"/>
              </w:rPr>
              <w:t></w:t>
            </w:r>
            <w:r w:rsidRPr="00420B12">
              <w:rPr>
                <w:sz w:val="14"/>
                <w:szCs w:val="14"/>
              </w:rPr>
              <w:t xml:space="preserve">              </w:t>
            </w:r>
            <w:r w:rsidRPr="00420B12">
              <w:rPr>
                <w:rFonts w:ascii="Arial" w:hAnsi="Arial" w:cs="Arial"/>
              </w:rPr>
              <w:t>práce dle čl. 2. bodu 2.1.</w:t>
            </w:r>
          </w:p>
        </w:tc>
        <w:tc>
          <w:tcPr>
            <w:tcW w:w="1469" w:type="dxa"/>
            <w:tcBorders>
              <w:top w:val="nil"/>
              <w:left w:val="nil"/>
              <w:bottom w:val="nil"/>
              <w:right w:val="nil"/>
            </w:tcBorders>
            <w:shd w:val="clear" w:color="auto" w:fill="auto"/>
            <w:noWrap/>
            <w:vAlign w:val="center"/>
            <w:hideMark/>
          </w:tcPr>
          <w:p w:rsidR="00935E67" w:rsidRPr="00DF3124" w:rsidRDefault="0034625B" w:rsidP="00935E67">
            <w:pPr>
              <w:jc w:val="right"/>
              <w:rPr>
                <w:rFonts w:ascii="Arial" w:hAnsi="Arial" w:cs="Arial"/>
              </w:rPr>
            </w:pPr>
            <w:r>
              <w:rPr>
                <w:rFonts w:ascii="Arial" w:hAnsi="Arial" w:cs="Arial"/>
              </w:rPr>
              <w:t>75.000</w:t>
            </w:r>
            <w:r w:rsidR="00935E67" w:rsidRPr="00DF3124">
              <w:rPr>
                <w:rFonts w:ascii="Arial" w:hAnsi="Arial" w:cs="Arial"/>
              </w:rPr>
              <w:t>,- Kč</w:t>
            </w:r>
          </w:p>
        </w:tc>
      </w:tr>
      <w:tr w:rsidR="00935E67" w:rsidRPr="00DF3124" w:rsidTr="00935E67">
        <w:trPr>
          <w:trHeight w:val="255"/>
        </w:trPr>
        <w:tc>
          <w:tcPr>
            <w:tcW w:w="5760" w:type="dxa"/>
            <w:tcBorders>
              <w:top w:val="nil"/>
              <w:left w:val="nil"/>
              <w:bottom w:val="nil"/>
              <w:right w:val="nil"/>
            </w:tcBorders>
            <w:shd w:val="clear" w:color="auto" w:fill="auto"/>
            <w:noWrap/>
            <w:vAlign w:val="center"/>
            <w:hideMark/>
          </w:tcPr>
          <w:p w:rsidR="00935E67" w:rsidRPr="00420B12" w:rsidRDefault="00981350" w:rsidP="002C3D19">
            <w:pPr>
              <w:jc w:val="both"/>
              <w:rPr>
                <w:rFonts w:ascii="Symbol" w:hAnsi="Symbol"/>
              </w:rPr>
            </w:pPr>
            <w:r w:rsidRPr="00420B12">
              <w:rPr>
                <w:rFonts w:ascii="Symbol" w:hAnsi="Symbol"/>
              </w:rPr>
              <w:t></w:t>
            </w:r>
            <w:r w:rsidRPr="00420B12">
              <w:rPr>
                <w:sz w:val="14"/>
                <w:szCs w:val="14"/>
              </w:rPr>
              <w:t xml:space="preserve">              </w:t>
            </w:r>
            <w:r w:rsidR="00420B12" w:rsidRPr="00420B12">
              <w:rPr>
                <w:rFonts w:ascii="Arial" w:hAnsi="Arial" w:cs="Arial"/>
              </w:rPr>
              <w:t xml:space="preserve">práce dle čl. 2. bodu 2.2. </w:t>
            </w:r>
          </w:p>
        </w:tc>
        <w:tc>
          <w:tcPr>
            <w:tcW w:w="1469" w:type="dxa"/>
            <w:tcBorders>
              <w:top w:val="nil"/>
              <w:left w:val="nil"/>
              <w:bottom w:val="nil"/>
              <w:right w:val="nil"/>
            </w:tcBorders>
            <w:shd w:val="clear" w:color="auto" w:fill="auto"/>
            <w:noWrap/>
            <w:vAlign w:val="center"/>
            <w:hideMark/>
          </w:tcPr>
          <w:p w:rsidR="00935E67" w:rsidRPr="00DF3124" w:rsidRDefault="0034625B" w:rsidP="00935E67">
            <w:pPr>
              <w:jc w:val="right"/>
              <w:rPr>
                <w:rFonts w:ascii="Arial" w:hAnsi="Arial" w:cs="Arial"/>
              </w:rPr>
            </w:pPr>
            <w:r>
              <w:rPr>
                <w:rFonts w:ascii="Arial" w:hAnsi="Arial" w:cs="Arial"/>
              </w:rPr>
              <w:t>610.000</w:t>
            </w:r>
            <w:r w:rsidR="00935E67" w:rsidRPr="00DF3124">
              <w:rPr>
                <w:rFonts w:ascii="Arial" w:hAnsi="Arial" w:cs="Arial"/>
              </w:rPr>
              <w:t>,- Kč</w:t>
            </w:r>
          </w:p>
        </w:tc>
      </w:tr>
      <w:tr w:rsidR="00B938E0" w:rsidRPr="00DF3124" w:rsidTr="00CD4102">
        <w:trPr>
          <w:trHeight w:val="70"/>
        </w:trPr>
        <w:tc>
          <w:tcPr>
            <w:tcW w:w="5760" w:type="dxa"/>
            <w:tcBorders>
              <w:top w:val="nil"/>
              <w:left w:val="nil"/>
              <w:bottom w:val="nil"/>
              <w:right w:val="nil"/>
            </w:tcBorders>
            <w:shd w:val="clear" w:color="auto" w:fill="auto"/>
            <w:noWrap/>
            <w:vAlign w:val="center"/>
            <w:hideMark/>
          </w:tcPr>
          <w:p w:rsidR="00B938E0" w:rsidRPr="00DF3124" w:rsidRDefault="00B938E0" w:rsidP="00935E67">
            <w:pPr>
              <w:jc w:val="both"/>
              <w:rPr>
                <w:rFonts w:ascii="Symbol" w:hAnsi="Symbol"/>
              </w:rPr>
            </w:pPr>
          </w:p>
        </w:tc>
        <w:tc>
          <w:tcPr>
            <w:tcW w:w="1469" w:type="dxa"/>
            <w:tcBorders>
              <w:top w:val="nil"/>
              <w:left w:val="nil"/>
              <w:bottom w:val="nil"/>
              <w:right w:val="nil"/>
            </w:tcBorders>
            <w:shd w:val="clear" w:color="auto" w:fill="auto"/>
            <w:noWrap/>
            <w:vAlign w:val="center"/>
            <w:hideMark/>
          </w:tcPr>
          <w:p w:rsidR="00B938E0" w:rsidRPr="00C1245A" w:rsidRDefault="00B938E0" w:rsidP="00935E67">
            <w:pPr>
              <w:jc w:val="right"/>
              <w:rPr>
                <w:rFonts w:ascii="Arial" w:hAnsi="Arial" w:cs="Arial"/>
                <w:highlight w:val="yellow"/>
              </w:rPr>
            </w:pPr>
          </w:p>
        </w:tc>
      </w:tr>
      <w:tr w:rsidR="00B938E0" w:rsidRPr="00DF3124" w:rsidTr="00935E67">
        <w:trPr>
          <w:trHeight w:val="255"/>
        </w:trPr>
        <w:tc>
          <w:tcPr>
            <w:tcW w:w="5760" w:type="dxa"/>
            <w:tcBorders>
              <w:top w:val="nil"/>
              <w:left w:val="nil"/>
              <w:bottom w:val="nil"/>
              <w:right w:val="nil"/>
            </w:tcBorders>
            <w:shd w:val="clear" w:color="auto" w:fill="auto"/>
            <w:noWrap/>
            <w:vAlign w:val="center"/>
            <w:hideMark/>
          </w:tcPr>
          <w:p w:rsidR="00B938E0" w:rsidRPr="00DF3124" w:rsidRDefault="00B938E0" w:rsidP="00935E67">
            <w:pPr>
              <w:jc w:val="both"/>
              <w:rPr>
                <w:rFonts w:ascii="Symbol" w:hAnsi="Symbol"/>
              </w:rPr>
            </w:pPr>
            <w:r w:rsidRPr="00DF3124">
              <w:rPr>
                <w:rFonts w:ascii="Symbol" w:hAnsi="Symbol"/>
              </w:rPr>
              <w:t></w:t>
            </w:r>
            <w:r w:rsidRPr="00DF3124">
              <w:rPr>
                <w:sz w:val="14"/>
                <w:szCs w:val="14"/>
              </w:rPr>
              <w:t xml:space="preserve">              </w:t>
            </w:r>
            <w:r w:rsidRPr="00DF3124">
              <w:rPr>
                <w:rFonts w:ascii="Arial" w:hAnsi="Arial" w:cs="Arial"/>
                <w:b/>
                <w:bCs/>
              </w:rPr>
              <w:t>Celková cena bez DPH</w:t>
            </w:r>
          </w:p>
        </w:tc>
        <w:tc>
          <w:tcPr>
            <w:tcW w:w="1469" w:type="dxa"/>
            <w:tcBorders>
              <w:top w:val="nil"/>
              <w:left w:val="nil"/>
              <w:bottom w:val="nil"/>
              <w:right w:val="nil"/>
            </w:tcBorders>
            <w:shd w:val="clear" w:color="auto" w:fill="auto"/>
            <w:noWrap/>
            <w:vAlign w:val="center"/>
            <w:hideMark/>
          </w:tcPr>
          <w:p w:rsidR="00B938E0" w:rsidRDefault="00B938E0" w:rsidP="00935E67">
            <w:pPr>
              <w:jc w:val="right"/>
              <w:rPr>
                <w:rFonts w:ascii="Arial" w:hAnsi="Arial" w:cs="Arial"/>
                <w:highlight w:val="yellow"/>
              </w:rPr>
            </w:pPr>
          </w:p>
          <w:p w:rsidR="00B938E0" w:rsidRDefault="0034625B" w:rsidP="00935E67">
            <w:pPr>
              <w:jc w:val="right"/>
              <w:rPr>
                <w:rFonts w:ascii="Arial" w:hAnsi="Arial" w:cs="Arial"/>
                <w:b/>
              </w:rPr>
            </w:pPr>
            <w:r w:rsidRPr="0034625B">
              <w:rPr>
                <w:rFonts w:ascii="Arial" w:hAnsi="Arial" w:cs="Arial"/>
                <w:b/>
              </w:rPr>
              <w:t>685.000</w:t>
            </w:r>
            <w:r w:rsidR="00B938E0" w:rsidRPr="0034625B">
              <w:rPr>
                <w:rFonts w:ascii="Arial" w:hAnsi="Arial" w:cs="Arial"/>
                <w:b/>
              </w:rPr>
              <w:t>,-</w:t>
            </w:r>
            <w:r w:rsidR="00B938E0" w:rsidRPr="00DF3124">
              <w:rPr>
                <w:rFonts w:ascii="Arial" w:hAnsi="Arial" w:cs="Arial"/>
                <w:b/>
              </w:rPr>
              <w:t xml:space="preserve"> Kč</w:t>
            </w:r>
          </w:p>
          <w:p w:rsidR="00CD4102" w:rsidRPr="00DF3124" w:rsidRDefault="00CD4102" w:rsidP="00935E67">
            <w:pPr>
              <w:jc w:val="right"/>
              <w:rPr>
                <w:rFonts w:ascii="Arial" w:hAnsi="Arial" w:cs="Arial"/>
                <w:b/>
                <w:bCs/>
              </w:rPr>
            </w:pPr>
          </w:p>
        </w:tc>
      </w:tr>
    </w:tbl>
    <w:p w:rsidR="00313793" w:rsidRPr="00131167" w:rsidRDefault="0031379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lastRenderedPageBreak/>
        <w:t>Cena je stanovena jako cena celková, DPH bude vypočten</w:t>
      </w:r>
      <w:r w:rsidR="002E22D6">
        <w:rPr>
          <w:rFonts w:ascii="Arial" w:hAnsi="Arial" w:cs="Arial"/>
        </w:rPr>
        <w:t>a</w:t>
      </w:r>
      <w:r w:rsidRPr="00F14D0C">
        <w:rPr>
          <w:rFonts w:ascii="Arial" w:hAnsi="Arial" w:cs="Arial"/>
        </w:rPr>
        <w:t xml:space="preserve"> v platné sazbě pro projekční </w:t>
      </w:r>
      <w:r w:rsidR="00941FE1" w:rsidRPr="00F14D0C">
        <w:rPr>
          <w:rFonts w:ascii="Arial" w:hAnsi="Arial" w:cs="Arial"/>
        </w:rPr>
        <w:br/>
      </w:r>
      <w:r w:rsidRPr="00F14D0C">
        <w:rPr>
          <w:rFonts w:ascii="Arial" w:hAnsi="Arial" w:cs="Arial"/>
        </w:rPr>
        <w:t>a inženýrskou činnost v době vystavení faktury zhotovitelem.</w:t>
      </w:r>
    </w:p>
    <w:p w:rsidR="00F412E5" w:rsidRPr="00131167" w:rsidRDefault="0031379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V ceně jsou zahrnuty veškeré náklady, které bude nutné vynaložit při provádění díla ze strany zhotovitele.</w:t>
      </w:r>
    </w:p>
    <w:p w:rsidR="00726763" w:rsidRPr="00131167" w:rsidRDefault="00F521A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Faktura bude zhotovitelem vystavována na základě oboustranně potvrzeného předávacího protokolu obsahující soupis provedených prací.</w:t>
      </w:r>
    </w:p>
    <w:p w:rsidR="00313793" w:rsidRPr="00131167" w:rsidRDefault="0031379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Podkladem pro zaplacení sjednané ceny je faktura, která bude obsahovat náležitosti daňového dokladu podle zákona č. 235/2004 Sb. o dani z přidané</w:t>
      </w:r>
      <w:r w:rsidR="0037713B" w:rsidRPr="00F14D0C">
        <w:rPr>
          <w:rFonts w:ascii="Arial" w:hAnsi="Arial" w:cs="Arial"/>
        </w:rPr>
        <w:t>, v platném znění</w:t>
      </w:r>
      <w:r w:rsidRPr="00F14D0C">
        <w:rPr>
          <w:rFonts w:ascii="Arial" w:hAnsi="Arial" w:cs="Arial"/>
        </w:rPr>
        <w:t>. Splatnost faktury je 30 dnů ode dne jejího vystavení a prokazatelného doručení objednateli.</w:t>
      </w:r>
    </w:p>
    <w:p w:rsidR="004C524F" w:rsidRPr="00131167" w:rsidRDefault="0031379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Faktura bude doručena na adresu objednatele doporučeně poštou nebo osobně na podatelnu v sídle objednatele.</w:t>
      </w:r>
    </w:p>
    <w:p w:rsidR="00313793" w:rsidRPr="00131167" w:rsidRDefault="00293203"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082DAB" w:rsidRPr="00F14D0C" w:rsidRDefault="00082DAB"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9688A" w:rsidRPr="00F14D0C" w:rsidRDefault="00082DAB"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V případě dílčího plnění bude postupováno v souladu s §21 odst. 8 zák. č. 235/2004 Sb., o dani z přidané hodnoty, v platném znění.</w:t>
      </w:r>
    </w:p>
    <w:p w:rsidR="00082DAB" w:rsidRPr="00F14D0C" w:rsidRDefault="00B9688A" w:rsidP="00131167">
      <w:pPr>
        <w:numPr>
          <w:ilvl w:val="1"/>
          <w:numId w:val="1"/>
        </w:numPr>
        <w:tabs>
          <w:tab w:val="clear" w:pos="792"/>
        </w:tabs>
        <w:spacing w:before="120"/>
        <w:ind w:left="567" w:hanging="567"/>
        <w:jc w:val="both"/>
        <w:rPr>
          <w:rFonts w:ascii="Arial" w:hAnsi="Arial" w:cs="Arial"/>
        </w:rPr>
      </w:pPr>
      <w:r w:rsidRPr="00F14D0C">
        <w:rPr>
          <w:rFonts w:ascii="Arial" w:hAnsi="Arial" w:cs="Arial"/>
        </w:rPr>
        <w:t>C</w:t>
      </w:r>
      <w:r w:rsidR="00082DAB" w:rsidRPr="00F14D0C">
        <w:rPr>
          <w:rFonts w:ascii="Arial" w:hAnsi="Arial" w:cs="Arial"/>
        </w:rPr>
        <w:t xml:space="preserve">ena díla, platební podmínky a změny ceny díla jsou ve smlouvě upraveny komplexně zejména </w:t>
      </w:r>
      <w:r w:rsidRPr="00F14D0C">
        <w:rPr>
          <w:rFonts w:ascii="Arial" w:hAnsi="Arial" w:cs="Arial"/>
        </w:rPr>
        <w:t xml:space="preserve"> </w:t>
      </w:r>
      <w:r w:rsidRPr="00F14D0C">
        <w:rPr>
          <w:rFonts w:ascii="Arial" w:hAnsi="Arial" w:cs="Arial"/>
        </w:rPr>
        <w:tab/>
      </w:r>
      <w:r w:rsidR="00082DAB" w:rsidRPr="00F14D0C">
        <w:rPr>
          <w:rFonts w:ascii="Arial" w:hAnsi="Arial" w:cs="Arial"/>
        </w:rPr>
        <w:t xml:space="preserve">v čl. 4. a 5. této smlouvy. Pro vyloučení pochybností smluvní strany vylučují použití ustanovení </w:t>
      </w:r>
      <w:r w:rsidR="00CC0640" w:rsidRPr="00F14D0C">
        <w:rPr>
          <w:rFonts w:ascii="Arial" w:hAnsi="Arial" w:cs="Arial"/>
        </w:rPr>
        <w:br/>
      </w:r>
      <w:r w:rsidR="00082DAB" w:rsidRPr="00F14D0C">
        <w:rPr>
          <w:rFonts w:ascii="Arial" w:hAnsi="Arial" w:cs="Arial"/>
        </w:rPr>
        <w:t>§ 2611, § 2620 odst. 2 a § 2622 občanského zákoníku.</w:t>
      </w:r>
    </w:p>
    <w:p w:rsidR="00732846" w:rsidRPr="00B9688A" w:rsidRDefault="00732846" w:rsidP="00732846">
      <w:pPr>
        <w:tabs>
          <w:tab w:val="num" w:pos="851"/>
        </w:tabs>
        <w:ind w:left="792"/>
        <w:jc w:val="both"/>
        <w:rPr>
          <w:rFonts w:ascii="Arial" w:hAnsi="Arial" w:cs="Arial"/>
        </w:rPr>
      </w:pPr>
    </w:p>
    <w:p w:rsidR="00313793" w:rsidRPr="003A7EB1" w:rsidRDefault="00313793" w:rsidP="00313793">
      <w:pPr>
        <w:rPr>
          <w:rFonts w:ascii="Arial" w:hAnsi="Arial" w:cs="Arial"/>
        </w:rPr>
      </w:pPr>
    </w:p>
    <w:p w:rsidR="00313793" w:rsidRPr="004D060C" w:rsidRDefault="00313793" w:rsidP="00313793">
      <w:pPr>
        <w:rPr>
          <w:rFonts w:ascii="Arial" w:hAnsi="Arial" w:cs="Arial"/>
          <w:b/>
          <w:u w:val="single"/>
        </w:rPr>
      </w:pPr>
      <w:r w:rsidRPr="003A7EB1">
        <w:rPr>
          <w:rFonts w:ascii="Arial" w:hAnsi="Arial" w:cs="Arial"/>
          <w:b/>
          <w:u w:val="single"/>
        </w:rPr>
        <w:t>5. Podmínky změny sjednané ceny</w:t>
      </w:r>
    </w:p>
    <w:p w:rsidR="00F261A8" w:rsidRDefault="00313793" w:rsidP="004D060C">
      <w:pPr>
        <w:numPr>
          <w:ilvl w:val="1"/>
          <w:numId w:val="2"/>
        </w:numPr>
        <w:tabs>
          <w:tab w:val="clear" w:pos="792"/>
        </w:tabs>
        <w:spacing w:before="120"/>
        <w:ind w:left="567" w:hanging="567"/>
        <w:jc w:val="both"/>
        <w:rPr>
          <w:rFonts w:ascii="Arial" w:hAnsi="Arial" w:cs="Arial"/>
        </w:rPr>
      </w:pPr>
      <w:r w:rsidRPr="00CA1D2B">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A44829" w:rsidRDefault="00A44829" w:rsidP="00A44829">
      <w:pPr>
        <w:ind w:left="567"/>
        <w:jc w:val="both"/>
        <w:rPr>
          <w:rFonts w:ascii="Arial" w:hAnsi="Arial" w:cs="Arial"/>
        </w:rPr>
      </w:pPr>
    </w:p>
    <w:p w:rsidR="00732846" w:rsidRPr="00CA1D2B" w:rsidRDefault="00732846" w:rsidP="00D36F25">
      <w:pPr>
        <w:jc w:val="both"/>
        <w:rPr>
          <w:rFonts w:ascii="Arial" w:hAnsi="Arial" w:cs="Arial"/>
        </w:rPr>
      </w:pPr>
    </w:p>
    <w:p w:rsidR="00313793" w:rsidRPr="004D060C" w:rsidRDefault="00313793" w:rsidP="00313793">
      <w:pPr>
        <w:rPr>
          <w:rFonts w:ascii="Arial" w:hAnsi="Arial" w:cs="Arial"/>
          <w:b/>
          <w:u w:val="single"/>
        </w:rPr>
      </w:pPr>
      <w:r w:rsidRPr="00CA1D2B">
        <w:rPr>
          <w:rFonts w:ascii="Arial" w:hAnsi="Arial" w:cs="Arial"/>
          <w:b/>
          <w:u w:val="single"/>
        </w:rPr>
        <w:t>6. Spolupůsobení objednatele</w:t>
      </w:r>
    </w:p>
    <w:p w:rsidR="00313793" w:rsidRPr="00CA1D2B" w:rsidRDefault="00313793" w:rsidP="004D060C">
      <w:pPr>
        <w:numPr>
          <w:ilvl w:val="1"/>
          <w:numId w:val="3"/>
        </w:numPr>
        <w:tabs>
          <w:tab w:val="clear" w:pos="792"/>
        </w:tabs>
        <w:spacing w:before="120"/>
        <w:ind w:left="567" w:hanging="567"/>
        <w:jc w:val="both"/>
        <w:rPr>
          <w:rFonts w:ascii="Arial" w:hAnsi="Arial" w:cs="Arial"/>
        </w:rPr>
      </w:pPr>
      <w:r w:rsidRPr="00CA1D2B">
        <w:rPr>
          <w:rFonts w:ascii="Arial" w:hAnsi="Arial" w:cs="Arial"/>
        </w:rPr>
        <w:t>Objednatel se bude v průběhu prací zúčastňovat jednání svolaných zhotovitelem a bude na vyžádání poskytovat zhotoviteli informace ve vazbě na předmět díla.</w:t>
      </w:r>
    </w:p>
    <w:p w:rsidR="001C7759" w:rsidRDefault="001C7759" w:rsidP="00313793">
      <w:pPr>
        <w:rPr>
          <w:rFonts w:ascii="Arial" w:hAnsi="Arial" w:cs="Arial"/>
          <w:b/>
          <w:highlight w:val="green"/>
          <w:u w:val="single"/>
        </w:rPr>
      </w:pPr>
    </w:p>
    <w:p w:rsidR="00BC00F7" w:rsidRDefault="00BC00F7" w:rsidP="00313793">
      <w:pPr>
        <w:rPr>
          <w:rFonts w:ascii="Arial" w:hAnsi="Arial" w:cs="Arial"/>
          <w:b/>
          <w:highlight w:val="green"/>
          <w:u w:val="single"/>
        </w:rPr>
      </w:pPr>
    </w:p>
    <w:p w:rsidR="00BC00F7" w:rsidRPr="005F5AB8" w:rsidRDefault="00BC00F7" w:rsidP="00313793">
      <w:pPr>
        <w:rPr>
          <w:rFonts w:ascii="Arial" w:hAnsi="Arial" w:cs="Arial"/>
          <w:b/>
          <w:highlight w:val="green"/>
          <w:u w:val="single"/>
        </w:rPr>
      </w:pPr>
    </w:p>
    <w:p w:rsidR="00313793" w:rsidRPr="004D060C" w:rsidRDefault="00313793" w:rsidP="00313793">
      <w:pPr>
        <w:rPr>
          <w:rFonts w:ascii="Arial" w:hAnsi="Arial" w:cs="Arial"/>
          <w:b/>
          <w:u w:val="single"/>
        </w:rPr>
      </w:pPr>
      <w:r w:rsidRPr="00CA1D2B">
        <w:rPr>
          <w:rFonts w:ascii="Arial" w:hAnsi="Arial" w:cs="Arial"/>
          <w:b/>
          <w:u w:val="single"/>
        </w:rPr>
        <w:t>7. Záruční podmínky</w:t>
      </w:r>
      <w:r w:rsidR="0076002D" w:rsidRPr="00CA1D2B">
        <w:rPr>
          <w:rFonts w:ascii="Arial" w:hAnsi="Arial" w:cs="Arial"/>
          <w:b/>
          <w:u w:val="single"/>
        </w:rPr>
        <w:t xml:space="preserve"> a odpovědnost za vady díla</w:t>
      </w:r>
    </w:p>
    <w:p w:rsidR="00E307B7" w:rsidRPr="00CA1D2B"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t>Dílo (projektová dokumentace) má vady, pokud neodpovídá smlouvě, případně je podle něho stavba (nebo její dílčí část) neproveditelná.</w:t>
      </w:r>
    </w:p>
    <w:p w:rsidR="00E307B7" w:rsidRPr="001C7759"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t xml:space="preserve">Zhotovitel odpovídá za správnost a úplnost jím zpracovaného díla. </w:t>
      </w:r>
    </w:p>
    <w:p w:rsidR="00E307B7" w:rsidRPr="001C7759"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E307B7" w:rsidRPr="001C7759"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lastRenderedPageBreak/>
        <w:t>Objednatel je povinen umožnit zhotoviteli odstranění vad a nedodělků.</w:t>
      </w:r>
    </w:p>
    <w:p w:rsidR="00E307B7" w:rsidRPr="001C7759"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CA1D2B">
        <w:rPr>
          <w:rFonts w:ascii="Arial" w:hAnsi="Arial" w:cs="Arial"/>
        </w:rPr>
        <w:t>7.3. tohoto</w:t>
      </w:r>
      <w:proofErr w:type="gramEnd"/>
      <w:r w:rsidRPr="00CA1D2B">
        <w:rPr>
          <w:rFonts w:ascii="Arial" w:hAnsi="Arial" w:cs="Arial"/>
        </w:rPr>
        <w:t xml:space="preserve"> článku smlouvy.</w:t>
      </w:r>
    </w:p>
    <w:p w:rsidR="00FE2096" w:rsidRPr="00CA1D2B" w:rsidRDefault="00E307B7" w:rsidP="001C7759">
      <w:pPr>
        <w:numPr>
          <w:ilvl w:val="1"/>
          <w:numId w:val="4"/>
        </w:numPr>
        <w:tabs>
          <w:tab w:val="clear" w:pos="792"/>
        </w:tabs>
        <w:spacing w:before="120"/>
        <w:ind w:left="567" w:hanging="567"/>
        <w:jc w:val="both"/>
        <w:rPr>
          <w:rFonts w:ascii="Arial" w:hAnsi="Arial" w:cs="Arial"/>
        </w:rPr>
      </w:pPr>
      <w:r w:rsidRPr="00CA1D2B">
        <w:rPr>
          <w:rFonts w:ascii="Arial" w:hAnsi="Arial" w:cs="Arial"/>
        </w:rPr>
        <w:t xml:space="preserve">Nároky z vad díla se uplatňují dle zákona č. 89/2012 Sb., občanský zákoník v platném znění, dle </w:t>
      </w:r>
      <w:r w:rsidR="008F48C2" w:rsidRPr="00CA1D2B">
        <w:rPr>
          <w:rFonts w:ascii="Arial" w:hAnsi="Arial" w:cs="Arial"/>
        </w:rPr>
        <w:br/>
      </w:r>
      <w:r w:rsidRPr="00CA1D2B">
        <w:rPr>
          <w:rFonts w:ascii="Arial" w:hAnsi="Arial" w:cs="Arial"/>
        </w:rPr>
        <w:t>§ 2615</w:t>
      </w:r>
      <w:r w:rsidR="00413BFC">
        <w:rPr>
          <w:rFonts w:ascii="Arial" w:hAnsi="Arial" w:cs="Arial"/>
        </w:rPr>
        <w:t>.</w:t>
      </w:r>
    </w:p>
    <w:p w:rsidR="00313793" w:rsidRDefault="00313793" w:rsidP="00313793">
      <w:pPr>
        <w:rPr>
          <w:rFonts w:ascii="Arial" w:hAnsi="Arial" w:cs="Arial"/>
          <w:b/>
        </w:rPr>
      </w:pPr>
    </w:p>
    <w:p w:rsidR="00732846" w:rsidRPr="003A7EB1" w:rsidRDefault="00732846" w:rsidP="00313793">
      <w:pPr>
        <w:rPr>
          <w:rFonts w:ascii="Arial" w:hAnsi="Arial" w:cs="Arial"/>
          <w:b/>
        </w:rPr>
      </w:pPr>
    </w:p>
    <w:p w:rsidR="00313793" w:rsidRPr="004D060C" w:rsidRDefault="00313793" w:rsidP="00313793">
      <w:pPr>
        <w:rPr>
          <w:rFonts w:ascii="Arial" w:hAnsi="Arial" w:cs="Arial"/>
          <w:b/>
          <w:u w:val="single"/>
        </w:rPr>
      </w:pPr>
      <w:r w:rsidRPr="000459E0">
        <w:rPr>
          <w:rFonts w:ascii="Arial" w:hAnsi="Arial" w:cs="Arial"/>
          <w:b/>
          <w:u w:val="single"/>
        </w:rPr>
        <w:t>8. Sankční ujednání</w:t>
      </w:r>
      <w:r w:rsidR="0076002D" w:rsidRPr="000459E0">
        <w:rPr>
          <w:rFonts w:ascii="Arial" w:hAnsi="Arial" w:cs="Arial"/>
          <w:b/>
          <w:u w:val="single"/>
        </w:rPr>
        <w:t xml:space="preserve"> a náhrada škody</w:t>
      </w:r>
    </w:p>
    <w:p w:rsidR="001C2C71" w:rsidRPr="00FC3A9E" w:rsidRDefault="00E54B5C" w:rsidP="004D060C">
      <w:pPr>
        <w:numPr>
          <w:ilvl w:val="1"/>
          <w:numId w:val="15"/>
        </w:numPr>
        <w:tabs>
          <w:tab w:val="clear" w:pos="792"/>
        </w:tabs>
        <w:spacing w:before="120"/>
        <w:ind w:left="567" w:hanging="567"/>
        <w:jc w:val="both"/>
        <w:rPr>
          <w:rFonts w:ascii="Arial" w:hAnsi="Arial" w:cs="Arial"/>
        </w:rPr>
      </w:pPr>
      <w:r w:rsidRPr="000459E0">
        <w:rPr>
          <w:rFonts w:ascii="Arial" w:hAnsi="Arial" w:cs="Arial"/>
        </w:rPr>
        <w:t>Smluvní pokuta ve výši 0,3</w:t>
      </w:r>
      <w:r w:rsidR="001C2C71" w:rsidRPr="000459E0">
        <w:rPr>
          <w:rFonts w:ascii="Arial" w:hAnsi="Arial" w:cs="Arial"/>
        </w:rPr>
        <w:t xml:space="preserve">% z celkové ceny </w:t>
      </w:r>
      <w:r w:rsidR="001C2C71" w:rsidRPr="003F0BAA">
        <w:rPr>
          <w:rFonts w:ascii="Arial" w:hAnsi="Arial" w:cs="Arial"/>
        </w:rPr>
        <w:t>díla</w:t>
      </w:r>
      <w:r w:rsidRPr="003F0BAA">
        <w:rPr>
          <w:rFonts w:ascii="Arial" w:hAnsi="Arial" w:cs="Arial"/>
        </w:rPr>
        <w:t xml:space="preserve"> </w:t>
      </w:r>
      <w:r w:rsidR="009A6A61" w:rsidRPr="003F0BAA">
        <w:rPr>
          <w:rFonts w:ascii="Arial" w:hAnsi="Arial" w:cs="Arial"/>
        </w:rPr>
        <w:t>bez</w:t>
      </w:r>
      <w:r w:rsidR="00981350" w:rsidRPr="003F0BAA">
        <w:rPr>
          <w:rFonts w:ascii="Arial" w:hAnsi="Arial" w:cs="Arial"/>
        </w:rPr>
        <w:t xml:space="preserve"> DPH</w:t>
      </w:r>
      <w:r w:rsidR="001C2C71" w:rsidRPr="003F0BAA">
        <w:rPr>
          <w:rFonts w:ascii="Arial" w:hAnsi="Arial" w:cs="Arial"/>
        </w:rPr>
        <w:t xml:space="preserve"> za každý den prodlení se sjednává pro </w:t>
      </w:r>
      <w:r w:rsidR="001C2C71" w:rsidRPr="00FC3A9E">
        <w:rPr>
          <w:rFonts w:ascii="Arial" w:hAnsi="Arial" w:cs="Arial"/>
        </w:rPr>
        <w:t>případ prodlení zhotovitele s</w:t>
      </w:r>
      <w:r w:rsidR="00953C0E" w:rsidRPr="00FC3A9E">
        <w:rPr>
          <w:rFonts w:ascii="Arial" w:hAnsi="Arial" w:cs="Arial"/>
        </w:rPr>
        <w:t> dokončením a</w:t>
      </w:r>
      <w:r w:rsidR="001C2C71" w:rsidRPr="00FC3A9E">
        <w:rPr>
          <w:rFonts w:ascii="Arial" w:hAnsi="Arial" w:cs="Arial"/>
        </w:rPr>
        <w:t xml:space="preserve"> předáním díla </w:t>
      </w:r>
      <w:r w:rsidR="00922537" w:rsidRPr="00FC3A9E">
        <w:rPr>
          <w:rFonts w:ascii="Arial" w:hAnsi="Arial" w:cs="Arial"/>
        </w:rPr>
        <w:t xml:space="preserve">nebo jeho části </w:t>
      </w:r>
      <w:r w:rsidR="001C2C71" w:rsidRPr="00FC3A9E">
        <w:rPr>
          <w:rFonts w:ascii="Arial" w:hAnsi="Arial" w:cs="Arial"/>
        </w:rPr>
        <w:t>dle čl. 3</w:t>
      </w:r>
      <w:r w:rsidR="00CB11AE" w:rsidRPr="00FC3A9E">
        <w:rPr>
          <w:rFonts w:ascii="Arial" w:hAnsi="Arial" w:cs="Arial"/>
        </w:rPr>
        <w:t xml:space="preserve"> bodu 3.2</w:t>
      </w:r>
      <w:r w:rsidR="001C2C71" w:rsidRPr="00FC3A9E">
        <w:rPr>
          <w:rFonts w:ascii="Arial" w:hAnsi="Arial" w:cs="Arial"/>
        </w:rPr>
        <w:t xml:space="preserve">. </w:t>
      </w:r>
    </w:p>
    <w:p w:rsidR="001C2C71" w:rsidRPr="004D060C" w:rsidRDefault="0010744E" w:rsidP="004D060C">
      <w:pPr>
        <w:numPr>
          <w:ilvl w:val="1"/>
          <w:numId w:val="15"/>
        </w:numPr>
        <w:tabs>
          <w:tab w:val="clear" w:pos="792"/>
        </w:tabs>
        <w:spacing w:before="120"/>
        <w:ind w:left="567" w:hanging="567"/>
        <w:jc w:val="both"/>
        <w:rPr>
          <w:rFonts w:ascii="Arial" w:hAnsi="Arial" w:cs="Arial"/>
        </w:rPr>
      </w:pPr>
      <w:r w:rsidRPr="00FC3A9E">
        <w:rPr>
          <w:rFonts w:ascii="Arial" w:hAnsi="Arial" w:cs="Arial"/>
        </w:rPr>
        <w:t>Sml</w:t>
      </w:r>
      <w:r w:rsidR="00E54B5C" w:rsidRPr="00FC3A9E">
        <w:rPr>
          <w:rFonts w:ascii="Arial" w:hAnsi="Arial" w:cs="Arial"/>
        </w:rPr>
        <w:t>uvní úrok z prodlení ve výši 0,3</w:t>
      </w:r>
      <w:r w:rsidRPr="00FC3A9E">
        <w:rPr>
          <w:rFonts w:ascii="Arial" w:hAnsi="Arial" w:cs="Arial"/>
        </w:rPr>
        <w:t xml:space="preserve"> % z dlužné částky </w:t>
      </w:r>
      <w:r w:rsidR="00922537" w:rsidRPr="00FC3A9E">
        <w:rPr>
          <w:rFonts w:ascii="Arial" w:hAnsi="Arial" w:cs="Arial"/>
        </w:rPr>
        <w:t xml:space="preserve">bez DPH </w:t>
      </w:r>
      <w:r w:rsidRPr="00FC3A9E">
        <w:rPr>
          <w:rFonts w:ascii="Arial" w:hAnsi="Arial" w:cs="Arial"/>
        </w:rPr>
        <w:t>za každý kalendářní</w:t>
      </w:r>
      <w:r w:rsidRPr="003F0BAA">
        <w:rPr>
          <w:rFonts w:ascii="Arial" w:hAnsi="Arial" w:cs="Arial"/>
        </w:rPr>
        <w:t xml:space="preserve"> den prodlení se sjednává pro případ prodlení objednatele s úhradou faktury.</w:t>
      </w:r>
    </w:p>
    <w:p w:rsidR="001C2C71" w:rsidRPr="004D060C" w:rsidRDefault="00E77A9F" w:rsidP="004D060C">
      <w:pPr>
        <w:numPr>
          <w:ilvl w:val="1"/>
          <w:numId w:val="15"/>
        </w:numPr>
        <w:tabs>
          <w:tab w:val="clear" w:pos="792"/>
        </w:tabs>
        <w:spacing w:before="120"/>
        <w:ind w:left="567" w:hanging="567"/>
        <w:jc w:val="both"/>
        <w:rPr>
          <w:rFonts w:ascii="Arial" w:hAnsi="Arial" w:cs="Arial"/>
        </w:rPr>
      </w:pPr>
      <w:r w:rsidRPr="003F0BAA">
        <w:rPr>
          <w:rFonts w:ascii="Arial" w:hAnsi="Arial" w:cs="Arial"/>
        </w:rPr>
        <w:t xml:space="preserve">Smluvní pokuta ve výši </w:t>
      </w:r>
      <w:r w:rsidR="009A6A61" w:rsidRPr="003F0BAA">
        <w:rPr>
          <w:rFonts w:ascii="Arial" w:hAnsi="Arial" w:cs="Arial"/>
        </w:rPr>
        <w:t>2</w:t>
      </w:r>
      <w:r w:rsidR="00981350" w:rsidRPr="003F0BAA">
        <w:rPr>
          <w:rFonts w:ascii="Arial" w:hAnsi="Arial" w:cs="Arial"/>
        </w:rPr>
        <w:t>.000,- Kč</w:t>
      </w:r>
      <w:r w:rsidRPr="003F0BAA">
        <w:rPr>
          <w:rFonts w:ascii="Arial" w:hAnsi="Arial" w:cs="Arial"/>
        </w:rPr>
        <w:t xml:space="preserve"> </w:t>
      </w:r>
      <w:r w:rsidRPr="000459E0">
        <w:rPr>
          <w:rFonts w:ascii="Arial" w:hAnsi="Arial" w:cs="Arial"/>
        </w:rPr>
        <w:t>za každý kalendářní den prodlení se sjednává pro případ nedodržení termínu odstranění vady nebo nedodělku zhotovitelem dle čl. 7. bodu 7.5.</w:t>
      </w:r>
    </w:p>
    <w:p w:rsidR="00C06F4B" w:rsidRPr="004D060C" w:rsidRDefault="00CC4423" w:rsidP="004D060C">
      <w:pPr>
        <w:numPr>
          <w:ilvl w:val="1"/>
          <w:numId w:val="15"/>
        </w:numPr>
        <w:tabs>
          <w:tab w:val="clear" w:pos="792"/>
        </w:tabs>
        <w:spacing w:before="120"/>
        <w:ind w:left="567" w:hanging="567"/>
        <w:jc w:val="both"/>
        <w:rPr>
          <w:rFonts w:ascii="Arial" w:hAnsi="Arial" w:cs="Arial"/>
        </w:rPr>
      </w:pPr>
      <w:r w:rsidRPr="000459E0">
        <w:rPr>
          <w:rFonts w:ascii="Arial" w:hAnsi="Arial" w:cs="Arial"/>
        </w:rPr>
        <w:t>Pro případ porušení ujednání uvedeného v čl. 11. bod 11.3 této smlouvy u</w:t>
      </w:r>
      <w:r w:rsidRPr="00C97F34">
        <w:rPr>
          <w:rFonts w:ascii="Arial" w:hAnsi="Arial" w:cs="Arial"/>
        </w:rPr>
        <w:t xml:space="preserve">hradí zhotovitel objednateli jednorázovou smluvní pokutu ve výši 10 % z celkové ceny plnění </w:t>
      </w:r>
      <w:r w:rsidR="009A6A61" w:rsidRPr="00C97F34">
        <w:rPr>
          <w:rFonts w:ascii="Arial" w:hAnsi="Arial" w:cs="Arial"/>
        </w:rPr>
        <w:t>bez</w:t>
      </w:r>
      <w:r w:rsidR="00981350" w:rsidRPr="00C97F34">
        <w:rPr>
          <w:rFonts w:ascii="Arial" w:hAnsi="Arial" w:cs="Arial"/>
        </w:rPr>
        <w:t xml:space="preserve"> DPH</w:t>
      </w:r>
      <w:r w:rsidRPr="00C97F34">
        <w:rPr>
          <w:rFonts w:ascii="Arial" w:hAnsi="Arial" w:cs="Arial"/>
        </w:rPr>
        <w:t xml:space="preserve"> dle této smlouvy, a to se splatností do 14 dnů od vystavení faktury.</w:t>
      </w:r>
    </w:p>
    <w:p w:rsidR="001C2C71" w:rsidRPr="004D060C" w:rsidRDefault="00C06F4B" w:rsidP="004D060C">
      <w:pPr>
        <w:numPr>
          <w:ilvl w:val="1"/>
          <w:numId w:val="15"/>
        </w:numPr>
        <w:tabs>
          <w:tab w:val="clear" w:pos="792"/>
        </w:tabs>
        <w:spacing w:before="120"/>
        <w:ind w:left="567" w:hanging="567"/>
        <w:jc w:val="both"/>
        <w:rPr>
          <w:rFonts w:ascii="Arial" w:hAnsi="Arial" w:cs="Arial"/>
        </w:rPr>
      </w:pPr>
      <w:r w:rsidRPr="00C97F34">
        <w:rPr>
          <w:rFonts w:ascii="Arial" w:hAnsi="Arial" w:cs="Arial"/>
        </w:rPr>
        <w:t>Při porušení povinnosti zhotovi</w:t>
      </w:r>
      <w:r w:rsidR="00581BA1" w:rsidRPr="00C97F34">
        <w:rPr>
          <w:rFonts w:ascii="Arial" w:hAnsi="Arial" w:cs="Arial"/>
        </w:rPr>
        <w:t xml:space="preserve">tele sjednané v čl. 10 bodu </w:t>
      </w:r>
      <w:proofErr w:type="gramStart"/>
      <w:r w:rsidR="00581BA1" w:rsidRPr="00C97F34">
        <w:rPr>
          <w:rFonts w:ascii="Arial" w:hAnsi="Arial" w:cs="Arial"/>
        </w:rPr>
        <w:t>10.8</w:t>
      </w:r>
      <w:r w:rsidRPr="00C97F34">
        <w:rPr>
          <w:rFonts w:ascii="Arial" w:hAnsi="Arial" w:cs="Arial"/>
        </w:rPr>
        <w:t>. této</w:t>
      </w:r>
      <w:proofErr w:type="gramEnd"/>
      <w:r w:rsidRPr="00C97F34">
        <w:rPr>
          <w:rFonts w:ascii="Arial" w:hAnsi="Arial" w:cs="Arial"/>
        </w:rPr>
        <w:t xml:space="preserve"> smlouvy je objednatel oprávněn vyúčtovat zhoto</w:t>
      </w:r>
      <w:r w:rsidR="00E54B5C" w:rsidRPr="00C97F34">
        <w:rPr>
          <w:rFonts w:ascii="Arial" w:hAnsi="Arial" w:cs="Arial"/>
        </w:rPr>
        <w:t xml:space="preserve">viteli smluvní pokutu ve výši </w:t>
      </w:r>
      <w:r w:rsidR="009A6A61" w:rsidRPr="00C97F34">
        <w:rPr>
          <w:rFonts w:ascii="Arial" w:hAnsi="Arial" w:cs="Arial"/>
        </w:rPr>
        <w:t>5</w:t>
      </w:r>
      <w:r w:rsidR="00981350" w:rsidRPr="00C97F34">
        <w:rPr>
          <w:rFonts w:ascii="Arial" w:hAnsi="Arial" w:cs="Arial"/>
        </w:rPr>
        <w:t>0.000,- Kč</w:t>
      </w:r>
      <w:r w:rsidRPr="00C97F34">
        <w:rPr>
          <w:rFonts w:ascii="Arial" w:hAnsi="Arial" w:cs="Arial"/>
        </w:rPr>
        <w:t xml:space="preserve"> za </w:t>
      </w:r>
      <w:r w:rsidRPr="000459E0">
        <w:rPr>
          <w:rFonts w:ascii="Arial" w:hAnsi="Arial" w:cs="Arial"/>
        </w:rPr>
        <w:t>každé porušení.</w:t>
      </w:r>
    </w:p>
    <w:p w:rsidR="00824CFA" w:rsidRPr="000459E0" w:rsidRDefault="001C2C71" w:rsidP="004D060C">
      <w:pPr>
        <w:numPr>
          <w:ilvl w:val="1"/>
          <w:numId w:val="15"/>
        </w:numPr>
        <w:tabs>
          <w:tab w:val="clear" w:pos="792"/>
        </w:tabs>
        <w:spacing w:before="120"/>
        <w:ind w:left="567" w:hanging="567"/>
        <w:jc w:val="both"/>
        <w:rPr>
          <w:rFonts w:ascii="Arial" w:hAnsi="Arial" w:cs="Arial"/>
        </w:rPr>
      </w:pPr>
      <w:r w:rsidRPr="000459E0">
        <w:rPr>
          <w:rFonts w:ascii="Arial" w:hAnsi="Arial" w:cs="Arial"/>
        </w:rPr>
        <w:t xml:space="preserve">Smluvní pokuty sjednané touto smlouvou zaplatí povinná strana nezávisle na zavinění a na tom, zda </w:t>
      </w:r>
      <w:r w:rsidR="004D060C">
        <w:rPr>
          <w:rFonts w:ascii="Arial" w:hAnsi="Arial" w:cs="Arial"/>
        </w:rPr>
        <w:br/>
      </w:r>
      <w:r w:rsidRPr="000459E0">
        <w:rPr>
          <w:rFonts w:ascii="Arial" w:hAnsi="Arial" w:cs="Arial"/>
        </w:rPr>
        <w:t>a v jaké výši vznikne druhé straně škoda, kterou lze vymáhat samostatně. Smluvní pokuty se nezapočítávají na náhradu škody.</w:t>
      </w:r>
    </w:p>
    <w:p w:rsidR="00824CFA" w:rsidRDefault="00824CFA" w:rsidP="00313793">
      <w:pPr>
        <w:rPr>
          <w:rFonts w:ascii="Arial" w:hAnsi="Arial" w:cs="Arial"/>
          <w:b/>
          <w:highlight w:val="green"/>
        </w:rPr>
      </w:pPr>
    </w:p>
    <w:p w:rsidR="00732846" w:rsidRPr="0046175E" w:rsidRDefault="00732846" w:rsidP="00313793">
      <w:pPr>
        <w:rPr>
          <w:rFonts w:ascii="Arial" w:hAnsi="Arial" w:cs="Arial"/>
          <w:b/>
          <w:highlight w:val="green"/>
        </w:rPr>
      </w:pPr>
    </w:p>
    <w:p w:rsidR="00313793" w:rsidRPr="004D060C" w:rsidRDefault="00313793" w:rsidP="004D060C">
      <w:pPr>
        <w:rPr>
          <w:rFonts w:ascii="Arial" w:hAnsi="Arial" w:cs="Arial"/>
          <w:b/>
          <w:u w:val="single"/>
        </w:rPr>
      </w:pPr>
      <w:r w:rsidRPr="000459E0">
        <w:rPr>
          <w:rFonts w:ascii="Arial" w:hAnsi="Arial" w:cs="Arial"/>
          <w:b/>
          <w:u w:val="single"/>
        </w:rPr>
        <w:t>9. Odstoupení od smlouvy</w:t>
      </w:r>
    </w:p>
    <w:p w:rsidR="00E1258F" w:rsidRPr="004D060C" w:rsidRDefault="00E1258F" w:rsidP="004D060C">
      <w:pPr>
        <w:numPr>
          <w:ilvl w:val="1"/>
          <w:numId w:val="16"/>
        </w:numPr>
        <w:tabs>
          <w:tab w:val="clear" w:pos="792"/>
        </w:tabs>
        <w:spacing w:before="120"/>
        <w:ind w:left="567" w:hanging="567"/>
        <w:jc w:val="both"/>
        <w:rPr>
          <w:rFonts w:ascii="Arial" w:hAnsi="Arial" w:cs="Arial"/>
        </w:rPr>
      </w:pPr>
      <w:r w:rsidRPr="000459E0">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4D060C" w:rsidRDefault="00E1258F" w:rsidP="004D060C">
      <w:pPr>
        <w:numPr>
          <w:ilvl w:val="1"/>
          <w:numId w:val="16"/>
        </w:numPr>
        <w:tabs>
          <w:tab w:val="clear" w:pos="792"/>
        </w:tabs>
        <w:spacing w:before="120"/>
        <w:ind w:left="567" w:hanging="567"/>
        <w:jc w:val="both"/>
        <w:rPr>
          <w:rFonts w:ascii="Arial" w:hAnsi="Arial" w:cs="Arial"/>
        </w:rPr>
      </w:pPr>
      <w:r w:rsidRPr="000459E0">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E1258F" w:rsidRPr="000459E0" w:rsidRDefault="00E1258F" w:rsidP="004D060C">
      <w:pPr>
        <w:numPr>
          <w:ilvl w:val="1"/>
          <w:numId w:val="16"/>
        </w:numPr>
        <w:tabs>
          <w:tab w:val="clear" w:pos="792"/>
        </w:tabs>
        <w:spacing w:before="120"/>
        <w:ind w:left="567" w:hanging="567"/>
        <w:jc w:val="both"/>
        <w:rPr>
          <w:rFonts w:ascii="Arial" w:hAnsi="Arial" w:cs="Arial"/>
        </w:rPr>
      </w:pPr>
      <w:r w:rsidRPr="000459E0">
        <w:rPr>
          <w:rFonts w:ascii="Arial" w:hAnsi="Arial" w:cs="Arial"/>
        </w:rPr>
        <w:t>Jednostranné odstoupení od smlouvy odstupující smluvní strana písemně oznámí druhé straně s uvedením dne, ke kterému odstupuje od smlouvy a s uvedením důvodu odstoupení.</w:t>
      </w:r>
    </w:p>
    <w:p w:rsidR="002467C4" w:rsidRDefault="002467C4" w:rsidP="00313793">
      <w:pPr>
        <w:rPr>
          <w:rFonts w:ascii="Arial" w:hAnsi="Arial" w:cs="Arial"/>
        </w:rPr>
      </w:pPr>
    </w:p>
    <w:p w:rsidR="0064721F" w:rsidRDefault="0064721F" w:rsidP="00313793">
      <w:pPr>
        <w:rPr>
          <w:rFonts w:ascii="Arial" w:hAnsi="Arial" w:cs="Arial"/>
        </w:rPr>
      </w:pPr>
    </w:p>
    <w:p w:rsidR="00732846" w:rsidRPr="003A7EB1" w:rsidRDefault="00732846" w:rsidP="00313793">
      <w:pPr>
        <w:rPr>
          <w:rFonts w:ascii="Arial" w:hAnsi="Arial" w:cs="Arial"/>
        </w:rPr>
      </w:pPr>
    </w:p>
    <w:p w:rsidR="00BF6753" w:rsidRDefault="00313793" w:rsidP="00BF6753">
      <w:pPr>
        <w:rPr>
          <w:rFonts w:ascii="Arial" w:hAnsi="Arial" w:cs="Arial"/>
          <w:b/>
          <w:u w:val="single"/>
        </w:rPr>
      </w:pPr>
      <w:r w:rsidRPr="003A7EB1">
        <w:rPr>
          <w:rFonts w:ascii="Arial" w:hAnsi="Arial" w:cs="Arial"/>
          <w:b/>
          <w:u w:val="single"/>
        </w:rPr>
        <w:t>10. Zvláštní ujednání</w:t>
      </w:r>
      <w:r w:rsidR="009D053C" w:rsidRPr="003A7EB1">
        <w:rPr>
          <w:rFonts w:ascii="Arial" w:hAnsi="Arial" w:cs="Arial"/>
          <w:b/>
          <w:u w:val="single"/>
        </w:rPr>
        <w:t>, pod</w:t>
      </w:r>
      <w:r w:rsidR="00705333" w:rsidRPr="003A7EB1">
        <w:rPr>
          <w:rFonts w:ascii="Arial" w:hAnsi="Arial" w:cs="Arial"/>
          <w:b/>
          <w:u w:val="single"/>
        </w:rPr>
        <w:t>dodavatelé</w:t>
      </w:r>
    </w:p>
    <w:p w:rsidR="00C37EC4" w:rsidRPr="00DE5631" w:rsidRDefault="00BF675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Z</w:t>
      </w:r>
      <w:r w:rsidR="00581BA1" w:rsidRPr="003F0BAA">
        <w:rPr>
          <w:rFonts w:ascii="Arial" w:hAnsi="Arial" w:cs="Arial"/>
        </w:rPr>
        <w:t xml:space="preserve">hotovitel potvrzuje, že se v plném rozsahu seznámil s obsahem a povahou díla, že jsou mu známy veškeré technické, kvalitativní a jiné podmínky nezbytné </w:t>
      </w:r>
      <w:r w:rsidR="000459E0" w:rsidRPr="003F0BAA">
        <w:rPr>
          <w:rFonts w:ascii="Arial" w:hAnsi="Arial" w:cs="Arial"/>
        </w:rPr>
        <w:t xml:space="preserve">k realizaci díla a že disponuje </w:t>
      </w:r>
      <w:r w:rsidR="00581BA1" w:rsidRPr="003F0BAA">
        <w:rPr>
          <w:rFonts w:ascii="Arial" w:hAnsi="Arial" w:cs="Arial"/>
        </w:rPr>
        <w:t>takovými kapacitami a odbornými znalostmi, které jsou pro provedení díla nezbytné.</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 xml:space="preserve">Zhotovitel je povinen při plnění této smlouvy postupovat podle platných technických norem </w:t>
      </w:r>
      <w:r w:rsidR="008F48C2" w:rsidRPr="003F0BAA">
        <w:rPr>
          <w:rFonts w:ascii="Arial" w:hAnsi="Arial" w:cs="Arial"/>
        </w:rPr>
        <w:br/>
      </w:r>
      <w:r w:rsidRPr="003F0BAA">
        <w:rPr>
          <w:rFonts w:ascii="Arial" w:hAnsi="Arial" w:cs="Arial"/>
        </w:rPr>
        <w:t>a předpisů.</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Objednatel je oprávněn použít předmět díla k účelům vyplývajícím z této smlouvy bez jakéhokoli omezení.</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Zhotovitel, po předchozím písemném souhlasu objednatele, může práce, které jsou předmětem plnění této smlouvy, dodat a vyfakturovat objednateli i před sjednanou dobou plnění.</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lastRenderedPageBreak/>
        <w:t>Objednatel je oprávněn přerušit plnění předmětu smlouvy v případě nedostatku finančních prostředků, a to bez možnosti uplatnění sankcí a nároku na náhradu škody vůči objednateli.</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Pr>
          <w:rFonts w:ascii="Arial" w:hAnsi="Arial" w:cs="Arial"/>
        </w:rPr>
        <w:br/>
      </w:r>
      <w:r w:rsidRPr="003F0BAA">
        <w:rPr>
          <w:rFonts w:ascii="Arial" w:hAnsi="Arial" w:cs="Arial"/>
        </w:rPr>
        <w:t>v čl. 2.</w:t>
      </w:r>
    </w:p>
    <w:p w:rsidR="00C37EC4" w:rsidRPr="00DE5631"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Smluvní strany vylučují použití ustanovení § 2609 občanského zákoníku.</w:t>
      </w:r>
    </w:p>
    <w:p w:rsidR="00705333" w:rsidRPr="003F0BAA" w:rsidRDefault="0070533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3F0BAA">
        <w:rPr>
          <w:rFonts w:ascii="Arial" w:hAnsi="Arial" w:cs="Arial"/>
        </w:rPr>
        <w:t>Objednatel si vyhrazuje právo od</w:t>
      </w:r>
      <w:r w:rsidR="004B4AFC" w:rsidRPr="003F0BAA">
        <w:rPr>
          <w:rFonts w:ascii="Arial" w:hAnsi="Arial" w:cs="Arial"/>
        </w:rPr>
        <w:t>souhlasit každého případného pod</w:t>
      </w:r>
      <w:r w:rsidRPr="003F0BAA">
        <w:rPr>
          <w:rFonts w:ascii="Arial" w:hAnsi="Arial" w:cs="Arial"/>
        </w:rPr>
        <w:t>dodavatele. Schválení objednatele podléhá i každá změna ve struktuře</w:t>
      </w:r>
      <w:r w:rsidR="004B4AFC" w:rsidRPr="003F0BAA">
        <w:rPr>
          <w:rFonts w:ascii="Arial" w:hAnsi="Arial" w:cs="Arial"/>
        </w:rPr>
        <w:t xml:space="preserve"> a podílu prací jednotlivých pod</w:t>
      </w:r>
      <w:r w:rsidRPr="003F0BAA">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313793" w:rsidRPr="003F0BAA" w:rsidRDefault="00313793" w:rsidP="00313793">
      <w:pPr>
        <w:rPr>
          <w:rFonts w:ascii="Arial" w:hAnsi="Arial" w:cs="Arial"/>
        </w:rPr>
      </w:pPr>
    </w:p>
    <w:p w:rsidR="00732846" w:rsidRPr="003F0BAA" w:rsidRDefault="00732846" w:rsidP="00313793">
      <w:pPr>
        <w:rPr>
          <w:rFonts w:ascii="Arial" w:hAnsi="Arial" w:cs="Arial"/>
        </w:rPr>
      </w:pPr>
    </w:p>
    <w:p w:rsidR="00313793" w:rsidRPr="00A710B9" w:rsidRDefault="00313793" w:rsidP="00313793">
      <w:pPr>
        <w:rPr>
          <w:rFonts w:ascii="Arial" w:hAnsi="Arial" w:cs="Arial"/>
          <w:b/>
          <w:u w:val="single"/>
        </w:rPr>
      </w:pPr>
      <w:r w:rsidRPr="003F0BAA">
        <w:rPr>
          <w:rFonts w:ascii="Arial" w:hAnsi="Arial" w:cs="Arial"/>
          <w:b/>
          <w:u w:val="single"/>
        </w:rPr>
        <w:t>11. Závěrečná ujednání</w:t>
      </w:r>
    </w:p>
    <w:p w:rsidR="00E02497" w:rsidRPr="00A710B9" w:rsidRDefault="00313793"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 xml:space="preserve">Práva a povinnosti smluvních stran touto smlouvou výslovně neupravená se řídí příslušnými ustanoveními </w:t>
      </w:r>
      <w:r w:rsidR="00705333" w:rsidRPr="003F0BAA">
        <w:rPr>
          <w:rFonts w:ascii="Arial" w:hAnsi="Arial" w:cs="Arial"/>
        </w:rPr>
        <w:t>občanského</w:t>
      </w:r>
      <w:r w:rsidRPr="003F0BAA">
        <w:rPr>
          <w:rFonts w:ascii="Arial" w:hAnsi="Arial" w:cs="Arial"/>
        </w:rPr>
        <w:t xml:space="preserve"> zákoníku a souvisejícími právními předpisy v platném znění.</w:t>
      </w:r>
    </w:p>
    <w:p w:rsidR="00E02497" w:rsidRPr="003F0BAA" w:rsidRDefault="00E02497"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Rozsah, podmínky a požadavky na provedení tohoto díla jsou specifikovány:</w:t>
      </w:r>
    </w:p>
    <w:p w:rsidR="00E02497" w:rsidRPr="003F0BAA" w:rsidRDefault="00E02497" w:rsidP="00880AEF">
      <w:pPr>
        <w:numPr>
          <w:ilvl w:val="0"/>
          <w:numId w:val="8"/>
        </w:numPr>
        <w:jc w:val="both"/>
        <w:rPr>
          <w:rFonts w:ascii="Arial" w:hAnsi="Arial" w:cs="Arial"/>
        </w:rPr>
      </w:pPr>
      <w:r w:rsidRPr="003F0BAA">
        <w:rPr>
          <w:rFonts w:ascii="Arial" w:hAnsi="Arial" w:cs="Arial"/>
        </w:rPr>
        <w:t>v této smlouvě</w:t>
      </w:r>
    </w:p>
    <w:p w:rsidR="00E02497" w:rsidRPr="003F0BAA" w:rsidRDefault="00E02497" w:rsidP="00880AEF">
      <w:pPr>
        <w:numPr>
          <w:ilvl w:val="0"/>
          <w:numId w:val="8"/>
        </w:numPr>
        <w:jc w:val="both"/>
        <w:rPr>
          <w:rFonts w:ascii="Arial" w:hAnsi="Arial" w:cs="Arial"/>
        </w:rPr>
      </w:pPr>
      <w:r w:rsidRPr="003F0BAA">
        <w:rPr>
          <w:rFonts w:ascii="Arial" w:hAnsi="Arial" w:cs="Arial"/>
        </w:rPr>
        <w:t xml:space="preserve">v zadávací dokumentaci veřejné zakázky </w:t>
      </w:r>
    </w:p>
    <w:p w:rsidR="00E02497" w:rsidRPr="00FC3A9E" w:rsidRDefault="00E02497" w:rsidP="00880AEF">
      <w:pPr>
        <w:numPr>
          <w:ilvl w:val="0"/>
          <w:numId w:val="8"/>
        </w:numPr>
        <w:jc w:val="both"/>
        <w:rPr>
          <w:rFonts w:ascii="Arial" w:hAnsi="Arial" w:cs="Arial"/>
        </w:rPr>
      </w:pPr>
      <w:r w:rsidRPr="00FC3A9E">
        <w:rPr>
          <w:rFonts w:ascii="Arial" w:hAnsi="Arial" w:cs="Arial"/>
        </w:rPr>
        <w:t xml:space="preserve">v nabídce </w:t>
      </w:r>
      <w:r w:rsidR="00922537" w:rsidRPr="00FC3A9E">
        <w:rPr>
          <w:rFonts w:ascii="Arial" w:hAnsi="Arial" w:cs="Arial"/>
        </w:rPr>
        <w:t>vybraného dodavatele</w:t>
      </w:r>
    </w:p>
    <w:p w:rsidR="00A710B9" w:rsidRPr="003F0BAA" w:rsidRDefault="00281052" w:rsidP="00A710B9">
      <w:pPr>
        <w:spacing w:before="120"/>
        <w:ind w:left="567"/>
        <w:jc w:val="both"/>
        <w:rPr>
          <w:rFonts w:ascii="Arial" w:hAnsi="Arial" w:cs="Arial"/>
        </w:rPr>
      </w:pPr>
      <w:r w:rsidRPr="003F0BAA">
        <w:rPr>
          <w:rFonts w:ascii="Arial" w:hAnsi="Arial" w:cs="Arial"/>
        </w:rPr>
        <w:t xml:space="preserve">Výše zmíněné dokumenty musí být chápány jako komplexní, navzájem se vysvětlující a doplňující, </w:t>
      </w:r>
      <w:r w:rsidR="00A710B9">
        <w:rPr>
          <w:rFonts w:ascii="Arial" w:hAnsi="Arial" w:cs="Arial"/>
        </w:rPr>
        <w:br/>
      </w:r>
      <w:r w:rsidRPr="003F0BAA">
        <w:rPr>
          <w:rFonts w:ascii="Arial" w:hAnsi="Arial" w:cs="Arial"/>
        </w:rPr>
        <w:t>v případě jakéhokoliv rozporu mají vzájemnou přednost v pořadí výše stanoveném.</w:t>
      </w:r>
    </w:p>
    <w:p w:rsidR="00313793" w:rsidRPr="00A710B9" w:rsidRDefault="00BF6391"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3F0BAA">
        <w:rPr>
          <w:rFonts w:ascii="Arial" w:hAnsi="Arial" w:cs="Arial"/>
        </w:rPr>
        <w:t xml:space="preserve">písemného </w:t>
      </w:r>
      <w:r w:rsidRPr="003F0BAA">
        <w:rPr>
          <w:rFonts w:ascii="Arial" w:hAnsi="Arial" w:cs="Arial"/>
        </w:rPr>
        <w:t>souhlasu objednatele.</w:t>
      </w:r>
    </w:p>
    <w:p w:rsidR="00313793" w:rsidRPr="00A710B9" w:rsidRDefault="00313793"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 xml:space="preserve">Tato smlouva může být měněna pouze písemně, a to vzestupně očíslovanými dodatky ke smlouvě </w:t>
      </w:r>
      <w:r w:rsidR="00A710B9">
        <w:rPr>
          <w:rFonts w:ascii="Arial" w:hAnsi="Arial" w:cs="Arial"/>
        </w:rPr>
        <w:br/>
      </w:r>
      <w:r w:rsidRPr="003F0BAA">
        <w:rPr>
          <w:rFonts w:ascii="Arial" w:hAnsi="Arial" w:cs="Arial"/>
        </w:rPr>
        <w:t>o dílo, které budou odsouhlaseny oběma smluvními stranami.</w:t>
      </w:r>
    </w:p>
    <w:p w:rsidR="00BF6391" w:rsidRPr="00A710B9" w:rsidRDefault="0060378C"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3F0BAA">
        <w:rPr>
          <w:rFonts w:ascii="Arial" w:hAnsi="Arial" w:cs="Arial"/>
        </w:rPr>
        <w:br/>
      </w:r>
      <w:r w:rsidRPr="003F0BAA">
        <w:rPr>
          <w:rFonts w:ascii="Arial" w:hAnsi="Arial" w:cs="Arial"/>
        </w:rPr>
        <w:t>i nepodstatnými) odchylkami nebo dodatky.</w:t>
      </w:r>
    </w:p>
    <w:p w:rsidR="00BF6391" w:rsidRPr="00A710B9" w:rsidRDefault="0060378C"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A710B9" w:rsidRDefault="0060378C" w:rsidP="00A710B9">
      <w:pPr>
        <w:numPr>
          <w:ilvl w:val="1"/>
          <w:numId w:val="5"/>
        </w:numPr>
        <w:tabs>
          <w:tab w:val="clear" w:pos="792"/>
        </w:tabs>
        <w:spacing w:before="120"/>
        <w:ind w:left="567" w:hanging="567"/>
        <w:jc w:val="both"/>
        <w:rPr>
          <w:rFonts w:ascii="Arial" w:hAnsi="Arial" w:cs="Arial"/>
        </w:rPr>
      </w:pPr>
      <w:r w:rsidRPr="003F0BAA">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E40845" w:rsidRDefault="0060378C" w:rsidP="00C97F34">
      <w:pPr>
        <w:numPr>
          <w:ilvl w:val="1"/>
          <w:numId w:val="5"/>
        </w:numPr>
        <w:tabs>
          <w:tab w:val="clear" w:pos="792"/>
        </w:tabs>
        <w:spacing w:before="120"/>
        <w:ind w:left="567" w:hanging="567"/>
        <w:jc w:val="both"/>
        <w:rPr>
          <w:rFonts w:ascii="Arial" w:hAnsi="Arial" w:cs="Arial"/>
        </w:rPr>
      </w:pPr>
      <w:r w:rsidRPr="003F0BAA">
        <w:rPr>
          <w:rFonts w:ascii="Arial" w:hAnsi="Arial" w:cs="Arial"/>
        </w:rPr>
        <w:t>Smlouva je sepsána ve čtyřech vyhotoveních s platností originálu, každá smluvní strana obdrží dva výtisky. Smlouva nabývá platnosti dnem uzavření a účinnosti dnem zveřejnění v registru smluv.</w:t>
      </w:r>
    </w:p>
    <w:p w:rsidR="002049C7" w:rsidRPr="00627A89" w:rsidRDefault="002049C7"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627A89">
        <w:rPr>
          <w:rFonts w:ascii="Arial" w:hAnsi="Arial" w:cs="Arial"/>
        </w:rPr>
        <w:t>mailová</w:t>
      </w:r>
      <w:proofErr w:type="spellEnd"/>
      <w:r w:rsidRPr="00627A89">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627A89" w:rsidRDefault="002049C7"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Pr>
          <w:rFonts w:ascii="Arial" w:hAnsi="Arial" w:cs="Arial"/>
        </w:rPr>
        <w:br/>
      </w:r>
      <w:r w:rsidRPr="00627A89">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rsidR="003F3BFF" w:rsidRPr="00627A89" w:rsidRDefault="002049C7"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627A89" w:rsidRDefault="003F3BFF"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27A89">
        <w:rPr>
          <w:rFonts w:ascii="Arial" w:hAnsi="Arial" w:cs="Arial"/>
        </w:rPr>
        <w:t>metadat</w:t>
      </w:r>
      <w:proofErr w:type="spellEnd"/>
      <w:r w:rsidRPr="00627A89">
        <w:rPr>
          <w:rFonts w:ascii="Arial" w:hAnsi="Arial" w:cs="Arial"/>
        </w:rPr>
        <w:t xml:space="preserve">. Za tím účelem se smluvní strany zavazují v rámci kontraktačního procesu připravit smlouvu v otevřeném a strojově čitelném formátu. </w:t>
      </w:r>
    </w:p>
    <w:p w:rsidR="003F3BFF" w:rsidRPr="00627A89" w:rsidRDefault="003F3BFF"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t xml:space="preserve">Smluvní strany se dohodly, že tuto smlouvu zveřejní v registru smluv Povodí Odry, státní podnik </w:t>
      </w:r>
      <w:r w:rsidRPr="00627A89">
        <w:rPr>
          <w:rFonts w:ascii="Arial" w:hAnsi="Arial" w:cs="Arial"/>
        </w:rPr>
        <w:br/>
        <w:t>do 30 dnů od jejího uzavření. V případě nesplnění této smluvní povinnosti uveřejní smlouvu druhá smluvní strana.</w:t>
      </w:r>
    </w:p>
    <w:p w:rsidR="003F3BFF" w:rsidRPr="00627A89" w:rsidRDefault="003F3BFF" w:rsidP="00627A89">
      <w:pPr>
        <w:numPr>
          <w:ilvl w:val="1"/>
          <w:numId w:val="5"/>
        </w:numPr>
        <w:tabs>
          <w:tab w:val="clear" w:pos="792"/>
        </w:tabs>
        <w:spacing w:before="120"/>
        <w:ind w:left="567" w:hanging="567"/>
        <w:jc w:val="both"/>
        <w:rPr>
          <w:rFonts w:ascii="Arial" w:hAnsi="Arial" w:cs="Arial"/>
        </w:rPr>
      </w:pPr>
      <w:r w:rsidRPr="00627A89">
        <w:rPr>
          <w:rFonts w:ascii="Arial" w:hAnsi="Arial" w:cs="Arial"/>
        </w:rPr>
        <w:t>Smluvní strany nepovažují žádné ustanovení smlouvy za obchodní tajemství.</w:t>
      </w:r>
    </w:p>
    <w:p w:rsidR="00C97F34" w:rsidRPr="00C97F34" w:rsidRDefault="00C97F34" w:rsidP="00C97F34">
      <w:pPr>
        <w:rPr>
          <w:rFonts w:ascii="Arial" w:hAnsi="Arial" w:cs="Arial"/>
        </w:rPr>
      </w:pPr>
    </w:p>
    <w:p w:rsidR="00981350" w:rsidRPr="003F0BAA" w:rsidRDefault="00981350" w:rsidP="00981350">
      <w:pPr>
        <w:pStyle w:val="ODSTAVEC"/>
        <w:keepNext/>
        <w:keepLines/>
        <w:numPr>
          <w:ilvl w:val="0"/>
          <w:numId w:val="0"/>
        </w:numPr>
        <w:spacing w:before="0"/>
        <w:rPr>
          <w:sz w:val="20"/>
          <w:szCs w:val="20"/>
        </w:rPr>
      </w:pPr>
    </w:p>
    <w:p w:rsidR="0060378C" w:rsidRPr="003A7EB1" w:rsidRDefault="0060378C" w:rsidP="004B4AFC">
      <w:pPr>
        <w:ind w:left="792"/>
        <w:jc w:val="both"/>
        <w:rPr>
          <w:rFonts w:ascii="Arial" w:hAnsi="Arial" w:cs="Arial"/>
        </w:rPr>
      </w:pPr>
    </w:p>
    <w:p w:rsidR="008F48C2" w:rsidRPr="003A7EB1" w:rsidRDefault="008F48C2" w:rsidP="00313793">
      <w:pPr>
        <w:jc w:val="both"/>
        <w:rPr>
          <w:rFonts w:ascii="Arial" w:hAnsi="Arial" w:cs="Arial"/>
        </w:rPr>
      </w:pPr>
    </w:p>
    <w:p w:rsidR="00B02FF9" w:rsidRPr="003A7EB1" w:rsidRDefault="00B02FF9" w:rsidP="007870D0">
      <w:pPr>
        <w:ind w:left="284"/>
        <w:jc w:val="both"/>
        <w:rPr>
          <w:rFonts w:ascii="Arial" w:hAnsi="Arial" w:cs="Arial"/>
        </w:rPr>
      </w:pPr>
      <w:r w:rsidRPr="003A7EB1">
        <w:rPr>
          <w:rFonts w:ascii="Arial" w:hAnsi="Arial" w:cs="Arial"/>
        </w:rPr>
        <w:t>V Ostravě dne:</w:t>
      </w:r>
      <w:r w:rsidRPr="003A7EB1">
        <w:rPr>
          <w:rFonts w:ascii="Arial" w:hAnsi="Arial" w:cs="Arial"/>
        </w:rPr>
        <w:tab/>
      </w:r>
      <w:r w:rsidR="00FC3A9E">
        <w:rPr>
          <w:rFonts w:ascii="Arial" w:hAnsi="Arial" w:cs="Arial"/>
        </w:rPr>
        <w:t>11.3.2020</w:t>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t xml:space="preserve">V </w:t>
      </w:r>
      <w:r w:rsidR="00675E2D">
        <w:rPr>
          <w:rFonts w:ascii="Arial" w:hAnsi="Arial" w:cs="Arial"/>
        </w:rPr>
        <w:t>Brně</w:t>
      </w:r>
      <w:r w:rsidR="00AD5371" w:rsidRPr="003A7EB1">
        <w:rPr>
          <w:rFonts w:ascii="Arial" w:hAnsi="Arial" w:cs="Arial"/>
        </w:rPr>
        <w:t xml:space="preserve"> dne</w:t>
      </w:r>
      <w:r w:rsidRPr="003A7EB1">
        <w:rPr>
          <w:rFonts w:ascii="Arial" w:hAnsi="Arial" w:cs="Arial"/>
        </w:rPr>
        <w:t>:</w:t>
      </w:r>
      <w:r w:rsidR="00541952" w:rsidRPr="003A7EB1">
        <w:rPr>
          <w:rFonts w:ascii="Arial" w:hAnsi="Arial" w:cs="Arial"/>
        </w:rPr>
        <w:t xml:space="preserve"> </w:t>
      </w:r>
    </w:p>
    <w:p w:rsidR="00B02FF9" w:rsidRPr="003A7EB1" w:rsidRDefault="00B02FF9" w:rsidP="007870D0">
      <w:pPr>
        <w:ind w:left="284"/>
        <w:jc w:val="both"/>
        <w:rPr>
          <w:rFonts w:ascii="Arial" w:hAnsi="Arial" w:cs="Arial"/>
        </w:rPr>
      </w:pPr>
      <w:r w:rsidRPr="003A7EB1">
        <w:rPr>
          <w:rFonts w:ascii="Arial" w:hAnsi="Arial" w:cs="Arial"/>
        </w:rPr>
        <w:t>za objednatele:</w:t>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t>za zhotovitele:</w:t>
      </w:r>
    </w:p>
    <w:p w:rsidR="00B02FF9" w:rsidRPr="003A7EB1" w:rsidRDefault="00B02FF9" w:rsidP="007870D0">
      <w:pPr>
        <w:ind w:left="284"/>
        <w:jc w:val="both"/>
        <w:rPr>
          <w:rFonts w:ascii="Arial" w:hAnsi="Arial" w:cs="Arial"/>
        </w:rPr>
      </w:pPr>
    </w:p>
    <w:p w:rsidR="00B02FF9" w:rsidRDefault="00B02FF9" w:rsidP="007870D0">
      <w:pPr>
        <w:ind w:left="284"/>
        <w:jc w:val="both"/>
        <w:rPr>
          <w:rFonts w:ascii="Arial" w:hAnsi="Arial" w:cs="Arial"/>
        </w:rPr>
      </w:pPr>
    </w:p>
    <w:p w:rsidR="008F48C2" w:rsidRDefault="008F48C2" w:rsidP="007870D0">
      <w:pPr>
        <w:ind w:left="284"/>
        <w:jc w:val="both"/>
        <w:rPr>
          <w:rFonts w:ascii="Arial" w:hAnsi="Arial" w:cs="Arial"/>
        </w:rPr>
      </w:pPr>
    </w:p>
    <w:p w:rsidR="00627A89" w:rsidRDefault="00627A89" w:rsidP="007870D0">
      <w:pPr>
        <w:ind w:left="284"/>
        <w:jc w:val="both"/>
        <w:rPr>
          <w:rFonts w:ascii="Arial" w:hAnsi="Arial" w:cs="Arial"/>
        </w:rPr>
      </w:pPr>
    </w:p>
    <w:p w:rsidR="008F48C2" w:rsidRPr="003A7EB1" w:rsidRDefault="008F48C2" w:rsidP="007870D0">
      <w:pPr>
        <w:ind w:left="284"/>
        <w:jc w:val="both"/>
        <w:rPr>
          <w:rFonts w:ascii="Arial" w:hAnsi="Arial" w:cs="Arial"/>
        </w:rPr>
      </w:pPr>
    </w:p>
    <w:p w:rsidR="00B02FF9" w:rsidRPr="003A7EB1" w:rsidRDefault="00B02FF9" w:rsidP="007870D0">
      <w:pPr>
        <w:ind w:left="284"/>
        <w:jc w:val="both"/>
        <w:rPr>
          <w:rFonts w:ascii="Arial" w:hAnsi="Arial" w:cs="Arial"/>
        </w:rPr>
      </w:pPr>
    </w:p>
    <w:p w:rsidR="00B02FF9" w:rsidRPr="003A7EB1" w:rsidRDefault="00B02FF9" w:rsidP="007870D0">
      <w:pPr>
        <w:ind w:left="284"/>
        <w:jc w:val="both"/>
        <w:rPr>
          <w:rFonts w:ascii="Arial" w:hAnsi="Arial" w:cs="Arial"/>
        </w:rPr>
      </w:pPr>
    </w:p>
    <w:p w:rsidR="00B02FF9" w:rsidRPr="003A7EB1" w:rsidRDefault="00B02FF9" w:rsidP="00AD5371">
      <w:pPr>
        <w:tabs>
          <w:tab w:val="center" w:pos="1080"/>
          <w:tab w:val="center" w:pos="6663"/>
        </w:tabs>
        <w:spacing w:line="360" w:lineRule="auto"/>
        <w:ind w:left="284"/>
        <w:jc w:val="both"/>
        <w:rPr>
          <w:rFonts w:ascii="Arial" w:hAnsi="Arial" w:cs="Arial"/>
        </w:rPr>
      </w:pPr>
      <w:r w:rsidRPr="003A7EB1">
        <w:rPr>
          <w:rFonts w:ascii="Arial" w:hAnsi="Arial" w:cs="Arial"/>
        </w:rPr>
        <w:tab/>
        <w:t>……………………………………</w:t>
      </w:r>
      <w:r w:rsidRPr="003A7EB1">
        <w:rPr>
          <w:rFonts w:ascii="Arial" w:hAnsi="Arial" w:cs="Arial"/>
        </w:rPr>
        <w:tab/>
      </w:r>
      <w:r w:rsidR="00705333" w:rsidRPr="003A7EB1">
        <w:rPr>
          <w:rFonts w:ascii="Arial" w:hAnsi="Arial" w:cs="Arial"/>
        </w:rPr>
        <w:t xml:space="preserve">                </w:t>
      </w:r>
      <w:r w:rsidRPr="003A7EB1">
        <w:rPr>
          <w:rFonts w:ascii="Arial" w:hAnsi="Arial" w:cs="Arial"/>
        </w:rPr>
        <w:t>……………………………………</w:t>
      </w:r>
    </w:p>
    <w:p w:rsidR="00BD1114" w:rsidRPr="003A7EB1" w:rsidRDefault="00BD1114" w:rsidP="002E22D6">
      <w:pPr>
        <w:tabs>
          <w:tab w:val="center" w:pos="1440"/>
          <w:tab w:val="center" w:pos="6663"/>
        </w:tabs>
        <w:ind w:left="284"/>
        <w:jc w:val="both"/>
        <w:rPr>
          <w:rFonts w:ascii="Arial" w:hAnsi="Arial" w:cs="Arial"/>
        </w:rPr>
      </w:pPr>
      <w:r w:rsidRPr="003A7EB1">
        <w:rPr>
          <w:rFonts w:ascii="Arial" w:hAnsi="Arial" w:cs="Arial"/>
        </w:rPr>
        <w:tab/>
        <w:t xml:space="preserve">Ing. </w:t>
      </w:r>
      <w:r w:rsidR="00FC3A9E">
        <w:rPr>
          <w:rFonts w:ascii="Arial" w:hAnsi="Arial" w:cs="Arial"/>
        </w:rPr>
        <w:t>Břetislav Tureček</w:t>
      </w:r>
      <w:r w:rsidRPr="003A7EB1">
        <w:rPr>
          <w:rFonts w:ascii="Arial" w:hAnsi="Arial" w:cs="Arial"/>
        </w:rPr>
        <w:tab/>
      </w:r>
      <w:r w:rsidR="00705333" w:rsidRPr="003A7EB1">
        <w:rPr>
          <w:rFonts w:ascii="Arial" w:hAnsi="Arial" w:cs="Arial"/>
        </w:rPr>
        <w:t xml:space="preserve">     </w:t>
      </w:r>
      <w:r w:rsidR="00675E2D">
        <w:rPr>
          <w:rFonts w:ascii="Arial" w:hAnsi="Arial" w:cs="Arial"/>
        </w:rPr>
        <w:t xml:space="preserve">     </w:t>
      </w:r>
      <w:r w:rsidR="00705333" w:rsidRPr="003A7EB1">
        <w:rPr>
          <w:rFonts w:ascii="Arial" w:hAnsi="Arial" w:cs="Arial"/>
        </w:rPr>
        <w:t xml:space="preserve">  </w:t>
      </w:r>
      <w:proofErr w:type="spellStart"/>
      <w:r w:rsidR="00FC3A9E">
        <w:rPr>
          <w:rFonts w:ascii="Arial" w:hAnsi="Arial" w:cs="Arial"/>
        </w:rPr>
        <w:t>xxx</w:t>
      </w:r>
      <w:proofErr w:type="spellEnd"/>
    </w:p>
    <w:p w:rsidR="00675E2D" w:rsidRDefault="00BD1114" w:rsidP="002E22D6">
      <w:pPr>
        <w:tabs>
          <w:tab w:val="center" w:pos="1440"/>
          <w:tab w:val="center" w:pos="6663"/>
        </w:tabs>
        <w:ind w:left="284"/>
        <w:jc w:val="both"/>
        <w:rPr>
          <w:rFonts w:ascii="Arial" w:hAnsi="Arial" w:cs="Arial"/>
        </w:rPr>
      </w:pPr>
      <w:r w:rsidRPr="003A7EB1">
        <w:rPr>
          <w:rFonts w:ascii="Arial" w:hAnsi="Arial" w:cs="Arial"/>
        </w:rPr>
        <w:tab/>
      </w:r>
      <w:r w:rsidR="00FC3A9E">
        <w:rPr>
          <w:rFonts w:ascii="Arial" w:hAnsi="Arial" w:cs="Arial"/>
        </w:rPr>
        <w:t xml:space="preserve">1. zástupce </w:t>
      </w:r>
      <w:r w:rsidRPr="003A7EB1">
        <w:rPr>
          <w:rFonts w:ascii="Arial" w:hAnsi="Arial" w:cs="Arial"/>
        </w:rPr>
        <w:t>generální</w:t>
      </w:r>
      <w:r w:rsidR="00FC3A9E">
        <w:rPr>
          <w:rFonts w:ascii="Arial" w:hAnsi="Arial" w:cs="Arial"/>
        </w:rPr>
        <w:t>ho</w:t>
      </w:r>
      <w:r w:rsidRPr="003A7EB1">
        <w:rPr>
          <w:rFonts w:ascii="Arial" w:hAnsi="Arial" w:cs="Arial"/>
        </w:rPr>
        <w:t xml:space="preserve"> ředitel</w:t>
      </w:r>
      <w:r w:rsidR="00FC3A9E">
        <w:rPr>
          <w:rFonts w:ascii="Arial" w:hAnsi="Arial" w:cs="Arial"/>
        </w:rPr>
        <w:t>e</w:t>
      </w:r>
      <w:r w:rsidRPr="003A7EB1">
        <w:rPr>
          <w:rFonts w:ascii="Arial" w:hAnsi="Arial" w:cs="Arial"/>
        </w:rPr>
        <w:tab/>
      </w:r>
      <w:r w:rsidR="00705333" w:rsidRPr="003A7EB1">
        <w:rPr>
          <w:rFonts w:ascii="Arial" w:hAnsi="Arial" w:cs="Arial"/>
        </w:rPr>
        <w:t xml:space="preserve">       </w:t>
      </w:r>
      <w:r w:rsidR="00675E2D">
        <w:rPr>
          <w:rFonts w:ascii="Arial" w:hAnsi="Arial" w:cs="Arial"/>
        </w:rPr>
        <w:t xml:space="preserve">    </w:t>
      </w:r>
    </w:p>
    <w:p w:rsidR="00675E2D" w:rsidRPr="00675E2D" w:rsidRDefault="00675E2D" w:rsidP="00675E2D">
      <w:pPr>
        <w:rPr>
          <w:rFonts w:ascii="Arial" w:hAnsi="Arial" w:cs="Arial"/>
        </w:rPr>
      </w:pPr>
    </w:p>
    <w:p w:rsidR="00675E2D" w:rsidRPr="00675E2D" w:rsidRDefault="00675E2D" w:rsidP="00675E2D">
      <w:pPr>
        <w:rPr>
          <w:rFonts w:ascii="Arial" w:hAnsi="Arial" w:cs="Arial"/>
        </w:rPr>
      </w:pPr>
    </w:p>
    <w:p w:rsidR="00675E2D" w:rsidRDefault="00675E2D" w:rsidP="00675E2D">
      <w:pPr>
        <w:rPr>
          <w:rFonts w:ascii="Arial" w:hAnsi="Arial" w:cs="Arial"/>
        </w:rPr>
      </w:pPr>
    </w:p>
    <w:p w:rsidR="00675E2D" w:rsidRDefault="00675E2D" w:rsidP="00675E2D">
      <w:pPr>
        <w:rPr>
          <w:rFonts w:ascii="Arial" w:hAnsi="Arial" w:cs="Arial"/>
        </w:rPr>
      </w:pPr>
    </w:p>
    <w:p w:rsidR="00675E2D" w:rsidRDefault="00675E2D" w:rsidP="00675E2D">
      <w:pPr>
        <w:rPr>
          <w:rFonts w:ascii="Arial" w:hAnsi="Arial" w:cs="Arial"/>
        </w:rPr>
      </w:pPr>
    </w:p>
    <w:p w:rsidR="00675E2D" w:rsidRDefault="00675E2D" w:rsidP="00675E2D">
      <w:pPr>
        <w:tabs>
          <w:tab w:val="left" w:pos="6647"/>
        </w:tabs>
        <w:rPr>
          <w:rFonts w:ascii="Arial" w:hAnsi="Arial" w:cs="Arial"/>
        </w:rPr>
      </w:pPr>
      <w:r>
        <w:rPr>
          <w:rFonts w:ascii="Arial" w:hAnsi="Arial" w:cs="Arial"/>
        </w:rPr>
        <w:t xml:space="preserve">                                                                                                        </w:t>
      </w:r>
      <w:r w:rsidRPr="003A7EB1">
        <w:rPr>
          <w:rFonts w:ascii="Arial" w:hAnsi="Arial" w:cs="Arial"/>
        </w:rPr>
        <w:t>……………………………………</w:t>
      </w:r>
    </w:p>
    <w:p w:rsidR="00675E2D" w:rsidRDefault="00675E2D" w:rsidP="002E22D6">
      <w:pPr>
        <w:tabs>
          <w:tab w:val="center" w:pos="1440"/>
          <w:tab w:val="center" w:pos="6663"/>
        </w:tabs>
        <w:ind w:left="284"/>
        <w:jc w:val="both"/>
        <w:rPr>
          <w:rFonts w:ascii="Arial" w:hAnsi="Arial" w:cs="Arial"/>
        </w:rPr>
      </w:pPr>
      <w:r>
        <w:rPr>
          <w:rFonts w:ascii="Arial" w:hAnsi="Arial" w:cs="Arial"/>
        </w:rPr>
        <w:tab/>
      </w:r>
      <w:r>
        <w:rPr>
          <w:rFonts w:ascii="Arial" w:hAnsi="Arial" w:cs="Arial"/>
        </w:rPr>
        <w:tab/>
        <w:t xml:space="preserve">             </w:t>
      </w:r>
      <w:proofErr w:type="spellStart"/>
      <w:r w:rsidR="00FC3A9E">
        <w:rPr>
          <w:rFonts w:ascii="Arial" w:hAnsi="Arial" w:cs="Arial"/>
        </w:rPr>
        <w:t>xxx</w:t>
      </w:r>
      <w:proofErr w:type="spellEnd"/>
    </w:p>
    <w:p w:rsidR="00863EF0" w:rsidRPr="00675E2D" w:rsidRDefault="00675E2D" w:rsidP="002E22D6">
      <w:pPr>
        <w:tabs>
          <w:tab w:val="center" w:pos="1440"/>
          <w:tab w:val="center" w:pos="6663"/>
        </w:tabs>
        <w:ind w:left="284"/>
        <w:jc w:val="both"/>
        <w:rPr>
          <w:rFonts w:ascii="Arial" w:hAnsi="Arial" w:cs="Arial"/>
        </w:rPr>
      </w:pPr>
      <w:r>
        <w:rPr>
          <w:rFonts w:ascii="Arial" w:hAnsi="Arial" w:cs="Arial"/>
        </w:rPr>
        <w:tab/>
      </w:r>
      <w:r>
        <w:rPr>
          <w:rFonts w:ascii="Arial" w:hAnsi="Arial" w:cs="Arial"/>
        </w:rPr>
        <w:tab/>
        <w:t xml:space="preserve">             </w:t>
      </w:r>
    </w:p>
    <w:sectPr w:rsidR="00863EF0" w:rsidRPr="00675E2D" w:rsidSect="002E22D6">
      <w:footerReference w:type="default" r:id="rId10"/>
      <w:headerReference w:type="first" r:id="rId11"/>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6A" w:rsidRDefault="0064356A">
      <w:r>
        <w:separator/>
      </w:r>
    </w:p>
  </w:endnote>
  <w:endnote w:type="continuationSeparator" w:id="0">
    <w:p w:rsidR="0064356A" w:rsidRDefault="00643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29" w:rsidRDefault="000A4129">
    <w:pPr>
      <w:pStyle w:val="Zpat"/>
      <w:jc w:val="center"/>
      <w:rPr>
        <w:rFonts w:ascii="Arial" w:hAnsi="Arial" w:cs="Arial"/>
        <w:sz w:val="18"/>
        <w:szCs w:val="18"/>
      </w:rPr>
    </w:pPr>
    <w:r>
      <w:rPr>
        <w:rFonts w:ascii="Arial" w:hAnsi="Arial" w:cs="Arial"/>
        <w:snapToGrid w:val="0"/>
        <w:sz w:val="18"/>
        <w:szCs w:val="18"/>
      </w:rPr>
      <w:t xml:space="preserve">Strana </w:t>
    </w:r>
    <w:r w:rsidR="000844FA">
      <w:rPr>
        <w:rFonts w:ascii="Arial" w:hAnsi="Arial" w:cs="Arial"/>
        <w:snapToGrid w:val="0"/>
        <w:sz w:val="18"/>
        <w:szCs w:val="18"/>
      </w:rPr>
      <w:fldChar w:fldCharType="begin"/>
    </w:r>
    <w:r>
      <w:rPr>
        <w:rFonts w:ascii="Arial" w:hAnsi="Arial" w:cs="Arial"/>
        <w:snapToGrid w:val="0"/>
        <w:sz w:val="18"/>
        <w:szCs w:val="18"/>
      </w:rPr>
      <w:instrText xml:space="preserve"> PAGE </w:instrText>
    </w:r>
    <w:r w:rsidR="000844FA">
      <w:rPr>
        <w:rFonts w:ascii="Arial" w:hAnsi="Arial" w:cs="Arial"/>
        <w:snapToGrid w:val="0"/>
        <w:sz w:val="18"/>
        <w:szCs w:val="18"/>
      </w:rPr>
      <w:fldChar w:fldCharType="separate"/>
    </w:r>
    <w:r w:rsidR="00FC3A9E">
      <w:rPr>
        <w:rFonts w:ascii="Arial" w:hAnsi="Arial" w:cs="Arial"/>
        <w:noProof/>
        <w:snapToGrid w:val="0"/>
        <w:sz w:val="18"/>
        <w:szCs w:val="18"/>
      </w:rPr>
      <w:t>7</w:t>
    </w:r>
    <w:r w:rsidR="000844FA">
      <w:rPr>
        <w:rFonts w:ascii="Arial" w:hAnsi="Arial" w:cs="Arial"/>
        <w:snapToGrid w:val="0"/>
        <w:sz w:val="18"/>
        <w:szCs w:val="18"/>
      </w:rPr>
      <w:fldChar w:fldCharType="end"/>
    </w:r>
    <w:r>
      <w:rPr>
        <w:rFonts w:ascii="Arial" w:hAnsi="Arial" w:cs="Arial"/>
        <w:snapToGrid w:val="0"/>
        <w:sz w:val="18"/>
        <w:szCs w:val="18"/>
      </w:rPr>
      <w:t xml:space="preserve"> (celkem </w:t>
    </w:r>
    <w:r w:rsidR="000844FA">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0844FA">
      <w:rPr>
        <w:rFonts w:ascii="Arial" w:hAnsi="Arial" w:cs="Arial"/>
        <w:snapToGrid w:val="0"/>
        <w:sz w:val="18"/>
        <w:szCs w:val="18"/>
      </w:rPr>
      <w:fldChar w:fldCharType="separate"/>
    </w:r>
    <w:r w:rsidR="00FC3A9E">
      <w:rPr>
        <w:rFonts w:ascii="Arial" w:hAnsi="Arial" w:cs="Arial"/>
        <w:noProof/>
        <w:snapToGrid w:val="0"/>
        <w:sz w:val="18"/>
        <w:szCs w:val="18"/>
      </w:rPr>
      <w:t>7</w:t>
    </w:r>
    <w:r w:rsidR="000844FA">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6A" w:rsidRDefault="0064356A">
      <w:r>
        <w:separator/>
      </w:r>
    </w:p>
  </w:footnote>
  <w:footnote w:type="continuationSeparator" w:id="0">
    <w:p w:rsidR="0064356A" w:rsidRDefault="00643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2D6" w:rsidRDefault="002E22D6" w:rsidP="002E22D6">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Pr="002E22D6">
      <w:rPr>
        <w:rFonts w:ascii="Arial" w:hAnsi="Arial" w:cs="Arial"/>
        <w:b/>
      </w:rPr>
      <w:t>B 0002/20</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5">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6">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10D6F0E"/>
    <w:multiLevelType w:val="multilevel"/>
    <w:tmpl w:val="E9003E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C1A7D01"/>
    <w:multiLevelType w:val="multilevel"/>
    <w:tmpl w:val="ABCC3DA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15">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6">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DBB4FD0"/>
    <w:multiLevelType w:val="multilevel"/>
    <w:tmpl w:val="2786C98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3"/>
  </w:num>
  <w:num w:numId="3">
    <w:abstractNumId w:val="17"/>
  </w:num>
  <w:num w:numId="4">
    <w:abstractNumId w:val="10"/>
  </w:num>
  <w:num w:numId="5">
    <w:abstractNumId w:val="19"/>
  </w:num>
  <w:num w:numId="6">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1"/>
  </w:num>
  <w:num w:numId="8">
    <w:abstractNumId w:val="15"/>
  </w:num>
  <w:num w:numId="9">
    <w:abstractNumId w:val="0"/>
  </w:num>
  <w:num w:numId="10">
    <w:abstractNumId w:val="6"/>
  </w:num>
  <w:num w:numId="11">
    <w:abstractNumId w:val="1"/>
  </w:num>
  <w:num w:numId="12">
    <w:abstractNumId w:val="14"/>
  </w:num>
  <w:num w:numId="13">
    <w:abstractNumId w:val="5"/>
  </w:num>
  <w:num w:numId="14">
    <w:abstractNumId w:val="7"/>
  </w:num>
  <w:num w:numId="15">
    <w:abstractNumId w:val="8"/>
  </w:num>
  <w:num w:numId="16">
    <w:abstractNumId w:val="9"/>
  </w:num>
  <w:num w:numId="17">
    <w:abstractNumId w:val="20"/>
  </w:num>
  <w:num w:numId="18">
    <w:abstractNumId w:val="2"/>
  </w:num>
  <w:num w:numId="19">
    <w:abstractNumId w:val="4"/>
  </w:num>
  <w:num w:numId="20">
    <w:abstractNumId w:val="18"/>
  </w:num>
  <w:num w:numId="21">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A94B5C"/>
    <w:rsid w:val="000019A3"/>
    <w:rsid w:val="00004E30"/>
    <w:rsid w:val="00007645"/>
    <w:rsid w:val="00007FA1"/>
    <w:rsid w:val="000121A3"/>
    <w:rsid w:val="00012E0F"/>
    <w:rsid w:val="00013246"/>
    <w:rsid w:val="00017B12"/>
    <w:rsid w:val="000202C1"/>
    <w:rsid w:val="0002054D"/>
    <w:rsid w:val="000209F6"/>
    <w:rsid w:val="00025519"/>
    <w:rsid w:val="00025B57"/>
    <w:rsid w:val="00026DC9"/>
    <w:rsid w:val="0002770B"/>
    <w:rsid w:val="00030199"/>
    <w:rsid w:val="00031975"/>
    <w:rsid w:val="000337D9"/>
    <w:rsid w:val="000373A5"/>
    <w:rsid w:val="00041EC6"/>
    <w:rsid w:val="00042A0C"/>
    <w:rsid w:val="0004444A"/>
    <w:rsid w:val="00044A22"/>
    <w:rsid w:val="00045157"/>
    <w:rsid w:val="000459E0"/>
    <w:rsid w:val="00045E4D"/>
    <w:rsid w:val="00047F52"/>
    <w:rsid w:val="00050A8B"/>
    <w:rsid w:val="0005277D"/>
    <w:rsid w:val="000528E5"/>
    <w:rsid w:val="0005315E"/>
    <w:rsid w:val="000544F1"/>
    <w:rsid w:val="00055E3F"/>
    <w:rsid w:val="000605A3"/>
    <w:rsid w:val="000626F3"/>
    <w:rsid w:val="00064DAD"/>
    <w:rsid w:val="000672F5"/>
    <w:rsid w:val="0006747B"/>
    <w:rsid w:val="00071550"/>
    <w:rsid w:val="00072E39"/>
    <w:rsid w:val="00076135"/>
    <w:rsid w:val="000774DB"/>
    <w:rsid w:val="0007750A"/>
    <w:rsid w:val="00081B5D"/>
    <w:rsid w:val="00082DAB"/>
    <w:rsid w:val="000844FA"/>
    <w:rsid w:val="0008569D"/>
    <w:rsid w:val="0009099A"/>
    <w:rsid w:val="00090B03"/>
    <w:rsid w:val="00090F17"/>
    <w:rsid w:val="00091295"/>
    <w:rsid w:val="0009257B"/>
    <w:rsid w:val="000937B7"/>
    <w:rsid w:val="00094EAD"/>
    <w:rsid w:val="000965FB"/>
    <w:rsid w:val="00097287"/>
    <w:rsid w:val="000974DE"/>
    <w:rsid w:val="0009786D"/>
    <w:rsid w:val="000A0CFE"/>
    <w:rsid w:val="000A0E8E"/>
    <w:rsid w:val="000A188D"/>
    <w:rsid w:val="000A1938"/>
    <w:rsid w:val="000A4129"/>
    <w:rsid w:val="000A6036"/>
    <w:rsid w:val="000B0E8A"/>
    <w:rsid w:val="000B2CB2"/>
    <w:rsid w:val="000B4AB5"/>
    <w:rsid w:val="000B6441"/>
    <w:rsid w:val="000C018E"/>
    <w:rsid w:val="000C336E"/>
    <w:rsid w:val="000C489D"/>
    <w:rsid w:val="000C595B"/>
    <w:rsid w:val="000C5ACC"/>
    <w:rsid w:val="000C628D"/>
    <w:rsid w:val="000C6588"/>
    <w:rsid w:val="000C6A2B"/>
    <w:rsid w:val="000C7AF2"/>
    <w:rsid w:val="000D10FD"/>
    <w:rsid w:val="000D5D92"/>
    <w:rsid w:val="000E3625"/>
    <w:rsid w:val="000E59C2"/>
    <w:rsid w:val="000E5F07"/>
    <w:rsid w:val="000E6889"/>
    <w:rsid w:val="000F133D"/>
    <w:rsid w:val="000F2F0B"/>
    <w:rsid w:val="000F2F40"/>
    <w:rsid w:val="000F3ACD"/>
    <w:rsid w:val="000F3EA3"/>
    <w:rsid w:val="000F4BEA"/>
    <w:rsid w:val="000F58D8"/>
    <w:rsid w:val="000F6D76"/>
    <w:rsid w:val="00100C6D"/>
    <w:rsid w:val="00103A4C"/>
    <w:rsid w:val="0010744E"/>
    <w:rsid w:val="00110CF9"/>
    <w:rsid w:val="00111228"/>
    <w:rsid w:val="00112E19"/>
    <w:rsid w:val="00113EC2"/>
    <w:rsid w:val="00115C85"/>
    <w:rsid w:val="00116A83"/>
    <w:rsid w:val="0011787C"/>
    <w:rsid w:val="00124B04"/>
    <w:rsid w:val="00127307"/>
    <w:rsid w:val="001304AD"/>
    <w:rsid w:val="001306D7"/>
    <w:rsid w:val="00131167"/>
    <w:rsid w:val="001313D8"/>
    <w:rsid w:val="00131A23"/>
    <w:rsid w:val="00132062"/>
    <w:rsid w:val="00133E4D"/>
    <w:rsid w:val="00134D37"/>
    <w:rsid w:val="0013515D"/>
    <w:rsid w:val="00137CC5"/>
    <w:rsid w:val="00137F7B"/>
    <w:rsid w:val="00141D01"/>
    <w:rsid w:val="001433BB"/>
    <w:rsid w:val="0014364A"/>
    <w:rsid w:val="00143797"/>
    <w:rsid w:val="00143933"/>
    <w:rsid w:val="001477DC"/>
    <w:rsid w:val="00147E35"/>
    <w:rsid w:val="00150F3B"/>
    <w:rsid w:val="00151161"/>
    <w:rsid w:val="00151525"/>
    <w:rsid w:val="001530EB"/>
    <w:rsid w:val="001532C3"/>
    <w:rsid w:val="00154F54"/>
    <w:rsid w:val="00155F13"/>
    <w:rsid w:val="001560AB"/>
    <w:rsid w:val="00160158"/>
    <w:rsid w:val="00161064"/>
    <w:rsid w:val="001610CD"/>
    <w:rsid w:val="001622AC"/>
    <w:rsid w:val="001628A6"/>
    <w:rsid w:val="00167454"/>
    <w:rsid w:val="0017222A"/>
    <w:rsid w:val="00172803"/>
    <w:rsid w:val="00173C86"/>
    <w:rsid w:val="00173D5A"/>
    <w:rsid w:val="00175D71"/>
    <w:rsid w:val="00175F94"/>
    <w:rsid w:val="00176721"/>
    <w:rsid w:val="00180841"/>
    <w:rsid w:val="00181A26"/>
    <w:rsid w:val="00182A82"/>
    <w:rsid w:val="00182CF9"/>
    <w:rsid w:val="00183937"/>
    <w:rsid w:val="00183C6B"/>
    <w:rsid w:val="00184168"/>
    <w:rsid w:val="001841E2"/>
    <w:rsid w:val="00186E45"/>
    <w:rsid w:val="00187715"/>
    <w:rsid w:val="00187A3C"/>
    <w:rsid w:val="001908EC"/>
    <w:rsid w:val="00194808"/>
    <w:rsid w:val="0019490A"/>
    <w:rsid w:val="001953E9"/>
    <w:rsid w:val="00195690"/>
    <w:rsid w:val="001967AC"/>
    <w:rsid w:val="00196B9F"/>
    <w:rsid w:val="0019722E"/>
    <w:rsid w:val="001A03F0"/>
    <w:rsid w:val="001A0AC2"/>
    <w:rsid w:val="001A15C1"/>
    <w:rsid w:val="001A1CCF"/>
    <w:rsid w:val="001A5889"/>
    <w:rsid w:val="001A5A4F"/>
    <w:rsid w:val="001A5E57"/>
    <w:rsid w:val="001A73E3"/>
    <w:rsid w:val="001A74AA"/>
    <w:rsid w:val="001B11E8"/>
    <w:rsid w:val="001B5753"/>
    <w:rsid w:val="001C15C6"/>
    <w:rsid w:val="001C1AF1"/>
    <w:rsid w:val="001C2C71"/>
    <w:rsid w:val="001C2C87"/>
    <w:rsid w:val="001C2E03"/>
    <w:rsid w:val="001C4D10"/>
    <w:rsid w:val="001C67AF"/>
    <w:rsid w:val="001C7759"/>
    <w:rsid w:val="001D0C0C"/>
    <w:rsid w:val="001D32EF"/>
    <w:rsid w:val="001D3D32"/>
    <w:rsid w:val="001D4A38"/>
    <w:rsid w:val="001D4F49"/>
    <w:rsid w:val="001D5558"/>
    <w:rsid w:val="001D591F"/>
    <w:rsid w:val="001D6B7C"/>
    <w:rsid w:val="001D7F87"/>
    <w:rsid w:val="001E0FBA"/>
    <w:rsid w:val="001E164B"/>
    <w:rsid w:val="001E22C2"/>
    <w:rsid w:val="001E261B"/>
    <w:rsid w:val="001E32A9"/>
    <w:rsid w:val="001E3843"/>
    <w:rsid w:val="001E639D"/>
    <w:rsid w:val="001F1267"/>
    <w:rsid w:val="001F3D95"/>
    <w:rsid w:val="001F4AB9"/>
    <w:rsid w:val="001F5041"/>
    <w:rsid w:val="001F61C9"/>
    <w:rsid w:val="001F64E7"/>
    <w:rsid w:val="001F6C23"/>
    <w:rsid w:val="001F6EAD"/>
    <w:rsid w:val="0020054C"/>
    <w:rsid w:val="00201DE0"/>
    <w:rsid w:val="00204605"/>
    <w:rsid w:val="002049C7"/>
    <w:rsid w:val="00207848"/>
    <w:rsid w:val="00207FAC"/>
    <w:rsid w:val="002100BC"/>
    <w:rsid w:val="00210929"/>
    <w:rsid w:val="002124AF"/>
    <w:rsid w:val="00212F14"/>
    <w:rsid w:val="00214792"/>
    <w:rsid w:val="002149AF"/>
    <w:rsid w:val="0021524D"/>
    <w:rsid w:val="00220208"/>
    <w:rsid w:val="00223336"/>
    <w:rsid w:val="002250C3"/>
    <w:rsid w:val="00225EBE"/>
    <w:rsid w:val="002311DE"/>
    <w:rsid w:val="002341B1"/>
    <w:rsid w:val="00237046"/>
    <w:rsid w:val="0023729E"/>
    <w:rsid w:val="00237559"/>
    <w:rsid w:val="002375A8"/>
    <w:rsid w:val="00237B27"/>
    <w:rsid w:val="00240EA2"/>
    <w:rsid w:val="00241311"/>
    <w:rsid w:val="00242758"/>
    <w:rsid w:val="00244422"/>
    <w:rsid w:val="00244719"/>
    <w:rsid w:val="00244DF4"/>
    <w:rsid w:val="00245128"/>
    <w:rsid w:val="002467C4"/>
    <w:rsid w:val="00246990"/>
    <w:rsid w:val="00253E30"/>
    <w:rsid w:val="002554F9"/>
    <w:rsid w:val="00255A35"/>
    <w:rsid w:val="002574EE"/>
    <w:rsid w:val="00262A07"/>
    <w:rsid w:val="002634BE"/>
    <w:rsid w:val="00264489"/>
    <w:rsid w:val="00265253"/>
    <w:rsid w:val="0026587E"/>
    <w:rsid w:val="00270778"/>
    <w:rsid w:val="00273D58"/>
    <w:rsid w:val="00274EA4"/>
    <w:rsid w:val="00281052"/>
    <w:rsid w:val="002822C4"/>
    <w:rsid w:val="00283C2D"/>
    <w:rsid w:val="00286822"/>
    <w:rsid w:val="00286D36"/>
    <w:rsid w:val="0029089A"/>
    <w:rsid w:val="00291692"/>
    <w:rsid w:val="0029281A"/>
    <w:rsid w:val="00292F12"/>
    <w:rsid w:val="00293203"/>
    <w:rsid w:val="00293E8F"/>
    <w:rsid w:val="00294120"/>
    <w:rsid w:val="002948E3"/>
    <w:rsid w:val="00296444"/>
    <w:rsid w:val="002A0439"/>
    <w:rsid w:val="002A0698"/>
    <w:rsid w:val="002A1DBB"/>
    <w:rsid w:val="002A34E8"/>
    <w:rsid w:val="002A59CE"/>
    <w:rsid w:val="002A5DD4"/>
    <w:rsid w:val="002A62B5"/>
    <w:rsid w:val="002A6712"/>
    <w:rsid w:val="002A6876"/>
    <w:rsid w:val="002A778B"/>
    <w:rsid w:val="002B03D5"/>
    <w:rsid w:val="002B26DC"/>
    <w:rsid w:val="002B39E8"/>
    <w:rsid w:val="002B7A99"/>
    <w:rsid w:val="002B7E73"/>
    <w:rsid w:val="002C12B8"/>
    <w:rsid w:val="002C22F9"/>
    <w:rsid w:val="002C2934"/>
    <w:rsid w:val="002C3D19"/>
    <w:rsid w:val="002C59D9"/>
    <w:rsid w:val="002C5B42"/>
    <w:rsid w:val="002C6CD5"/>
    <w:rsid w:val="002C7B3E"/>
    <w:rsid w:val="002D1EAB"/>
    <w:rsid w:val="002D2664"/>
    <w:rsid w:val="002D3247"/>
    <w:rsid w:val="002D4064"/>
    <w:rsid w:val="002D4AE7"/>
    <w:rsid w:val="002D5336"/>
    <w:rsid w:val="002D5E59"/>
    <w:rsid w:val="002E1BD9"/>
    <w:rsid w:val="002E22D6"/>
    <w:rsid w:val="002E293A"/>
    <w:rsid w:val="002E2AFD"/>
    <w:rsid w:val="002E5373"/>
    <w:rsid w:val="002F0224"/>
    <w:rsid w:val="00300921"/>
    <w:rsid w:val="00303318"/>
    <w:rsid w:val="00303439"/>
    <w:rsid w:val="00303958"/>
    <w:rsid w:val="00304FE4"/>
    <w:rsid w:val="003073A5"/>
    <w:rsid w:val="00307A56"/>
    <w:rsid w:val="00313793"/>
    <w:rsid w:val="00320556"/>
    <w:rsid w:val="00320A7F"/>
    <w:rsid w:val="003241D2"/>
    <w:rsid w:val="00325FC8"/>
    <w:rsid w:val="00330FC4"/>
    <w:rsid w:val="00330FE8"/>
    <w:rsid w:val="003312E5"/>
    <w:rsid w:val="00331742"/>
    <w:rsid w:val="0033261E"/>
    <w:rsid w:val="00333215"/>
    <w:rsid w:val="00334AF0"/>
    <w:rsid w:val="00336235"/>
    <w:rsid w:val="003372AA"/>
    <w:rsid w:val="00340851"/>
    <w:rsid w:val="003431BE"/>
    <w:rsid w:val="003439B3"/>
    <w:rsid w:val="00345BD0"/>
    <w:rsid w:val="0034625B"/>
    <w:rsid w:val="00347E00"/>
    <w:rsid w:val="00350596"/>
    <w:rsid w:val="0035088C"/>
    <w:rsid w:val="00352D2A"/>
    <w:rsid w:val="003566FD"/>
    <w:rsid w:val="00357B7E"/>
    <w:rsid w:val="00357F01"/>
    <w:rsid w:val="0036033F"/>
    <w:rsid w:val="003608EB"/>
    <w:rsid w:val="003637CC"/>
    <w:rsid w:val="003735D3"/>
    <w:rsid w:val="00373AD0"/>
    <w:rsid w:val="00373CBF"/>
    <w:rsid w:val="00373EB3"/>
    <w:rsid w:val="003760E4"/>
    <w:rsid w:val="0037697E"/>
    <w:rsid w:val="0037713B"/>
    <w:rsid w:val="00382863"/>
    <w:rsid w:val="00383C59"/>
    <w:rsid w:val="00384833"/>
    <w:rsid w:val="00387C35"/>
    <w:rsid w:val="0039062A"/>
    <w:rsid w:val="00394068"/>
    <w:rsid w:val="00396E51"/>
    <w:rsid w:val="00397A5F"/>
    <w:rsid w:val="003A1C27"/>
    <w:rsid w:val="003A2843"/>
    <w:rsid w:val="003A360B"/>
    <w:rsid w:val="003A3EE8"/>
    <w:rsid w:val="003A423F"/>
    <w:rsid w:val="003A7EB1"/>
    <w:rsid w:val="003B0029"/>
    <w:rsid w:val="003B0BEE"/>
    <w:rsid w:val="003B1404"/>
    <w:rsid w:val="003B2C84"/>
    <w:rsid w:val="003B55B6"/>
    <w:rsid w:val="003B5738"/>
    <w:rsid w:val="003B622D"/>
    <w:rsid w:val="003B7B13"/>
    <w:rsid w:val="003C2155"/>
    <w:rsid w:val="003C39BA"/>
    <w:rsid w:val="003C4748"/>
    <w:rsid w:val="003C5156"/>
    <w:rsid w:val="003D1BBF"/>
    <w:rsid w:val="003D292F"/>
    <w:rsid w:val="003D4A97"/>
    <w:rsid w:val="003D69FB"/>
    <w:rsid w:val="003D7B6C"/>
    <w:rsid w:val="003E0E0E"/>
    <w:rsid w:val="003E1560"/>
    <w:rsid w:val="003E7CDC"/>
    <w:rsid w:val="003F0BAA"/>
    <w:rsid w:val="003F0FB3"/>
    <w:rsid w:val="003F2C90"/>
    <w:rsid w:val="003F3BFF"/>
    <w:rsid w:val="003F55BF"/>
    <w:rsid w:val="003F6511"/>
    <w:rsid w:val="00400722"/>
    <w:rsid w:val="00400925"/>
    <w:rsid w:val="00401EA7"/>
    <w:rsid w:val="004041E0"/>
    <w:rsid w:val="0040481E"/>
    <w:rsid w:val="00405D4C"/>
    <w:rsid w:val="0040649B"/>
    <w:rsid w:val="00406890"/>
    <w:rsid w:val="00406BE1"/>
    <w:rsid w:val="00410AAA"/>
    <w:rsid w:val="00410BF8"/>
    <w:rsid w:val="0041243D"/>
    <w:rsid w:val="00413BFC"/>
    <w:rsid w:val="00414005"/>
    <w:rsid w:val="004200CC"/>
    <w:rsid w:val="0042090C"/>
    <w:rsid w:val="00420B12"/>
    <w:rsid w:val="00422DB4"/>
    <w:rsid w:val="004257D0"/>
    <w:rsid w:val="00431CE2"/>
    <w:rsid w:val="00432C97"/>
    <w:rsid w:val="004337DD"/>
    <w:rsid w:val="00435DC8"/>
    <w:rsid w:val="00441F83"/>
    <w:rsid w:val="004431EF"/>
    <w:rsid w:val="0044453C"/>
    <w:rsid w:val="00444874"/>
    <w:rsid w:val="0044764F"/>
    <w:rsid w:val="004526DF"/>
    <w:rsid w:val="00453175"/>
    <w:rsid w:val="004538A6"/>
    <w:rsid w:val="0045437E"/>
    <w:rsid w:val="004549BD"/>
    <w:rsid w:val="00455196"/>
    <w:rsid w:val="004568FE"/>
    <w:rsid w:val="00457D1A"/>
    <w:rsid w:val="00460377"/>
    <w:rsid w:val="0046175E"/>
    <w:rsid w:val="00464CF5"/>
    <w:rsid w:val="00465B52"/>
    <w:rsid w:val="00466B06"/>
    <w:rsid w:val="00470477"/>
    <w:rsid w:val="00474953"/>
    <w:rsid w:val="00475217"/>
    <w:rsid w:val="0047589E"/>
    <w:rsid w:val="004777AF"/>
    <w:rsid w:val="00480599"/>
    <w:rsid w:val="00481488"/>
    <w:rsid w:val="004834CC"/>
    <w:rsid w:val="0048443B"/>
    <w:rsid w:val="0048511F"/>
    <w:rsid w:val="004855B7"/>
    <w:rsid w:val="0048610F"/>
    <w:rsid w:val="00486796"/>
    <w:rsid w:val="00490186"/>
    <w:rsid w:val="00492269"/>
    <w:rsid w:val="00492377"/>
    <w:rsid w:val="00493D53"/>
    <w:rsid w:val="0049673D"/>
    <w:rsid w:val="004A030C"/>
    <w:rsid w:val="004A1771"/>
    <w:rsid w:val="004A3C8E"/>
    <w:rsid w:val="004A44C3"/>
    <w:rsid w:val="004A5C1A"/>
    <w:rsid w:val="004B15C9"/>
    <w:rsid w:val="004B1B11"/>
    <w:rsid w:val="004B4AFC"/>
    <w:rsid w:val="004B6891"/>
    <w:rsid w:val="004C348A"/>
    <w:rsid w:val="004C3BC5"/>
    <w:rsid w:val="004C459C"/>
    <w:rsid w:val="004C524F"/>
    <w:rsid w:val="004C600D"/>
    <w:rsid w:val="004C6718"/>
    <w:rsid w:val="004C7496"/>
    <w:rsid w:val="004C7CBB"/>
    <w:rsid w:val="004D060C"/>
    <w:rsid w:val="004D3FA9"/>
    <w:rsid w:val="004D5296"/>
    <w:rsid w:val="004D6CAE"/>
    <w:rsid w:val="004D7E8F"/>
    <w:rsid w:val="004E2BFE"/>
    <w:rsid w:val="004E314D"/>
    <w:rsid w:val="004E3FCE"/>
    <w:rsid w:val="004E4635"/>
    <w:rsid w:val="004E536C"/>
    <w:rsid w:val="004E762C"/>
    <w:rsid w:val="004E7A2C"/>
    <w:rsid w:val="004F0595"/>
    <w:rsid w:val="004F199B"/>
    <w:rsid w:val="004F19D6"/>
    <w:rsid w:val="004F1B96"/>
    <w:rsid w:val="004F40C0"/>
    <w:rsid w:val="004F652F"/>
    <w:rsid w:val="004F667C"/>
    <w:rsid w:val="004F7D0C"/>
    <w:rsid w:val="00500DC7"/>
    <w:rsid w:val="0050766A"/>
    <w:rsid w:val="00507744"/>
    <w:rsid w:val="00510AFA"/>
    <w:rsid w:val="00511193"/>
    <w:rsid w:val="00516536"/>
    <w:rsid w:val="00517034"/>
    <w:rsid w:val="0052142C"/>
    <w:rsid w:val="005220E7"/>
    <w:rsid w:val="00522172"/>
    <w:rsid w:val="0052384B"/>
    <w:rsid w:val="00526C76"/>
    <w:rsid w:val="005302DA"/>
    <w:rsid w:val="00530608"/>
    <w:rsid w:val="00531364"/>
    <w:rsid w:val="00532A45"/>
    <w:rsid w:val="005356B9"/>
    <w:rsid w:val="00537E3C"/>
    <w:rsid w:val="00537ECE"/>
    <w:rsid w:val="00540DBD"/>
    <w:rsid w:val="00541952"/>
    <w:rsid w:val="0054352E"/>
    <w:rsid w:val="005448BE"/>
    <w:rsid w:val="00545DD4"/>
    <w:rsid w:val="0054655C"/>
    <w:rsid w:val="0054656B"/>
    <w:rsid w:val="005465F8"/>
    <w:rsid w:val="005470DF"/>
    <w:rsid w:val="00547E3F"/>
    <w:rsid w:val="00551B3A"/>
    <w:rsid w:val="00551C1A"/>
    <w:rsid w:val="00552FE1"/>
    <w:rsid w:val="00554776"/>
    <w:rsid w:val="0055575D"/>
    <w:rsid w:val="00555DB2"/>
    <w:rsid w:val="00556F93"/>
    <w:rsid w:val="00557ECA"/>
    <w:rsid w:val="005603B9"/>
    <w:rsid w:val="00562FD9"/>
    <w:rsid w:val="0056341D"/>
    <w:rsid w:val="00564F13"/>
    <w:rsid w:val="005657B8"/>
    <w:rsid w:val="00565ED8"/>
    <w:rsid w:val="00566571"/>
    <w:rsid w:val="00567EB4"/>
    <w:rsid w:val="0057079E"/>
    <w:rsid w:val="005719FD"/>
    <w:rsid w:val="005733A0"/>
    <w:rsid w:val="00573A3C"/>
    <w:rsid w:val="00576271"/>
    <w:rsid w:val="00576CF3"/>
    <w:rsid w:val="00577B69"/>
    <w:rsid w:val="00580119"/>
    <w:rsid w:val="0058087C"/>
    <w:rsid w:val="00581BA1"/>
    <w:rsid w:val="00581EF5"/>
    <w:rsid w:val="005820F9"/>
    <w:rsid w:val="00582404"/>
    <w:rsid w:val="0058266C"/>
    <w:rsid w:val="005834FD"/>
    <w:rsid w:val="0058353E"/>
    <w:rsid w:val="0058480A"/>
    <w:rsid w:val="00585369"/>
    <w:rsid w:val="00585576"/>
    <w:rsid w:val="00585716"/>
    <w:rsid w:val="005903D5"/>
    <w:rsid w:val="005916A3"/>
    <w:rsid w:val="00592082"/>
    <w:rsid w:val="005953D0"/>
    <w:rsid w:val="0059719C"/>
    <w:rsid w:val="005976DF"/>
    <w:rsid w:val="00597AF9"/>
    <w:rsid w:val="005A1905"/>
    <w:rsid w:val="005A519A"/>
    <w:rsid w:val="005A593B"/>
    <w:rsid w:val="005A6EAD"/>
    <w:rsid w:val="005A759A"/>
    <w:rsid w:val="005B3717"/>
    <w:rsid w:val="005B3C8C"/>
    <w:rsid w:val="005B53EF"/>
    <w:rsid w:val="005B6F8B"/>
    <w:rsid w:val="005C3B0B"/>
    <w:rsid w:val="005C4253"/>
    <w:rsid w:val="005C5B51"/>
    <w:rsid w:val="005C5BEB"/>
    <w:rsid w:val="005D161F"/>
    <w:rsid w:val="005D2319"/>
    <w:rsid w:val="005D3A62"/>
    <w:rsid w:val="005D79C4"/>
    <w:rsid w:val="005E256C"/>
    <w:rsid w:val="005E2A73"/>
    <w:rsid w:val="005E54D1"/>
    <w:rsid w:val="005E5ACD"/>
    <w:rsid w:val="005F01AC"/>
    <w:rsid w:val="005F101B"/>
    <w:rsid w:val="005F2226"/>
    <w:rsid w:val="005F5AB8"/>
    <w:rsid w:val="006006A5"/>
    <w:rsid w:val="00602222"/>
    <w:rsid w:val="006025FA"/>
    <w:rsid w:val="0060378C"/>
    <w:rsid w:val="006056DE"/>
    <w:rsid w:val="00605F05"/>
    <w:rsid w:val="00607F0E"/>
    <w:rsid w:val="00611D77"/>
    <w:rsid w:val="006122A0"/>
    <w:rsid w:val="00614647"/>
    <w:rsid w:val="00614CDB"/>
    <w:rsid w:val="00616B96"/>
    <w:rsid w:val="006170AE"/>
    <w:rsid w:val="00620371"/>
    <w:rsid w:val="00620E78"/>
    <w:rsid w:val="00623561"/>
    <w:rsid w:val="00624485"/>
    <w:rsid w:val="00625F0A"/>
    <w:rsid w:val="00627A89"/>
    <w:rsid w:val="00627B08"/>
    <w:rsid w:val="0063083C"/>
    <w:rsid w:val="00631552"/>
    <w:rsid w:val="00637780"/>
    <w:rsid w:val="006400B5"/>
    <w:rsid w:val="006412B1"/>
    <w:rsid w:val="006412F1"/>
    <w:rsid w:val="0064356A"/>
    <w:rsid w:val="00643A9B"/>
    <w:rsid w:val="006454C1"/>
    <w:rsid w:val="0064721F"/>
    <w:rsid w:val="006506CF"/>
    <w:rsid w:val="0065079C"/>
    <w:rsid w:val="0065122A"/>
    <w:rsid w:val="00651A1E"/>
    <w:rsid w:val="006522AA"/>
    <w:rsid w:val="0065257C"/>
    <w:rsid w:val="006538E7"/>
    <w:rsid w:val="006541C6"/>
    <w:rsid w:val="00661742"/>
    <w:rsid w:val="00664737"/>
    <w:rsid w:val="006661C0"/>
    <w:rsid w:val="00666E24"/>
    <w:rsid w:val="00666E3B"/>
    <w:rsid w:val="00667592"/>
    <w:rsid w:val="006705FE"/>
    <w:rsid w:val="00672C20"/>
    <w:rsid w:val="006733D3"/>
    <w:rsid w:val="00673A7D"/>
    <w:rsid w:val="00673D8F"/>
    <w:rsid w:val="00675657"/>
    <w:rsid w:val="00675E2D"/>
    <w:rsid w:val="00676376"/>
    <w:rsid w:val="00676B4C"/>
    <w:rsid w:val="00681396"/>
    <w:rsid w:val="00681D34"/>
    <w:rsid w:val="00682B18"/>
    <w:rsid w:val="00683CFE"/>
    <w:rsid w:val="0068419D"/>
    <w:rsid w:val="00684F0F"/>
    <w:rsid w:val="006850D8"/>
    <w:rsid w:val="00685B8B"/>
    <w:rsid w:val="006868DC"/>
    <w:rsid w:val="006900A6"/>
    <w:rsid w:val="006909A6"/>
    <w:rsid w:val="0069137D"/>
    <w:rsid w:val="006923DD"/>
    <w:rsid w:val="00693E4A"/>
    <w:rsid w:val="00695540"/>
    <w:rsid w:val="006955C1"/>
    <w:rsid w:val="006975FD"/>
    <w:rsid w:val="006A4928"/>
    <w:rsid w:val="006A5C16"/>
    <w:rsid w:val="006A7585"/>
    <w:rsid w:val="006B0794"/>
    <w:rsid w:val="006B2AD4"/>
    <w:rsid w:val="006B342E"/>
    <w:rsid w:val="006B5C61"/>
    <w:rsid w:val="006B6E55"/>
    <w:rsid w:val="006B76D5"/>
    <w:rsid w:val="006C14A5"/>
    <w:rsid w:val="006C1559"/>
    <w:rsid w:val="006C3E58"/>
    <w:rsid w:val="006C5634"/>
    <w:rsid w:val="006C5EA6"/>
    <w:rsid w:val="006C6859"/>
    <w:rsid w:val="006D1A5F"/>
    <w:rsid w:val="006D31B3"/>
    <w:rsid w:val="006D6771"/>
    <w:rsid w:val="006E2693"/>
    <w:rsid w:val="006E2BBC"/>
    <w:rsid w:val="006E3430"/>
    <w:rsid w:val="006E3776"/>
    <w:rsid w:val="006E47B7"/>
    <w:rsid w:val="006E6AAC"/>
    <w:rsid w:val="006F2C28"/>
    <w:rsid w:val="006F40AF"/>
    <w:rsid w:val="006F41D7"/>
    <w:rsid w:val="006F6212"/>
    <w:rsid w:val="006F78B7"/>
    <w:rsid w:val="006F7E65"/>
    <w:rsid w:val="00702F03"/>
    <w:rsid w:val="007043C8"/>
    <w:rsid w:val="00704AC6"/>
    <w:rsid w:val="00705333"/>
    <w:rsid w:val="00706460"/>
    <w:rsid w:val="00710B1A"/>
    <w:rsid w:val="00710E16"/>
    <w:rsid w:val="0071542B"/>
    <w:rsid w:val="00717D51"/>
    <w:rsid w:val="00720845"/>
    <w:rsid w:val="007214D0"/>
    <w:rsid w:val="007229FB"/>
    <w:rsid w:val="0072415A"/>
    <w:rsid w:val="007249BF"/>
    <w:rsid w:val="00726763"/>
    <w:rsid w:val="00731E3E"/>
    <w:rsid w:val="00732846"/>
    <w:rsid w:val="007345D4"/>
    <w:rsid w:val="00736E0A"/>
    <w:rsid w:val="00737B34"/>
    <w:rsid w:val="007415BC"/>
    <w:rsid w:val="00742859"/>
    <w:rsid w:val="007433FE"/>
    <w:rsid w:val="007444EF"/>
    <w:rsid w:val="00745C74"/>
    <w:rsid w:val="007460A8"/>
    <w:rsid w:val="00756F99"/>
    <w:rsid w:val="0076002D"/>
    <w:rsid w:val="00761921"/>
    <w:rsid w:val="00761EF1"/>
    <w:rsid w:val="007627E4"/>
    <w:rsid w:val="007651D1"/>
    <w:rsid w:val="007662F4"/>
    <w:rsid w:val="00770235"/>
    <w:rsid w:val="007735FC"/>
    <w:rsid w:val="00773DF6"/>
    <w:rsid w:val="00776AA6"/>
    <w:rsid w:val="00776D52"/>
    <w:rsid w:val="00780A6E"/>
    <w:rsid w:val="00782140"/>
    <w:rsid w:val="00786A51"/>
    <w:rsid w:val="007870D0"/>
    <w:rsid w:val="00792193"/>
    <w:rsid w:val="00793A65"/>
    <w:rsid w:val="007958D6"/>
    <w:rsid w:val="00796DE2"/>
    <w:rsid w:val="007A2A57"/>
    <w:rsid w:val="007A3E64"/>
    <w:rsid w:val="007A7762"/>
    <w:rsid w:val="007B66A4"/>
    <w:rsid w:val="007B7FD5"/>
    <w:rsid w:val="007C179D"/>
    <w:rsid w:val="007C2E7E"/>
    <w:rsid w:val="007C329A"/>
    <w:rsid w:val="007C4D11"/>
    <w:rsid w:val="007C4EED"/>
    <w:rsid w:val="007C58DD"/>
    <w:rsid w:val="007C7351"/>
    <w:rsid w:val="007C798B"/>
    <w:rsid w:val="007D1786"/>
    <w:rsid w:val="007D25F0"/>
    <w:rsid w:val="007D368E"/>
    <w:rsid w:val="007D3711"/>
    <w:rsid w:val="007D6087"/>
    <w:rsid w:val="007E1DAA"/>
    <w:rsid w:val="007E3BA4"/>
    <w:rsid w:val="007E3FF2"/>
    <w:rsid w:val="007E6174"/>
    <w:rsid w:val="007F029E"/>
    <w:rsid w:val="007F3CAC"/>
    <w:rsid w:val="007F5729"/>
    <w:rsid w:val="007F7DB5"/>
    <w:rsid w:val="00800F72"/>
    <w:rsid w:val="008019B5"/>
    <w:rsid w:val="00802CDE"/>
    <w:rsid w:val="008034D4"/>
    <w:rsid w:val="00804B3A"/>
    <w:rsid w:val="00805BE3"/>
    <w:rsid w:val="008068C3"/>
    <w:rsid w:val="008107D2"/>
    <w:rsid w:val="008125E3"/>
    <w:rsid w:val="0081497C"/>
    <w:rsid w:val="008152CE"/>
    <w:rsid w:val="00817BC1"/>
    <w:rsid w:val="00820121"/>
    <w:rsid w:val="00820287"/>
    <w:rsid w:val="00821756"/>
    <w:rsid w:val="00821A2A"/>
    <w:rsid w:val="0082297C"/>
    <w:rsid w:val="00824A4F"/>
    <w:rsid w:val="00824CFA"/>
    <w:rsid w:val="00825F69"/>
    <w:rsid w:val="0082635C"/>
    <w:rsid w:val="008264F0"/>
    <w:rsid w:val="008315BB"/>
    <w:rsid w:val="0083172C"/>
    <w:rsid w:val="008363BA"/>
    <w:rsid w:val="0083695B"/>
    <w:rsid w:val="00837A1F"/>
    <w:rsid w:val="00837D2D"/>
    <w:rsid w:val="00840CE4"/>
    <w:rsid w:val="00842197"/>
    <w:rsid w:val="00843C20"/>
    <w:rsid w:val="00844DDB"/>
    <w:rsid w:val="008475BD"/>
    <w:rsid w:val="00847BC9"/>
    <w:rsid w:val="00850E61"/>
    <w:rsid w:val="00852496"/>
    <w:rsid w:val="00854B6E"/>
    <w:rsid w:val="008550E3"/>
    <w:rsid w:val="00856600"/>
    <w:rsid w:val="00857E2F"/>
    <w:rsid w:val="00863EF0"/>
    <w:rsid w:val="00865913"/>
    <w:rsid w:val="00866AF0"/>
    <w:rsid w:val="00866D83"/>
    <w:rsid w:val="00867738"/>
    <w:rsid w:val="0087247B"/>
    <w:rsid w:val="00872F16"/>
    <w:rsid w:val="00872FEB"/>
    <w:rsid w:val="00873858"/>
    <w:rsid w:val="00874640"/>
    <w:rsid w:val="00874D73"/>
    <w:rsid w:val="008750DD"/>
    <w:rsid w:val="00875BF0"/>
    <w:rsid w:val="008766F8"/>
    <w:rsid w:val="00877230"/>
    <w:rsid w:val="008801B9"/>
    <w:rsid w:val="00880AEF"/>
    <w:rsid w:val="00881BEA"/>
    <w:rsid w:val="00881FE4"/>
    <w:rsid w:val="0088268F"/>
    <w:rsid w:val="00883E63"/>
    <w:rsid w:val="00884337"/>
    <w:rsid w:val="008853C1"/>
    <w:rsid w:val="008907AB"/>
    <w:rsid w:val="008907CA"/>
    <w:rsid w:val="00891FCA"/>
    <w:rsid w:val="0089309D"/>
    <w:rsid w:val="008A00DC"/>
    <w:rsid w:val="008A0EEF"/>
    <w:rsid w:val="008A2E01"/>
    <w:rsid w:val="008A4FB2"/>
    <w:rsid w:val="008A5453"/>
    <w:rsid w:val="008A67DB"/>
    <w:rsid w:val="008B0902"/>
    <w:rsid w:val="008B0FFF"/>
    <w:rsid w:val="008B1C4D"/>
    <w:rsid w:val="008B3124"/>
    <w:rsid w:val="008B4FA6"/>
    <w:rsid w:val="008B5E26"/>
    <w:rsid w:val="008B7A4D"/>
    <w:rsid w:val="008C1B6E"/>
    <w:rsid w:val="008C21D2"/>
    <w:rsid w:val="008C2A5B"/>
    <w:rsid w:val="008C7A16"/>
    <w:rsid w:val="008D3E69"/>
    <w:rsid w:val="008D46F8"/>
    <w:rsid w:val="008D513C"/>
    <w:rsid w:val="008D6BE6"/>
    <w:rsid w:val="008D7419"/>
    <w:rsid w:val="008E018E"/>
    <w:rsid w:val="008E063A"/>
    <w:rsid w:val="008E1B1B"/>
    <w:rsid w:val="008E37FE"/>
    <w:rsid w:val="008E40B9"/>
    <w:rsid w:val="008E5FD8"/>
    <w:rsid w:val="008F2EA0"/>
    <w:rsid w:val="008F3E8A"/>
    <w:rsid w:val="008F48C2"/>
    <w:rsid w:val="008F4922"/>
    <w:rsid w:val="008F4BA7"/>
    <w:rsid w:val="008F7617"/>
    <w:rsid w:val="00901002"/>
    <w:rsid w:val="00902341"/>
    <w:rsid w:val="00904868"/>
    <w:rsid w:val="00905072"/>
    <w:rsid w:val="0090565D"/>
    <w:rsid w:val="0090610B"/>
    <w:rsid w:val="00907ACA"/>
    <w:rsid w:val="00912677"/>
    <w:rsid w:val="009129A7"/>
    <w:rsid w:val="0091398E"/>
    <w:rsid w:val="009141E2"/>
    <w:rsid w:val="00914B25"/>
    <w:rsid w:val="009166D1"/>
    <w:rsid w:val="00917450"/>
    <w:rsid w:val="009212D8"/>
    <w:rsid w:val="00921DEB"/>
    <w:rsid w:val="00922537"/>
    <w:rsid w:val="009229BC"/>
    <w:rsid w:val="00926CD6"/>
    <w:rsid w:val="009274E4"/>
    <w:rsid w:val="009279FF"/>
    <w:rsid w:val="00932E56"/>
    <w:rsid w:val="00933466"/>
    <w:rsid w:val="00933925"/>
    <w:rsid w:val="00935E67"/>
    <w:rsid w:val="009370B1"/>
    <w:rsid w:val="009372F7"/>
    <w:rsid w:val="00937F54"/>
    <w:rsid w:val="00941FE1"/>
    <w:rsid w:val="00942E83"/>
    <w:rsid w:val="00943E8A"/>
    <w:rsid w:val="009441B2"/>
    <w:rsid w:val="00946275"/>
    <w:rsid w:val="009502F7"/>
    <w:rsid w:val="00950D35"/>
    <w:rsid w:val="00952F5E"/>
    <w:rsid w:val="00953C0E"/>
    <w:rsid w:val="0095428E"/>
    <w:rsid w:val="00957B0A"/>
    <w:rsid w:val="0096010E"/>
    <w:rsid w:val="00960820"/>
    <w:rsid w:val="00967B16"/>
    <w:rsid w:val="00971D01"/>
    <w:rsid w:val="00973823"/>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552F"/>
    <w:rsid w:val="00995AF6"/>
    <w:rsid w:val="0099776B"/>
    <w:rsid w:val="009A0B8D"/>
    <w:rsid w:val="009A0E80"/>
    <w:rsid w:val="009A2240"/>
    <w:rsid w:val="009A38AC"/>
    <w:rsid w:val="009A3CF2"/>
    <w:rsid w:val="009A40B2"/>
    <w:rsid w:val="009A4CFB"/>
    <w:rsid w:val="009A53AB"/>
    <w:rsid w:val="009A6A61"/>
    <w:rsid w:val="009A6DDA"/>
    <w:rsid w:val="009B0083"/>
    <w:rsid w:val="009B1A29"/>
    <w:rsid w:val="009B2AEB"/>
    <w:rsid w:val="009B5A83"/>
    <w:rsid w:val="009B6657"/>
    <w:rsid w:val="009B68DB"/>
    <w:rsid w:val="009C07D6"/>
    <w:rsid w:val="009C0A13"/>
    <w:rsid w:val="009C1865"/>
    <w:rsid w:val="009C2542"/>
    <w:rsid w:val="009C2BDF"/>
    <w:rsid w:val="009C2C16"/>
    <w:rsid w:val="009C2E0D"/>
    <w:rsid w:val="009C5FCC"/>
    <w:rsid w:val="009D053C"/>
    <w:rsid w:val="009D29D6"/>
    <w:rsid w:val="009D6FF4"/>
    <w:rsid w:val="009D78A2"/>
    <w:rsid w:val="009E4250"/>
    <w:rsid w:val="009E6907"/>
    <w:rsid w:val="009F1EA8"/>
    <w:rsid w:val="009F3D34"/>
    <w:rsid w:val="009F54C7"/>
    <w:rsid w:val="009F69A5"/>
    <w:rsid w:val="009F6AA2"/>
    <w:rsid w:val="00A00BDF"/>
    <w:rsid w:val="00A00D3A"/>
    <w:rsid w:val="00A00F1B"/>
    <w:rsid w:val="00A01520"/>
    <w:rsid w:val="00A0159E"/>
    <w:rsid w:val="00A05F03"/>
    <w:rsid w:val="00A05FEB"/>
    <w:rsid w:val="00A07C61"/>
    <w:rsid w:val="00A07EB3"/>
    <w:rsid w:val="00A1221B"/>
    <w:rsid w:val="00A12852"/>
    <w:rsid w:val="00A13AEE"/>
    <w:rsid w:val="00A16247"/>
    <w:rsid w:val="00A16770"/>
    <w:rsid w:val="00A20D73"/>
    <w:rsid w:val="00A231D5"/>
    <w:rsid w:val="00A255C7"/>
    <w:rsid w:val="00A300E9"/>
    <w:rsid w:val="00A307E0"/>
    <w:rsid w:val="00A30CF4"/>
    <w:rsid w:val="00A30F76"/>
    <w:rsid w:val="00A31193"/>
    <w:rsid w:val="00A318E6"/>
    <w:rsid w:val="00A357F1"/>
    <w:rsid w:val="00A374C0"/>
    <w:rsid w:val="00A37BCF"/>
    <w:rsid w:val="00A40BC4"/>
    <w:rsid w:val="00A432BC"/>
    <w:rsid w:val="00A43E79"/>
    <w:rsid w:val="00A44829"/>
    <w:rsid w:val="00A44BFF"/>
    <w:rsid w:val="00A45109"/>
    <w:rsid w:val="00A451E0"/>
    <w:rsid w:val="00A47125"/>
    <w:rsid w:val="00A476F2"/>
    <w:rsid w:val="00A47C22"/>
    <w:rsid w:val="00A47CBC"/>
    <w:rsid w:val="00A51DFC"/>
    <w:rsid w:val="00A54DA6"/>
    <w:rsid w:val="00A6211D"/>
    <w:rsid w:val="00A6514B"/>
    <w:rsid w:val="00A710B9"/>
    <w:rsid w:val="00A72D9B"/>
    <w:rsid w:val="00A7528C"/>
    <w:rsid w:val="00A773CF"/>
    <w:rsid w:val="00A8194E"/>
    <w:rsid w:val="00A90E04"/>
    <w:rsid w:val="00A9133A"/>
    <w:rsid w:val="00A921AC"/>
    <w:rsid w:val="00A93657"/>
    <w:rsid w:val="00A93D5B"/>
    <w:rsid w:val="00A94B5C"/>
    <w:rsid w:val="00A96063"/>
    <w:rsid w:val="00A96A06"/>
    <w:rsid w:val="00A979E0"/>
    <w:rsid w:val="00AA1230"/>
    <w:rsid w:val="00AA1532"/>
    <w:rsid w:val="00AA1691"/>
    <w:rsid w:val="00AA3B83"/>
    <w:rsid w:val="00AA4EC8"/>
    <w:rsid w:val="00AA731C"/>
    <w:rsid w:val="00AA738E"/>
    <w:rsid w:val="00AA7775"/>
    <w:rsid w:val="00AB48A2"/>
    <w:rsid w:val="00AB4960"/>
    <w:rsid w:val="00AB5076"/>
    <w:rsid w:val="00AB6328"/>
    <w:rsid w:val="00AB6629"/>
    <w:rsid w:val="00AC0884"/>
    <w:rsid w:val="00AC0BAC"/>
    <w:rsid w:val="00AC1302"/>
    <w:rsid w:val="00AC1D3C"/>
    <w:rsid w:val="00AC22A6"/>
    <w:rsid w:val="00AC52DB"/>
    <w:rsid w:val="00AC535D"/>
    <w:rsid w:val="00AC666D"/>
    <w:rsid w:val="00AD5371"/>
    <w:rsid w:val="00AD741B"/>
    <w:rsid w:val="00AD7C12"/>
    <w:rsid w:val="00AE15FB"/>
    <w:rsid w:val="00AE2650"/>
    <w:rsid w:val="00AE37F9"/>
    <w:rsid w:val="00AE3F18"/>
    <w:rsid w:val="00AE4D10"/>
    <w:rsid w:val="00AE57D4"/>
    <w:rsid w:val="00AE5AFD"/>
    <w:rsid w:val="00AE5BE6"/>
    <w:rsid w:val="00AE5EB4"/>
    <w:rsid w:val="00AF1038"/>
    <w:rsid w:val="00AF1F52"/>
    <w:rsid w:val="00AF2707"/>
    <w:rsid w:val="00AF335A"/>
    <w:rsid w:val="00AF466E"/>
    <w:rsid w:val="00AF4F4D"/>
    <w:rsid w:val="00AF5242"/>
    <w:rsid w:val="00B02FF9"/>
    <w:rsid w:val="00B06B0D"/>
    <w:rsid w:val="00B06B14"/>
    <w:rsid w:val="00B10334"/>
    <w:rsid w:val="00B1056E"/>
    <w:rsid w:val="00B11435"/>
    <w:rsid w:val="00B11969"/>
    <w:rsid w:val="00B11CB0"/>
    <w:rsid w:val="00B12FB1"/>
    <w:rsid w:val="00B1405D"/>
    <w:rsid w:val="00B14193"/>
    <w:rsid w:val="00B14316"/>
    <w:rsid w:val="00B1591B"/>
    <w:rsid w:val="00B1687A"/>
    <w:rsid w:val="00B16A85"/>
    <w:rsid w:val="00B16BCF"/>
    <w:rsid w:val="00B16D11"/>
    <w:rsid w:val="00B17953"/>
    <w:rsid w:val="00B17DC6"/>
    <w:rsid w:val="00B213A1"/>
    <w:rsid w:val="00B23287"/>
    <w:rsid w:val="00B23D73"/>
    <w:rsid w:val="00B250E1"/>
    <w:rsid w:val="00B31D6E"/>
    <w:rsid w:val="00B31F43"/>
    <w:rsid w:val="00B324AE"/>
    <w:rsid w:val="00B33BA5"/>
    <w:rsid w:val="00B341D8"/>
    <w:rsid w:val="00B401EE"/>
    <w:rsid w:val="00B403EA"/>
    <w:rsid w:val="00B40A68"/>
    <w:rsid w:val="00B43217"/>
    <w:rsid w:val="00B45254"/>
    <w:rsid w:val="00B455D4"/>
    <w:rsid w:val="00B464AF"/>
    <w:rsid w:val="00B464E1"/>
    <w:rsid w:val="00B46908"/>
    <w:rsid w:val="00B47321"/>
    <w:rsid w:val="00B47474"/>
    <w:rsid w:val="00B50598"/>
    <w:rsid w:val="00B56A5A"/>
    <w:rsid w:val="00B571FE"/>
    <w:rsid w:val="00B61F30"/>
    <w:rsid w:val="00B64639"/>
    <w:rsid w:val="00B65D3E"/>
    <w:rsid w:val="00B762D6"/>
    <w:rsid w:val="00B7739F"/>
    <w:rsid w:val="00B80F62"/>
    <w:rsid w:val="00B8150D"/>
    <w:rsid w:val="00B815B3"/>
    <w:rsid w:val="00B82B9D"/>
    <w:rsid w:val="00B82DC7"/>
    <w:rsid w:val="00B848C8"/>
    <w:rsid w:val="00B863EE"/>
    <w:rsid w:val="00B90035"/>
    <w:rsid w:val="00B904C0"/>
    <w:rsid w:val="00B909A4"/>
    <w:rsid w:val="00B938E0"/>
    <w:rsid w:val="00B93C82"/>
    <w:rsid w:val="00B9688A"/>
    <w:rsid w:val="00B9765B"/>
    <w:rsid w:val="00BA0230"/>
    <w:rsid w:val="00BA12C1"/>
    <w:rsid w:val="00BA147E"/>
    <w:rsid w:val="00BA214B"/>
    <w:rsid w:val="00BA3E91"/>
    <w:rsid w:val="00BA4626"/>
    <w:rsid w:val="00BA4E06"/>
    <w:rsid w:val="00BA6D01"/>
    <w:rsid w:val="00BA6D1B"/>
    <w:rsid w:val="00BB043E"/>
    <w:rsid w:val="00BB08EC"/>
    <w:rsid w:val="00BB2189"/>
    <w:rsid w:val="00BB3CDB"/>
    <w:rsid w:val="00BB5795"/>
    <w:rsid w:val="00BB5E98"/>
    <w:rsid w:val="00BC00F7"/>
    <w:rsid w:val="00BC0A3B"/>
    <w:rsid w:val="00BC6A16"/>
    <w:rsid w:val="00BD0F8F"/>
    <w:rsid w:val="00BD1114"/>
    <w:rsid w:val="00BD28BD"/>
    <w:rsid w:val="00BD2C58"/>
    <w:rsid w:val="00BD3067"/>
    <w:rsid w:val="00BD4EF0"/>
    <w:rsid w:val="00BD5123"/>
    <w:rsid w:val="00BD597C"/>
    <w:rsid w:val="00BD616F"/>
    <w:rsid w:val="00BD6485"/>
    <w:rsid w:val="00BE4FFA"/>
    <w:rsid w:val="00BE6093"/>
    <w:rsid w:val="00BE6AC4"/>
    <w:rsid w:val="00BF07AD"/>
    <w:rsid w:val="00BF0E07"/>
    <w:rsid w:val="00BF140F"/>
    <w:rsid w:val="00BF3077"/>
    <w:rsid w:val="00BF41D5"/>
    <w:rsid w:val="00BF527D"/>
    <w:rsid w:val="00BF6391"/>
    <w:rsid w:val="00BF65AE"/>
    <w:rsid w:val="00BF6753"/>
    <w:rsid w:val="00BF7A4F"/>
    <w:rsid w:val="00C026FF"/>
    <w:rsid w:val="00C02721"/>
    <w:rsid w:val="00C03F73"/>
    <w:rsid w:val="00C044BD"/>
    <w:rsid w:val="00C04A32"/>
    <w:rsid w:val="00C0505D"/>
    <w:rsid w:val="00C060C1"/>
    <w:rsid w:val="00C06F4B"/>
    <w:rsid w:val="00C1245A"/>
    <w:rsid w:val="00C1326D"/>
    <w:rsid w:val="00C13E40"/>
    <w:rsid w:val="00C14804"/>
    <w:rsid w:val="00C15561"/>
    <w:rsid w:val="00C15EA1"/>
    <w:rsid w:val="00C16293"/>
    <w:rsid w:val="00C16354"/>
    <w:rsid w:val="00C21FEC"/>
    <w:rsid w:val="00C243A3"/>
    <w:rsid w:val="00C33327"/>
    <w:rsid w:val="00C343A5"/>
    <w:rsid w:val="00C35DC9"/>
    <w:rsid w:val="00C36B8C"/>
    <w:rsid w:val="00C37EC4"/>
    <w:rsid w:val="00C419B7"/>
    <w:rsid w:val="00C42DE2"/>
    <w:rsid w:val="00C439BE"/>
    <w:rsid w:val="00C46C8B"/>
    <w:rsid w:val="00C479C5"/>
    <w:rsid w:val="00C5007A"/>
    <w:rsid w:val="00C55C44"/>
    <w:rsid w:val="00C605F9"/>
    <w:rsid w:val="00C626D1"/>
    <w:rsid w:val="00C67D4E"/>
    <w:rsid w:val="00C703FE"/>
    <w:rsid w:val="00C718DE"/>
    <w:rsid w:val="00C71B6B"/>
    <w:rsid w:val="00C72904"/>
    <w:rsid w:val="00C72AC0"/>
    <w:rsid w:val="00C7345D"/>
    <w:rsid w:val="00C75865"/>
    <w:rsid w:val="00C7607D"/>
    <w:rsid w:val="00C771EE"/>
    <w:rsid w:val="00C77FB2"/>
    <w:rsid w:val="00C83B4C"/>
    <w:rsid w:val="00C84109"/>
    <w:rsid w:val="00C84B2F"/>
    <w:rsid w:val="00C85154"/>
    <w:rsid w:val="00C864D0"/>
    <w:rsid w:val="00C872E9"/>
    <w:rsid w:val="00C901D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30BE"/>
    <w:rsid w:val="00CC4423"/>
    <w:rsid w:val="00CC7A01"/>
    <w:rsid w:val="00CD4102"/>
    <w:rsid w:val="00CD7F95"/>
    <w:rsid w:val="00CE23F2"/>
    <w:rsid w:val="00CE37DC"/>
    <w:rsid w:val="00CE43D4"/>
    <w:rsid w:val="00CE4788"/>
    <w:rsid w:val="00CE67A2"/>
    <w:rsid w:val="00CE79DF"/>
    <w:rsid w:val="00CF0CBA"/>
    <w:rsid w:val="00CF2243"/>
    <w:rsid w:val="00CF32FD"/>
    <w:rsid w:val="00CF4A07"/>
    <w:rsid w:val="00CF79C6"/>
    <w:rsid w:val="00CF7EBA"/>
    <w:rsid w:val="00D00C1E"/>
    <w:rsid w:val="00D03028"/>
    <w:rsid w:val="00D04573"/>
    <w:rsid w:val="00D04C1D"/>
    <w:rsid w:val="00D05543"/>
    <w:rsid w:val="00D11AED"/>
    <w:rsid w:val="00D17481"/>
    <w:rsid w:val="00D20D24"/>
    <w:rsid w:val="00D22B1B"/>
    <w:rsid w:val="00D239F8"/>
    <w:rsid w:val="00D26F71"/>
    <w:rsid w:val="00D31F02"/>
    <w:rsid w:val="00D326C3"/>
    <w:rsid w:val="00D32904"/>
    <w:rsid w:val="00D33E22"/>
    <w:rsid w:val="00D34D1A"/>
    <w:rsid w:val="00D36063"/>
    <w:rsid w:val="00D36F25"/>
    <w:rsid w:val="00D41B5B"/>
    <w:rsid w:val="00D42EC5"/>
    <w:rsid w:val="00D4570C"/>
    <w:rsid w:val="00D4613B"/>
    <w:rsid w:val="00D5319C"/>
    <w:rsid w:val="00D53593"/>
    <w:rsid w:val="00D53E6A"/>
    <w:rsid w:val="00D5485D"/>
    <w:rsid w:val="00D554CD"/>
    <w:rsid w:val="00D60C49"/>
    <w:rsid w:val="00D65313"/>
    <w:rsid w:val="00D71227"/>
    <w:rsid w:val="00D7523F"/>
    <w:rsid w:val="00D827C2"/>
    <w:rsid w:val="00D82E73"/>
    <w:rsid w:val="00D835C5"/>
    <w:rsid w:val="00D83CAE"/>
    <w:rsid w:val="00D84C61"/>
    <w:rsid w:val="00D84E21"/>
    <w:rsid w:val="00D85702"/>
    <w:rsid w:val="00D85C4B"/>
    <w:rsid w:val="00D85FDB"/>
    <w:rsid w:val="00D90BA0"/>
    <w:rsid w:val="00D932F4"/>
    <w:rsid w:val="00D9409C"/>
    <w:rsid w:val="00D9539E"/>
    <w:rsid w:val="00DA01F7"/>
    <w:rsid w:val="00DA0C95"/>
    <w:rsid w:val="00DA0F57"/>
    <w:rsid w:val="00DA1528"/>
    <w:rsid w:val="00DA341F"/>
    <w:rsid w:val="00DA3BDA"/>
    <w:rsid w:val="00DA4187"/>
    <w:rsid w:val="00DA6FB1"/>
    <w:rsid w:val="00DB0B3B"/>
    <w:rsid w:val="00DB2201"/>
    <w:rsid w:val="00DB2902"/>
    <w:rsid w:val="00DB2979"/>
    <w:rsid w:val="00DB2EDD"/>
    <w:rsid w:val="00DB40E9"/>
    <w:rsid w:val="00DB5D82"/>
    <w:rsid w:val="00DB61D5"/>
    <w:rsid w:val="00DB6230"/>
    <w:rsid w:val="00DB7010"/>
    <w:rsid w:val="00DB77C9"/>
    <w:rsid w:val="00DB7C2E"/>
    <w:rsid w:val="00DC4B9D"/>
    <w:rsid w:val="00DC59A7"/>
    <w:rsid w:val="00DC6100"/>
    <w:rsid w:val="00DC63FB"/>
    <w:rsid w:val="00DD08FD"/>
    <w:rsid w:val="00DD2DAA"/>
    <w:rsid w:val="00DD4423"/>
    <w:rsid w:val="00DD4A7F"/>
    <w:rsid w:val="00DD5366"/>
    <w:rsid w:val="00DD64E2"/>
    <w:rsid w:val="00DD6952"/>
    <w:rsid w:val="00DD7755"/>
    <w:rsid w:val="00DE0FEC"/>
    <w:rsid w:val="00DE11C7"/>
    <w:rsid w:val="00DE19DC"/>
    <w:rsid w:val="00DE30F5"/>
    <w:rsid w:val="00DE5631"/>
    <w:rsid w:val="00DE56DC"/>
    <w:rsid w:val="00DF0550"/>
    <w:rsid w:val="00DF0567"/>
    <w:rsid w:val="00DF0584"/>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83"/>
    <w:rsid w:val="00E1258F"/>
    <w:rsid w:val="00E13075"/>
    <w:rsid w:val="00E133C8"/>
    <w:rsid w:val="00E13A2D"/>
    <w:rsid w:val="00E169AC"/>
    <w:rsid w:val="00E202E2"/>
    <w:rsid w:val="00E20F4A"/>
    <w:rsid w:val="00E2400B"/>
    <w:rsid w:val="00E307B7"/>
    <w:rsid w:val="00E31D6E"/>
    <w:rsid w:val="00E323BB"/>
    <w:rsid w:val="00E36466"/>
    <w:rsid w:val="00E3654E"/>
    <w:rsid w:val="00E4032C"/>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7A0B"/>
    <w:rsid w:val="00E6010A"/>
    <w:rsid w:val="00E6564D"/>
    <w:rsid w:val="00E7096C"/>
    <w:rsid w:val="00E70DC8"/>
    <w:rsid w:val="00E72BBE"/>
    <w:rsid w:val="00E75F15"/>
    <w:rsid w:val="00E7662C"/>
    <w:rsid w:val="00E771B2"/>
    <w:rsid w:val="00E77351"/>
    <w:rsid w:val="00E77A9F"/>
    <w:rsid w:val="00E818DB"/>
    <w:rsid w:val="00E8208A"/>
    <w:rsid w:val="00E8399D"/>
    <w:rsid w:val="00E84E0B"/>
    <w:rsid w:val="00E85447"/>
    <w:rsid w:val="00E87A21"/>
    <w:rsid w:val="00E918FE"/>
    <w:rsid w:val="00E93AB6"/>
    <w:rsid w:val="00E94DA2"/>
    <w:rsid w:val="00EA0664"/>
    <w:rsid w:val="00EA0966"/>
    <w:rsid w:val="00EA4348"/>
    <w:rsid w:val="00EA541C"/>
    <w:rsid w:val="00EA637B"/>
    <w:rsid w:val="00EA7599"/>
    <w:rsid w:val="00EB0865"/>
    <w:rsid w:val="00EB1FF1"/>
    <w:rsid w:val="00EB2866"/>
    <w:rsid w:val="00EB2D73"/>
    <w:rsid w:val="00EB3B9D"/>
    <w:rsid w:val="00EB3FA2"/>
    <w:rsid w:val="00EB5828"/>
    <w:rsid w:val="00EB5E01"/>
    <w:rsid w:val="00EB636E"/>
    <w:rsid w:val="00EC16C8"/>
    <w:rsid w:val="00EC5D2E"/>
    <w:rsid w:val="00EC7BA1"/>
    <w:rsid w:val="00ED1DEF"/>
    <w:rsid w:val="00ED2A26"/>
    <w:rsid w:val="00ED5847"/>
    <w:rsid w:val="00ED5CAA"/>
    <w:rsid w:val="00ED7214"/>
    <w:rsid w:val="00ED7B12"/>
    <w:rsid w:val="00ED7DA1"/>
    <w:rsid w:val="00EE0FD0"/>
    <w:rsid w:val="00EE1B95"/>
    <w:rsid w:val="00EE3140"/>
    <w:rsid w:val="00EE578E"/>
    <w:rsid w:val="00EE78B3"/>
    <w:rsid w:val="00EF0537"/>
    <w:rsid w:val="00EF3C33"/>
    <w:rsid w:val="00EF3CB3"/>
    <w:rsid w:val="00EF504E"/>
    <w:rsid w:val="00EF7B12"/>
    <w:rsid w:val="00F001F4"/>
    <w:rsid w:val="00F02385"/>
    <w:rsid w:val="00F04D28"/>
    <w:rsid w:val="00F05922"/>
    <w:rsid w:val="00F072F5"/>
    <w:rsid w:val="00F10618"/>
    <w:rsid w:val="00F114CA"/>
    <w:rsid w:val="00F13D06"/>
    <w:rsid w:val="00F14278"/>
    <w:rsid w:val="00F144EE"/>
    <w:rsid w:val="00F14908"/>
    <w:rsid w:val="00F14D0C"/>
    <w:rsid w:val="00F166E1"/>
    <w:rsid w:val="00F20B2B"/>
    <w:rsid w:val="00F20CED"/>
    <w:rsid w:val="00F24013"/>
    <w:rsid w:val="00F261A8"/>
    <w:rsid w:val="00F270CB"/>
    <w:rsid w:val="00F3272F"/>
    <w:rsid w:val="00F3275B"/>
    <w:rsid w:val="00F412E5"/>
    <w:rsid w:val="00F415AC"/>
    <w:rsid w:val="00F41B5B"/>
    <w:rsid w:val="00F41C89"/>
    <w:rsid w:val="00F421EF"/>
    <w:rsid w:val="00F436D4"/>
    <w:rsid w:val="00F47337"/>
    <w:rsid w:val="00F521A3"/>
    <w:rsid w:val="00F5369D"/>
    <w:rsid w:val="00F54545"/>
    <w:rsid w:val="00F61F90"/>
    <w:rsid w:val="00F63511"/>
    <w:rsid w:val="00F66212"/>
    <w:rsid w:val="00F6788A"/>
    <w:rsid w:val="00F75967"/>
    <w:rsid w:val="00F77B33"/>
    <w:rsid w:val="00F806E4"/>
    <w:rsid w:val="00F82663"/>
    <w:rsid w:val="00F867CB"/>
    <w:rsid w:val="00F86FB8"/>
    <w:rsid w:val="00FA2D44"/>
    <w:rsid w:val="00FA4339"/>
    <w:rsid w:val="00FA5446"/>
    <w:rsid w:val="00FA5E6B"/>
    <w:rsid w:val="00FA6226"/>
    <w:rsid w:val="00FA6441"/>
    <w:rsid w:val="00FA75E4"/>
    <w:rsid w:val="00FA7B7D"/>
    <w:rsid w:val="00FB03DA"/>
    <w:rsid w:val="00FB0AEC"/>
    <w:rsid w:val="00FB1AE5"/>
    <w:rsid w:val="00FB35C1"/>
    <w:rsid w:val="00FB494D"/>
    <w:rsid w:val="00FB6312"/>
    <w:rsid w:val="00FC2E85"/>
    <w:rsid w:val="00FC3A9E"/>
    <w:rsid w:val="00FC7FDF"/>
    <w:rsid w:val="00FD156B"/>
    <w:rsid w:val="00FD597B"/>
    <w:rsid w:val="00FD673A"/>
    <w:rsid w:val="00FD75AC"/>
    <w:rsid w:val="00FE08C2"/>
    <w:rsid w:val="00FE0CFB"/>
    <w:rsid w:val="00FE2096"/>
    <w:rsid w:val="00FE3986"/>
    <w:rsid w:val="00FE3CEA"/>
    <w:rsid w:val="00FE407F"/>
    <w:rsid w:val="00FE5E24"/>
    <w:rsid w:val="00FE6CB3"/>
    <w:rsid w:val="00FF22E0"/>
    <w:rsid w:val="00FF50DD"/>
    <w:rsid w:val="00FF71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s>
</file>

<file path=word/webSettings.xml><?xml version="1.0" encoding="utf-8"?>
<w:webSettings xmlns:r="http://schemas.openxmlformats.org/officeDocument/2006/relationships" xmlns:w="http://schemas.openxmlformats.org/wordprocessingml/2006/main">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rich.neumayer@aquat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andel@pod.cz" TargetMode="Externa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6B9C-3890-4415-AB3D-E38B9DD7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3214</Words>
  <Characters>18969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2020-02-26T10:14:00Z</cp:lastPrinted>
  <dcterms:created xsi:type="dcterms:W3CDTF">2020-03-12T07:34:00Z</dcterms:created>
  <dcterms:modified xsi:type="dcterms:W3CDTF">2020-03-12T07:51:00Z</dcterms:modified>
</cp:coreProperties>
</file>