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39" w:rsidRPr="00874AEF" w:rsidRDefault="00030C39" w:rsidP="000173A1">
      <w:pPr>
        <w:jc w:val="center"/>
        <w:rPr>
          <w:rFonts w:ascii="Arial" w:hAnsi="Arial" w:cs="Arial"/>
          <w:b/>
          <w:sz w:val="24"/>
          <w:szCs w:val="24"/>
        </w:rPr>
      </w:pPr>
      <w:r w:rsidRPr="00874AEF">
        <w:rPr>
          <w:rFonts w:ascii="Arial" w:hAnsi="Arial" w:cs="Arial"/>
          <w:b/>
          <w:sz w:val="24"/>
          <w:szCs w:val="24"/>
        </w:rPr>
        <w:t xml:space="preserve">SMLOUVA O </w:t>
      </w:r>
      <w:r w:rsidR="000748E8" w:rsidRPr="00874AEF">
        <w:rPr>
          <w:rFonts w:ascii="Arial" w:hAnsi="Arial" w:cs="Arial"/>
          <w:b/>
          <w:sz w:val="24"/>
          <w:szCs w:val="24"/>
        </w:rPr>
        <w:t>DÍLO</w:t>
      </w:r>
    </w:p>
    <w:p w:rsidR="00030C39" w:rsidRPr="00874AEF" w:rsidRDefault="00030C39" w:rsidP="00AC17CE">
      <w:pPr>
        <w:spacing w:before="120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________________________________________________________________________________</w:t>
      </w:r>
    </w:p>
    <w:p w:rsidR="00030C39" w:rsidRPr="00874AEF" w:rsidRDefault="00B62AF5" w:rsidP="00AC17CE">
      <w:pPr>
        <w:spacing w:before="120"/>
        <w:rPr>
          <w:rFonts w:ascii="Arial" w:hAnsi="Arial" w:cs="Arial"/>
        </w:rPr>
      </w:pPr>
      <w:r w:rsidRPr="00874AEF">
        <w:rPr>
          <w:rFonts w:ascii="Arial" w:hAnsi="Arial" w:cs="Arial"/>
        </w:rPr>
        <w:t>uzavřená podle § 2586 zákona č. 89/2012 Sb., občanský zákoník, v platném znění mezi:</w:t>
      </w:r>
    </w:p>
    <w:p w:rsidR="00030C39" w:rsidRPr="00874AEF" w:rsidRDefault="00030C39" w:rsidP="00AC17CE">
      <w:pPr>
        <w:spacing w:before="120"/>
        <w:rPr>
          <w:rFonts w:ascii="Arial" w:hAnsi="Arial" w:cs="Arial"/>
        </w:rPr>
      </w:pPr>
    </w:p>
    <w:p w:rsidR="00F702CA" w:rsidRPr="00874AEF" w:rsidRDefault="00030C39" w:rsidP="00F702CA">
      <w:pPr>
        <w:spacing w:before="120"/>
        <w:rPr>
          <w:rFonts w:ascii="Arial" w:hAnsi="Arial" w:cs="Arial"/>
        </w:rPr>
      </w:pPr>
      <w:r w:rsidRPr="00874AEF">
        <w:rPr>
          <w:rFonts w:ascii="Arial" w:hAnsi="Arial" w:cs="Arial"/>
          <w:b/>
        </w:rPr>
        <w:t xml:space="preserve">1) </w:t>
      </w:r>
      <w:r w:rsidR="00F702CA" w:rsidRPr="00874AEF">
        <w:rPr>
          <w:rFonts w:ascii="Arial" w:hAnsi="Arial" w:cs="Arial"/>
          <w:b/>
        </w:rPr>
        <w:t>Calypso IT s.r.o.</w:t>
      </w:r>
    </w:p>
    <w:p w:rsidR="00F702CA" w:rsidRPr="00874AEF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Sídlo</w:t>
      </w:r>
      <w:r w:rsidRPr="00874AEF">
        <w:rPr>
          <w:rFonts w:ascii="Arial" w:hAnsi="Arial" w:cs="Arial"/>
        </w:rPr>
        <w:tab/>
      </w:r>
      <w:r w:rsidR="003664C6" w:rsidRPr="00874AEF">
        <w:rPr>
          <w:rFonts w:ascii="Arial" w:hAnsi="Arial" w:cs="Arial"/>
        </w:rPr>
        <w:t>Zámostní 1155/27, Ostrava - Slezská Ostrava, 710 00</w:t>
      </w:r>
    </w:p>
    <w:p w:rsidR="00F702CA" w:rsidRPr="00874AEF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Zastoupena:</w:t>
      </w:r>
      <w:r w:rsidRPr="00874AEF">
        <w:rPr>
          <w:rFonts w:ascii="Arial" w:hAnsi="Arial" w:cs="Arial"/>
        </w:rPr>
        <w:tab/>
        <w:t>Pavlem Trojanem, jednatelem</w:t>
      </w:r>
    </w:p>
    <w:p w:rsidR="00F702CA" w:rsidRPr="00874AEF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IČ:</w:t>
      </w:r>
      <w:r w:rsidRPr="00874AEF">
        <w:rPr>
          <w:rFonts w:ascii="Arial" w:hAnsi="Arial" w:cs="Arial"/>
        </w:rPr>
        <w:tab/>
        <w:t>04699670</w:t>
      </w:r>
    </w:p>
    <w:p w:rsidR="00F702CA" w:rsidRPr="00874AEF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DIČ:</w:t>
      </w:r>
      <w:r w:rsidRPr="00874AEF">
        <w:rPr>
          <w:rFonts w:ascii="Arial" w:hAnsi="Arial" w:cs="Arial"/>
        </w:rPr>
        <w:tab/>
        <w:t>CZ04699670</w:t>
      </w:r>
    </w:p>
    <w:p w:rsidR="00F702CA" w:rsidRPr="00874AEF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Bankovní spojení:</w:t>
      </w:r>
      <w:r w:rsidRPr="00874AEF">
        <w:rPr>
          <w:rFonts w:ascii="Arial" w:hAnsi="Arial" w:cs="Arial"/>
        </w:rPr>
        <w:tab/>
        <w:t>Fio banka, a.s.</w:t>
      </w:r>
    </w:p>
    <w:p w:rsidR="00F702CA" w:rsidRPr="00874AEF" w:rsidRDefault="00F702CA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Číslo účtu:</w:t>
      </w:r>
      <w:r w:rsidRPr="00874AEF">
        <w:rPr>
          <w:rFonts w:ascii="Arial" w:hAnsi="Arial" w:cs="Arial"/>
        </w:rPr>
        <w:tab/>
        <w:t>2000923330/2010</w:t>
      </w:r>
    </w:p>
    <w:p w:rsidR="00030C39" w:rsidRPr="00874AEF" w:rsidRDefault="00030C39" w:rsidP="00F702CA">
      <w:pPr>
        <w:spacing w:before="120"/>
        <w:rPr>
          <w:rFonts w:ascii="Arial" w:hAnsi="Arial" w:cs="Arial"/>
        </w:rPr>
      </w:pPr>
    </w:p>
    <w:p w:rsidR="00030C39" w:rsidRPr="00874AEF" w:rsidRDefault="00030C39" w:rsidP="00AC17CE">
      <w:pPr>
        <w:pStyle w:val="NormlnIMP"/>
        <w:spacing w:before="120"/>
        <w:jc w:val="both"/>
        <w:rPr>
          <w:rFonts w:ascii="Arial" w:hAnsi="Arial" w:cs="Arial"/>
          <w:b/>
          <w:i/>
        </w:rPr>
      </w:pPr>
      <w:r w:rsidRPr="00874AEF">
        <w:rPr>
          <w:rFonts w:ascii="Arial" w:hAnsi="Arial" w:cs="Arial"/>
          <w:b/>
          <w:i/>
        </w:rPr>
        <w:t>dále v textu této smlouvy jen „</w:t>
      </w:r>
      <w:r w:rsidR="00B62AF5" w:rsidRPr="00874AEF">
        <w:rPr>
          <w:rFonts w:ascii="Arial" w:hAnsi="Arial" w:cs="Arial"/>
          <w:b/>
          <w:i/>
        </w:rPr>
        <w:t>zhotovitel</w:t>
      </w:r>
      <w:r w:rsidRPr="00874AEF">
        <w:rPr>
          <w:rFonts w:ascii="Arial" w:hAnsi="Arial" w:cs="Arial"/>
          <w:b/>
          <w:i/>
        </w:rPr>
        <w:t>“</w:t>
      </w:r>
    </w:p>
    <w:p w:rsidR="00030C39" w:rsidRPr="00874AEF" w:rsidRDefault="00030C39" w:rsidP="00AC17CE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</w:p>
    <w:p w:rsidR="00030C39" w:rsidRPr="00874AEF" w:rsidRDefault="00030C39" w:rsidP="00AC17CE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  <w:r w:rsidRPr="00874AEF">
        <w:rPr>
          <w:rFonts w:ascii="Arial" w:hAnsi="Arial" w:cs="Arial"/>
        </w:rPr>
        <w:t>a</w:t>
      </w:r>
    </w:p>
    <w:p w:rsidR="00030C39" w:rsidRPr="00874AEF" w:rsidRDefault="00030C39" w:rsidP="00AC17CE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</w:p>
    <w:p w:rsidR="00030C39" w:rsidRPr="00874AEF" w:rsidRDefault="00030C39" w:rsidP="00AC17CE">
      <w:pPr>
        <w:spacing w:before="120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2) </w:t>
      </w:r>
      <w:r w:rsidR="0046664E" w:rsidRPr="00874AEF">
        <w:rPr>
          <w:rFonts w:ascii="Arial" w:hAnsi="Arial" w:cs="Arial"/>
          <w:b/>
        </w:rPr>
        <w:t>Gymnázium, Karviná, příspěvková organizace</w:t>
      </w:r>
    </w:p>
    <w:p w:rsidR="006D0D99" w:rsidRPr="00874AEF" w:rsidRDefault="00030C3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Sídlo:</w:t>
      </w:r>
      <w:r w:rsidRPr="00874AEF">
        <w:rPr>
          <w:rFonts w:ascii="Arial" w:hAnsi="Arial" w:cs="Arial"/>
        </w:rPr>
        <w:tab/>
      </w:r>
      <w:r w:rsidR="0046664E" w:rsidRPr="00874AEF">
        <w:rPr>
          <w:rFonts w:ascii="Arial" w:hAnsi="Arial" w:cs="Arial"/>
        </w:rPr>
        <w:t>Mírová 1442, Karviná-Nové Město, 735 06</w:t>
      </w:r>
    </w:p>
    <w:p w:rsidR="006D0D99" w:rsidRPr="00874AEF" w:rsidRDefault="006D0D9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Zast</w:t>
      </w:r>
      <w:r w:rsidR="00030C39" w:rsidRPr="00874AEF">
        <w:rPr>
          <w:rFonts w:ascii="Arial" w:hAnsi="Arial" w:cs="Arial"/>
        </w:rPr>
        <w:t>oupena:</w:t>
      </w:r>
      <w:r w:rsidR="00030C39" w:rsidRPr="00874AEF">
        <w:rPr>
          <w:rFonts w:ascii="Arial" w:hAnsi="Arial" w:cs="Arial"/>
        </w:rPr>
        <w:tab/>
      </w:r>
      <w:r w:rsidR="0046664E" w:rsidRPr="00874AEF">
        <w:rPr>
          <w:rFonts w:ascii="Arial" w:hAnsi="Arial" w:cs="Arial"/>
        </w:rPr>
        <w:t>Mgr. Milošem Kučerou, ředitelem školy</w:t>
      </w:r>
    </w:p>
    <w:p w:rsidR="00030C39" w:rsidRPr="00874AEF" w:rsidRDefault="00030C39" w:rsidP="0053770F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IČ:</w:t>
      </w:r>
      <w:r w:rsidRPr="00874AEF">
        <w:rPr>
          <w:rFonts w:ascii="Arial" w:hAnsi="Arial" w:cs="Arial"/>
        </w:rPr>
        <w:tab/>
      </w:r>
      <w:r w:rsidR="0046664E" w:rsidRPr="00874AEF">
        <w:rPr>
          <w:rFonts w:ascii="Arial" w:hAnsi="Arial" w:cs="Arial"/>
        </w:rPr>
        <w:t>62331795</w:t>
      </w:r>
    </w:p>
    <w:p w:rsidR="00030C39" w:rsidRPr="00874AEF" w:rsidRDefault="00030C3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DIČ:</w:t>
      </w:r>
      <w:r w:rsidRPr="00874AEF">
        <w:rPr>
          <w:rFonts w:ascii="Arial" w:hAnsi="Arial" w:cs="Arial"/>
        </w:rPr>
        <w:tab/>
      </w:r>
    </w:p>
    <w:p w:rsidR="00030C39" w:rsidRPr="00874AEF" w:rsidRDefault="00030C3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Bankovní spojení:</w:t>
      </w:r>
      <w:r w:rsidRPr="00874AEF">
        <w:rPr>
          <w:rFonts w:ascii="Arial" w:hAnsi="Arial" w:cs="Arial"/>
        </w:rPr>
        <w:tab/>
      </w:r>
      <w:r w:rsidR="00CA51EA">
        <w:rPr>
          <w:rFonts w:ascii="Arial" w:hAnsi="Arial" w:cs="Arial"/>
        </w:rPr>
        <w:t>170524296/0300</w:t>
      </w:r>
    </w:p>
    <w:p w:rsidR="006D0D99" w:rsidRPr="00874AEF" w:rsidRDefault="006D0D99" w:rsidP="00F702CA">
      <w:pPr>
        <w:pStyle w:val="NormlnIMP"/>
        <w:tabs>
          <w:tab w:val="left" w:pos="2880"/>
        </w:tabs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 xml:space="preserve">Zastupování ve věcech technických: </w:t>
      </w:r>
      <w:r w:rsidR="00874AEF">
        <w:rPr>
          <w:rFonts w:ascii="Arial" w:hAnsi="Arial" w:cs="Arial"/>
        </w:rPr>
        <w:t xml:space="preserve">Ing. David </w:t>
      </w:r>
      <w:r w:rsidR="00874AEF" w:rsidRPr="00874AEF">
        <w:rPr>
          <w:rFonts w:ascii="Arial" w:hAnsi="Arial" w:cs="Arial"/>
        </w:rPr>
        <w:t>Holzbaue</w:t>
      </w:r>
      <w:r w:rsidR="00874AEF">
        <w:rPr>
          <w:rFonts w:ascii="Arial" w:hAnsi="Arial" w:cs="Arial"/>
        </w:rPr>
        <w:t xml:space="preserve">r, Mgr. Alan </w:t>
      </w:r>
      <w:r w:rsidR="00874AEF" w:rsidRPr="00874AEF">
        <w:rPr>
          <w:rFonts w:ascii="Arial" w:hAnsi="Arial" w:cs="Arial"/>
        </w:rPr>
        <w:t>Pieczonka</w:t>
      </w:r>
    </w:p>
    <w:p w:rsidR="00030C39" w:rsidRPr="00874AEF" w:rsidRDefault="00030C39" w:rsidP="00AC17CE">
      <w:pPr>
        <w:pStyle w:val="NormlnIMP"/>
        <w:spacing w:before="120"/>
        <w:jc w:val="both"/>
        <w:rPr>
          <w:rFonts w:ascii="Arial" w:hAnsi="Arial" w:cs="Arial"/>
          <w:b/>
          <w:i/>
        </w:rPr>
      </w:pPr>
      <w:r w:rsidRPr="00874AEF">
        <w:rPr>
          <w:rFonts w:ascii="Arial" w:hAnsi="Arial" w:cs="Arial"/>
          <w:b/>
          <w:i/>
        </w:rPr>
        <w:t>dále v textu této smlouvy jen „objednatel“</w:t>
      </w:r>
    </w:p>
    <w:p w:rsidR="00030C39" w:rsidRPr="00874AEF" w:rsidRDefault="00030C39" w:rsidP="00AC17CE">
      <w:pPr>
        <w:spacing w:before="120"/>
        <w:rPr>
          <w:rFonts w:ascii="Arial" w:hAnsi="Arial" w:cs="Arial"/>
        </w:rPr>
      </w:pPr>
    </w:p>
    <w:p w:rsidR="00030C39" w:rsidRPr="00874AEF" w:rsidRDefault="00030C39" w:rsidP="00AC17CE">
      <w:pPr>
        <w:spacing w:before="120"/>
        <w:rPr>
          <w:rFonts w:ascii="Arial" w:hAnsi="Arial" w:cs="Arial"/>
        </w:rPr>
      </w:pPr>
      <w:r w:rsidRPr="00874AEF">
        <w:rPr>
          <w:rFonts w:ascii="Arial" w:hAnsi="Arial" w:cs="Arial"/>
        </w:rPr>
        <w:t>se dohodli takto:</w:t>
      </w: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I.</w:t>
      </w: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Předmět smlouvy</w:t>
      </w:r>
    </w:p>
    <w:p w:rsidR="00030C39" w:rsidRPr="00874AEF" w:rsidRDefault="00030C39" w:rsidP="00AC17CE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Předmětem smlouvy</w:t>
      </w:r>
      <w:r w:rsidR="0055127D" w:rsidRPr="00874AEF">
        <w:rPr>
          <w:rFonts w:ascii="Arial" w:hAnsi="Arial" w:cs="Arial"/>
        </w:rPr>
        <w:t xml:space="preserve"> o dílo </w:t>
      </w:r>
      <w:r w:rsidRPr="00874AEF">
        <w:rPr>
          <w:rFonts w:ascii="Arial" w:hAnsi="Arial" w:cs="Arial"/>
        </w:rPr>
        <w:t xml:space="preserve">je </w:t>
      </w:r>
      <w:r w:rsidR="0055127D" w:rsidRPr="00874AEF">
        <w:rPr>
          <w:rFonts w:ascii="Arial" w:hAnsi="Arial" w:cs="Arial"/>
        </w:rPr>
        <w:t xml:space="preserve">dodávka služeb </w:t>
      </w:r>
      <w:r w:rsidRPr="00874AEF">
        <w:rPr>
          <w:rFonts w:ascii="Arial" w:hAnsi="Arial" w:cs="Arial"/>
        </w:rPr>
        <w:t>pro informační systém objednatele</w:t>
      </w:r>
      <w:r w:rsidR="0055127D" w:rsidRPr="00874AEF">
        <w:rPr>
          <w:rFonts w:ascii="Arial" w:hAnsi="Arial" w:cs="Arial"/>
        </w:rPr>
        <w:t xml:space="preserve"> (dále jen „</w:t>
      </w:r>
      <w:r w:rsidR="003F5D6E" w:rsidRPr="00874AEF">
        <w:rPr>
          <w:rFonts w:ascii="Arial" w:hAnsi="Arial" w:cs="Arial"/>
        </w:rPr>
        <w:t>d</w:t>
      </w:r>
      <w:r w:rsidR="0055127D" w:rsidRPr="00874AEF">
        <w:rPr>
          <w:rFonts w:ascii="Arial" w:hAnsi="Arial" w:cs="Arial"/>
        </w:rPr>
        <w:t>ílo“)</w:t>
      </w:r>
      <w:r w:rsidRPr="00874AEF">
        <w:rPr>
          <w:rFonts w:ascii="Arial" w:hAnsi="Arial" w:cs="Arial"/>
        </w:rPr>
        <w:t>.</w:t>
      </w:r>
    </w:p>
    <w:p w:rsidR="0055127D" w:rsidRPr="00874AEF" w:rsidRDefault="0055127D" w:rsidP="0055127D">
      <w:pPr>
        <w:pStyle w:val="Nadpis3"/>
        <w:spacing w:before="120"/>
        <w:jc w:val="both"/>
        <w:rPr>
          <w:rFonts w:ascii="Arial" w:hAnsi="Arial" w:cs="Arial"/>
          <w:sz w:val="20"/>
          <w:szCs w:val="20"/>
        </w:rPr>
      </w:pPr>
    </w:p>
    <w:p w:rsidR="00030C39" w:rsidRPr="00874AEF" w:rsidRDefault="00030C39" w:rsidP="0055127D">
      <w:pPr>
        <w:pStyle w:val="Nadpis3"/>
        <w:spacing w:before="120"/>
        <w:jc w:val="both"/>
        <w:rPr>
          <w:rFonts w:ascii="Arial" w:hAnsi="Arial" w:cs="Arial"/>
          <w:sz w:val="20"/>
          <w:szCs w:val="20"/>
        </w:rPr>
      </w:pPr>
      <w:r w:rsidRPr="00874AEF">
        <w:rPr>
          <w:rFonts w:ascii="Arial" w:hAnsi="Arial" w:cs="Arial"/>
          <w:sz w:val="20"/>
          <w:szCs w:val="20"/>
        </w:rPr>
        <w:t>1.1</w:t>
      </w:r>
    </w:p>
    <w:p w:rsidR="00030C39" w:rsidRPr="00874AEF" w:rsidRDefault="0055127D" w:rsidP="003C6CF9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Rozsah činnosti související se zpracováním díla:</w:t>
      </w:r>
    </w:p>
    <w:p w:rsidR="0053770F" w:rsidRPr="00874AEF" w:rsidRDefault="00716E84" w:rsidP="00716E84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 w:rsidRPr="00716E84">
        <w:rPr>
          <w:rFonts w:ascii="Arial" w:hAnsi="Arial" w:cs="Arial"/>
        </w:rPr>
        <w:t>Analýza vazby jednotlivých aplikací</w:t>
      </w:r>
      <w:r>
        <w:rPr>
          <w:rFonts w:ascii="Arial" w:hAnsi="Arial" w:cs="Arial"/>
        </w:rPr>
        <w:t xml:space="preserve"> (Bakaláři, Jídelna, účetnictví, apod.</w:t>
      </w:r>
      <w:r w:rsidRPr="00716E84">
        <w:rPr>
          <w:rFonts w:ascii="Arial" w:hAnsi="Arial" w:cs="Arial"/>
        </w:rPr>
        <w:t>) na IP nebo jméno serveru</w:t>
      </w:r>
    </w:p>
    <w:p w:rsidR="00716E84" w:rsidRDefault="00716E84" w:rsidP="00716E84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 w:rsidRPr="00716E84">
        <w:rPr>
          <w:rFonts w:ascii="Arial" w:hAnsi="Arial" w:cs="Arial"/>
        </w:rPr>
        <w:t xml:space="preserve">Rekonfigurace aplikací a její vazby pouze na jméno serveru </w:t>
      </w:r>
      <w:r>
        <w:rPr>
          <w:rFonts w:ascii="Arial" w:hAnsi="Arial" w:cs="Arial"/>
        </w:rPr>
        <w:t>(</w:t>
      </w:r>
      <w:r w:rsidRPr="00716E84">
        <w:rPr>
          <w:rFonts w:ascii="Arial" w:hAnsi="Arial" w:cs="Arial"/>
        </w:rPr>
        <w:t>otestování funkčnosti</w:t>
      </w:r>
      <w:r>
        <w:rPr>
          <w:rFonts w:ascii="Arial" w:hAnsi="Arial" w:cs="Arial"/>
        </w:rPr>
        <w:t>)</w:t>
      </w:r>
    </w:p>
    <w:p w:rsidR="0053770F" w:rsidRPr="00874AEF" w:rsidRDefault="00716E84" w:rsidP="00716E84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16E84">
        <w:rPr>
          <w:rFonts w:ascii="Arial" w:hAnsi="Arial" w:cs="Arial"/>
        </w:rPr>
        <w:t>efinice jednotlivých VLAN a IP rozsahů, komunikace mezi jednotlivými VLAN (TCP a UDP porty</w:t>
      </w:r>
      <w:r>
        <w:rPr>
          <w:rFonts w:ascii="Arial" w:hAnsi="Arial" w:cs="Arial"/>
        </w:rPr>
        <w:t>)</w:t>
      </w:r>
    </w:p>
    <w:p w:rsidR="0053770F" w:rsidRPr="00874AEF" w:rsidRDefault="00716E84" w:rsidP="00716E84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 w:rsidRPr="00716E84">
        <w:rPr>
          <w:rFonts w:ascii="Arial" w:hAnsi="Arial" w:cs="Arial"/>
        </w:rPr>
        <w:t>Aktualizace firmware a nastavení jednotlivých switchů včetně konfigurace VLAN na konkrétní porty</w:t>
      </w:r>
    </w:p>
    <w:p w:rsidR="00716E84" w:rsidRDefault="00716E84" w:rsidP="00716E84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 w:rsidRPr="00716E84">
        <w:rPr>
          <w:rFonts w:ascii="Arial" w:hAnsi="Arial" w:cs="Arial"/>
        </w:rPr>
        <w:t xml:space="preserve">IP re-adresace stávajících serverů a ostatních zařízení (odzkoušení funkcionality) </w:t>
      </w:r>
    </w:p>
    <w:p w:rsidR="00716E84" w:rsidRDefault="00716E84" w:rsidP="00716E84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 w:rsidRPr="00716E84">
        <w:rPr>
          <w:rFonts w:ascii="Arial" w:hAnsi="Arial" w:cs="Arial"/>
        </w:rPr>
        <w:t>Instalace nového firewallu (virtuální server) na VMware prostředí</w:t>
      </w:r>
      <w:r>
        <w:rPr>
          <w:rFonts w:ascii="Arial" w:hAnsi="Arial" w:cs="Arial"/>
        </w:rPr>
        <w:t>, nastavení routingu mezi VLAN</w:t>
      </w:r>
    </w:p>
    <w:p w:rsidR="0053770F" w:rsidRPr="00716E84" w:rsidRDefault="00716E84" w:rsidP="00716E84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</w:rPr>
      </w:pPr>
      <w:r w:rsidRPr="00716E84">
        <w:rPr>
          <w:rFonts w:ascii="Arial" w:hAnsi="Arial" w:cs="Arial"/>
        </w:rPr>
        <w:t xml:space="preserve">Vytvoření dokumentace k logické topologii sítě včetně popisu VLAN u jednotlivých portů switche </w:t>
      </w:r>
    </w:p>
    <w:p w:rsidR="003C6CF9" w:rsidRPr="00874AEF" w:rsidRDefault="003C6CF9" w:rsidP="003C6CF9">
      <w:pPr>
        <w:spacing w:before="120"/>
        <w:jc w:val="both"/>
        <w:rPr>
          <w:rFonts w:ascii="Arial" w:hAnsi="Arial" w:cs="Arial"/>
        </w:rPr>
      </w:pPr>
    </w:p>
    <w:p w:rsidR="003C6CF9" w:rsidRPr="00874AEF" w:rsidRDefault="003C6CF9" w:rsidP="003C6CF9">
      <w:pPr>
        <w:pStyle w:val="Nadpis3"/>
        <w:spacing w:before="120"/>
        <w:jc w:val="both"/>
        <w:rPr>
          <w:rFonts w:ascii="Arial" w:hAnsi="Arial" w:cs="Arial"/>
          <w:sz w:val="20"/>
          <w:szCs w:val="20"/>
        </w:rPr>
      </w:pPr>
      <w:r w:rsidRPr="00874AEF">
        <w:rPr>
          <w:rFonts w:ascii="Arial" w:hAnsi="Arial" w:cs="Arial"/>
          <w:sz w:val="20"/>
          <w:szCs w:val="20"/>
        </w:rPr>
        <w:t>1.2</w:t>
      </w:r>
    </w:p>
    <w:p w:rsidR="003C6CF9" w:rsidRPr="00874AEF" w:rsidRDefault="003C6CF9" w:rsidP="003C6CF9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 xml:space="preserve">Zhotovitel se touto smlouvou zavazuje, že pro objednatele zhotoví specifikované </w:t>
      </w:r>
      <w:r w:rsidR="003F5D6E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 xml:space="preserve">ílo, a objednatel se zavazuje, že provedené </w:t>
      </w:r>
      <w:r w:rsidR="003F5D6E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 xml:space="preserve">ílo převezme a zaplatí za ně zhotoviteli dohodnutou cenu, to vše za podmínek dále uvedených. Součástí závazku zhotovitele je i závazek převést na objednatele vlastnická práva a poskytnout mu práva k užívání </w:t>
      </w:r>
      <w:r w:rsidR="003F5D6E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>íla.</w:t>
      </w: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lastRenderedPageBreak/>
        <w:t>II.</w:t>
      </w:r>
    </w:p>
    <w:p w:rsidR="00030C39" w:rsidRPr="00874AEF" w:rsidRDefault="006C1C4A" w:rsidP="00AC17CE">
      <w:pPr>
        <w:spacing w:before="120"/>
        <w:jc w:val="center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Cena a způsob úhrady</w:t>
      </w:r>
    </w:p>
    <w:p w:rsidR="006C1C4A" w:rsidRPr="00874AEF" w:rsidRDefault="006C1C4A" w:rsidP="00AC17CE">
      <w:pPr>
        <w:spacing w:before="120"/>
        <w:jc w:val="center"/>
        <w:rPr>
          <w:rFonts w:ascii="Arial" w:hAnsi="Arial" w:cs="Arial"/>
          <w:b/>
        </w:rPr>
      </w:pPr>
    </w:p>
    <w:p w:rsidR="006C1C4A" w:rsidRPr="00874AEF" w:rsidRDefault="006C1C4A" w:rsidP="006C1C4A">
      <w:pPr>
        <w:pStyle w:val="Nadpis3"/>
        <w:spacing w:before="120"/>
        <w:jc w:val="both"/>
        <w:rPr>
          <w:rFonts w:ascii="Arial" w:hAnsi="Arial" w:cs="Arial"/>
          <w:sz w:val="20"/>
          <w:szCs w:val="20"/>
        </w:rPr>
      </w:pPr>
      <w:r w:rsidRPr="00874AEF">
        <w:rPr>
          <w:rFonts w:ascii="Arial" w:hAnsi="Arial" w:cs="Arial"/>
          <w:sz w:val="20"/>
          <w:szCs w:val="20"/>
        </w:rPr>
        <w:t>2.1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Cena za dílo je sjednaná dohodou smluvních stran podle zákona číslo 526/1990 Sb., o cenách, ve znění pozdějších předpisů.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ab/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  <w:u w:val="single"/>
        </w:rPr>
      </w:pPr>
      <w:r w:rsidRPr="00874AEF">
        <w:rPr>
          <w:rFonts w:ascii="Arial" w:hAnsi="Arial" w:cs="Arial"/>
        </w:rPr>
        <w:tab/>
      </w:r>
      <w:r w:rsidRPr="00874AEF">
        <w:rPr>
          <w:rFonts w:ascii="Arial" w:hAnsi="Arial" w:cs="Arial"/>
          <w:u w:val="single"/>
        </w:rPr>
        <w:t>Celková cena za zhotovení díla činí: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ab/>
        <w:t xml:space="preserve">cena bez DPH: </w:t>
      </w:r>
      <w:r w:rsidR="00580115" w:rsidRPr="00874AEF">
        <w:rPr>
          <w:rFonts w:ascii="Arial" w:hAnsi="Arial" w:cs="Arial"/>
        </w:rPr>
        <w:t>70</w:t>
      </w:r>
      <w:r w:rsidRPr="00874AEF">
        <w:rPr>
          <w:rFonts w:ascii="Arial" w:hAnsi="Arial" w:cs="Arial"/>
        </w:rPr>
        <w:t> 000,- Kč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ab/>
        <w:t>sazba DPH: 21 %</w:t>
      </w:r>
    </w:p>
    <w:p w:rsidR="006C1C4A" w:rsidRPr="00874AEF" w:rsidRDefault="003841F5" w:rsidP="006C1C4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výše DPH: 14</w:t>
      </w:r>
      <w:r w:rsidR="006C1C4A" w:rsidRPr="00874AEF">
        <w:rPr>
          <w:rFonts w:ascii="Arial" w:hAnsi="Arial" w:cs="Arial"/>
        </w:rPr>
        <w:t> </w:t>
      </w:r>
      <w:r>
        <w:rPr>
          <w:rFonts w:ascii="Arial" w:hAnsi="Arial" w:cs="Arial"/>
        </w:rPr>
        <w:t>7</w:t>
      </w:r>
      <w:r w:rsidR="006C1C4A" w:rsidRPr="00874AEF">
        <w:rPr>
          <w:rFonts w:ascii="Arial" w:hAnsi="Arial" w:cs="Arial"/>
        </w:rPr>
        <w:t>00,- Kč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ab/>
        <w:t xml:space="preserve">celková cena včetně DPH: </w:t>
      </w:r>
      <w:r w:rsidR="003841F5">
        <w:rPr>
          <w:rFonts w:ascii="Arial" w:hAnsi="Arial" w:cs="Arial"/>
          <w:b/>
        </w:rPr>
        <w:t>84 7</w:t>
      </w:r>
      <w:r w:rsidRPr="00874AEF">
        <w:rPr>
          <w:rFonts w:ascii="Arial" w:hAnsi="Arial" w:cs="Arial"/>
          <w:b/>
        </w:rPr>
        <w:t>00,- Kč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</w:p>
    <w:p w:rsidR="006C1C4A" w:rsidRPr="00874AEF" w:rsidRDefault="006C1C4A" w:rsidP="006C1C4A">
      <w:pPr>
        <w:pStyle w:val="Nadpis3"/>
        <w:spacing w:before="120"/>
        <w:jc w:val="both"/>
        <w:rPr>
          <w:rFonts w:ascii="Arial" w:hAnsi="Arial" w:cs="Arial"/>
          <w:sz w:val="20"/>
          <w:szCs w:val="20"/>
        </w:rPr>
      </w:pPr>
      <w:r w:rsidRPr="00874AEF">
        <w:rPr>
          <w:rFonts w:ascii="Arial" w:hAnsi="Arial" w:cs="Arial"/>
          <w:sz w:val="20"/>
          <w:szCs w:val="20"/>
        </w:rPr>
        <w:t>2.2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 xml:space="preserve">Cena za </w:t>
      </w:r>
      <w:r w:rsidR="003F5D6E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 xml:space="preserve">ílo je sjednána jako cena nejvýše přístupná. Sjednaná cena zahrnuje veškeré náklady a zisk zhotovitele nezbytné k řádnému a včasnému provedení </w:t>
      </w:r>
      <w:r w:rsidR="000C2E72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>íla.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</w:p>
    <w:p w:rsidR="006C1C4A" w:rsidRPr="00874AEF" w:rsidRDefault="006C1C4A" w:rsidP="006C1C4A">
      <w:pPr>
        <w:pStyle w:val="Nadpis3"/>
        <w:spacing w:before="120"/>
        <w:jc w:val="both"/>
        <w:rPr>
          <w:rFonts w:ascii="Arial" w:hAnsi="Arial" w:cs="Arial"/>
          <w:sz w:val="20"/>
          <w:szCs w:val="20"/>
        </w:rPr>
      </w:pPr>
      <w:r w:rsidRPr="00874AEF">
        <w:rPr>
          <w:rFonts w:ascii="Arial" w:hAnsi="Arial" w:cs="Arial"/>
          <w:sz w:val="20"/>
          <w:szCs w:val="20"/>
        </w:rPr>
        <w:t>2.3</w:t>
      </w:r>
    </w:p>
    <w:p w:rsidR="006C1C4A" w:rsidRPr="00874AEF" w:rsidRDefault="006C1C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 xml:space="preserve">Platba bude realizována jednorázově po předání </w:t>
      </w:r>
      <w:r w:rsidR="003F5D6E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 xml:space="preserve">íla, na základě faktury vystavené zhotovitelem mající náležitosti daňového dokladu se splatností </w:t>
      </w:r>
      <w:r w:rsidR="00580115" w:rsidRPr="00874AEF">
        <w:rPr>
          <w:rFonts w:ascii="Arial" w:hAnsi="Arial" w:cs="Arial"/>
        </w:rPr>
        <w:t>2</w:t>
      </w:r>
      <w:r w:rsidRPr="00874AEF">
        <w:rPr>
          <w:rFonts w:ascii="Arial" w:hAnsi="Arial" w:cs="Arial"/>
        </w:rPr>
        <w:t>1 dnů ode dne vystavení. Faktura bude objednateli předána při předání díla.</w:t>
      </w:r>
      <w:r w:rsidR="00EC73AD" w:rsidRPr="00874AEF">
        <w:rPr>
          <w:rFonts w:ascii="Arial" w:hAnsi="Arial" w:cs="Arial"/>
        </w:rPr>
        <w:t xml:space="preserve"> </w:t>
      </w:r>
      <w:r w:rsidRPr="00874AEF">
        <w:rPr>
          <w:rFonts w:ascii="Arial" w:hAnsi="Arial" w:cs="Arial"/>
        </w:rPr>
        <w:t xml:space="preserve">Faktura bude obsahovat náležitosti podle zákona o účetnictví a zákona o dani z přidané hodnoty v platném znění. Fakturu je objednatel oprávněn vrátit zhotoviteli, jestliže neobsahuje náležitosti podle tohoto odstavce nebo jestliže fakturovaná cena neodpovídá rozsahu převzatého </w:t>
      </w:r>
      <w:r w:rsidR="003F5D6E" w:rsidRPr="00874AEF">
        <w:rPr>
          <w:rFonts w:ascii="Arial" w:hAnsi="Arial" w:cs="Arial"/>
        </w:rPr>
        <w:t>d</w:t>
      </w:r>
      <w:r w:rsidRPr="00874AEF">
        <w:rPr>
          <w:rFonts w:ascii="Arial" w:hAnsi="Arial" w:cs="Arial"/>
        </w:rPr>
        <w:t>íla.</w:t>
      </w:r>
    </w:p>
    <w:p w:rsidR="006321D8" w:rsidRPr="00874AEF" w:rsidRDefault="006321D8" w:rsidP="006C1C4A">
      <w:pPr>
        <w:spacing w:before="120"/>
        <w:jc w:val="both"/>
        <w:rPr>
          <w:rFonts w:ascii="Arial" w:hAnsi="Arial" w:cs="Arial"/>
        </w:rPr>
      </w:pPr>
    </w:p>
    <w:p w:rsidR="006321D8" w:rsidRPr="00874AEF" w:rsidRDefault="006321D8" w:rsidP="006C1C4A">
      <w:pPr>
        <w:spacing w:before="120"/>
        <w:jc w:val="both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2.4</w:t>
      </w:r>
    </w:p>
    <w:p w:rsidR="006321D8" w:rsidRPr="00874AEF" w:rsidRDefault="00B56A4A" w:rsidP="006C1C4A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V případě prodlení s platbou</w:t>
      </w:r>
      <w:r w:rsidR="006321D8" w:rsidRPr="00874AEF">
        <w:rPr>
          <w:rFonts w:ascii="Arial" w:hAnsi="Arial" w:cs="Arial"/>
        </w:rPr>
        <w:t xml:space="preserve"> náleží zhotoviteli smluvní pokuta ve výši 0,5 % za každý den prodlení.</w:t>
      </w:r>
    </w:p>
    <w:p w:rsidR="00F702CA" w:rsidRPr="00874AEF" w:rsidRDefault="00F702CA" w:rsidP="00AC17CE">
      <w:pPr>
        <w:spacing w:before="120"/>
        <w:jc w:val="center"/>
        <w:rPr>
          <w:rFonts w:ascii="Arial" w:hAnsi="Arial" w:cs="Arial"/>
          <w:color w:val="000000"/>
        </w:rPr>
      </w:pP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III.</w:t>
      </w:r>
    </w:p>
    <w:p w:rsidR="00030C39" w:rsidRPr="00874AEF" w:rsidRDefault="007E4FB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Termín plnění</w:t>
      </w:r>
    </w:p>
    <w:p w:rsidR="007E4FB9" w:rsidRPr="00874AEF" w:rsidRDefault="007E4FB9" w:rsidP="007E4FB9">
      <w:pPr>
        <w:spacing w:before="120"/>
        <w:jc w:val="both"/>
        <w:rPr>
          <w:rFonts w:ascii="Arial" w:hAnsi="Arial" w:cs="Arial"/>
          <w:color w:val="000000"/>
        </w:rPr>
      </w:pPr>
    </w:p>
    <w:p w:rsidR="004315E6" w:rsidRPr="00874AEF" w:rsidRDefault="007E4FB9" w:rsidP="007E4FB9">
      <w:pPr>
        <w:spacing w:before="120"/>
        <w:jc w:val="both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</w:rPr>
        <w:t>3.1</w:t>
      </w:r>
    </w:p>
    <w:p w:rsidR="007E4FB9" w:rsidRPr="00874AEF" w:rsidRDefault="007E4FB9" w:rsidP="007E4FB9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 xml:space="preserve">Dílo v dohodnutém rozsahu dle čl. I musí být provedeno a </w:t>
      </w:r>
      <w:r w:rsidR="00580115" w:rsidRPr="00874AEF">
        <w:rPr>
          <w:rFonts w:ascii="Arial" w:hAnsi="Arial" w:cs="Arial"/>
          <w:color w:val="000000"/>
        </w:rPr>
        <w:t xml:space="preserve">protokolárně </w:t>
      </w:r>
      <w:r w:rsidRPr="00874AEF">
        <w:rPr>
          <w:rFonts w:ascii="Arial" w:hAnsi="Arial" w:cs="Arial"/>
          <w:color w:val="000000"/>
        </w:rPr>
        <w:t xml:space="preserve">předáno nejpozději do </w:t>
      </w:r>
      <w:r w:rsidR="00580115" w:rsidRPr="00874AEF">
        <w:rPr>
          <w:rFonts w:ascii="Arial" w:hAnsi="Arial" w:cs="Arial"/>
          <w:color w:val="000000"/>
        </w:rPr>
        <w:t>2</w:t>
      </w:r>
      <w:r w:rsidRPr="00874AEF">
        <w:rPr>
          <w:rFonts w:ascii="Arial" w:hAnsi="Arial" w:cs="Arial"/>
          <w:color w:val="000000"/>
        </w:rPr>
        <w:t xml:space="preserve"> měsíců ode dne platnosti této smlouvy. Termín plnění </w:t>
      </w:r>
      <w:r w:rsidR="000C2E72" w:rsidRPr="00874AEF">
        <w:rPr>
          <w:rFonts w:ascii="Arial" w:hAnsi="Arial" w:cs="Arial"/>
          <w:color w:val="000000"/>
        </w:rPr>
        <w:t>d</w:t>
      </w:r>
      <w:r w:rsidRPr="00874AEF">
        <w:rPr>
          <w:rFonts w:ascii="Arial" w:hAnsi="Arial" w:cs="Arial"/>
          <w:color w:val="000000"/>
        </w:rPr>
        <w:t>íla může být prodloužen v případě překážek na straně objednatele</w:t>
      </w:r>
      <w:r w:rsidR="006321D8" w:rsidRPr="00874AEF">
        <w:rPr>
          <w:rFonts w:ascii="Arial" w:hAnsi="Arial" w:cs="Arial"/>
          <w:color w:val="000000"/>
        </w:rPr>
        <w:t xml:space="preserve"> (např.</w:t>
      </w:r>
      <w:r w:rsidR="00580115" w:rsidRPr="00874AEF">
        <w:rPr>
          <w:rFonts w:ascii="Arial" w:hAnsi="Arial" w:cs="Arial"/>
          <w:color w:val="000000"/>
        </w:rPr>
        <w:t> </w:t>
      </w:r>
      <w:r w:rsidR="006321D8" w:rsidRPr="00874AEF">
        <w:rPr>
          <w:rFonts w:ascii="Arial" w:hAnsi="Arial" w:cs="Arial"/>
          <w:color w:val="000000"/>
        </w:rPr>
        <w:t>nedodání potřebného HW</w:t>
      </w:r>
      <w:r w:rsidR="00580115" w:rsidRPr="00874AEF">
        <w:rPr>
          <w:rFonts w:ascii="Arial" w:hAnsi="Arial" w:cs="Arial"/>
          <w:color w:val="000000"/>
        </w:rPr>
        <w:t xml:space="preserve"> nebo SW</w:t>
      </w:r>
      <w:r w:rsidR="006321D8" w:rsidRPr="00874AEF">
        <w:rPr>
          <w:rFonts w:ascii="Arial" w:hAnsi="Arial" w:cs="Arial"/>
          <w:color w:val="000000"/>
        </w:rPr>
        <w:t>)</w:t>
      </w:r>
      <w:r w:rsidRPr="00874AEF">
        <w:rPr>
          <w:rFonts w:ascii="Arial" w:hAnsi="Arial" w:cs="Arial"/>
          <w:color w:val="000000"/>
        </w:rPr>
        <w:t>.</w:t>
      </w:r>
    </w:p>
    <w:p w:rsidR="007E4FB9" w:rsidRPr="00874AEF" w:rsidRDefault="007E4FB9" w:rsidP="000B0B3C">
      <w:pPr>
        <w:spacing w:before="120"/>
        <w:jc w:val="both"/>
        <w:rPr>
          <w:rFonts w:ascii="Arial" w:hAnsi="Arial" w:cs="Arial"/>
          <w:color w:val="000000"/>
        </w:rPr>
      </w:pP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IV.</w:t>
      </w:r>
    </w:p>
    <w:p w:rsidR="00030C39" w:rsidRPr="00874AEF" w:rsidRDefault="006321D8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 xml:space="preserve">Předání a převzetí </w:t>
      </w:r>
      <w:r w:rsidR="009B4533" w:rsidRPr="00874AEF">
        <w:rPr>
          <w:rFonts w:ascii="Arial" w:hAnsi="Arial" w:cs="Arial"/>
          <w:b/>
          <w:color w:val="000000"/>
        </w:rPr>
        <w:t>d</w:t>
      </w:r>
      <w:r w:rsidRPr="00874AEF">
        <w:rPr>
          <w:rFonts w:ascii="Arial" w:hAnsi="Arial" w:cs="Arial"/>
          <w:b/>
          <w:color w:val="000000"/>
        </w:rPr>
        <w:t>íla</w:t>
      </w:r>
    </w:p>
    <w:p w:rsidR="006321D8" w:rsidRPr="00874AEF" w:rsidRDefault="006321D8" w:rsidP="00AC17CE">
      <w:pPr>
        <w:spacing w:before="120"/>
        <w:jc w:val="center"/>
        <w:rPr>
          <w:rFonts w:ascii="Arial" w:hAnsi="Arial" w:cs="Arial"/>
          <w:b/>
          <w:color w:val="000000"/>
        </w:rPr>
      </w:pPr>
    </w:p>
    <w:p w:rsidR="006321D8" w:rsidRPr="00874AEF" w:rsidRDefault="006321D8" w:rsidP="00AC17CE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b/>
        </w:rPr>
        <w:t>4.1</w:t>
      </w:r>
    </w:p>
    <w:p w:rsidR="006321D8" w:rsidRPr="00874AEF" w:rsidRDefault="006321D8" w:rsidP="006321D8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 xml:space="preserve">K předání a převzetí </w:t>
      </w:r>
      <w:r w:rsidR="009B4533" w:rsidRPr="00874AEF">
        <w:rPr>
          <w:rFonts w:ascii="Arial" w:hAnsi="Arial" w:cs="Arial"/>
          <w:color w:val="000000"/>
        </w:rPr>
        <w:t>d</w:t>
      </w:r>
      <w:r w:rsidRPr="00874AEF">
        <w:rPr>
          <w:rFonts w:ascii="Arial" w:hAnsi="Arial" w:cs="Arial"/>
          <w:color w:val="000000"/>
        </w:rPr>
        <w:t xml:space="preserve">íla dojde do týdne od jeho zhotovení, nejpozději však bude </w:t>
      </w:r>
      <w:r w:rsidR="009B4533" w:rsidRPr="00874AEF">
        <w:rPr>
          <w:rFonts w:ascii="Arial" w:hAnsi="Arial" w:cs="Arial"/>
          <w:color w:val="000000"/>
        </w:rPr>
        <w:t>d</w:t>
      </w:r>
      <w:r w:rsidRPr="00874AEF">
        <w:rPr>
          <w:rFonts w:ascii="Arial" w:hAnsi="Arial" w:cs="Arial"/>
          <w:color w:val="000000"/>
        </w:rPr>
        <w:t>ílo zhotoveno i předáno v termínu uvedeným v čl. III této smlouvy.</w:t>
      </w:r>
      <w:r w:rsidR="0046664E" w:rsidRPr="00874AEF">
        <w:rPr>
          <w:rFonts w:ascii="Arial" w:hAnsi="Arial" w:cs="Arial"/>
          <w:color w:val="000000"/>
        </w:rPr>
        <w:t xml:space="preserve"> </w:t>
      </w:r>
      <w:r w:rsidRPr="00874AEF">
        <w:rPr>
          <w:rFonts w:ascii="Arial" w:hAnsi="Arial" w:cs="Arial"/>
          <w:color w:val="000000"/>
        </w:rPr>
        <w:t xml:space="preserve">O předání a převzetí </w:t>
      </w:r>
      <w:r w:rsidR="009B4533" w:rsidRPr="00874AEF">
        <w:rPr>
          <w:rFonts w:ascii="Arial" w:hAnsi="Arial" w:cs="Arial"/>
          <w:color w:val="000000"/>
        </w:rPr>
        <w:t>d</w:t>
      </w:r>
      <w:r w:rsidRPr="00874AEF">
        <w:rPr>
          <w:rFonts w:ascii="Arial" w:hAnsi="Arial" w:cs="Arial"/>
          <w:color w:val="000000"/>
        </w:rPr>
        <w:t>íla bude Smluvními stranami vyhotoven předávací protokol.</w:t>
      </w:r>
    </w:p>
    <w:p w:rsidR="006321D8" w:rsidRPr="00874AEF" w:rsidRDefault="006321D8" w:rsidP="006321D8">
      <w:pPr>
        <w:spacing w:before="120"/>
        <w:jc w:val="both"/>
        <w:rPr>
          <w:rFonts w:ascii="Arial" w:hAnsi="Arial" w:cs="Arial"/>
          <w:color w:val="000000"/>
        </w:rPr>
      </w:pPr>
    </w:p>
    <w:p w:rsidR="006321D8" w:rsidRPr="00874AEF" w:rsidRDefault="005B166D" w:rsidP="006321D8">
      <w:pPr>
        <w:spacing w:before="120"/>
        <w:jc w:val="both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4.2</w:t>
      </w:r>
    </w:p>
    <w:p w:rsidR="006321D8" w:rsidRPr="00874AEF" w:rsidRDefault="006321D8" w:rsidP="006321D8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Pro</w:t>
      </w:r>
      <w:r w:rsidR="009B4533" w:rsidRPr="00874AEF">
        <w:rPr>
          <w:rFonts w:ascii="Arial" w:hAnsi="Arial" w:cs="Arial"/>
          <w:color w:val="000000"/>
        </w:rPr>
        <w:t xml:space="preserve"> případ prodlení se zhotovením d</w:t>
      </w:r>
      <w:r w:rsidRPr="00874AEF">
        <w:rPr>
          <w:rFonts w:ascii="Arial" w:hAnsi="Arial" w:cs="Arial"/>
          <w:color w:val="000000"/>
        </w:rPr>
        <w:t>íla na straně zhotovitele m</w:t>
      </w:r>
      <w:r w:rsidR="00B56A4A" w:rsidRPr="00874AEF">
        <w:rPr>
          <w:rFonts w:ascii="Arial" w:hAnsi="Arial" w:cs="Arial"/>
          <w:color w:val="000000"/>
        </w:rPr>
        <w:t>á</w:t>
      </w:r>
      <w:r w:rsidRPr="00874AEF">
        <w:rPr>
          <w:rFonts w:ascii="Arial" w:hAnsi="Arial" w:cs="Arial"/>
          <w:color w:val="000000"/>
        </w:rPr>
        <w:t xml:space="preserve"> objednatel právo </w:t>
      </w:r>
      <w:r w:rsidR="009B4533" w:rsidRPr="00874AEF">
        <w:rPr>
          <w:rFonts w:ascii="Arial" w:hAnsi="Arial" w:cs="Arial"/>
          <w:color w:val="000000"/>
        </w:rPr>
        <w:t>na slevu z ceny d</w:t>
      </w:r>
      <w:r w:rsidRPr="00874AEF">
        <w:rPr>
          <w:rFonts w:ascii="Arial" w:hAnsi="Arial" w:cs="Arial"/>
          <w:color w:val="000000"/>
        </w:rPr>
        <w:t xml:space="preserve">íla ve výši </w:t>
      </w:r>
      <w:r w:rsidR="00B56A4A" w:rsidRPr="00874AEF">
        <w:rPr>
          <w:rFonts w:ascii="Arial" w:hAnsi="Arial" w:cs="Arial"/>
          <w:color w:val="000000"/>
        </w:rPr>
        <w:t xml:space="preserve">0,5 </w:t>
      </w:r>
      <w:r w:rsidRPr="00874AEF">
        <w:rPr>
          <w:rFonts w:ascii="Arial" w:hAnsi="Arial" w:cs="Arial"/>
          <w:color w:val="000000"/>
        </w:rPr>
        <w:t>% za každý</w:t>
      </w:r>
      <w:r w:rsidR="00B56A4A" w:rsidRPr="00874AEF">
        <w:rPr>
          <w:rFonts w:ascii="Arial" w:hAnsi="Arial" w:cs="Arial"/>
          <w:color w:val="000000"/>
        </w:rPr>
        <w:t xml:space="preserve"> započatý</w:t>
      </w:r>
      <w:r w:rsidRPr="00874AEF">
        <w:rPr>
          <w:rFonts w:ascii="Arial" w:hAnsi="Arial" w:cs="Arial"/>
          <w:color w:val="000000"/>
        </w:rPr>
        <w:t xml:space="preserve"> </w:t>
      </w:r>
      <w:r w:rsidR="00B56A4A" w:rsidRPr="00874AEF">
        <w:rPr>
          <w:rFonts w:ascii="Arial" w:hAnsi="Arial" w:cs="Arial"/>
          <w:color w:val="000000"/>
        </w:rPr>
        <w:t>den</w:t>
      </w:r>
      <w:r w:rsidRPr="00874AEF">
        <w:rPr>
          <w:rFonts w:ascii="Arial" w:hAnsi="Arial" w:cs="Arial"/>
          <w:color w:val="000000"/>
        </w:rPr>
        <w:t xml:space="preserve"> prodlení.</w:t>
      </w: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lastRenderedPageBreak/>
        <w:t>V.</w:t>
      </w:r>
    </w:p>
    <w:p w:rsidR="00030C39" w:rsidRPr="00874AEF" w:rsidRDefault="003F5D6E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Odpovědnost za vady</w:t>
      </w:r>
    </w:p>
    <w:p w:rsidR="003F5D6E" w:rsidRPr="00874AEF" w:rsidRDefault="003F5D6E" w:rsidP="00AC17CE">
      <w:pPr>
        <w:spacing w:before="120"/>
        <w:jc w:val="center"/>
        <w:rPr>
          <w:rFonts w:ascii="Arial" w:hAnsi="Arial" w:cs="Arial"/>
          <w:b/>
          <w:color w:val="000000"/>
        </w:rPr>
      </w:pP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5.1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Zhotovitel odpovídá za to, že dílo bude mít vlastnosti potřebné k dosažení účelu této smlouvy o dílo. Zjevné vady je objednatel povinen reklamovat do 30 dnů od předání díla. Vady skryté je objednatel povinen reklamovat bez zbytečného odkladu poté, co je zjistí.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5.2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Zhotovitel se zavazuje uplatněné vady a nedodělky odstranit nejpozději do 14 dnů od upozornění objednatele.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5.3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Náklady na odstranění vad a nedodělků je povinen z titulu své odpovědnosti uhradit zhotovitel.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5.4</w:t>
      </w:r>
    </w:p>
    <w:p w:rsidR="00836387" w:rsidRPr="00874AEF" w:rsidRDefault="00836387" w:rsidP="00836387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Práva z odpovědnosti za vady díla se řídí ustanovením zákona č. 89/2012 Sb., občanského zákoníku, v platném znění.</w:t>
      </w:r>
    </w:p>
    <w:p w:rsidR="00030C39" w:rsidRPr="00874AEF" w:rsidRDefault="00030C39" w:rsidP="000B0B3C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 xml:space="preserve"> </w:t>
      </w: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VI.</w:t>
      </w:r>
    </w:p>
    <w:p w:rsidR="00030C39" w:rsidRPr="00874AEF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874AEF">
        <w:rPr>
          <w:rFonts w:ascii="Arial" w:hAnsi="Arial" w:cs="Arial"/>
          <w:b/>
          <w:color w:val="000000"/>
        </w:rPr>
        <w:t>Závěrečná ujednání</w:t>
      </w:r>
    </w:p>
    <w:p w:rsidR="00AD1B16" w:rsidRPr="00874AEF" w:rsidRDefault="00AD1B16" w:rsidP="00AC17CE">
      <w:pPr>
        <w:spacing w:before="120"/>
        <w:jc w:val="center"/>
        <w:rPr>
          <w:rFonts w:ascii="Arial" w:hAnsi="Arial" w:cs="Arial"/>
          <w:b/>
          <w:color w:val="000000"/>
        </w:rPr>
      </w:pPr>
    </w:p>
    <w:p w:rsidR="00AD1B16" w:rsidRPr="00874AEF" w:rsidRDefault="00AD1B16" w:rsidP="00AD1B16">
      <w:pPr>
        <w:spacing w:before="120"/>
        <w:jc w:val="both"/>
        <w:rPr>
          <w:rFonts w:ascii="Arial" w:hAnsi="Arial" w:cs="Arial"/>
          <w:b/>
        </w:rPr>
      </w:pPr>
      <w:r w:rsidRPr="00874AEF">
        <w:rPr>
          <w:rFonts w:ascii="Arial" w:hAnsi="Arial" w:cs="Arial"/>
          <w:b/>
        </w:rPr>
        <w:t>6.1</w:t>
      </w:r>
    </w:p>
    <w:p w:rsidR="00030C39" w:rsidRPr="00874AEF" w:rsidRDefault="00DE6019" w:rsidP="00AD1B16">
      <w:pPr>
        <w:spacing w:before="120"/>
        <w:jc w:val="both"/>
        <w:rPr>
          <w:rFonts w:ascii="Arial" w:hAnsi="Arial" w:cs="Arial"/>
        </w:rPr>
      </w:pPr>
      <w:r w:rsidRPr="00874AEF">
        <w:rPr>
          <w:rFonts w:ascii="Arial" w:hAnsi="Arial" w:cs="Arial"/>
        </w:rPr>
        <w:t>Vztahy vyplývající z této dohody, které nejsou touto dohodou výslovně upraveny, se řídí právním řádem České republiky, a to zejména zákonem č. 89/2012 Sb., občanského zákoníku, v platném znění.</w:t>
      </w:r>
    </w:p>
    <w:p w:rsidR="00AD1B16" w:rsidRPr="00874AEF" w:rsidRDefault="00AD1B16" w:rsidP="00AD1B16">
      <w:pPr>
        <w:spacing w:before="120"/>
        <w:jc w:val="both"/>
        <w:rPr>
          <w:rFonts w:ascii="Arial" w:hAnsi="Arial" w:cs="Arial"/>
        </w:rPr>
      </w:pPr>
    </w:p>
    <w:p w:rsidR="00AD1B16" w:rsidRPr="00874AEF" w:rsidRDefault="00AD1B16" w:rsidP="00AD1B16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b/>
        </w:rPr>
        <w:t>6.2</w:t>
      </w:r>
    </w:p>
    <w:p w:rsidR="00030C39" w:rsidRPr="00874AEF" w:rsidRDefault="00030C39" w:rsidP="00AD1B16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Smluvní strany prohlašují, že souhlasí s obsahem této smlouvy. Smlouvu lze měnit a doplňovat pouze písemnými dodatky schválenými oběma stranami.</w:t>
      </w:r>
    </w:p>
    <w:p w:rsidR="00AD1B16" w:rsidRPr="00874AEF" w:rsidRDefault="00AD1B16" w:rsidP="00AD1B16">
      <w:pPr>
        <w:spacing w:before="120"/>
        <w:jc w:val="both"/>
        <w:rPr>
          <w:rFonts w:ascii="Arial" w:hAnsi="Arial" w:cs="Arial"/>
          <w:color w:val="000000"/>
        </w:rPr>
      </w:pPr>
    </w:p>
    <w:p w:rsidR="00AD1B16" w:rsidRPr="00874AEF" w:rsidRDefault="00AD1B16" w:rsidP="00AD1B16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b/>
        </w:rPr>
        <w:t>6.3</w:t>
      </w:r>
    </w:p>
    <w:p w:rsidR="00030C39" w:rsidRPr="00874AEF" w:rsidRDefault="00030C39" w:rsidP="00AD1B16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Smlouva je sepsána ve dvou originálních vyhotoveních, z nichž každá ze stran obdrží po jednom vyhotovení.</w:t>
      </w:r>
    </w:p>
    <w:p w:rsidR="00AD1B16" w:rsidRPr="00874AEF" w:rsidRDefault="00AD1B16" w:rsidP="00AD1B16">
      <w:pPr>
        <w:spacing w:before="120"/>
        <w:jc w:val="both"/>
        <w:rPr>
          <w:rFonts w:ascii="Arial" w:hAnsi="Arial" w:cs="Arial"/>
          <w:color w:val="000000"/>
        </w:rPr>
      </w:pPr>
    </w:p>
    <w:p w:rsidR="00AD1B16" w:rsidRPr="00874AEF" w:rsidRDefault="00AD1B16" w:rsidP="00AD1B16">
      <w:pPr>
        <w:spacing w:before="120"/>
        <w:jc w:val="both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b/>
        </w:rPr>
        <w:t>6.4</w:t>
      </w:r>
    </w:p>
    <w:p w:rsidR="00030C39" w:rsidRPr="00874AEF" w:rsidRDefault="00030C39" w:rsidP="00AD1B16">
      <w:pPr>
        <w:spacing w:before="120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>Smlouva nabývá platnosti a účinnosti dnem podpisu obou smluvních stran.</w:t>
      </w:r>
    </w:p>
    <w:p w:rsidR="00102A64" w:rsidRPr="00874AEF" w:rsidRDefault="00102A64" w:rsidP="000B0B3C">
      <w:pPr>
        <w:spacing w:before="120"/>
        <w:rPr>
          <w:rFonts w:ascii="Arial" w:hAnsi="Arial" w:cs="Arial"/>
          <w:color w:val="000000"/>
        </w:rPr>
      </w:pPr>
    </w:p>
    <w:p w:rsidR="0053770F" w:rsidRPr="00874AEF" w:rsidRDefault="0053770F" w:rsidP="000B0B3C">
      <w:pPr>
        <w:spacing w:before="120"/>
        <w:rPr>
          <w:rFonts w:ascii="Arial" w:hAnsi="Arial" w:cs="Arial"/>
          <w:color w:val="000000"/>
        </w:rPr>
      </w:pPr>
    </w:p>
    <w:p w:rsidR="0046664E" w:rsidRPr="00874AEF" w:rsidRDefault="0046664E" w:rsidP="000B0B3C">
      <w:pPr>
        <w:spacing w:before="120"/>
        <w:rPr>
          <w:rFonts w:ascii="Arial" w:hAnsi="Arial" w:cs="Arial"/>
          <w:color w:val="000000"/>
        </w:rPr>
      </w:pPr>
    </w:p>
    <w:p w:rsidR="00030C39" w:rsidRPr="00874AEF" w:rsidRDefault="00030C39" w:rsidP="000173A1">
      <w:pPr>
        <w:tabs>
          <w:tab w:val="center" w:pos="2268"/>
          <w:tab w:val="center" w:pos="7938"/>
        </w:tabs>
        <w:spacing w:before="120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ab/>
        <w:t xml:space="preserve">V Karviné dne </w:t>
      </w:r>
      <w:r w:rsidR="00580115" w:rsidRPr="00874AEF">
        <w:rPr>
          <w:rFonts w:ascii="Arial" w:hAnsi="Arial" w:cs="Arial"/>
          <w:color w:val="000000"/>
        </w:rPr>
        <w:t>17. 2. 2020</w:t>
      </w:r>
      <w:r w:rsidRPr="00874AEF">
        <w:rPr>
          <w:rFonts w:ascii="Arial" w:hAnsi="Arial" w:cs="Arial"/>
          <w:color w:val="000000"/>
        </w:rPr>
        <w:tab/>
      </w:r>
      <w:r w:rsidR="00580115" w:rsidRPr="00874AEF">
        <w:rPr>
          <w:rFonts w:ascii="Arial" w:hAnsi="Arial" w:cs="Arial"/>
          <w:color w:val="000000"/>
        </w:rPr>
        <w:t>V Karviné dne 17. 2. 2020</w:t>
      </w:r>
    </w:p>
    <w:p w:rsidR="007F34C0" w:rsidRPr="00874AEF" w:rsidRDefault="007F34C0" w:rsidP="000173A1">
      <w:pPr>
        <w:tabs>
          <w:tab w:val="center" w:pos="2268"/>
          <w:tab w:val="center" w:pos="7938"/>
        </w:tabs>
        <w:spacing w:before="120"/>
        <w:rPr>
          <w:rFonts w:ascii="Arial" w:hAnsi="Arial" w:cs="Arial"/>
          <w:color w:val="000000"/>
        </w:rPr>
      </w:pPr>
      <w:bookmarkStart w:id="0" w:name="_GoBack"/>
      <w:bookmarkEnd w:id="0"/>
    </w:p>
    <w:p w:rsidR="00030C39" w:rsidRPr="00874AEF" w:rsidRDefault="00030C39" w:rsidP="000173A1">
      <w:pPr>
        <w:tabs>
          <w:tab w:val="center" w:pos="2268"/>
          <w:tab w:val="center" w:pos="7938"/>
        </w:tabs>
        <w:spacing w:before="120"/>
        <w:rPr>
          <w:rFonts w:ascii="Arial" w:hAnsi="Arial" w:cs="Arial"/>
          <w:color w:val="000000"/>
        </w:rPr>
      </w:pPr>
    </w:p>
    <w:p w:rsidR="00030C39" w:rsidRPr="00874AEF" w:rsidRDefault="00030C39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</w:p>
    <w:p w:rsidR="0014630C" w:rsidRPr="00874AEF" w:rsidRDefault="0014630C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</w:p>
    <w:p w:rsidR="00030C39" w:rsidRPr="00874AEF" w:rsidRDefault="00030C39" w:rsidP="000173A1">
      <w:pPr>
        <w:tabs>
          <w:tab w:val="center" w:pos="2268"/>
          <w:tab w:val="center" w:pos="7938"/>
        </w:tabs>
        <w:spacing w:before="120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ab/>
        <w:t>……………………………………</w:t>
      </w:r>
      <w:r w:rsidRPr="00874AEF">
        <w:rPr>
          <w:rFonts w:ascii="Arial" w:hAnsi="Arial" w:cs="Arial"/>
          <w:color w:val="000000"/>
        </w:rPr>
        <w:tab/>
        <w:t>……………………………………</w:t>
      </w:r>
    </w:p>
    <w:p w:rsidR="00030C39" w:rsidRPr="00874AEF" w:rsidRDefault="00030C39" w:rsidP="000173A1">
      <w:pPr>
        <w:tabs>
          <w:tab w:val="center" w:pos="2268"/>
          <w:tab w:val="center" w:pos="7938"/>
        </w:tabs>
        <w:spacing w:before="120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ab/>
        <w:t xml:space="preserve">za </w:t>
      </w:r>
      <w:r w:rsidR="00B62AF5" w:rsidRPr="00874AEF">
        <w:rPr>
          <w:rFonts w:ascii="Arial" w:hAnsi="Arial" w:cs="Arial"/>
          <w:color w:val="000000"/>
        </w:rPr>
        <w:t>zhotovitel</w:t>
      </w:r>
      <w:r w:rsidRPr="00874AEF">
        <w:rPr>
          <w:rFonts w:ascii="Arial" w:hAnsi="Arial" w:cs="Arial"/>
          <w:color w:val="000000"/>
        </w:rPr>
        <w:t>e</w:t>
      </w:r>
      <w:r w:rsidRPr="00874AEF">
        <w:rPr>
          <w:rFonts w:ascii="Arial" w:hAnsi="Arial" w:cs="Arial"/>
          <w:color w:val="000000"/>
        </w:rPr>
        <w:tab/>
        <w:t>za</w:t>
      </w:r>
      <w:r w:rsidR="0014630C" w:rsidRPr="00874AEF">
        <w:rPr>
          <w:rFonts w:ascii="Arial" w:hAnsi="Arial" w:cs="Arial"/>
          <w:color w:val="000000"/>
        </w:rPr>
        <w:t xml:space="preserve"> </w:t>
      </w:r>
      <w:r w:rsidRPr="00874AEF">
        <w:rPr>
          <w:rFonts w:ascii="Arial" w:hAnsi="Arial" w:cs="Arial"/>
          <w:color w:val="000000"/>
        </w:rPr>
        <w:t>objednatele</w:t>
      </w:r>
    </w:p>
    <w:p w:rsidR="00030C39" w:rsidRPr="00874AEF" w:rsidRDefault="00030C39" w:rsidP="000173A1">
      <w:pPr>
        <w:tabs>
          <w:tab w:val="center" w:pos="2268"/>
          <w:tab w:val="center" w:pos="7938"/>
        </w:tabs>
        <w:spacing w:before="120"/>
        <w:rPr>
          <w:rFonts w:ascii="Arial" w:hAnsi="Arial" w:cs="Arial"/>
          <w:color w:val="000000"/>
        </w:rPr>
      </w:pPr>
      <w:r w:rsidRPr="00874AEF">
        <w:rPr>
          <w:rFonts w:ascii="Arial" w:hAnsi="Arial" w:cs="Arial"/>
          <w:color w:val="000000"/>
        </w:rPr>
        <w:tab/>
      </w:r>
      <w:r w:rsidR="00F702CA" w:rsidRPr="00874AEF">
        <w:rPr>
          <w:rFonts w:ascii="Arial" w:hAnsi="Arial" w:cs="Arial"/>
          <w:b/>
          <w:color w:val="000000"/>
        </w:rPr>
        <w:t>Pavel</w:t>
      </w:r>
      <w:r w:rsidRPr="00874AEF">
        <w:rPr>
          <w:rFonts w:ascii="Arial" w:hAnsi="Arial" w:cs="Arial"/>
          <w:b/>
          <w:color w:val="000000"/>
        </w:rPr>
        <w:t xml:space="preserve"> Trojan</w:t>
      </w:r>
      <w:r w:rsidRPr="00874AEF">
        <w:rPr>
          <w:rFonts w:ascii="Arial" w:hAnsi="Arial" w:cs="Arial"/>
          <w:b/>
          <w:color w:val="000000"/>
        </w:rPr>
        <w:tab/>
      </w:r>
      <w:r w:rsidR="00367085">
        <w:rPr>
          <w:rFonts w:ascii="Arial" w:hAnsi="Arial" w:cs="Arial"/>
          <w:b/>
          <w:color w:val="000000"/>
        </w:rPr>
        <w:t>Mgr. Miloš Kučera</w:t>
      </w:r>
    </w:p>
    <w:sectPr w:rsidR="00030C39" w:rsidRPr="00874AEF" w:rsidSect="00017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F0C" w:rsidRDefault="00A46F0C">
      <w:r>
        <w:separator/>
      </w:r>
    </w:p>
  </w:endnote>
  <w:endnote w:type="continuationSeparator" w:id="0">
    <w:p w:rsidR="00A46F0C" w:rsidRDefault="00A4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B7" w:rsidRDefault="003F48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39" w:rsidRDefault="00030C39">
    <w:pPr>
      <w:pStyle w:val="Zpat"/>
      <w:jc w:val="center"/>
    </w:pPr>
    <w: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67CE2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7CE2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B7" w:rsidRDefault="003F48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F0C" w:rsidRDefault="00A46F0C">
      <w:r>
        <w:separator/>
      </w:r>
    </w:p>
  </w:footnote>
  <w:footnote w:type="continuationSeparator" w:id="0">
    <w:p w:rsidR="00A46F0C" w:rsidRDefault="00A4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B7" w:rsidRDefault="003F48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B7" w:rsidRDefault="003F48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B7" w:rsidRDefault="003F48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8" w15:restartNumberingAfterBreak="0">
    <w:nsid w:val="0FA841F8"/>
    <w:multiLevelType w:val="hybridMultilevel"/>
    <w:tmpl w:val="372E4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3615B"/>
    <w:multiLevelType w:val="multilevel"/>
    <w:tmpl w:val="5C36EDF2"/>
    <w:name w:val="WW8Num132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20" w15:restartNumberingAfterBreak="0">
    <w:nsid w:val="128817C3"/>
    <w:multiLevelType w:val="hybridMultilevel"/>
    <w:tmpl w:val="4B86ACE4"/>
    <w:lvl w:ilvl="0" w:tplc="24785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D482662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2" w:tplc="C114B902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3" w:tplc="FCDC0B3A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4" w:tplc="F106090E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5" w:tplc="9816142A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6" w:tplc="03E2449E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7" w:tplc="EFC2A8B4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  <w:lvl w:ilvl="8" w:tplc="810E6BC6">
      <w:numFmt w:val="none"/>
      <w:lvlText w:val=""/>
      <w:lvlJc w:val="left"/>
      <w:pPr>
        <w:tabs>
          <w:tab w:val="num" w:pos="-45"/>
        </w:tabs>
      </w:pPr>
      <w:rPr>
        <w:rFonts w:cs="Times New Roman"/>
      </w:rPr>
    </w:lvl>
  </w:abstractNum>
  <w:abstractNum w:abstractNumId="21" w15:restartNumberingAfterBreak="0">
    <w:nsid w:val="14827346"/>
    <w:multiLevelType w:val="hybridMultilevel"/>
    <w:tmpl w:val="702843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049A3"/>
    <w:multiLevelType w:val="hybridMultilevel"/>
    <w:tmpl w:val="67A837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4014A"/>
    <w:multiLevelType w:val="hybridMultilevel"/>
    <w:tmpl w:val="616CFEDC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CD02FEB"/>
    <w:multiLevelType w:val="hybridMultilevel"/>
    <w:tmpl w:val="338842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517BE6"/>
    <w:multiLevelType w:val="hybridMultilevel"/>
    <w:tmpl w:val="0F92CC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A4BF8"/>
    <w:multiLevelType w:val="hybridMultilevel"/>
    <w:tmpl w:val="53567F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236E5"/>
    <w:multiLevelType w:val="hybridMultilevel"/>
    <w:tmpl w:val="41FE36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9A05EE"/>
    <w:multiLevelType w:val="hybridMultilevel"/>
    <w:tmpl w:val="2EF0F92A"/>
    <w:lvl w:ilvl="0" w:tplc="6F3E00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A529F"/>
    <w:multiLevelType w:val="hybridMultilevel"/>
    <w:tmpl w:val="E5AA5738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CF719F"/>
    <w:multiLevelType w:val="multilevel"/>
    <w:tmpl w:val="E5AA573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514B56"/>
    <w:multiLevelType w:val="multilevel"/>
    <w:tmpl w:val="616CFED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5774C8D"/>
    <w:multiLevelType w:val="hybridMultilevel"/>
    <w:tmpl w:val="FA901D4C"/>
    <w:lvl w:ilvl="0" w:tplc="6C10396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3025E"/>
    <w:multiLevelType w:val="hybridMultilevel"/>
    <w:tmpl w:val="23D611D6"/>
    <w:lvl w:ilvl="0" w:tplc="04050001">
      <w:start w:val="1"/>
      <w:numFmt w:val="bullet"/>
      <w:lvlText w:val=""/>
      <w:lvlJc w:val="left"/>
      <w:pPr>
        <w:tabs>
          <w:tab w:val="num" w:pos="1440"/>
        </w:tabs>
        <w:ind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B22F49"/>
    <w:multiLevelType w:val="hybridMultilevel"/>
    <w:tmpl w:val="2C7E28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26486"/>
    <w:multiLevelType w:val="hybridMultilevel"/>
    <w:tmpl w:val="59B038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24BD"/>
    <w:multiLevelType w:val="hybridMultilevel"/>
    <w:tmpl w:val="44E474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5"/>
  </w:num>
  <w:num w:numId="21">
    <w:abstractNumId w:val="21"/>
  </w:num>
  <w:num w:numId="22">
    <w:abstractNumId w:val="36"/>
  </w:num>
  <w:num w:numId="23">
    <w:abstractNumId w:val="34"/>
  </w:num>
  <w:num w:numId="24">
    <w:abstractNumId w:val="24"/>
  </w:num>
  <w:num w:numId="25">
    <w:abstractNumId w:val="20"/>
  </w:num>
  <w:num w:numId="26">
    <w:abstractNumId w:val="35"/>
  </w:num>
  <w:num w:numId="27">
    <w:abstractNumId w:val="33"/>
  </w:num>
  <w:num w:numId="28">
    <w:abstractNumId w:val="22"/>
  </w:num>
  <w:num w:numId="29">
    <w:abstractNumId w:val="23"/>
  </w:num>
  <w:num w:numId="30">
    <w:abstractNumId w:val="31"/>
  </w:num>
  <w:num w:numId="31">
    <w:abstractNumId w:val="29"/>
  </w:num>
  <w:num w:numId="32">
    <w:abstractNumId w:val="27"/>
  </w:num>
  <w:num w:numId="33">
    <w:abstractNumId w:val="18"/>
  </w:num>
  <w:num w:numId="34">
    <w:abstractNumId w:val="30"/>
  </w:num>
  <w:num w:numId="35">
    <w:abstractNumId w:val="19"/>
  </w:num>
  <w:num w:numId="36">
    <w:abstractNumId w:val="2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E6"/>
    <w:rsid w:val="000173A1"/>
    <w:rsid w:val="00030C39"/>
    <w:rsid w:val="00030CBD"/>
    <w:rsid w:val="00052536"/>
    <w:rsid w:val="00052B7C"/>
    <w:rsid w:val="00067CE2"/>
    <w:rsid w:val="00071375"/>
    <w:rsid w:val="000748E8"/>
    <w:rsid w:val="00081DAB"/>
    <w:rsid w:val="000B0B3C"/>
    <w:rsid w:val="000B63A4"/>
    <w:rsid w:val="000C2E72"/>
    <w:rsid w:val="000D0D1E"/>
    <w:rsid w:val="000D255A"/>
    <w:rsid w:val="000D659B"/>
    <w:rsid w:val="00102A64"/>
    <w:rsid w:val="00111A6B"/>
    <w:rsid w:val="0011468F"/>
    <w:rsid w:val="00142287"/>
    <w:rsid w:val="0014630C"/>
    <w:rsid w:val="00154F0B"/>
    <w:rsid w:val="001901C7"/>
    <w:rsid w:val="00196506"/>
    <w:rsid w:val="00197A3A"/>
    <w:rsid w:val="00202D43"/>
    <w:rsid w:val="00211E69"/>
    <w:rsid w:val="00215668"/>
    <w:rsid w:val="00267C1A"/>
    <w:rsid w:val="002821BC"/>
    <w:rsid w:val="0028684D"/>
    <w:rsid w:val="002A47D2"/>
    <w:rsid w:val="00330EC3"/>
    <w:rsid w:val="0033264F"/>
    <w:rsid w:val="00353574"/>
    <w:rsid w:val="003664C6"/>
    <w:rsid w:val="00367085"/>
    <w:rsid w:val="003841F5"/>
    <w:rsid w:val="003A21D3"/>
    <w:rsid w:val="003C6CF9"/>
    <w:rsid w:val="003F48B7"/>
    <w:rsid w:val="003F5D6E"/>
    <w:rsid w:val="004115B8"/>
    <w:rsid w:val="004315E6"/>
    <w:rsid w:val="00442E0E"/>
    <w:rsid w:val="0046664E"/>
    <w:rsid w:val="00472AEE"/>
    <w:rsid w:val="004A2850"/>
    <w:rsid w:val="004D07E6"/>
    <w:rsid w:val="004E47BB"/>
    <w:rsid w:val="00504C28"/>
    <w:rsid w:val="0053073A"/>
    <w:rsid w:val="0053770F"/>
    <w:rsid w:val="00542CDA"/>
    <w:rsid w:val="0054359A"/>
    <w:rsid w:val="0055127D"/>
    <w:rsid w:val="005540B1"/>
    <w:rsid w:val="00565790"/>
    <w:rsid w:val="005678BC"/>
    <w:rsid w:val="00580115"/>
    <w:rsid w:val="00593D8B"/>
    <w:rsid w:val="005B166D"/>
    <w:rsid w:val="005C46E6"/>
    <w:rsid w:val="005D75F0"/>
    <w:rsid w:val="005E20F2"/>
    <w:rsid w:val="006321D8"/>
    <w:rsid w:val="00634B34"/>
    <w:rsid w:val="00640929"/>
    <w:rsid w:val="00684611"/>
    <w:rsid w:val="006C1C4A"/>
    <w:rsid w:val="006D0D99"/>
    <w:rsid w:val="006D2A0A"/>
    <w:rsid w:val="006D5BB4"/>
    <w:rsid w:val="00710092"/>
    <w:rsid w:val="00716E84"/>
    <w:rsid w:val="00723711"/>
    <w:rsid w:val="0077105D"/>
    <w:rsid w:val="0079051E"/>
    <w:rsid w:val="007A2975"/>
    <w:rsid w:val="007E3F0F"/>
    <w:rsid w:val="007E4FB9"/>
    <w:rsid w:val="007F34C0"/>
    <w:rsid w:val="00805D50"/>
    <w:rsid w:val="008150C5"/>
    <w:rsid w:val="0082546E"/>
    <w:rsid w:val="00833A5E"/>
    <w:rsid w:val="00836387"/>
    <w:rsid w:val="00836F8B"/>
    <w:rsid w:val="00862EF0"/>
    <w:rsid w:val="00874AEF"/>
    <w:rsid w:val="008750E5"/>
    <w:rsid w:val="008D67A3"/>
    <w:rsid w:val="008D6BAC"/>
    <w:rsid w:val="008E0C0A"/>
    <w:rsid w:val="00912A78"/>
    <w:rsid w:val="009226D2"/>
    <w:rsid w:val="00925C61"/>
    <w:rsid w:val="0092687F"/>
    <w:rsid w:val="00995881"/>
    <w:rsid w:val="009B4533"/>
    <w:rsid w:val="009F6E6D"/>
    <w:rsid w:val="00A44C73"/>
    <w:rsid w:val="00A46F0C"/>
    <w:rsid w:val="00A60056"/>
    <w:rsid w:val="00A85AB1"/>
    <w:rsid w:val="00A95152"/>
    <w:rsid w:val="00AB4DB4"/>
    <w:rsid w:val="00AC17CE"/>
    <w:rsid w:val="00AD1B16"/>
    <w:rsid w:val="00AD6C3D"/>
    <w:rsid w:val="00B56A4A"/>
    <w:rsid w:val="00B62AF5"/>
    <w:rsid w:val="00B7032E"/>
    <w:rsid w:val="00BA0F5D"/>
    <w:rsid w:val="00BB6BC1"/>
    <w:rsid w:val="00BD0971"/>
    <w:rsid w:val="00BD0D74"/>
    <w:rsid w:val="00BF6673"/>
    <w:rsid w:val="00C2342B"/>
    <w:rsid w:val="00C45A50"/>
    <w:rsid w:val="00C522AF"/>
    <w:rsid w:val="00C759D8"/>
    <w:rsid w:val="00C8370F"/>
    <w:rsid w:val="00C8624D"/>
    <w:rsid w:val="00CA51EA"/>
    <w:rsid w:val="00CB13F0"/>
    <w:rsid w:val="00CF2E8B"/>
    <w:rsid w:val="00D13A9A"/>
    <w:rsid w:val="00D37F3E"/>
    <w:rsid w:val="00D44E34"/>
    <w:rsid w:val="00D51AE7"/>
    <w:rsid w:val="00D8575D"/>
    <w:rsid w:val="00DD50EC"/>
    <w:rsid w:val="00DE6019"/>
    <w:rsid w:val="00DF196A"/>
    <w:rsid w:val="00E15BAD"/>
    <w:rsid w:val="00E40B9E"/>
    <w:rsid w:val="00E40BC5"/>
    <w:rsid w:val="00E669D1"/>
    <w:rsid w:val="00E84B64"/>
    <w:rsid w:val="00EB1B90"/>
    <w:rsid w:val="00EC220F"/>
    <w:rsid w:val="00EC73AD"/>
    <w:rsid w:val="00F01963"/>
    <w:rsid w:val="00F06C8B"/>
    <w:rsid w:val="00F15899"/>
    <w:rsid w:val="00F261E6"/>
    <w:rsid w:val="00F37951"/>
    <w:rsid w:val="00F413BA"/>
    <w:rsid w:val="00F422E6"/>
    <w:rsid w:val="00F51F2E"/>
    <w:rsid w:val="00F53E56"/>
    <w:rsid w:val="00F702CA"/>
    <w:rsid w:val="00F842C8"/>
    <w:rsid w:val="00F85575"/>
    <w:rsid w:val="00F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F984A3-53CB-4E04-9BE1-F9EEE54A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AE7"/>
    <w:pPr>
      <w:suppressAutoHyphens/>
    </w:pPr>
  </w:style>
  <w:style w:type="paragraph" w:styleId="Nadpis2">
    <w:name w:val="heading 2"/>
    <w:basedOn w:val="Normln"/>
    <w:next w:val="Normln"/>
    <w:link w:val="Nadpis2Char"/>
    <w:qFormat/>
    <w:rsid w:val="00D51A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51A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D51AE7"/>
    <w:rPr>
      <w:sz w:val="2"/>
    </w:rPr>
  </w:style>
  <w:style w:type="character" w:customStyle="1" w:styleId="Nadpis2Char">
    <w:name w:val="Nadpis 2 Char"/>
    <w:link w:val="Nadpis2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semiHidden/>
    <w:locked/>
    <w:rPr>
      <w:rFonts w:ascii="Cambria" w:hAnsi="Cambria"/>
      <w:b/>
      <w:sz w:val="26"/>
    </w:rPr>
  </w:style>
  <w:style w:type="character" w:customStyle="1" w:styleId="WW-Absatz-Standardschriftart">
    <w:name w:val="WW-Absatz-Standardschriftart"/>
    <w:rsid w:val="00D51AE7"/>
  </w:style>
  <w:style w:type="character" w:customStyle="1" w:styleId="WW-Absatz-Standardschriftart1">
    <w:name w:val="WW-Absatz-Standardschriftart1"/>
    <w:rsid w:val="00D51AE7"/>
  </w:style>
  <w:style w:type="character" w:customStyle="1" w:styleId="WW-Absatz-Standardschriftart11">
    <w:name w:val="WW-Absatz-Standardschriftart11"/>
    <w:rsid w:val="00D51AE7"/>
  </w:style>
  <w:style w:type="character" w:customStyle="1" w:styleId="WW-Standardnpsmoodstavce">
    <w:name w:val="WW-Standardní písmo odstavce"/>
    <w:rsid w:val="00D51AE7"/>
  </w:style>
  <w:style w:type="character" w:customStyle="1" w:styleId="WW-Absatz-Standardschriftart111">
    <w:name w:val="WW-Absatz-Standardschriftart111"/>
    <w:rsid w:val="00D51AE7"/>
  </w:style>
  <w:style w:type="character" w:customStyle="1" w:styleId="WW-Absatz-Standardschriftart1111">
    <w:name w:val="WW-Absatz-Standardschriftart1111"/>
    <w:rsid w:val="00D51AE7"/>
  </w:style>
  <w:style w:type="character" w:customStyle="1" w:styleId="WW-Absatz-Standardschriftart11111">
    <w:name w:val="WW-Absatz-Standardschriftart11111"/>
    <w:rsid w:val="00D51AE7"/>
  </w:style>
  <w:style w:type="character" w:customStyle="1" w:styleId="WW-Absatz-Standardschriftart111111">
    <w:name w:val="WW-Absatz-Standardschriftart111111"/>
    <w:rsid w:val="00D51AE7"/>
  </w:style>
  <w:style w:type="character" w:customStyle="1" w:styleId="WW-Standardnpsmoodstavce1">
    <w:name w:val="WW-Standardní písmo odstavce1"/>
    <w:rsid w:val="00D51AE7"/>
  </w:style>
  <w:style w:type="character" w:styleId="slostrnky">
    <w:name w:val="page number"/>
    <w:basedOn w:val="Standardnpsmoodstavce"/>
    <w:rsid w:val="00D51AE7"/>
  </w:style>
  <w:style w:type="character" w:customStyle="1" w:styleId="WW8Num37z0">
    <w:name w:val="WW8Num37z0"/>
    <w:rsid w:val="00D51AE7"/>
    <w:rPr>
      <w:rFonts w:ascii="Times New Roman" w:hAnsi="Times New Roman"/>
    </w:rPr>
  </w:style>
  <w:style w:type="character" w:customStyle="1" w:styleId="WW8Num37z1">
    <w:name w:val="WW8Num37z1"/>
    <w:rsid w:val="00D51AE7"/>
    <w:rPr>
      <w:rFonts w:ascii="Courier New" w:hAnsi="Courier New"/>
    </w:rPr>
  </w:style>
  <w:style w:type="character" w:customStyle="1" w:styleId="WW8Num37z2">
    <w:name w:val="WW8Num37z2"/>
    <w:rsid w:val="00D51AE7"/>
    <w:rPr>
      <w:rFonts w:ascii="Wingdings" w:hAnsi="Wingdings"/>
    </w:rPr>
  </w:style>
  <w:style w:type="character" w:customStyle="1" w:styleId="WW8Num37z3">
    <w:name w:val="WW8Num37z3"/>
    <w:rsid w:val="00D51AE7"/>
    <w:rPr>
      <w:rFonts w:ascii="Symbol" w:hAnsi="Symbol"/>
    </w:rPr>
  </w:style>
  <w:style w:type="character" w:customStyle="1" w:styleId="WW8NumSt5z0">
    <w:name w:val="WW8NumSt5z0"/>
    <w:rsid w:val="00D51AE7"/>
    <w:rPr>
      <w:rFonts w:ascii="Symbol" w:hAnsi="Symbol"/>
    </w:rPr>
  </w:style>
  <w:style w:type="character" w:customStyle="1" w:styleId="WW8Num9z0">
    <w:name w:val="WW8Num9z0"/>
    <w:rsid w:val="00D51AE7"/>
    <w:rPr>
      <w:rFonts w:ascii="StarSymbol" w:hAnsi="StarSymbol"/>
    </w:rPr>
  </w:style>
  <w:style w:type="character" w:customStyle="1" w:styleId="WW8Num16z0">
    <w:name w:val="WW8Num16z0"/>
    <w:rsid w:val="00D51AE7"/>
    <w:rPr>
      <w:rFonts w:ascii="StarSymbol" w:hAnsi="StarSymbol"/>
    </w:rPr>
  </w:style>
  <w:style w:type="character" w:customStyle="1" w:styleId="WW8Num17z0">
    <w:name w:val="WW8Num17z0"/>
    <w:rsid w:val="00D51AE7"/>
    <w:rPr>
      <w:rFonts w:ascii="StarSymbol" w:hAnsi="StarSymbol"/>
    </w:rPr>
  </w:style>
  <w:style w:type="character" w:customStyle="1" w:styleId="WW-WW8Num9z0">
    <w:name w:val="WW-WW8Num9z0"/>
    <w:rsid w:val="00D51AE7"/>
    <w:rPr>
      <w:rFonts w:ascii="StarSymbol" w:hAnsi="StarSymbol"/>
    </w:rPr>
  </w:style>
  <w:style w:type="character" w:customStyle="1" w:styleId="WW-WW8Num16z0">
    <w:name w:val="WW-WW8Num16z0"/>
    <w:rsid w:val="00D51AE7"/>
    <w:rPr>
      <w:rFonts w:ascii="StarSymbol" w:hAnsi="StarSymbol"/>
    </w:rPr>
  </w:style>
  <w:style w:type="character" w:customStyle="1" w:styleId="WW-WW8Num17z0">
    <w:name w:val="WW-WW8Num17z0"/>
    <w:rsid w:val="00D51AE7"/>
    <w:rPr>
      <w:rFonts w:ascii="StarSymbol" w:hAnsi="StarSymbol"/>
    </w:rPr>
  </w:style>
  <w:style w:type="character" w:customStyle="1" w:styleId="WW-WW8Num9z01">
    <w:name w:val="WW-WW8Num9z01"/>
    <w:rsid w:val="00D51AE7"/>
    <w:rPr>
      <w:rFonts w:ascii="StarSymbol" w:hAnsi="StarSymbol"/>
    </w:rPr>
  </w:style>
  <w:style w:type="character" w:customStyle="1" w:styleId="WW-WW8Num16z01">
    <w:name w:val="WW-WW8Num16z01"/>
    <w:rsid w:val="00D51AE7"/>
    <w:rPr>
      <w:rFonts w:ascii="StarSymbol" w:hAnsi="StarSymbol"/>
    </w:rPr>
  </w:style>
  <w:style w:type="character" w:customStyle="1" w:styleId="WW-WW8Num17z01">
    <w:name w:val="WW-WW8Num17z01"/>
    <w:rsid w:val="00D51AE7"/>
    <w:rPr>
      <w:rFonts w:ascii="StarSymbol" w:hAnsi="StarSymbol"/>
    </w:rPr>
  </w:style>
  <w:style w:type="character" w:customStyle="1" w:styleId="WW-WW8Num9z02">
    <w:name w:val="WW-WW8Num9z02"/>
    <w:rsid w:val="00D51AE7"/>
    <w:rPr>
      <w:rFonts w:ascii="StarSymbol" w:hAnsi="StarSymbol"/>
    </w:rPr>
  </w:style>
  <w:style w:type="character" w:customStyle="1" w:styleId="WW-WW8Num16z02">
    <w:name w:val="WW-WW8Num16z02"/>
    <w:rsid w:val="00D51AE7"/>
    <w:rPr>
      <w:rFonts w:ascii="StarSymbol" w:hAnsi="StarSymbol"/>
    </w:rPr>
  </w:style>
  <w:style w:type="character" w:customStyle="1" w:styleId="WW-WW8Num17z02">
    <w:name w:val="WW-WW8Num17z02"/>
    <w:rsid w:val="00D51AE7"/>
    <w:rPr>
      <w:rFonts w:ascii="StarSymbol" w:hAnsi="StarSymbol"/>
    </w:rPr>
  </w:style>
  <w:style w:type="character" w:styleId="Zdraznn">
    <w:name w:val="Emphasis"/>
    <w:basedOn w:val="Standardnpsmoodstavce"/>
    <w:qFormat/>
    <w:rsid w:val="00D51AE7"/>
    <w:rPr>
      <w:i/>
    </w:rPr>
  </w:style>
  <w:style w:type="character" w:customStyle="1" w:styleId="WW-WW8Num9z03">
    <w:name w:val="WW-WW8Num9z03"/>
    <w:rsid w:val="00D51AE7"/>
    <w:rPr>
      <w:rFonts w:ascii="StarSymbol" w:hAnsi="StarSymbol"/>
    </w:rPr>
  </w:style>
  <w:style w:type="character" w:customStyle="1" w:styleId="WW-WW8Num16z03">
    <w:name w:val="WW-WW8Num16z03"/>
    <w:rsid w:val="00D51AE7"/>
    <w:rPr>
      <w:rFonts w:ascii="StarSymbol" w:hAnsi="StarSymbol"/>
    </w:rPr>
  </w:style>
  <w:style w:type="character" w:customStyle="1" w:styleId="WW-WW8Num17z03">
    <w:name w:val="WW-WW8Num17z03"/>
    <w:rsid w:val="00D51AE7"/>
    <w:rPr>
      <w:rFonts w:ascii="StarSymbol" w:hAnsi="StarSymbol"/>
    </w:rPr>
  </w:style>
  <w:style w:type="character" w:customStyle="1" w:styleId="WW-WW8Num9z04">
    <w:name w:val="WW-WW8Num9z04"/>
    <w:rsid w:val="00D51AE7"/>
    <w:rPr>
      <w:rFonts w:ascii="StarSymbol" w:hAnsi="StarSymbol"/>
    </w:rPr>
  </w:style>
  <w:style w:type="character" w:customStyle="1" w:styleId="WW-WW8Num16z04">
    <w:name w:val="WW-WW8Num16z04"/>
    <w:rsid w:val="00D51AE7"/>
    <w:rPr>
      <w:rFonts w:ascii="StarSymbol" w:hAnsi="StarSymbol"/>
    </w:rPr>
  </w:style>
  <w:style w:type="character" w:customStyle="1" w:styleId="WW-WW8Num17z04">
    <w:name w:val="WW-WW8Num17z04"/>
    <w:rsid w:val="00D51AE7"/>
    <w:rPr>
      <w:rFonts w:ascii="StarSymbol" w:hAnsi="StarSymbol"/>
    </w:rPr>
  </w:style>
  <w:style w:type="character" w:customStyle="1" w:styleId="WW-WW8Num9z05">
    <w:name w:val="WW-WW8Num9z05"/>
    <w:rsid w:val="00D51AE7"/>
    <w:rPr>
      <w:rFonts w:ascii="StarSymbol" w:hAnsi="StarSymbol"/>
    </w:rPr>
  </w:style>
  <w:style w:type="character" w:customStyle="1" w:styleId="WW-WW8Num16z05">
    <w:name w:val="WW-WW8Num16z05"/>
    <w:rsid w:val="00D51AE7"/>
    <w:rPr>
      <w:rFonts w:ascii="StarSymbol" w:hAnsi="StarSymbol"/>
    </w:rPr>
  </w:style>
  <w:style w:type="character" w:customStyle="1" w:styleId="WW-WW8Num17z05">
    <w:name w:val="WW-WW8Num17z05"/>
    <w:rsid w:val="00D51AE7"/>
    <w:rPr>
      <w:rFonts w:ascii="StarSymbol" w:hAnsi="StarSymbol"/>
    </w:rPr>
  </w:style>
  <w:style w:type="character" w:customStyle="1" w:styleId="WW8Num9z01">
    <w:name w:val="WW8Num9z01"/>
    <w:rsid w:val="00D51AE7"/>
    <w:rPr>
      <w:rFonts w:ascii="StarSymbol" w:hAnsi="StarSymbol"/>
    </w:rPr>
  </w:style>
  <w:style w:type="character" w:customStyle="1" w:styleId="WW8Num16z01">
    <w:name w:val="WW8Num16z01"/>
    <w:rsid w:val="00D51AE7"/>
    <w:rPr>
      <w:rFonts w:ascii="StarSymbol" w:hAnsi="StarSymbol"/>
    </w:rPr>
  </w:style>
  <w:style w:type="character" w:customStyle="1" w:styleId="WW8Num17z01">
    <w:name w:val="WW8Num17z01"/>
    <w:rsid w:val="00D51AE7"/>
    <w:rPr>
      <w:rFonts w:ascii="StarSymbol" w:hAnsi="StarSymbol"/>
    </w:rPr>
  </w:style>
  <w:style w:type="paragraph" w:styleId="Zhlav">
    <w:name w:val="header"/>
    <w:basedOn w:val="Normln"/>
    <w:link w:val="ZhlavChar"/>
    <w:rsid w:val="00D51A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sz w:val="20"/>
    </w:rPr>
  </w:style>
  <w:style w:type="paragraph" w:styleId="Zpat">
    <w:name w:val="footer"/>
    <w:basedOn w:val="Normln"/>
    <w:link w:val="ZpatChar"/>
    <w:rsid w:val="00D51A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Pr>
      <w:sz w:val="20"/>
    </w:rPr>
  </w:style>
  <w:style w:type="paragraph" w:styleId="Zkladntext">
    <w:name w:val="Body Text"/>
    <w:basedOn w:val="Normln"/>
    <w:link w:val="ZkladntextChar"/>
    <w:rsid w:val="00D51AE7"/>
    <w:pPr>
      <w:jc w:val="both"/>
    </w:pPr>
  </w:style>
  <w:style w:type="character" w:customStyle="1" w:styleId="ZkladntextChar">
    <w:name w:val="Základní text Char"/>
    <w:link w:val="Zkladntext"/>
    <w:semiHidden/>
    <w:locked/>
    <w:rPr>
      <w:sz w:val="20"/>
    </w:rPr>
  </w:style>
  <w:style w:type="paragraph" w:styleId="Zkladntextodsazen">
    <w:name w:val="Body Text Indent"/>
    <w:basedOn w:val="Normln"/>
    <w:link w:val="ZkladntextodsazenChar"/>
    <w:rsid w:val="00D51AE7"/>
    <w:pPr>
      <w:spacing w:before="120"/>
      <w:jc w:val="center"/>
    </w:pPr>
  </w:style>
  <w:style w:type="character" w:customStyle="1" w:styleId="ZkladntextodsazenChar">
    <w:name w:val="Základní text odsazený Char"/>
    <w:link w:val="Zkladntextodsazen"/>
    <w:semiHidden/>
    <w:locked/>
    <w:rPr>
      <w:sz w:val="20"/>
    </w:rPr>
  </w:style>
  <w:style w:type="paragraph" w:customStyle="1" w:styleId="WW-Zkladntextodsazen2">
    <w:name w:val="WW-Základní text odsazený 2"/>
    <w:basedOn w:val="Normln"/>
    <w:rsid w:val="00D51AE7"/>
    <w:pPr>
      <w:ind w:left="1080" w:firstLine="1"/>
      <w:jc w:val="both"/>
    </w:pPr>
  </w:style>
  <w:style w:type="character" w:customStyle="1" w:styleId="TextbublinyChar">
    <w:name w:val="Text bubliny Char"/>
    <w:link w:val="Textbubliny"/>
    <w:semiHidden/>
    <w:locked/>
    <w:rPr>
      <w:sz w:val="2"/>
    </w:rPr>
  </w:style>
  <w:style w:type="paragraph" w:styleId="Zkladntextodsazen2">
    <w:name w:val="Body Text Indent 2"/>
    <w:basedOn w:val="Normln"/>
    <w:link w:val="Zkladntextodsazen2Char"/>
    <w:rsid w:val="00D51AE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semiHidden/>
    <w:locked/>
    <w:rPr>
      <w:sz w:val="20"/>
    </w:rPr>
  </w:style>
  <w:style w:type="character" w:styleId="Odkaznakoment">
    <w:name w:val="annotation reference"/>
    <w:basedOn w:val="Standardnpsmoodstavce"/>
    <w:semiHidden/>
    <w:rsid w:val="00D51AE7"/>
    <w:rPr>
      <w:sz w:val="16"/>
    </w:rPr>
  </w:style>
  <w:style w:type="paragraph" w:styleId="Textkomente">
    <w:name w:val="annotation text"/>
    <w:basedOn w:val="Normln"/>
    <w:link w:val="TextkomenteChar"/>
    <w:semiHidden/>
    <w:rsid w:val="00D51AE7"/>
  </w:style>
  <w:style w:type="character" w:customStyle="1" w:styleId="TextkomenteChar">
    <w:name w:val="Text komentáře Char"/>
    <w:link w:val="Textkomente"/>
    <w:semiHidden/>
    <w:locked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51AE7"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b/>
      <w:sz w:val="20"/>
    </w:rPr>
  </w:style>
  <w:style w:type="character" w:styleId="Hypertextovodkaz">
    <w:name w:val="Hyperlink"/>
    <w:basedOn w:val="Standardnpsmoodstavce"/>
    <w:rsid w:val="00D51AE7"/>
    <w:rPr>
      <w:color w:val="0000FF"/>
      <w:u w:val="single"/>
    </w:rPr>
  </w:style>
  <w:style w:type="paragraph" w:customStyle="1" w:styleId="Identifikace">
    <w:name w:val="Identifikace"/>
    <w:basedOn w:val="Normln"/>
    <w:rsid w:val="00AD6C3D"/>
    <w:pPr>
      <w:tabs>
        <w:tab w:val="left" w:pos="3402"/>
        <w:tab w:val="left" w:pos="4803"/>
      </w:tabs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Arial" w:hAnsi="Arial"/>
      <w:sz w:val="22"/>
    </w:rPr>
  </w:style>
  <w:style w:type="paragraph" w:customStyle="1" w:styleId="NormlnIMP">
    <w:name w:val="Normální_IMP"/>
    <w:basedOn w:val="Normln"/>
    <w:rsid w:val="00AD6C3D"/>
    <w:pPr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Odstavecseseznamem">
    <w:name w:val="List Paragraph"/>
    <w:basedOn w:val="Normln"/>
    <w:qFormat/>
    <w:rsid w:val="00F06C8B"/>
    <w:pPr>
      <w:ind w:left="720"/>
    </w:pPr>
  </w:style>
  <w:style w:type="paragraph" w:styleId="Rozloendokumentu">
    <w:name w:val="Document Map"/>
    <w:basedOn w:val="Normln"/>
    <w:link w:val="RozloendokumentuChar"/>
    <w:semiHidden/>
    <w:rsid w:val="00BD0971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locked/>
    <w:rsid w:val="00BD0971"/>
    <w:rPr>
      <w:rFonts w:ascii="Tahoma" w:hAnsi="Tahoma"/>
      <w:sz w:val="16"/>
    </w:rPr>
  </w:style>
  <w:style w:type="paragraph" w:styleId="Revize">
    <w:name w:val="Revision"/>
    <w:hidden/>
    <w:semiHidden/>
    <w:rsid w:val="0054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Calypso Computers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Pavel Trojan</dc:creator>
  <cp:lastModifiedBy>sosnova</cp:lastModifiedBy>
  <cp:revision>2</cp:revision>
  <cp:lastPrinted>2009-06-02T07:34:00Z</cp:lastPrinted>
  <dcterms:created xsi:type="dcterms:W3CDTF">2020-03-12T06:48:00Z</dcterms:created>
  <dcterms:modified xsi:type="dcterms:W3CDTF">2020-03-12T06:48:00Z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-1252240326</vt:i4>
  </property>
  <property fmtid="{D5CDD505-2E9C-101B-9397-08002B2CF9AE}" pid="3" name="_EmailSubject">
    <vt:lpwstr>text smlouvy</vt:lpwstr>
  </property>
  <property fmtid="{D5CDD505-2E9C-101B-9397-08002B2CF9AE}" pid="4" name="_AuthorEmail">
    <vt:lpwstr>dvoracek@gcsystem.cz</vt:lpwstr>
  </property>
  <property fmtid="{D5CDD505-2E9C-101B-9397-08002B2CF9AE}" pid="5" name="_AuthorEmailDisplayName">
    <vt:lpwstr>Libor Dvoracek</vt:lpwstr>
  </property>
  <property fmtid="{D5CDD505-2E9C-101B-9397-08002B2CF9AE}" pid="6" name="_ReviewingToolsShownOnce">
    <vt:lpwstr/>
  </property>
</Properties>
</file>